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/>
      </w:pPr>
      <w:r>
        <w:rPr>
          <w:b/>
          <w:color w:val="000000"/>
        </w:rPr>
        <w:t>SUSITARIMAS</w:t>
      </w:r>
    </w:p>
    <w:p>
      <w:pPr>
        <w:pStyle w:val="Normal"/>
        <w:spacing w:lineRule="auto" w:line="276"/>
        <w:ind w:firstLine="567"/>
        <w:jc w:val="center"/>
        <w:rPr>
          <w:b/>
          <w:bCs/>
        </w:rPr>
      </w:pPr>
      <w:r>
        <w:rPr>
          <w:b/>
        </w:rPr>
        <w:t xml:space="preserve">DĖL </w:t>
      </w:r>
      <w:r>
        <w:rPr>
          <w:b/>
          <w:bCs/>
        </w:rPr>
        <w:t xml:space="preserve">TARNYBINIŲ TRANSPORTO PRIEMONIŲ ATSARGINIŲ DALIŲ (DETALIŲ) IR PAGALBINIŲ REIKMENŲ (EKSPLOATACINIŲ MEDŽIAGŲ IR PAN.) </w:t>
      </w:r>
    </w:p>
    <w:p>
      <w:pPr>
        <w:pStyle w:val="Normal"/>
        <w:spacing w:lineRule="auto" w:line="276"/>
        <w:ind w:firstLine="567"/>
        <w:jc w:val="center"/>
        <w:rPr/>
      </w:pPr>
      <w:r>
        <w:rPr>
          <w:b/>
        </w:rPr>
        <w:t xml:space="preserve">2024 M. LIEPOS 17 D. </w:t>
      </w:r>
      <w:r>
        <w:rPr>
          <w:b/>
          <w:bCs/>
        </w:rPr>
        <w:t>PIRKIMO-PARDAVIMO</w:t>
      </w:r>
      <w:r>
        <w:rPr>
          <w:rStyle w:val="WW-Absatz-Standardschriftart1"/>
          <w:b/>
          <w:color w:val="000000"/>
        </w:rPr>
        <w:t xml:space="preserve"> SUTARTIES NR. 21-16-1039 </w:t>
      </w:r>
      <w:r>
        <w:rPr>
          <w:b/>
          <w:color w:val="000000"/>
        </w:rPr>
        <w:t>PAKEITIMO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color w:val="000000"/>
        </w:rPr>
        <w:t xml:space="preserve">2025 m. </w:t>
      </w:r>
    </w:p>
    <w:p>
      <w:pPr>
        <w:pStyle w:val="Normal"/>
        <w:spacing w:lineRule="auto" w:line="276"/>
        <w:jc w:val="center"/>
        <w:rPr/>
      </w:pPr>
      <w:r>
        <w:rPr>
          <w:color w:val="000000"/>
        </w:rPr>
        <w:t>Vilnius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firstLine="851"/>
        <w:jc w:val="both"/>
        <w:rPr/>
      </w:pPr>
      <w:r>
        <w:rPr/>
        <w:t>Valstybės sienos apsaugos tarnyba prie Lietuvos Respublikos vidaus reikalų ministerijos (toliau – VSAT, Pirkėjas), atstovaujama VSAT vado pavaduoto</w:t>
      </w:r>
      <w:r>
        <w:rPr>
          <w:shd w:fill="FFFFFF" w:val="clear"/>
        </w:rPr>
        <w:t xml:space="preserve">jo </w:t>
      </w:r>
      <w:r>
        <w:rPr>
          <w:shd w:fill="FFFFFF" w:val="clear"/>
        </w:rPr>
        <w:t>Antan</w:t>
      </w:r>
      <w:r>
        <w:rPr>
          <w:shd w:fill="FFFFFF" w:val="clear"/>
        </w:rPr>
        <w:t>o</w:t>
      </w:r>
      <w:r>
        <w:rPr>
          <w:shd w:fill="FFFFFF" w:val="clear"/>
        </w:rPr>
        <w:t xml:space="preserve"> Montvyd</w:t>
      </w:r>
      <w:r>
        <w:rPr>
          <w:shd w:fill="FFFFFF" w:val="clear"/>
        </w:rPr>
        <w:t>o</w:t>
      </w:r>
      <w:r>
        <w:rPr>
          <w:shd w:fill="FFFFFF" w:val="clear"/>
        </w:rPr>
        <w:t xml:space="preserve">, </w:t>
      </w:r>
      <w:r>
        <w:rPr/>
        <w:t xml:space="preserve">veikiančio pagal Valstybės sienos apsaugos tarnybos prie Lietuvos Respublikos vidaus reikalų ministerijos nuostatus, patvirtintus Lietuvos Respublikos vidaus reikalų ministro 2024 m. kovo 27 d. įsakymu Nr. 1V-223 ,,Dėl Valstybės sienos apsaugos tarnybos prie Lietuvos Respublikos vidaus reikalų ministerijos nuostatų patvirtinimo“ ir VSAT vado 2022 m. sausio 14 d. įsakymo Nr. 4-15 „Dėl Valstybės sienos apsaugos tarnybos prie Lietuvos Respublikos vidaus reikalų ministerijos struktūrinių padalinių veiklos organizavimo” 3.1.4 papunktį </w:t>
      </w:r>
      <w:r>
        <w:rPr>
          <w:rFonts w:eastAsia="Calibri"/>
          <w:lang w:eastAsia="ar-SA"/>
        </w:rPr>
        <w:t>bei 2025 m. birželio 12 d. tarnybos vado pavaduotojo Sauliaus Nekraševičiaus prašym</w:t>
      </w:r>
      <w:r>
        <w:rPr>
          <w:rFonts w:eastAsia="Calibri"/>
          <w:lang w:eastAsia="ar-SA"/>
        </w:rPr>
        <w:t>ą</w:t>
      </w:r>
      <w:r>
        <w:rPr>
          <w:rFonts w:eastAsia="Calibri"/>
          <w:lang w:eastAsia="ar-SA"/>
        </w:rPr>
        <w:t xml:space="preserve"> Nr. 29-3414 ,,Prašymas dėl atostogų suteikimo“ </w:t>
      </w:r>
      <w:r>
        <w:rPr/>
        <w:t>ir</w:t>
      </w:r>
    </w:p>
    <w:p>
      <w:pPr>
        <w:pStyle w:val="Normal"/>
        <w:spacing w:lineRule="auto" w:line="276"/>
        <w:ind w:firstLine="851"/>
        <w:jc w:val="both"/>
        <w:rPr>
          <w:rStyle w:val="Strong"/>
          <w:b w:val="false"/>
          <w:color w:val="000000"/>
        </w:rPr>
      </w:pPr>
      <w:r>
        <w:rPr/>
        <w:t xml:space="preserve">UAB ,,Tekstara“ (toliau – </w:t>
      </w:r>
      <w:r>
        <w:rPr>
          <w:kern w:val="2"/>
        </w:rPr>
        <w:t>Tiekėjas</w:t>
      </w:r>
      <w:r>
        <w:rPr/>
        <w:t xml:space="preserve">), atstovaujama bendrovės vadovo </w:t>
      </w:r>
      <w:r>
        <w:rPr>
          <w:kern w:val="2"/>
        </w:rPr>
        <w:t>Tadeuš Oleškevič</w:t>
      </w:r>
      <w:r>
        <w:rPr/>
        <w:t xml:space="preserve">, veikiančio pagal bendrovės įstatus, toliau kartu vadinami Šalimis, o kiekvienas atskirai – Šalimi, </w:t>
      </w:r>
      <w:r>
        <w:rPr>
          <w:color w:val="000000"/>
        </w:rPr>
        <w:t xml:space="preserve">vadovaudamiesi </w:t>
      </w:r>
      <w:r>
        <w:rPr>
          <w:rStyle w:val="Strong"/>
          <w:b w:val="false"/>
          <w:color w:val="000000"/>
        </w:rPr>
        <w:t xml:space="preserve">Lietuvos Respublikos viešųjų pirkimų įstatymo 89 straipsnio 1 dalies 1 punktu, </w:t>
      </w:r>
      <w:r>
        <w:rPr>
          <w:rFonts w:eastAsia="NSimSun"/>
          <w:kern w:val="2"/>
          <w:lang w:bidi="hi-IN"/>
        </w:rPr>
        <w:t xml:space="preserve">2024 m. liepos 17 d. </w:t>
      </w:r>
      <w:r>
        <w:rPr/>
        <w:t xml:space="preserve">pirkimo–pardavimo </w:t>
      </w:r>
      <w:r>
        <w:rPr>
          <w:color w:val="000000"/>
        </w:rPr>
        <w:t xml:space="preserve">sutarties Nr. 21-16-1039 </w:t>
      </w:r>
      <w:r>
        <w:rPr>
          <w:bCs/>
        </w:rPr>
        <w:t>Bendrųjų sąlygų</w:t>
      </w:r>
      <w:r>
        <w:rPr>
          <w:color w:val="000000"/>
        </w:rPr>
        <w:t xml:space="preserve"> (toliau – Sutartis) 20.2 papunkčiu, </w:t>
      </w:r>
      <w:r>
        <w:rPr>
          <w:rStyle w:val="Strong"/>
          <w:b w:val="false"/>
          <w:color w:val="000000"/>
        </w:rPr>
        <w:t xml:space="preserve">Sutarties Techninės specifikacijos 1.3 papunkčiu, susitarė: 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Style w:val="Strong"/>
          <w:b w:val="false"/>
          <w:color w:val="000000"/>
        </w:rPr>
      </w:pPr>
      <w:r>
        <w:rPr>
          <w:rStyle w:val="Strong"/>
          <w:b w:val="false"/>
          <w:color w:val="000000"/>
        </w:rPr>
        <w:t xml:space="preserve">Pakeisti Sutarties specialiųjų sąlygų 14 punktą ir jį išdėstyti taip </w:t>
      </w:r>
      <w:r>
        <w:rPr/>
        <w:t>(pridedamas)</w:t>
      </w:r>
      <w:r>
        <w:rPr>
          <w:rStyle w:val="Strong"/>
          <w:b w:val="false"/>
          <w:color w:val="000000"/>
        </w:rPr>
        <w:t>: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2"/>
        <w:gridCol w:w="7214"/>
      </w:tblGrid>
      <w:tr>
        <w:trPr>
          <w:trHeight w:val="300" w:hRule="atLeas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</w:rPr>
            </w:pPr>
            <w:r>
              <w:rPr>
                <w:b/>
                <w:color w:val="000000"/>
              </w:rPr>
              <w:t>14.1.Priedas Nr. 1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Cs/>
                <w:kern w:val="2"/>
              </w:rPr>
            </w:pPr>
            <w:r>
              <w:rPr>
                <w:color w:val="000000"/>
              </w:rPr>
              <w:t>Techninė specifikacija</w:t>
            </w:r>
          </w:p>
        </w:tc>
      </w:tr>
      <w:tr>
        <w:trPr>
          <w:trHeight w:val="300" w:hRule="atLeas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</w:rPr>
            </w:pPr>
            <w:r>
              <w:rPr>
                <w:b/>
                <w:color w:val="000000"/>
              </w:rPr>
              <w:t>14.2. Priedas Nr. 2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kern w:val="2"/>
              </w:rPr>
            </w:pPr>
            <w:r>
              <w:rPr>
                <w:bCs/>
                <w:kern w:val="2"/>
              </w:rPr>
              <w:t>Pasiūlymas</w:t>
            </w:r>
          </w:p>
        </w:tc>
      </w:tr>
      <w:tr>
        <w:trPr>
          <w:trHeight w:val="300" w:hRule="atLeast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14.3. Priedas Nr. 3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kern w:val="2"/>
              </w:rPr>
            </w:pPr>
            <w:r>
              <w:rPr>
                <w:color w:val="000000"/>
              </w:rPr>
              <w:t>Techninė specifikacija</w:t>
            </w:r>
            <w:r>
              <w:rPr>
                <w:bCs/>
                <w:kern w:val="2"/>
              </w:rPr>
              <w:t xml:space="preserve"> ir Pasiūlymas</w:t>
            </w:r>
          </w:p>
        </w:tc>
      </w:tr>
    </w:tbl>
    <w:p>
      <w:pPr>
        <w:pStyle w:val="Normal"/>
        <w:spacing w:lineRule="auto" w:line="276"/>
        <w:ind w:firstLine="851"/>
        <w:jc w:val="both"/>
        <w:rPr/>
      </w:pPr>
      <w:r>
        <w:rPr>
          <w:color w:val="000000"/>
        </w:rPr>
        <w:t>2. Kitos Sutarties nuostatos nekeičiamos.</w:t>
      </w:r>
    </w:p>
    <w:p>
      <w:pPr>
        <w:pStyle w:val="Normal"/>
        <w:spacing w:lineRule="auto" w:line="276"/>
        <w:ind w:firstLine="851"/>
        <w:jc w:val="both"/>
        <w:rPr/>
      </w:pPr>
      <w:r>
        <w:rPr>
          <w:color w:val="000000"/>
        </w:rPr>
        <w:t>3. Susitarimas sudarytas dviem vienodą teisinę galią turinčiais egzemplioriais, po vieną kiekvienai Šaliai.</w:t>
      </w:r>
    </w:p>
    <w:p>
      <w:pPr>
        <w:pStyle w:val="Normal"/>
        <w:spacing w:lineRule="auto" w:line="276"/>
        <w:ind w:firstLine="851"/>
        <w:jc w:val="both"/>
        <w:rPr/>
      </w:pPr>
      <w:r>
        <w:rPr>
          <w:color w:val="000000"/>
        </w:rPr>
        <w:t>4. Susitarimas yra neatsiejama Sutarties dalis.</w:t>
      </w:r>
    </w:p>
    <w:p>
      <w:pPr>
        <w:pStyle w:val="Normal"/>
        <w:tabs>
          <w:tab w:val="clear" w:pos="1296"/>
          <w:tab w:val="left" w:pos="851" w:leader="none"/>
        </w:tabs>
        <w:spacing w:lineRule="auto" w:line="276"/>
        <w:ind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center"/>
        <w:rPr/>
      </w:pPr>
      <w:r>
        <w:rPr>
          <w:b/>
        </w:rPr>
        <w:t>Šalių rekvizitai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tbl>
      <w:tblPr>
        <w:tblW w:w="102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28"/>
        <w:gridCol w:w="655"/>
        <w:gridCol w:w="4678"/>
      </w:tblGrid>
      <w:tr>
        <w:trPr/>
        <w:tc>
          <w:tcPr>
            <w:tcW w:w="4928" w:type="dxa"/>
            <w:tcBorders/>
          </w:tcPr>
          <w:p>
            <w:pPr>
              <w:pStyle w:val="Normal"/>
              <w:tabs>
                <w:tab w:val="clear" w:pos="1296"/>
                <w:tab w:val="left" w:pos="5192" w:leader="none"/>
              </w:tabs>
              <w:spacing w:lineRule="auto" w:line="276" w:before="0" w:after="0"/>
              <w:contextualSpacing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Pirkėjas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2"/>
              <w:textAlignment w:val="baseline"/>
              <w:rPr>
                <w:rFonts w:eastAsia="Andale Sans UI"/>
                <w:kern w:val="2"/>
                <w:sz w:val="22"/>
                <w:szCs w:val="22"/>
                <w:lang w:bidi="en-US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en-US"/>
              </w:rPr>
              <w:t>Valstybės sienos apsaugos tarnyba prie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2"/>
              <w:textAlignment w:val="baseline"/>
              <w:rPr>
                <w:rFonts w:eastAsia="Andale Sans UI"/>
                <w:kern w:val="2"/>
                <w:sz w:val="22"/>
                <w:szCs w:val="22"/>
                <w:lang w:bidi="en-US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en-US"/>
              </w:rPr>
              <w:t>Lietuvos Respublikos vidaus reikalų ministerijos</w:t>
            </w:r>
          </w:p>
          <w:p>
            <w:pPr>
              <w:pStyle w:val="Normal"/>
              <w:spacing w:lineRule="auto" w:line="276"/>
              <w:ind w:firstLine="32"/>
              <w:textAlignment w:val="baseline"/>
              <w:rPr>
                <w:rFonts w:eastAsia="Andale Sans UI"/>
                <w:kern w:val="2"/>
                <w:sz w:val="22"/>
                <w:szCs w:val="22"/>
                <w:lang w:bidi="en-US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en-US"/>
              </w:rPr>
              <w:t>Įmonės kodas 188608252</w:t>
            </w:r>
          </w:p>
          <w:p>
            <w:pPr>
              <w:pStyle w:val="Normal"/>
              <w:tabs>
                <w:tab w:val="clear" w:pos="1296"/>
                <w:tab w:val="left" w:pos="5220" w:leader="none"/>
              </w:tabs>
              <w:spacing w:lineRule="auto" w:line="276"/>
              <w:ind w:firstLine="32"/>
              <w:textAlignment w:val="baseline"/>
              <w:rPr>
                <w:rFonts w:eastAsia="Andale Sans UI"/>
                <w:kern w:val="2"/>
                <w:sz w:val="22"/>
                <w:szCs w:val="22"/>
                <w:lang w:bidi="en-US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en-US"/>
              </w:rPr>
              <w:t>PVM mokėtojo kodas LT 886082515</w:t>
            </w:r>
          </w:p>
          <w:p>
            <w:pPr>
              <w:pStyle w:val="Normal"/>
              <w:tabs>
                <w:tab w:val="clear" w:pos="1296"/>
                <w:tab w:val="left" w:pos="5220" w:leader="none"/>
              </w:tabs>
              <w:spacing w:lineRule="auto" w:line="276"/>
              <w:ind w:firstLine="32"/>
              <w:textAlignment w:val="baseline"/>
              <w:rPr>
                <w:rFonts w:eastAsia="Andale Sans UI"/>
                <w:kern w:val="2"/>
                <w:sz w:val="22"/>
                <w:szCs w:val="22"/>
                <w:lang w:bidi="en-US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en-US"/>
              </w:rPr>
              <w:t>Savanorių pr. 2, LT-03116 Vilnius</w:t>
            </w:r>
          </w:p>
          <w:p>
            <w:pPr>
              <w:pStyle w:val="Normal"/>
              <w:tabs>
                <w:tab w:val="clear" w:pos="1296"/>
                <w:tab w:val="left" w:pos="5220" w:leader="none"/>
              </w:tabs>
              <w:spacing w:lineRule="auto" w:line="276"/>
              <w:ind w:firstLine="32"/>
              <w:textAlignment w:val="baseline"/>
              <w:rPr>
                <w:rFonts w:eastAsia="Andale Sans UI"/>
                <w:kern w:val="2"/>
                <w:sz w:val="22"/>
                <w:szCs w:val="22"/>
                <w:lang w:bidi="en-US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en-US"/>
              </w:rPr>
              <w:t>Tel. (8 5) 271 9305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2"/>
              <w:textAlignment w:val="baseline"/>
              <w:rPr>
                <w:rFonts w:eastAsia="Andale Sans UI"/>
                <w:kern w:val="2"/>
                <w:sz w:val="22"/>
                <w:szCs w:val="22"/>
                <w:lang w:bidi="en-US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en-US"/>
              </w:rPr>
              <w:t>El. p. dvks@vsat.vrm.lt</w:t>
            </w:r>
          </w:p>
          <w:p>
            <w:pPr>
              <w:pStyle w:val="Normal"/>
              <w:rPr>
                <w:color w:val="auto"/>
                <w:sz w:val="22"/>
                <w:szCs w:val="22"/>
                <w:lang w:val="pt-BR" w:eastAsia="lt-LT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en-US"/>
              </w:rPr>
              <w:t xml:space="preserve">Atsisk. sąsk. </w:t>
            </w:r>
            <w:r>
              <w:rPr>
                <w:sz w:val="22"/>
                <w:szCs w:val="22"/>
              </w:rPr>
              <w:t xml:space="preserve">Nr. </w:t>
            </w:r>
            <w:r>
              <w:rPr>
                <w:sz w:val="22"/>
                <w:szCs w:val="22"/>
                <w:lang w:val="pt-BR"/>
              </w:rPr>
              <w:t>LT61 4040 0636 1000 1096</w:t>
              <w:br/>
              <w:t>Lietuvos Respublikos finansų ministerija</w:t>
              <w:br/>
              <w:t>Finansų įstaigos kodas 40400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2"/>
              <w:textAlignment w:val="baseline"/>
              <w:rPr>
                <w:rFonts w:eastAsia="Andale Sans UI"/>
                <w:kern w:val="2"/>
                <w:sz w:val="22"/>
                <w:szCs w:val="22"/>
                <w:lang w:bidi="en-US"/>
              </w:rPr>
            </w:pPr>
            <w:r>
              <w:rPr>
                <w:rFonts w:eastAsia="Andale Sans UI"/>
                <w:kern w:val="2"/>
                <w:sz w:val="22"/>
                <w:szCs w:val="22"/>
                <w:lang w:bidi="en-US"/>
              </w:rPr>
            </w:r>
          </w:p>
          <w:p>
            <w:pPr>
              <w:pStyle w:val="Normal"/>
              <w:spacing w:lineRule="auto" w:line="276"/>
              <w:ind w:firstLine="32"/>
              <w:jc w:val="both"/>
              <w:textAlignment w:val="baseline"/>
              <w:rPr>
                <w:rFonts w:eastAsia="Andale Sans UI"/>
                <w:color w:val="000000"/>
                <w:kern w:val="2"/>
                <w:sz w:val="22"/>
                <w:szCs w:val="22"/>
                <w:lang w:bidi="en-US"/>
              </w:rPr>
            </w:pPr>
            <w:r>
              <w:rPr>
                <w:rFonts w:eastAsia="Andale Sans UI"/>
                <w:color w:val="000000"/>
                <w:kern w:val="2"/>
                <w:sz w:val="22"/>
                <w:szCs w:val="22"/>
                <w:lang w:bidi="en-US"/>
              </w:rPr>
              <w:t>Tarnybos vado pavaduotojas</w:t>
            </w:r>
          </w:p>
          <w:p>
            <w:pPr>
              <w:pStyle w:val="Normal"/>
              <w:spacing w:lineRule="auto" w:line="276"/>
              <w:ind w:firstLine="32"/>
              <w:jc w:val="both"/>
              <w:textAlignment w:val="baseline"/>
              <w:rPr>
                <w:rFonts w:eastAsia="Andale Sans UI"/>
                <w:color w:val="000000"/>
                <w:kern w:val="2"/>
                <w:sz w:val="22"/>
                <w:szCs w:val="22"/>
                <w:lang w:bidi="en-US"/>
              </w:rPr>
            </w:pPr>
            <w:r>
              <w:rPr>
                <w:rFonts w:eastAsia="Andale Sans UI"/>
                <w:color w:val="000000"/>
                <w:kern w:val="2"/>
                <w:sz w:val="22"/>
                <w:szCs w:val="22"/>
                <w:lang w:bidi="en-US"/>
              </w:rPr>
              <w:t>Antan</w:t>
            </w:r>
            <w:r>
              <w:rPr>
                <w:rFonts w:eastAsia="Andale Sans UI"/>
                <w:color w:val="000000"/>
                <w:kern w:val="2"/>
                <w:sz w:val="22"/>
                <w:szCs w:val="22"/>
                <w:lang w:bidi="en-US"/>
              </w:rPr>
              <w:t>as</w:t>
            </w:r>
            <w:r>
              <w:rPr>
                <w:rFonts w:eastAsia="Andale Sans UI"/>
                <w:color w:val="000000"/>
                <w:kern w:val="2"/>
                <w:sz w:val="22"/>
                <w:szCs w:val="22"/>
                <w:lang w:bidi="en-US"/>
              </w:rPr>
              <w:t xml:space="preserve"> Montvyd</w:t>
            </w:r>
            <w:r>
              <w:rPr>
                <w:rFonts w:eastAsia="Andale Sans UI"/>
                <w:color w:val="000000"/>
                <w:kern w:val="2"/>
                <w:sz w:val="22"/>
                <w:szCs w:val="22"/>
                <w:lang w:bidi="en-US"/>
              </w:rPr>
              <w:t>as</w:t>
            </w:r>
          </w:p>
        </w:tc>
        <w:tc>
          <w:tcPr>
            <w:tcW w:w="655" w:type="dxa"/>
            <w:tcBorders/>
          </w:tcPr>
          <w:p>
            <w:pPr>
              <w:pStyle w:val="NoSpacing1"/>
              <w:snapToGrid w:val="fals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678" w:type="dxa"/>
            <w:tcBorders/>
          </w:tcPr>
          <w:p>
            <w:pPr>
              <w:pStyle w:val="Normal"/>
              <w:tabs>
                <w:tab w:val="clear" w:pos="1296"/>
                <w:tab w:val="left" w:pos="5192" w:leader="none"/>
              </w:tabs>
              <w:spacing w:lineRule="auto" w:line="276" w:before="0" w:after="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Tiekėjas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iCs/>
                <w:kern w:val="2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UAB ,,Tekstara“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iCs/>
                <w:kern w:val="2"/>
                <w:sz w:val="22"/>
                <w:szCs w:val="22"/>
              </w:rPr>
            </w:pPr>
            <w:r>
              <w:rPr>
                <w:iCs/>
                <w:kern w:val="2"/>
                <w:sz w:val="22"/>
                <w:szCs w:val="22"/>
              </w:rPr>
              <w:t xml:space="preserve">Įmonės kodas </w:t>
            </w:r>
            <w:r>
              <w:rPr>
                <w:kern w:val="2"/>
                <w:sz w:val="22"/>
                <w:szCs w:val="22"/>
              </w:rPr>
              <w:t>123737356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color w:val="auto"/>
                <w:sz w:val="22"/>
                <w:szCs w:val="22"/>
              </w:rPr>
            </w:pPr>
            <w:r>
              <w:rPr>
                <w:iCs/>
                <w:kern w:val="2"/>
                <w:sz w:val="22"/>
                <w:szCs w:val="22"/>
              </w:rPr>
              <w:t xml:space="preserve">PVM mokėtojo kodas </w:t>
            </w:r>
            <w:r>
              <w:rPr>
                <w:kern w:val="2"/>
                <w:sz w:val="22"/>
                <w:szCs w:val="22"/>
              </w:rPr>
              <w:t>LT237373515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iCs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Vilkpėdės g. 2A, LT-03151 Vilnius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kern w:val="2"/>
                <w:sz w:val="22"/>
                <w:szCs w:val="22"/>
              </w:rPr>
            </w:pPr>
            <w:r>
              <w:rPr>
                <w:iCs/>
                <w:kern w:val="2"/>
                <w:sz w:val="22"/>
                <w:szCs w:val="22"/>
              </w:rPr>
              <w:t xml:space="preserve">A/s Nr.: </w:t>
            </w:r>
            <w:r>
              <w:rPr>
                <w:kern w:val="2"/>
                <w:sz w:val="22"/>
                <w:szCs w:val="22"/>
              </w:rPr>
              <w:t>LT88 7300 0100 0055 1954</w:t>
            </w:r>
            <w:r>
              <w:rPr>
                <w:iCs/>
                <w:kern w:val="2"/>
                <w:sz w:val="22"/>
                <w:szCs w:val="22"/>
              </w:rPr>
              <w:br/>
            </w:r>
            <w:r>
              <w:rPr>
                <w:kern w:val="2"/>
                <w:sz w:val="22"/>
                <w:szCs w:val="22"/>
              </w:rPr>
              <w:t>AB ,,Swedbank“,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iCs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banko kodas 73000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tel.: </w:t>
            </w:r>
            <w:r>
              <w:rPr>
                <w:kern w:val="2"/>
                <w:sz w:val="22"/>
                <w:szCs w:val="22"/>
              </w:rPr>
              <w:t>+370 5 210 5100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kern w:val="2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el. paštas </w:t>
            </w:r>
            <w:hyperlink r:id="rId2">
              <w:r>
                <w:rPr>
                  <w:rStyle w:val="Hyperlink"/>
                  <w:kern w:val="2"/>
                  <w:sz w:val="22"/>
                  <w:szCs w:val="22"/>
                </w:rPr>
                <w:t>info@tekstara.lt</w:t>
              </w:r>
            </w:hyperlink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iCs/>
                <w:kern w:val="2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informacija internete: www.tekstara.lt</w:t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iCs/>
                <w:kern w:val="2"/>
                <w:sz w:val="22"/>
                <w:szCs w:val="22"/>
              </w:rPr>
            </w:pPr>
            <w:r>
              <w:rPr>
                <w:iCs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1296"/>
                <w:tab w:val="left" w:pos="720" w:leader="none"/>
              </w:tabs>
              <w:spacing w:lineRule="auto" w:line="276"/>
              <w:ind w:firstLine="34"/>
              <w:rPr>
                <w:iCs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Direktorius</w:t>
            </w:r>
          </w:p>
          <w:p>
            <w:pPr>
              <w:pStyle w:val="NoSpacing1"/>
              <w:spacing w:lineRule="auto" w:line="276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2"/>
              </w:rPr>
              <w:t>Tadeuš Oleškevič</w:t>
            </w:r>
          </w:p>
        </w:tc>
      </w:tr>
    </w:tbl>
    <w:p>
      <w:pPr>
        <w:pStyle w:val="Sraopastraipa2"/>
        <w:spacing w:before="0" w:after="0"/>
        <w:ind w:firstLine="1296" w:left="5184"/>
        <w:contextualSpacing/>
        <w:jc w:val="left"/>
        <w:rPr>
          <w:b/>
          <w:bCs/>
          <w:sz w:val="24"/>
          <w:szCs w:val="24"/>
        </w:rPr>
      </w:pPr>
      <w:r>
        <w:br w:type="page"/>
      </w:r>
      <w:r>
        <w:rPr>
          <w:b/>
          <w:bCs/>
          <w:sz w:val="24"/>
          <w:szCs w:val="24"/>
        </w:rPr>
        <w:t>Sutarties priedas Nr. 3</w:t>
      </w:r>
    </w:p>
    <w:p>
      <w:pPr>
        <w:pStyle w:val="Sraopastraipa2"/>
        <w:ind w:hanging="0"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raopastraipa2"/>
        <w:ind w:hanging="0"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PASIŪLYMAS PRIEDAS</w:t>
      </w:r>
      <w:bookmarkStart w:id="0" w:name="_Hlk127201876"/>
      <w:r>
        <w:rPr>
          <w:b/>
          <w:bCs/>
          <w:sz w:val="24"/>
          <w:szCs w:val="24"/>
        </w:rPr>
        <w:t xml:space="preserve"> Nr. 3</w:t>
      </w:r>
    </w:p>
    <w:p>
      <w:pPr>
        <w:pStyle w:val="Sraopastraipa2"/>
        <w:ind w:hanging="0" w:left="0"/>
        <w:jc w:val="center"/>
        <w:rPr>
          <w:sz w:val="24"/>
          <w:szCs w:val="24"/>
        </w:rPr>
      </w:pPr>
      <w:r>
        <w:rPr>
          <w:sz w:val="24"/>
          <w:szCs w:val="24"/>
        </w:rPr>
      </w:r>
      <w:bookmarkEnd w:id="0"/>
    </w:p>
    <w:p>
      <w:pPr>
        <w:pStyle w:val="Normal"/>
        <w:ind w:firstLine="567"/>
        <w:jc w:val="center"/>
        <w:rPr>
          <w:b/>
        </w:rPr>
      </w:pPr>
      <w:r>
        <w:rPr>
          <w:b/>
        </w:rPr>
        <w:t>ATSARGINIŲ DALIŲ SĄRAŠAS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Ford Ranger. 2024 g. m., </w:t>
      </w:r>
      <w:r>
        <w:rPr>
          <w:b/>
          <w:bCs/>
          <w:lang w:eastAsia="lt-LT"/>
        </w:rPr>
        <w:t>150,8 kW</w:t>
      </w:r>
      <w:r>
        <w:rPr>
          <w:b/>
          <w:bCs/>
        </w:rPr>
        <w:t>, 1996 cm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, </w:t>
      </w:r>
      <w:r>
        <w:rPr>
          <w:b/>
          <w:bCs/>
          <w:lang w:eastAsia="lt-LT"/>
        </w:rPr>
        <w:t>B7 (dyzelinas)</w:t>
      </w:r>
      <w:r>
        <w:rPr>
          <w:b/>
          <w:bCs/>
        </w:rPr>
        <w:t xml:space="preserve">,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identifikacinis Nr. 6FPPXXMJ2PRD37791</w:t>
      </w:r>
    </w:p>
    <w:p>
      <w:pPr>
        <w:pStyle w:val="Normal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tbl>
      <w:tblPr>
        <w:tblpPr w:vertAnchor="text" w:horzAnchor="text" w:tblpXSpec="center" w:leftFromText="180" w:rightFromText="180" w:tblpY="1"/>
        <w:tblOverlap w:val="never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7"/>
        <w:gridCol w:w="5813"/>
        <w:gridCol w:w="991"/>
        <w:gridCol w:w="1984"/>
      </w:tblGrid>
      <w:tr>
        <w:trPr>
          <w:trHeight w:val="90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Eil.</w:t>
            </w:r>
          </w:p>
          <w:p>
            <w:pPr>
              <w:pStyle w:val="Normal"/>
              <w:ind w:firstLine="900" w:left="-929" w:right="-10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Detalės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</w:rPr>
              <w:t>Vieno vieneto kaina Eur su PVM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kuro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67,00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oro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48,00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salono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14,90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tepalo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7,50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32,90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31,80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59,40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98,20</w:t>
            </w:r>
          </w:p>
        </w:tc>
      </w:tr>
      <w:tr>
        <w:trPr/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76"/>
              <w:jc w:val="right"/>
              <w:rPr/>
            </w:pPr>
            <w:r>
              <w:rPr/>
              <w:t>Viso: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359,70</w:t>
            </w:r>
          </w:p>
        </w:tc>
      </w:tr>
    </w:tbl>
    <w:p>
      <w:pPr>
        <w:pStyle w:val="Normal"/>
        <w:tabs>
          <w:tab w:val="clear" w:pos="1296"/>
          <w:tab w:val="left" w:pos="8352" w:leader="none"/>
        </w:tabs>
        <w:rPr>
          <w:b/>
          <w:bCs/>
          <w:lang w:eastAsia="lt-LT"/>
        </w:rPr>
      </w:pPr>
      <w:r>
        <w:rPr>
          <w:b/>
          <w:bCs/>
          <w:lang w:eastAsia="lt-LT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VW Caravelle, 2007 g. m., </w:t>
      </w:r>
      <w:r>
        <w:rPr>
          <w:b/>
          <w:bCs/>
          <w:lang w:eastAsia="lt-LT"/>
        </w:rPr>
        <w:t>96 kW</w:t>
      </w:r>
      <w:r>
        <w:rPr>
          <w:b/>
          <w:bCs/>
        </w:rPr>
        <w:t>, 2461 cm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, </w:t>
      </w:r>
      <w:r>
        <w:rPr>
          <w:b/>
          <w:bCs/>
          <w:lang w:eastAsia="lt-LT"/>
        </w:rPr>
        <w:t>B7 (dyzelinas)</w:t>
      </w:r>
      <w:r>
        <w:rPr>
          <w:b/>
          <w:bCs/>
        </w:rPr>
        <w:t xml:space="preserve">, </w:t>
      </w:r>
    </w:p>
    <w:p>
      <w:pPr>
        <w:pStyle w:val="Normal"/>
        <w:jc w:val="center"/>
        <w:rPr>
          <w:b/>
          <w:bCs/>
          <w:lang w:eastAsia="lt-LT"/>
        </w:rPr>
      </w:pPr>
      <w:r>
        <w:rPr>
          <w:b/>
          <w:bCs/>
        </w:rPr>
        <w:t>identifikacinis Nr. WV2ZZZ7HZ7H101893</w:t>
      </w:r>
    </w:p>
    <w:p>
      <w:pPr>
        <w:pStyle w:val="Normal"/>
        <w:jc w:val="right"/>
        <w:rPr>
          <w:sz w:val="16"/>
          <w:szCs w:val="16"/>
          <w:vertAlign w:val="subscript"/>
        </w:rPr>
      </w:pPr>
      <w:r>
        <w:rPr>
          <w:sz w:val="16"/>
          <w:szCs w:val="16"/>
          <w:vertAlign w:val="subscript"/>
        </w:rPr>
      </w:r>
    </w:p>
    <w:tbl>
      <w:tblPr>
        <w:tblpPr w:vertAnchor="text" w:horzAnchor="text" w:tblpXSpec="center" w:leftFromText="180" w:rightFromText="180" w:tblpY="1"/>
        <w:tblOverlap w:val="never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7"/>
        <w:gridCol w:w="5813"/>
        <w:gridCol w:w="991"/>
        <w:gridCol w:w="1984"/>
      </w:tblGrid>
      <w:tr>
        <w:trPr>
          <w:trHeight w:val="90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Eil.</w:t>
            </w:r>
          </w:p>
          <w:p>
            <w:pPr>
              <w:pStyle w:val="Normal"/>
              <w:ind w:firstLine="900" w:left="-929" w:right="-10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Detalės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</w:rPr>
              <w:t>Vieno vieneto kaina Eur su PVM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kuro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48,20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oro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18,80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salono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12,10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tepalo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6,20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27,40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17,30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44,90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36,85</w:t>
            </w:r>
          </w:p>
        </w:tc>
      </w:tr>
      <w:tr>
        <w:trPr/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76"/>
              <w:jc w:val="right"/>
              <w:rPr/>
            </w:pPr>
            <w:r>
              <w:rPr/>
              <w:t>Viso: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211,75</w:t>
            </w:r>
          </w:p>
        </w:tc>
      </w:tr>
    </w:tbl>
    <w:p>
      <w:pPr>
        <w:pStyle w:val="Normal"/>
        <w:tabs>
          <w:tab w:val="clear" w:pos="1296"/>
          <w:tab w:val="left" w:pos="5492" w:leader="none"/>
        </w:tabs>
        <w:jc w:val="center"/>
        <w:rPr>
          <w:b/>
          <w:bCs/>
          <w:lang w:val="pt-BR" w:eastAsia="lt-LT"/>
        </w:rPr>
      </w:pPr>
      <w:r>
        <w:rPr>
          <w:b/>
          <w:bCs/>
          <w:lang w:val="pt-BR" w:eastAsia="lt-LT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Toyota Proace, 2025 g. m., </w:t>
      </w:r>
      <w:r>
        <w:rPr>
          <w:b/>
          <w:bCs/>
          <w:lang w:eastAsia="lt-LT"/>
        </w:rPr>
        <w:t>106 kW</w:t>
      </w:r>
      <w:r>
        <w:rPr>
          <w:b/>
          <w:bCs/>
        </w:rPr>
        <w:t>, 1997 cm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, </w:t>
      </w:r>
      <w:r>
        <w:rPr>
          <w:b/>
          <w:bCs/>
          <w:lang w:eastAsia="lt-LT"/>
        </w:rPr>
        <w:t>B7 (dyzelinas)</w:t>
      </w:r>
      <w:r>
        <w:rPr>
          <w:b/>
          <w:bCs/>
        </w:rPr>
        <w:t xml:space="preserve">, </w:t>
      </w:r>
    </w:p>
    <w:p>
      <w:pPr>
        <w:pStyle w:val="Normal"/>
        <w:jc w:val="center"/>
        <w:rPr>
          <w:b/>
          <w:bCs/>
          <w:lang w:val="pt-BR" w:eastAsia="lt-LT"/>
        </w:rPr>
      </w:pPr>
      <w:r>
        <w:rPr>
          <w:b/>
          <w:bCs/>
        </w:rPr>
        <w:t>identifikacinis Nr.</w:t>
      </w:r>
      <w:r>
        <w:rPr>
          <w:b/>
          <w:bCs/>
          <w:lang w:val="pt-BR"/>
        </w:rPr>
        <w:t xml:space="preserve"> </w:t>
      </w:r>
      <w:r>
        <w:rPr>
          <w:b/>
          <w:bCs/>
        </w:rPr>
        <w:t>YARVKEHTMRZ097619</w:t>
      </w:r>
    </w:p>
    <w:p>
      <w:pPr>
        <w:pStyle w:val="Normal"/>
        <w:jc w:val="right"/>
        <w:rPr>
          <w:sz w:val="16"/>
          <w:szCs w:val="16"/>
          <w:vertAlign w:val="subscript"/>
          <w:lang w:val="pt-BR"/>
        </w:rPr>
      </w:pPr>
      <w:r>
        <w:rPr>
          <w:sz w:val="16"/>
          <w:szCs w:val="16"/>
          <w:vertAlign w:val="subscript"/>
          <w:lang w:val="pt-BR"/>
        </w:rPr>
      </w:r>
    </w:p>
    <w:tbl>
      <w:tblPr>
        <w:tblpPr w:vertAnchor="text" w:horzAnchor="text" w:tblpXSpec="center" w:leftFromText="180" w:rightFromText="180" w:tblpY="1"/>
        <w:tblOverlap w:val="never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7"/>
        <w:gridCol w:w="5813"/>
        <w:gridCol w:w="991"/>
        <w:gridCol w:w="1984"/>
      </w:tblGrid>
      <w:tr>
        <w:trPr>
          <w:trHeight w:val="90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Eil.</w:t>
            </w:r>
          </w:p>
          <w:p>
            <w:pPr>
              <w:pStyle w:val="Normal"/>
              <w:ind w:firstLine="900" w:left="-929" w:right="-10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Detalės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</w:rPr>
              <w:t>Vieno vieneto kaina Eur su PVM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kuro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oro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13,40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salono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7,50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tepalo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34,40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24,20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48,40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39,90</w:t>
            </w:r>
          </w:p>
        </w:tc>
      </w:tr>
      <w:tr>
        <w:trPr/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76"/>
              <w:jc w:val="right"/>
              <w:rPr/>
            </w:pPr>
            <w:r>
              <w:rPr/>
              <w:t>Viso: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194,80</w:t>
            </w:r>
          </w:p>
        </w:tc>
      </w:tr>
    </w:tbl>
    <w:p>
      <w:pPr>
        <w:pStyle w:val="Normal"/>
        <w:jc w:val="center"/>
        <w:rPr>
          <w:b/>
          <w:bCs/>
          <w:lang w:val="pt-BR" w:eastAsia="lt-LT"/>
        </w:rPr>
      </w:pPr>
      <w:r>
        <w:rPr>
          <w:b/>
          <w:bCs/>
          <w:lang w:val="pt-BR" w:eastAsia="lt-LT"/>
        </w:rPr>
      </w:r>
    </w:p>
    <w:p>
      <w:pPr>
        <w:pStyle w:val="Normal"/>
        <w:widowControl w:val="false"/>
        <w:tabs>
          <w:tab w:val="clear" w:pos="1296"/>
          <w:tab w:val="right" w:pos="8505" w:leader="underscore"/>
        </w:tabs>
        <w:jc w:val="center"/>
        <w:rPr>
          <w:b/>
        </w:rPr>
      </w:pPr>
      <w:r>
        <w:rPr>
          <w:b/>
        </w:rPr>
        <w:t>Toyota Prius Plius, 2017 g. m., 78 kW, 1798 cm</w:t>
      </w:r>
      <w:r>
        <w:rPr>
          <w:b/>
          <w:vertAlign w:val="superscript"/>
        </w:rPr>
        <w:t>3</w:t>
      </w:r>
      <w:r>
        <w:rPr>
          <w:b/>
        </w:rPr>
        <w:t xml:space="preserve">, </w:t>
      </w:r>
      <w:r>
        <w:rPr>
          <w:b/>
          <w:lang w:eastAsia="lt-LT"/>
        </w:rPr>
        <w:t>E5 (benzinas)</w:t>
      </w:r>
      <w:r>
        <w:rPr>
          <w:b/>
        </w:rPr>
        <w:t xml:space="preserve">, dujos, elektra, </w:t>
      </w:r>
    </w:p>
    <w:p>
      <w:pPr>
        <w:pStyle w:val="Normal"/>
        <w:widowControl w:val="false"/>
        <w:tabs>
          <w:tab w:val="clear" w:pos="1296"/>
          <w:tab w:val="right" w:pos="8505" w:leader="underscore"/>
        </w:tabs>
        <w:jc w:val="center"/>
        <w:rPr>
          <w:b/>
        </w:rPr>
      </w:pPr>
      <w:r>
        <w:rPr>
          <w:b/>
        </w:rPr>
        <w:t>identifikacinis Nr. JTDZS3EU20J006424</w:t>
      </w:r>
    </w:p>
    <w:tbl>
      <w:tblPr>
        <w:tblpPr w:vertAnchor="text" w:horzAnchor="text" w:tblpXSpec="center" w:leftFromText="180" w:rightFromText="180" w:tblpY="1"/>
        <w:tblOverlap w:val="never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7"/>
        <w:gridCol w:w="5813"/>
        <w:gridCol w:w="991"/>
        <w:gridCol w:w="1984"/>
      </w:tblGrid>
      <w:tr>
        <w:trPr>
          <w:trHeight w:val="90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Eil.</w:t>
            </w:r>
          </w:p>
          <w:p>
            <w:pPr>
              <w:pStyle w:val="Normal"/>
              <w:ind w:firstLine="900" w:left="-929" w:right="-10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Detalės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</w:rPr>
              <w:t>Vieno vieneto kaina Eur su PVM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kuro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oro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14,20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salono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9,80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tepalo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7,90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21,20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19,90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29,50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28,40</w:t>
            </w:r>
          </w:p>
        </w:tc>
      </w:tr>
      <w:tr>
        <w:trPr/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76"/>
              <w:jc w:val="right"/>
              <w:rPr/>
            </w:pPr>
            <w:r>
              <w:rPr/>
              <w:t>Viso: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135,90</w:t>
            </w:r>
          </w:p>
        </w:tc>
      </w:tr>
    </w:tbl>
    <w:p>
      <w:pPr>
        <w:pStyle w:val="Normal"/>
        <w:rPr>
          <w:b/>
          <w:bCs/>
          <w:lang w:val="pt-BR" w:eastAsia="lt-LT"/>
        </w:rPr>
      </w:pPr>
      <w:r>
        <w:rPr>
          <w:b/>
          <w:bCs/>
          <w:lang w:val="pt-BR" w:eastAsia="lt-LT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lang w:val="pt-BR" w:eastAsia="lt-LT"/>
        </w:rPr>
        <w:t xml:space="preserve">KGM Rexston, 2024 g. m., </w:t>
      </w:r>
      <w:r>
        <w:rPr>
          <w:b/>
          <w:bCs/>
        </w:rPr>
        <w:t>148,6 kW, 2157 cm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, </w:t>
      </w:r>
      <w:r>
        <w:rPr>
          <w:b/>
          <w:bCs/>
          <w:lang w:eastAsia="lt-LT"/>
        </w:rPr>
        <w:t>B7 (dyzelinas)</w:t>
      </w:r>
      <w:r>
        <w:rPr>
          <w:b/>
          <w:bCs/>
        </w:rPr>
        <w:t xml:space="preserve">, </w:t>
      </w:r>
    </w:p>
    <w:p>
      <w:pPr>
        <w:pStyle w:val="Normal"/>
        <w:jc w:val="center"/>
        <w:rPr>
          <w:b/>
          <w:bCs/>
          <w:lang w:val="pt-BR" w:eastAsia="lt-LT"/>
        </w:rPr>
      </w:pPr>
      <w:r>
        <w:rPr>
          <w:b/>
          <w:bCs/>
        </w:rPr>
        <w:t xml:space="preserve">identifikacinis </w:t>
      </w:r>
      <w:r>
        <w:rPr>
          <w:b/>
          <w:bCs/>
          <w:lang w:val="pt-BR"/>
        </w:rPr>
        <w:t>KPT40B1E6PR109617</w:t>
      </w:r>
    </w:p>
    <w:p>
      <w:pPr>
        <w:pStyle w:val="Normal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</w:r>
    </w:p>
    <w:tbl>
      <w:tblPr>
        <w:tblpPr w:vertAnchor="text" w:horzAnchor="text" w:tblpXSpec="center" w:leftFromText="180" w:rightFromText="180" w:tblpY="1"/>
        <w:tblOverlap w:val="never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7"/>
        <w:gridCol w:w="5813"/>
        <w:gridCol w:w="991"/>
        <w:gridCol w:w="1984"/>
      </w:tblGrid>
      <w:tr>
        <w:trPr>
          <w:trHeight w:val="90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Eil.</w:t>
            </w:r>
          </w:p>
          <w:p>
            <w:pPr>
              <w:pStyle w:val="Normal"/>
              <w:ind w:firstLine="900" w:left="-929" w:right="-10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Detalės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</w:rPr>
              <w:t>Vieno vieneto kaina Eur su PVM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kuro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22,70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oro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18,20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salono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17,70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tepalo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9,30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27,40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18,50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55,10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28,20</w:t>
            </w:r>
          </w:p>
        </w:tc>
      </w:tr>
      <w:tr>
        <w:trPr/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76"/>
              <w:jc w:val="right"/>
              <w:rPr/>
            </w:pPr>
            <w:r>
              <w:rPr/>
              <w:t>Viso: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197,10</w:t>
            </w:r>
          </w:p>
        </w:tc>
      </w:tr>
    </w:tbl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lang w:val="pt-BR"/>
        </w:rPr>
        <w:t xml:space="preserve">Subaru Forester, 2015 g. m., </w:t>
      </w:r>
      <w:r>
        <w:rPr>
          <w:b/>
          <w:bCs/>
        </w:rPr>
        <w:t>108 kW, 1998 cm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, </w:t>
      </w:r>
      <w:r>
        <w:rPr>
          <w:b/>
          <w:bCs/>
          <w:lang w:eastAsia="lt-LT"/>
        </w:rPr>
        <w:t>E5 (benzinas)</w:t>
      </w:r>
      <w:r>
        <w:rPr>
          <w:b/>
          <w:bCs/>
        </w:rPr>
        <w:t xml:space="preserve">, </w:t>
      </w:r>
    </w:p>
    <w:p>
      <w:pPr>
        <w:pStyle w:val="Normal"/>
        <w:jc w:val="center"/>
        <w:rPr>
          <w:b/>
          <w:bCs/>
          <w:lang w:val="pt-BR"/>
        </w:rPr>
      </w:pPr>
      <w:r>
        <w:rPr>
          <w:b/>
          <w:bCs/>
        </w:rPr>
        <w:t xml:space="preserve">identifikacinis Nr. </w:t>
      </w:r>
      <w:r>
        <w:rPr>
          <w:b/>
          <w:bCs/>
          <w:lang w:val="pt-BR"/>
        </w:rPr>
        <w:t>JF1SJDLZ3FG202598</w:t>
      </w:r>
    </w:p>
    <w:p>
      <w:pPr>
        <w:pStyle w:val="Normal"/>
        <w:jc w:val="center"/>
        <w:rPr>
          <w:b/>
          <w:bCs/>
          <w:lang w:val="sv-SE"/>
        </w:rPr>
      </w:pPr>
      <w:r>
        <w:rPr>
          <w:b/>
          <w:bCs/>
          <w:lang w:val="sv-SE"/>
        </w:rPr>
      </w:r>
    </w:p>
    <w:tbl>
      <w:tblPr>
        <w:tblpPr w:vertAnchor="text" w:horzAnchor="text" w:tblpXSpec="center" w:leftFromText="180" w:rightFromText="180" w:tblpY="1"/>
        <w:tblOverlap w:val="never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7"/>
        <w:gridCol w:w="5813"/>
        <w:gridCol w:w="991"/>
        <w:gridCol w:w="1984"/>
      </w:tblGrid>
      <w:tr>
        <w:trPr>
          <w:trHeight w:val="90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Eil.</w:t>
            </w:r>
          </w:p>
          <w:p>
            <w:pPr>
              <w:pStyle w:val="Normal"/>
              <w:ind w:firstLine="900" w:left="-929" w:right="-10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Detalės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</w:rPr>
              <w:t>Vieno vieneto kaina Eur su PVM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kuro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18,80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oro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7,20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salono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8,20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tepalo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9,90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22,30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17,40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29,90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26,50</w:t>
            </w:r>
          </w:p>
        </w:tc>
      </w:tr>
      <w:tr>
        <w:trPr/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76"/>
              <w:jc w:val="right"/>
              <w:rPr/>
            </w:pPr>
            <w:r>
              <w:rPr/>
              <w:t>Viso: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140,20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Sraopastraipa1"/>
        <w:tabs>
          <w:tab w:val="clear" w:pos="1296"/>
          <w:tab w:val="left" w:pos="1080" w:leader="none"/>
        </w:tabs>
        <w:ind w:left="0"/>
        <w:jc w:val="center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</w:r>
    </w:p>
    <w:p>
      <w:pPr>
        <w:pStyle w:val="Sraopastraipa1"/>
        <w:tabs>
          <w:tab w:val="clear" w:pos="1296"/>
          <w:tab w:val="left" w:pos="1080" w:leader="none"/>
        </w:tabs>
        <w:ind w:left="0"/>
        <w:jc w:val="center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</w:r>
    </w:p>
    <w:p>
      <w:pPr>
        <w:pStyle w:val="Sraopastraipa1"/>
        <w:tabs>
          <w:tab w:val="clear" w:pos="1296"/>
          <w:tab w:val="left" w:pos="1080" w:leader="none"/>
        </w:tabs>
        <w:ind w:left="0"/>
        <w:jc w:val="center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</w:r>
    </w:p>
    <w:p>
      <w:pPr>
        <w:pStyle w:val="Sraopastraipa1"/>
        <w:tabs>
          <w:tab w:val="clear" w:pos="1296"/>
          <w:tab w:val="left" w:pos="1080" w:leader="none"/>
        </w:tabs>
        <w:ind w:left="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VW Caddy, 2013 g. m., 81 kW, 1968 cm</w:t>
      </w:r>
      <w:r>
        <w:rPr>
          <w:rFonts w:ascii="Times New Roman" w:hAnsi="Times New Roman"/>
          <w:b/>
          <w:bCs/>
          <w:sz w:val="24"/>
          <w:szCs w:val="24"/>
          <w:vertAlign w:val="superscript"/>
          <w:lang w:val="lt-LT"/>
        </w:rPr>
        <w:t>3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, B7 (dyzelinas), </w:t>
      </w:r>
    </w:p>
    <w:p>
      <w:pPr>
        <w:pStyle w:val="Sraopastraipa1"/>
        <w:tabs>
          <w:tab w:val="clear" w:pos="1296"/>
          <w:tab w:val="left" w:pos="1080" w:leader="none"/>
        </w:tabs>
        <w:ind w:left="0"/>
        <w:jc w:val="center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identifikacinis Nr. </w:t>
      </w:r>
      <w:r>
        <w:rPr>
          <w:rFonts w:ascii="Times New Roman" w:hAnsi="Times New Roman"/>
          <w:b/>
          <w:bCs/>
          <w:color w:val="212121"/>
          <w:sz w:val="24"/>
          <w:szCs w:val="24"/>
          <w:lang w:val="lt-LT"/>
        </w:rPr>
        <w:t>WV2ZZZ2KZDX070323</w:t>
      </w:r>
    </w:p>
    <w:tbl>
      <w:tblPr>
        <w:tblpPr w:vertAnchor="text" w:horzAnchor="text" w:tblpXSpec="center" w:leftFromText="180" w:rightFromText="180" w:tblpY="1"/>
        <w:tblOverlap w:val="never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7"/>
        <w:gridCol w:w="5813"/>
        <w:gridCol w:w="991"/>
        <w:gridCol w:w="1984"/>
      </w:tblGrid>
      <w:tr>
        <w:trPr>
          <w:trHeight w:val="90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Eil.</w:t>
            </w:r>
          </w:p>
          <w:p>
            <w:pPr>
              <w:pStyle w:val="Normal"/>
              <w:ind w:firstLine="900" w:left="-929" w:right="-10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Detalės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</w:rPr>
              <w:t>Vieno vieneto kaina Eur su PVM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kuro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5,70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oro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salono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5,90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tepalo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5,50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19,80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17,10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38,20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19,90</w:t>
            </w:r>
          </w:p>
        </w:tc>
      </w:tr>
      <w:tr>
        <w:trPr/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76"/>
              <w:jc w:val="right"/>
              <w:rPr/>
            </w:pPr>
            <w:r>
              <w:rPr/>
              <w:t>Viso: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117,10</w:t>
            </w:r>
          </w:p>
        </w:tc>
      </w:tr>
    </w:tbl>
    <w:p>
      <w:pPr>
        <w:pStyle w:val="Normal"/>
        <w:jc w:val="center"/>
        <w:rPr>
          <w:lang w:val="pt-BR"/>
        </w:rPr>
      </w:pPr>
      <w:r>
        <w:rPr>
          <w:lang w:val="pt-BR"/>
        </w:rPr>
      </w:r>
    </w:p>
    <w:p>
      <w:pPr>
        <w:pStyle w:val="Normal"/>
        <w:jc w:val="center"/>
        <w:rPr>
          <w:b/>
          <w:lang w:val="sv-SE"/>
        </w:rPr>
      </w:pPr>
      <w:r>
        <w:rPr>
          <w:b/>
          <w:lang w:eastAsia="lt-LT"/>
        </w:rPr>
        <w:t xml:space="preserve">MAN TGE, 2024 g. m., </w:t>
      </w:r>
      <w:r>
        <w:rPr>
          <w:b/>
          <w:lang w:val="sv-SE"/>
        </w:rPr>
        <w:t>130 kW, 1968 cm</w:t>
      </w:r>
      <w:r>
        <w:rPr>
          <w:b/>
          <w:vertAlign w:val="superscript"/>
          <w:lang w:val="sv-SE"/>
        </w:rPr>
        <w:t>3</w:t>
      </w:r>
      <w:r>
        <w:rPr>
          <w:b/>
          <w:lang w:val="sv-SE"/>
        </w:rPr>
        <w:t xml:space="preserve">, B7 (dyzelinas), </w:t>
      </w:r>
    </w:p>
    <w:p>
      <w:pPr>
        <w:pStyle w:val="Normal"/>
        <w:jc w:val="center"/>
        <w:rPr>
          <w:b/>
          <w:color w:val="212121"/>
        </w:rPr>
      </w:pPr>
      <w:r>
        <w:rPr>
          <w:b/>
          <w:lang w:val="pt-BR"/>
        </w:rPr>
        <w:t xml:space="preserve">indentifikacinis </w:t>
      </w:r>
      <w:r>
        <w:rPr>
          <w:b/>
        </w:rPr>
        <w:t xml:space="preserve">Nr. </w:t>
      </w:r>
      <w:r>
        <w:rPr>
          <w:b/>
          <w:color w:val="212121"/>
        </w:rPr>
        <w:t>WMA04VUY8S9014991ikacinis</w:t>
      </w:r>
    </w:p>
    <w:p>
      <w:pPr>
        <w:pStyle w:val="Normal"/>
        <w:jc w:val="center"/>
        <w:rPr>
          <w:b/>
          <w:lang w:val="pt-BR"/>
        </w:rPr>
      </w:pPr>
      <w:r>
        <w:rPr>
          <w:b/>
          <w:lang w:val="pt-BR"/>
        </w:rPr>
      </w:r>
    </w:p>
    <w:tbl>
      <w:tblPr>
        <w:tblpPr w:vertAnchor="text" w:horzAnchor="text" w:tblpXSpec="center" w:leftFromText="180" w:rightFromText="180" w:tblpY="1"/>
        <w:tblOverlap w:val="never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7"/>
        <w:gridCol w:w="5813"/>
        <w:gridCol w:w="991"/>
        <w:gridCol w:w="1984"/>
      </w:tblGrid>
      <w:tr>
        <w:trPr>
          <w:trHeight w:val="90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Eil.</w:t>
            </w:r>
          </w:p>
          <w:p>
            <w:pPr>
              <w:pStyle w:val="Normal"/>
              <w:ind w:firstLine="900" w:left="-929" w:right="-10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Detalės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</w:rPr>
              <w:t>Vieno vieneto kaina Eur su PVM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kuro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50,80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oro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8,90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salono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9,30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tepalo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9,4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46,00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44,00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49,00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56,10</w:t>
            </w:r>
          </w:p>
        </w:tc>
      </w:tr>
      <w:tr>
        <w:trPr/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76"/>
              <w:jc w:val="right"/>
              <w:rPr/>
            </w:pPr>
            <w:r>
              <w:rPr/>
              <w:t>Viso: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273,50</w:t>
            </w:r>
          </w:p>
        </w:tc>
      </w:tr>
    </w:tbl>
    <w:p>
      <w:pPr>
        <w:pStyle w:val="Normal"/>
        <w:tabs>
          <w:tab w:val="clear" w:pos="1296"/>
          <w:tab w:val="left" w:pos="7176" w:leader="none"/>
        </w:tabs>
        <w:rPr>
          <w:lang w:eastAsia="lt-LT"/>
        </w:rPr>
      </w:pPr>
      <w:r>
        <w:rPr>
          <w:lang w:eastAsia="lt-LT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VW Multivan, 2024 g. m., 150 kW, 1984 cm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, </w:t>
      </w:r>
      <w:r>
        <w:rPr>
          <w:b/>
          <w:bCs/>
          <w:lang w:eastAsia="lt-LT"/>
        </w:rPr>
        <w:t>E5 (benzinas)</w:t>
      </w:r>
      <w:r>
        <w:rPr>
          <w:b/>
          <w:bCs/>
        </w:rPr>
        <w:t xml:space="preserve">,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identifikacinis Nr. WV2ZZZSTXSH004006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pPr w:vertAnchor="text" w:horzAnchor="text" w:tblpXSpec="center" w:leftFromText="180" w:rightFromText="180" w:tblpY="1"/>
        <w:tblOverlap w:val="never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17"/>
        <w:gridCol w:w="5813"/>
        <w:gridCol w:w="991"/>
        <w:gridCol w:w="1984"/>
      </w:tblGrid>
      <w:tr>
        <w:trPr>
          <w:trHeight w:val="906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Eil.</w:t>
            </w:r>
          </w:p>
          <w:p>
            <w:pPr>
              <w:pStyle w:val="Normal"/>
              <w:ind w:firstLine="900" w:left="-929" w:right="-10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Detalės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</w:rPr>
              <w:t>Vieno vieneto kaina Eur su PVM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kuro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oro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salono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5,50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Filtras tepalo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7,90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210,00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trinkelės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kompl.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55,00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P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120,00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900" w:left="-929" w:right="-102"/>
              <w:jc w:val="center"/>
              <w:rPr/>
            </w:pPr>
            <w:r>
              <w:rPr/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1" w:right="-109"/>
              <w:rPr/>
            </w:pPr>
            <w:r>
              <w:rPr/>
              <w:t>G Stabdžių diskas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44,00</w:t>
            </w:r>
          </w:p>
        </w:tc>
      </w:tr>
      <w:tr>
        <w:trPr/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176"/>
              <w:jc w:val="right"/>
              <w:rPr/>
            </w:pPr>
            <w:r>
              <w:rPr/>
              <w:t>Viso: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461,40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560" w:right="707" w:gutter="0" w:header="567" w:top="993" w:footer="0" w:bottom="62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alibri Light">
    <w:charset w:val="ba"/>
    <w:family w:val="swiss"/>
    <w:pitch w:val="variable"/>
  </w:font>
  <w:font w:name="Tahoma">
    <w:charset w:val="ba"/>
    <w:family w:val="swiss"/>
    <w:pitch w:val="variable"/>
  </w:font>
  <w:font w:name="Liberation Sans">
    <w:altName w:val="Arial"/>
    <w:charset w:val="ba"/>
    <w:family w:val="swiss"/>
    <w:pitch w:val="variable"/>
  </w:font>
  <w:font w:name="Calibri">
    <w:charset w:val="ba"/>
    <w:family w:val="swiss"/>
    <w:pitch w:val="variable"/>
  </w:font>
  <w:font w:name="Arial">
    <w:charset w:val="ba"/>
    <w:family w:val="swiss"/>
    <w:pitch w:val="variable"/>
  </w:font>
  <w:font w:name="TimesLT"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isplayBackgroundShape/>
  <w:embedSystemFonts/>
  <w:defaultTabStop w:val="1296"/>
  <w:autoHyphenation w:val="true"/>
  <w:hyphenationZone w:val="396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74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lt-L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widowControl w:val="false"/>
      <w:numPr>
        <w:ilvl w:val="1"/>
        <w:numId w:val="1"/>
      </w:numPr>
      <w:jc w:val="both"/>
      <w:outlineLvl w:val="1"/>
    </w:pPr>
    <w:rPr>
      <w:b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DefaultParagraphFont1" w:customStyle="1">
    <w:name w:val="Default Paragraph Font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Numatytasispastraiposriftas1" w:customStyle="1">
    <w:name w:val="Numatytasis pastraipos šriftas1"/>
    <w:qFormat/>
    <w:rPr/>
  </w:style>
  <w:style w:type="character" w:styleId="WW-Numatytasispastraiposriftas" w:customStyle="1">
    <w:name w:val="WW-Numatytasis pastraipos šriftas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Heading2Char" w:customStyle="1">
    <w:name w:val="Heading 2 Char"/>
    <w:qFormat/>
    <w:rPr>
      <w:b/>
      <w:sz w:val="24"/>
      <w:lang w:eastAsia="zh-CN"/>
    </w:rPr>
  </w:style>
  <w:style w:type="character" w:styleId="HeaderChar" w:customStyle="1">
    <w:name w:val="Header Char"/>
    <w:qFormat/>
    <w:rPr>
      <w:sz w:val="24"/>
      <w:szCs w:val="24"/>
    </w:rPr>
  </w:style>
  <w:style w:type="character" w:styleId="HeaderChar1" w:customStyle="1">
    <w:name w:val="Header Char1"/>
    <w:qFormat/>
    <w:rPr>
      <w:sz w:val="28"/>
      <w:lang w:eastAsia="zh-CN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WW-Absatz-Standardschriftart1" w:customStyle="1">
    <w:name w:val="WW-Absatz-Standardschriftart1"/>
    <w:qFormat/>
    <w:rPr/>
  </w:style>
  <w:style w:type="character" w:styleId="st" w:customStyle="1">
    <w:name w:val="st"/>
    <w:qFormat/>
    <w:rPr/>
  </w:style>
  <w:style w:type="character" w:styleId="BodyTextChar" w:customStyle="1">
    <w:name w:val="Body Text Char"/>
    <w:qFormat/>
    <w:rPr>
      <w:sz w:val="24"/>
      <w:szCs w:val="24"/>
    </w:rPr>
  </w:style>
  <w:style w:type="character" w:styleId="Komentaronuoroda1" w:customStyle="1">
    <w:name w:val="Komentaro nuoroda1"/>
    <w:qFormat/>
    <w:rPr>
      <w:sz w:val="16"/>
      <w:szCs w:val="16"/>
    </w:rPr>
  </w:style>
  <w:style w:type="character" w:styleId="CommentTextChar" w:customStyle="1">
    <w:name w:val="Comment Text Char"/>
    <w:qFormat/>
    <w:rPr>
      <w:color w:val="00000A"/>
    </w:rPr>
  </w:style>
  <w:style w:type="character" w:styleId="CommentSubjectChar" w:customStyle="1">
    <w:name w:val="Comment Subject Char"/>
    <w:qFormat/>
    <w:rPr>
      <w:b/>
      <w:bCs/>
      <w:color w:val="00000A"/>
    </w:rPr>
  </w:style>
  <w:style w:type="character" w:styleId="BalloonTextChar" w:customStyle="1">
    <w:name w:val="Balloon Text Char"/>
    <w:qFormat/>
    <w:rPr>
      <w:rFonts w:ascii="Tahoma" w:hAnsi="Tahoma" w:cs="Tahoma"/>
      <w:color w:val="00000A"/>
      <w:sz w:val="16"/>
      <w:szCs w:val="16"/>
      <w:lang w:eastAsia="zh-CN"/>
    </w:rPr>
  </w:style>
  <w:style w:type="character" w:styleId="CommentReference1" w:customStyle="1">
    <w:name w:val="Comment Reference1"/>
    <w:qFormat/>
    <w:rPr>
      <w:sz w:val="16"/>
      <w:szCs w:val="16"/>
    </w:rPr>
  </w:style>
  <w:style w:type="character" w:styleId="CommentTextChar1" w:customStyle="1">
    <w:name w:val="Comment Text Char1"/>
    <w:qFormat/>
    <w:rPr>
      <w:color w:val="00000A"/>
      <w:lang w:eastAsia="zh-CN"/>
    </w:rPr>
  </w:style>
  <w:style w:type="character" w:styleId="CommentSubjectChar1" w:customStyle="1">
    <w:name w:val="Comment Subject Char1"/>
    <w:qFormat/>
    <w:rPr>
      <w:b/>
      <w:bCs/>
      <w:color w:val="00000A"/>
      <w:lang w:eastAsia="zh-CN"/>
    </w:rPr>
  </w:style>
  <w:style w:type="character" w:styleId="Heading1Char" w:customStyle="1">
    <w:name w:val="Heading 1 Char"/>
    <w:qFormat/>
    <w:rPr>
      <w:rFonts w:ascii="Calibri Light" w:hAnsi="Calibri Light" w:eastAsia="Times New Roman" w:cs="Times New Roman"/>
      <w:color w:val="2F5496"/>
      <w:sz w:val="32"/>
      <w:szCs w:val="32"/>
      <w:lang w:eastAsia="zh-CN"/>
    </w:rPr>
  </w:style>
  <w:style w:type="character" w:styleId="FooterChar" w:customStyle="1">
    <w:name w:val="Footer Char"/>
    <w:qFormat/>
    <w:rPr>
      <w:color w:val="00000A"/>
      <w:sz w:val="24"/>
      <w:szCs w:val="24"/>
      <w:lang w:eastAsia="zh-CN"/>
    </w:rPr>
  </w:style>
  <w:style w:type="character" w:styleId="HeaderChar2" w:customStyle="1">
    <w:name w:val="Header Char2"/>
    <w:qFormat/>
    <w:rPr>
      <w:color w:val="00000A"/>
      <w:sz w:val="28"/>
      <w:lang w:val="x-none" w:eastAsia="zh-CN"/>
    </w:rPr>
  </w:style>
  <w:style w:type="character" w:styleId="UnresolvedMention1" w:customStyle="1">
    <w:name w:val="Unresolved Mention1"/>
    <w:uiPriority w:val="99"/>
    <w:semiHidden/>
    <w:unhideWhenUsed/>
    <w:qFormat/>
    <w:rsid w:val="00b85391"/>
    <w:rPr>
      <w:color w:val="605E5C"/>
      <w:shd w:fill="E1DFDD" w:val="clear"/>
    </w:rPr>
  </w:style>
  <w:style w:type="character" w:styleId="NoSpacingChar" w:customStyle="1">
    <w:name w:val="No Spacing Char"/>
    <w:link w:val="NoSpacing"/>
    <w:uiPriority w:val="1"/>
    <w:qFormat/>
    <w:rsid w:val="00b85391"/>
    <w:rPr>
      <w:rFonts w:eastAsia="Calibri"/>
      <w:sz w:val="24"/>
      <w:szCs w:val="22"/>
      <w:lang w:eastAsia="en-US"/>
    </w:rPr>
  </w:style>
  <w:style w:type="character" w:styleId="CommentReference">
    <w:name w:val="annotation reference"/>
    <w:uiPriority w:val="99"/>
    <w:semiHidden/>
    <w:unhideWhenUsed/>
    <w:qFormat/>
    <w:rsid w:val="0056537d"/>
    <w:rPr>
      <w:sz w:val="16"/>
      <w:szCs w:val="16"/>
    </w:rPr>
  </w:style>
  <w:style w:type="character" w:styleId="CommentTextChar2" w:customStyle="1">
    <w:name w:val="Comment Text Char2"/>
    <w:uiPriority w:val="99"/>
    <w:semiHidden/>
    <w:qFormat/>
    <w:rsid w:val="0056537d"/>
    <w:rPr>
      <w:color w:val="00000A"/>
      <w:lang w:eastAsia="zh-CN"/>
    </w:rPr>
  </w:style>
  <w:style w:type="character" w:styleId="CommentSubjectChar2" w:customStyle="1">
    <w:name w:val="Comment Subject Char2"/>
    <w:link w:val="annotationsubject"/>
    <w:uiPriority w:val="99"/>
    <w:semiHidden/>
    <w:qFormat/>
    <w:rsid w:val="0056537d"/>
    <w:rPr>
      <w:b/>
      <w:bCs/>
      <w:color w:val="00000A"/>
      <w:lang w:eastAsia="zh-CN"/>
    </w:rPr>
  </w:style>
  <w:style w:type="character" w:styleId="UnresolvedMention">
    <w:name w:val="Unresolved Mention"/>
    <w:uiPriority w:val="99"/>
    <w:semiHidden/>
    <w:unhideWhenUsed/>
    <w:qFormat/>
    <w:rsid w:val="0007125a"/>
    <w:rPr>
      <w:color w:val="605E5C"/>
      <w:shd w:fill="E1DFDD" w:val="clear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Antratuser">
    <w:name w:val="Antrašt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odykluser">
    <w:name w:val="Rodyklė (user)"/>
    <w:basedOn w:val="Normal"/>
    <w:qFormat/>
    <w:pPr>
      <w:suppressLineNumbers/>
    </w:pPr>
    <w:rPr>
      <w:rFonts w:cs="Arial"/>
    </w:rPr>
  </w:style>
  <w:style w:type="paragraph" w:styleId="Antrat5" w:customStyle="1">
    <w:name w:val="Antraštė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Antrat4" w:customStyle="1">
    <w:name w:val="Antraštė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Antrat3" w:customStyle="1">
    <w:name w:val="Antraštė3"/>
    <w:basedOn w:val="Normal"/>
    <w:next w:val="BodyText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Antrat2" w:customStyle="1">
    <w:name w:val="Antraštė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WW-Antrat" w:customStyle="1">
    <w:name w:val="WW-Antraštė"/>
    <w:basedOn w:val="Normal"/>
    <w:next w:val="BodyText"/>
    <w:qFormat/>
    <w:pPr>
      <w:suppressLineNumbers/>
      <w:spacing w:before="120" w:after="120"/>
    </w:pPr>
    <w:rPr>
      <w:rFonts w:cs="Lucida Sans"/>
      <w:i/>
      <w:iCs/>
    </w:rPr>
  </w:style>
  <w:style w:type="paragraph" w:styleId="Debesliotekstas1" w:customStyle="1">
    <w:name w:val="Debesėlio tekstas1"/>
    <w:basedOn w:val="Normal"/>
    <w:qFormat/>
    <w:pPr/>
    <w:rPr>
      <w:rFonts w:ascii="Tahoma" w:hAnsi="Tahoma" w:cs="Tahoma"/>
      <w:sz w:val="16"/>
      <w:szCs w:val="16"/>
    </w:rPr>
  </w:style>
  <w:style w:type="paragraph" w:styleId="prastasis1" w:customStyle="1">
    <w:name w:val="Įprastasis1"/>
    <w:basedOn w:val="Normal"/>
    <w:qFormat/>
    <w:pPr>
      <w:jc w:val="both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lt-LT" w:eastAsia="zh-CN" w:bidi="ar-SA"/>
    </w:rPr>
  </w:style>
  <w:style w:type="paragraph" w:styleId="Puslapinantratirporat" w:customStyle="1">
    <w:name w:val="Puslapinė antraštė ir poraštė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/>
    <w:rPr>
      <w:sz w:val="28"/>
      <w:szCs w:val="20"/>
      <w:lang w:val="x-none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00000A"/>
      <w:kern w:val="2"/>
      <w:sz w:val="22"/>
      <w:szCs w:val="22"/>
      <w:lang w:val="en-US" w:eastAsia="zh-CN" w:bidi="ar-SA"/>
    </w:rPr>
  </w:style>
  <w:style w:type="paragraph" w:styleId="Antrat1" w:customStyle="1">
    <w:name w:val="Antraštė1"/>
    <w:basedOn w:val="Normal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  <w:lang w:val="en-US"/>
    </w:rPr>
  </w:style>
  <w:style w:type="paragraph" w:styleId="Komentarotekstas1" w:customStyle="1">
    <w:name w:val="Komentaro tekstas1"/>
    <w:basedOn w:val="Normal"/>
    <w:qFormat/>
    <w:pPr/>
    <w:rPr>
      <w:sz w:val="20"/>
      <w:szCs w:val="20"/>
    </w:rPr>
  </w:style>
  <w:style w:type="paragraph" w:styleId="Komentarotema1" w:customStyle="1">
    <w:name w:val="Komentaro tema1"/>
    <w:basedOn w:val="Komentarotekstas1"/>
    <w:qFormat/>
    <w:pPr/>
    <w:rPr>
      <w:b/>
      <w:bCs/>
    </w:rPr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</w:rPr>
  </w:style>
  <w:style w:type="paragraph" w:styleId="Normal1" w:customStyle="1">
    <w:name w:val="Normal1"/>
    <w:basedOn w:val="Normal"/>
    <w:qFormat/>
    <w:pPr>
      <w:jc w:val="both"/>
    </w:pPr>
    <w:rPr>
      <w:color w:val="000000"/>
    </w:rPr>
  </w:style>
  <w:style w:type="paragraph" w:styleId="BalloonText1" w:customStyle="1">
    <w:name w:val="Balloon Text1"/>
    <w:basedOn w:val="Normal"/>
    <w:qFormat/>
    <w:pPr/>
    <w:rPr>
      <w:rFonts w:ascii="Tahoma" w:hAnsi="Tahoma" w:cs="Tahoma"/>
      <w:sz w:val="16"/>
      <w:szCs w:val="16"/>
    </w:rPr>
  </w:style>
  <w:style w:type="paragraph" w:styleId="CommentText1" w:customStyle="1">
    <w:name w:val="Comment Text1"/>
    <w:basedOn w:val="Normal"/>
    <w:qFormat/>
    <w:pPr/>
    <w:rPr>
      <w:sz w:val="20"/>
      <w:szCs w:val="20"/>
    </w:rPr>
  </w:style>
  <w:style w:type="paragraph" w:styleId="CommentSubject1" w:customStyle="1">
    <w:name w:val="Comment Subject1"/>
    <w:basedOn w:val="CommentText1"/>
    <w:next w:val="CommentText1"/>
    <w:qFormat/>
    <w:pPr/>
    <w:rPr>
      <w:b/>
      <w:bCs/>
    </w:rPr>
  </w:style>
  <w:style w:type="paragraph" w:styleId="prastasis2" w:customStyle="1">
    <w:name w:val="Įprastasis2"/>
    <w:basedOn w:val="Normal"/>
    <w:qFormat/>
    <w:pPr>
      <w:jc w:val="both"/>
    </w:pPr>
    <w:rPr>
      <w:color w:val="000000"/>
    </w:rPr>
  </w:style>
  <w:style w:type="paragraph" w:styleId="ListParagraph1" w:customStyle="1">
    <w:name w:val="List Paragraph1"/>
    <w:basedOn w:val="Normal"/>
    <w:qFormat/>
    <w:pPr>
      <w:spacing w:before="0" w:after="0"/>
      <w:ind w:left="720"/>
      <w:contextualSpacing/>
    </w:pPr>
    <w:rPr/>
  </w:style>
  <w:style w:type="paragraph" w:styleId="Revision1" w:customStyle="1">
    <w:name w:val="Revision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lt-LT" w:eastAsia="zh-CN" w:bidi="ar-SA"/>
    </w:rPr>
  </w:style>
  <w:style w:type="paragraph" w:styleId="Footer">
    <w:name w:val="footer"/>
    <w:basedOn w:val="Normal"/>
    <w:pPr/>
    <w:rPr/>
  </w:style>
  <w:style w:type="paragraph" w:styleId="NoSpacing1" w:customStyle="1">
    <w:name w:val="No Spacing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lt-LT" w:eastAsia="zh-CN" w:bidi="ar-SA"/>
    </w:rPr>
  </w:style>
  <w:style w:type="paragraph" w:styleId="Revision">
    <w:name w:val="Revision"/>
    <w:uiPriority w:val="99"/>
    <w:semiHidden/>
    <w:qFormat/>
    <w:rsid w:val="00ca62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lt-LT" w:eastAsia="zh-CN" w:bidi="ar-SA"/>
    </w:rPr>
  </w:style>
  <w:style w:type="paragraph" w:styleId="ListParagraph">
    <w:name w:val="List Paragraph"/>
    <w:basedOn w:val="Normal"/>
    <w:uiPriority w:val="34"/>
    <w:qFormat/>
    <w:rsid w:val="006b28f0"/>
    <w:pPr>
      <w:spacing w:before="0" w:after="0"/>
      <w:ind w:left="720"/>
      <w:contextualSpacing/>
    </w:pPr>
    <w:rPr/>
  </w:style>
  <w:style w:type="paragraph" w:styleId="Style16" w:customStyle="1">
    <w:name w:val="Style16"/>
    <w:basedOn w:val="Normal"/>
    <w:qFormat/>
    <w:rsid w:val="00267c43"/>
    <w:pPr>
      <w:widowControl w:val="false"/>
      <w:suppressAutoHyphens w:val="false"/>
      <w:spacing w:lineRule="exact" w:line="180"/>
      <w:ind w:firstLine="720"/>
    </w:pPr>
    <w:rPr>
      <w:rFonts w:ascii="Arial" w:hAnsi="Arial" w:cs="Arial"/>
      <w:color w:val="auto"/>
      <w:sz w:val="20"/>
      <w:lang w:eastAsia="lt-LT"/>
    </w:rPr>
  </w:style>
  <w:style w:type="paragraph" w:styleId="BodyText1" w:customStyle="1">
    <w:name w:val="Body Text1"/>
    <w:qFormat/>
    <w:pPr>
      <w:widowControl/>
      <w:suppressAutoHyphens w:val="true"/>
      <w:bidi w:val="0"/>
      <w:spacing w:before="0" w:after="0"/>
      <w:ind w:firstLine="312"/>
      <w:jc w:val="both"/>
    </w:pPr>
    <w:rPr>
      <w:rFonts w:ascii="TimesLT" w:hAnsi="TimesLT" w:eastAsia="Times New Roman" w:cs="TimesLT"/>
      <w:color w:val="00000A"/>
      <w:kern w:val="2"/>
      <w:sz w:val="22"/>
      <w:szCs w:val="20"/>
      <w:lang w:val="en-US" w:eastAsia="zh-CN" w:bidi="ar-SA"/>
    </w:rPr>
  </w:style>
  <w:style w:type="paragraph" w:styleId="NoSpacing">
    <w:name w:val="No Spacing"/>
    <w:link w:val="NoSpacingChar"/>
    <w:uiPriority w:val="1"/>
    <w:qFormat/>
    <w:rsid w:val="00b8539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lt-LT" w:eastAsia="en-US" w:bidi="ar-SA"/>
    </w:rPr>
  </w:style>
  <w:style w:type="paragraph" w:styleId="CommentText">
    <w:name w:val="annotation text"/>
    <w:basedOn w:val="Normal"/>
    <w:link w:val="CommentTextChar2"/>
    <w:uiPriority w:val="99"/>
    <w:semiHidden/>
    <w:unhideWhenUsed/>
    <w:rsid w:val="0056537d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2"/>
    <w:uiPriority w:val="99"/>
    <w:semiHidden/>
    <w:unhideWhenUsed/>
    <w:qFormat/>
    <w:rsid w:val="0056537d"/>
    <w:pPr/>
    <w:rPr>
      <w:b/>
      <w:bCs/>
    </w:rPr>
  </w:style>
  <w:style w:type="paragraph" w:styleId="Sraopastraipa1" w:customStyle="1">
    <w:name w:val="Sąrašo pastraipa1"/>
    <w:basedOn w:val="Normal"/>
    <w:uiPriority w:val="99"/>
    <w:qFormat/>
    <w:rsid w:val="00f34ea5"/>
    <w:pPr>
      <w:suppressAutoHyphens w:val="false"/>
      <w:spacing w:lineRule="auto" w:line="276" w:before="0" w:after="200"/>
      <w:ind w:left="720"/>
      <w:contextualSpacing/>
    </w:pPr>
    <w:rPr>
      <w:rFonts w:ascii="Calibri" w:hAnsi="Calibri"/>
      <w:color w:val="auto"/>
      <w:sz w:val="22"/>
      <w:szCs w:val="22"/>
      <w:lang w:val="en-US" w:eastAsia="en-US"/>
    </w:rPr>
  </w:style>
  <w:style w:type="paragraph" w:styleId="Sraopastraipa2" w:customStyle="1">
    <w:name w:val="Sąrašo pastraipa2"/>
    <w:basedOn w:val="Normal"/>
    <w:qFormat/>
    <w:rsid w:val="00f34ea5"/>
    <w:pPr>
      <w:suppressAutoHyphens w:val="false"/>
      <w:spacing w:before="0" w:after="0"/>
      <w:ind w:firstLine="720" w:left="720"/>
      <w:contextualSpacing/>
      <w:jc w:val="both"/>
    </w:pPr>
    <w:rPr>
      <w:color w:val="auto"/>
      <w:sz w:val="20"/>
      <w:szCs w:val="20"/>
      <w:lang w:eastAsia="en-US"/>
    </w:rPr>
  </w:style>
  <w:style w:type="paragraph" w:styleId="Kadroturinysuser">
    <w:name w:val="Kadro turinys (user)"/>
    <w:basedOn w:val="Normal"/>
    <w:qFormat/>
    <w:pPr/>
    <w:rPr/>
  </w:style>
  <w:style w:type="paragraph" w:styleId="Kadroturinys">
    <w:name w:val="Kadro turiny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97a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tekstara.l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77CD-47BD-4354-B2DC-E49BE90A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LibreOffice/25.2.3.2$Windows_X86_64 LibreOffice_project/bbb074479178df812d175f709636b368952c2ce3</Application>
  <AppVersion>15.0000</AppVersion>
  <Pages>4</Pages>
  <Words>1001</Words>
  <Characters>5510</Characters>
  <CharactersWithSpaces>6112</CharactersWithSpaces>
  <Paragraphs>414</Paragraphs>
  <Company>VSAT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2025-07-07T05:27:00Z</dcterms:created>
  <dc:creator>eml1370</dc:creator>
  <dc:description/>
  <dc:language>lt-LT</dc:language>
  <cp:lastModifiedBy/>
  <cp:lastPrinted>1995-11-21T19:41:00Z</cp:lastPrinted>
  <dcterms:modified xsi:type="dcterms:W3CDTF">2025-07-07T09:20:41Z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