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713A"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PASLAUGŲ TEIKIMO SUTARTIS</w:t>
      </w:r>
    </w:p>
    <w:p w14:paraId="4778C038" w14:textId="77777777" w:rsidR="003F7398" w:rsidRPr="000B55AB" w:rsidRDefault="003F7398" w:rsidP="003F7398">
      <w:pPr>
        <w:jc w:val="center"/>
        <w:rPr>
          <w:rFonts w:ascii="Calibri" w:hAnsi="Calibri" w:cs="Calibri"/>
          <w:b/>
          <w:sz w:val="22"/>
          <w:szCs w:val="22"/>
        </w:rPr>
      </w:pPr>
    </w:p>
    <w:p w14:paraId="7E7311BC" w14:textId="3412C3FC" w:rsidR="003F7398" w:rsidRPr="000B55AB" w:rsidRDefault="003F7398" w:rsidP="003F7398">
      <w:pPr>
        <w:jc w:val="center"/>
        <w:rPr>
          <w:rFonts w:ascii="Calibri" w:hAnsi="Calibri" w:cs="Calibri"/>
          <w:sz w:val="22"/>
          <w:szCs w:val="22"/>
        </w:rPr>
      </w:pPr>
      <w:r w:rsidRPr="000B55AB">
        <w:rPr>
          <w:rFonts w:ascii="Calibri" w:hAnsi="Calibri" w:cs="Calibri"/>
          <w:sz w:val="22"/>
          <w:szCs w:val="22"/>
        </w:rPr>
        <w:t>20</w:t>
      </w:r>
      <w:r w:rsidR="00337EAC" w:rsidRPr="000B55AB">
        <w:rPr>
          <w:rFonts w:ascii="Calibri" w:hAnsi="Calibri" w:cs="Calibri"/>
          <w:sz w:val="22"/>
          <w:szCs w:val="22"/>
        </w:rPr>
        <w:t xml:space="preserve">25 </w:t>
      </w:r>
      <w:r w:rsidRPr="000B55AB">
        <w:rPr>
          <w:rFonts w:ascii="Calibri" w:hAnsi="Calibri" w:cs="Calibri"/>
          <w:sz w:val="22"/>
          <w:szCs w:val="22"/>
        </w:rPr>
        <w:t xml:space="preserve">m. </w:t>
      </w:r>
      <w:r w:rsidR="004528BC" w:rsidRPr="000B55AB">
        <w:rPr>
          <w:rFonts w:ascii="Calibri" w:hAnsi="Calibri" w:cs="Calibri"/>
          <w:sz w:val="22"/>
          <w:szCs w:val="22"/>
        </w:rPr>
        <w:t xml:space="preserve">liepos         </w:t>
      </w:r>
      <w:r w:rsidRPr="000B55AB">
        <w:rPr>
          <w:rFonts w:ascii="Calibri" w:hAnsi="Calibri" w:cs="Calibri"/>
          <w:sz w:val="22"/>
          <w:szCs w:val="22"/>
        </w:rPr>
        <w:t xml:space="preserve"> d.  Nr.</w:t>
      </w:r>
    </w:p>
    <w:p w14:paraId="1F7C60FF" w14:textId="77777777" w:rsidR="003F7398" w:rsidRPr="000B55AB" w:rsidRDefault="003F7398" w:rsidP="003F7398">
      <w:pPr>
        <w:jc w:val="center"/>
        <w:rPr>
          <w:rFonts w:ascii="Calibri" w:hAnsi="Calibri" w:cs="Calibri"/>
          <w:sz w:val="22"/>
          <w:szCs w:val="22"/>
        </w:rPr>
      </w:pPr>
      <w:r w:rsidRPr="000B55AB">
        <w:rPr>
          <w:rFonts w:ascii="Calibri" w:hAnsi="Calibri" w:cs="Calibri"/>
          <w:sz w:val="22"/>
          <w:szCs w:val="22"/>
        </w:rPr>
        <w:t>Vilnius</w:t>
      </w:r>
    </w:p>
    <w:p w14:paraId="01A1C851" w14:textId="77777777" w:rsidR="003F7398" w:rsidRPr="000B55AB" w:rsidRDefault="003F7398" w:rsidP="003F7398">
      <w:pPr>
        <w:jc w:val="center"/>
        <w:rPr>
          <w:rFonts w:ascii="Calibri" w:hAnsi="Calibri" w:cs="Calibri"/>
          <w:color w:val="000000"/>
          <w:sz w:val="22"/>
          <w:szCs w:val="22"/>
        </w:rPr>
      </w:pPr>
    </w:p>
    <w:p w14:paraId="368E8F50" w14:textId="77777777" w:rsidR="003F7398" w:rsidRPr="000B55AB" w:rsidRDefault="003F7398" w:rsidP="003F7398">
      <w:pPr>
        <w:jc w:val="center"/>
        <w:rPr>
          <w:rFonts w:ascii="Calibri" w:hAnsi="Calibri" w:cs="Calibri"/>
          <w:color w:val="000000"/>
          <w:sz w:val="22"/>
          <w:szCs w:val="22"/>
        </w:rPr>
      </w:pPr>
    </w:p>
    <w:p w14:paraId="161CB946" w14:textId="77777777" w:rsidR="003F7398" w:rsidRPr="000B55AB" w:rsidRDefault="003F7398" w:rsidP="003F7398">
      <w:pPr>
        <w:jc w:val="center"/>
        <w:rPr>
          <w:rFonts w:ascii="Calibri" w:hAnsi="Calibri" w:cs="Calibri"/>
          <w:b/>
          <w:color w:val="000000"/>
          <w:sz w:val="22"/>
          <w:szCs w:val="22"/>
        </w:rPr>
      </w:pPr>
      <w:r w:rsidRPr="000B55AB">
        <w:rPr>
          <w:rFonts w:ascii="Calibri" w:hAnsi="Calibri" w:cs="Calibri"/>
          <w:b/>
          <w:color w:val="000000"/>
          <w:sz w:val="22"/>
          <w:szCs w:val="22"/>
        </w:rPr>
        <w:t>I DALIS</w:t>
      </w:r>
    </w:p>
    <w:p w14:paraId="66FC5CC3" w14:textId="77777777" w:rsidR="003F7398" w:rsidRPr="000B55AB" w:rsidRDefault="003F7398" w:rsidP="003F7398">
      <w:pPr>
        <w:jc w:val="center"/>
        <w:rPr>
          <w:rFonts w:ascii="Calibri" w:hAnsi="Calibri" w:cs="Calibri"/>
          <w:color w:val="000000"/>
          <w:sz w:val="22"/>
          <w:szCs w:val="22"/>
        </w:rPr>
      </w:pPr>
      <w:r w:rsidRPr="000B55AB">
        <w:rPr>
          <w:rFonts w:ascii="Calibri" w:hAnsi="Calibri" w:cs="Calibri"/>
          <w:b/>
          <w:color w:val="000000"/>
          <w:sz w:val="22"/>
          <w:szCs w:val="22"/>
        </w:rPr>
        <w:t xml:space="preserve"> SUTARTIES SPECIALIOSIOS SĄLYGOS</w:t>
      </w:r>
    </w:p>
    <w:p w14:paraId="7A7F96BA" w14:textId="77777777" w:rsidR="003F7398" w:rsidRPr="000B55AB" w:rsidRDefault="003F7398" w:rsidP="003F7398">
      <w:pPr>
        <w:jc w:val="both"/>
        <w:rPr>
          <w:rFonts w:ascii="Calibri" w:hAnsi="Calibri" w:cs="Calibri"/>
          <w:color w:val="000000"/>
          <w:sz w:val="22"/>
          <w:szCs w:val="22"/>
        </w:rPr>
      </w:pPr>
    </w:p>
    <w:p w14:paraId="0BC6615F" w14:textId="194B45C0"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b/>
          <w:bCs/>
          <w:color w:val="000000"/>
          <w:sz w:val="22"/>
          <w:szCs w:val="22"/>
        </w:rPr>
        <w:t>Akcinė bendrovė „Oro navigacija“</w:t>
      </w:r>
      <w:r w:rsidRPr="000B55AB">
        <w:rPr>
          <w:rFonts w:ascii="Calibri" w:hAnsi="Calibri" w:cs="Calibri"/>
          <w:color w:val="000000"/>
          <w:sz w:val="22"/>
          <w:szCs w:val="22"/>
        </w:rPr>
        <w:t xml:space="preserve">, juridinio asmens kodas 210060460, atstovaujama </w:t>
      </w:r>
      <w:r w:rsidR="004528BC" w:rsidRPr="000B55AB">
        <w:rPr>
          <w:rFonts w:ascii="Calibri" w:hAnsi="Calibri" w:cs="Calibri"/>
          <w:color w:val="000000"/>
          <w:sz w:val="22"/>
          <w:szCs w:val="22"/>
        </w:rPr>
        <w:t>generalinio direktoriaus Sauliaus Batavičiaus, veikiančio pagal bendrovės įstatus</w:t>
      </w:r>
      <w:r w:rsidRPr="000B55AB">
        <w:rPr>
          <w:rFonts w:ascii="Calibri" w:hAnsi="Calibri" w:cs="Calibri"/>
          <w:color w:val="000000"/>
          <w:sz w:val="22"/>
          <w:szCs w:val="22"/>
        </w:rPr>
        <w:t xml:space="preserve"> (toliau – </w:t>
      </w:r>
      <w:r w:rsidRPr="000B55AB">
        <w:rPr>
          <w:rFonts w:ascii="Calibri" w:hAnsi="Calibri" w:cs="Calibri"/>
          <w:b/>
          <w:color w:val="000000"/>
          <w:sz w:val="22"/>
          <w:szCs w:val="22"/>
        </w:rPr>
        <w:t>Pirkėjas)</w:t>
      </w:r>
      <w:r w:rsidRPr="000B55AB">
        <w:rPr>
          <w:rFonts w:ascii="Calibri" w:hAnsi="Calibri" w:cs="Calibri"/>
          <w:color w:val="000000"/>
          <w:sz w:val="22"/>
          <w:szCs w:val="22"/>
        </w:rPr>
        <w:t>,</w:t>
      </w:r>
    </w:p>
    <w:p w14:paraId="54924078"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ir</w:t>
      </w:r>
    </w:p>
    <w:p w14:paraId="09C015F6" w14:textId="6013F924" w:rsidR="003F7398" w:rsidRPr="000B55AB" w:rsidRDefault="00655BDB" w:rsidP="003F7398">
      <w:pPr>
        <w:ind w:firstLine="720"/>
        <w:jc w:val="both"/>
        <w:rPr>
          <w:rFonts w:ascii="Calibri" w:hAnsi="Calibri" w:cs="Calibri"/>
          <w:color w:val="000000"/>
          <w:sz w:val="22"/>
          <w:szCs w:val="22"/>
        </w:rPr>
      </w:pPr>
      <w:r w:rsidRPr="000B55AB">
        <w:rPr>
          <w:rFonts w:ascii="Calibri" w:hAnsi="Calibri" w:cs="Calibri"/>
          <w:b/>
          <w:bCs/>
          <w:color w:val="000000"/>
          <w:sz w:val="22"/>
          <w:szCs w:val="22"/>
        </w:rPr>
        <w:t>Entry Point North AB</w:t>
      </w:r>
      <w:r w:rsidRPr="000B55AB">
        <w:rPr>
          <w:rFonts w:ascii="Calibri" w:hAnsi="Calibri" w:cs="Calibri"/>
          <w:color w:val="000000"/>
          <w:sz w:val="22"/>
          <w:szCs w:val="22"/>
        </w:rPr>
        <w:t xml:space="preserve">, atstovaujamas generalinės direktorės </w:t>
      </w:r>
      <w:r w:rsidRPr="000B55AB">
        <w:rPr>
          <w:rFonts w:ascii="Calibri" w:hAnsi="Calibri" w:cs="Calibri"/>
          <w:iCs/>
          <w:color w:val="000000"/>
          <w:sz w:val="22"/>
          <w:szCs w:val="22"/>
        </w:rPr>
        <w:t>Anne Kathrine Jensen</w:t>
      </w:r>
      <w:r w:rsidRPr="000B55AB">
        <w:rPr>
          <w:rFonts w:ascii="Calibri" w:hAnsi="Calibri" w:cs="Calibri"/>
          <w:color w:val="000000"/>
          <w:sz w:val="22"/>
          <w:szCs w:val="22"/>
        </w:rPr>
        <w:t xml:space="preserve">, veikiančios pagal Švedijos įmonių registro pažymėjimą (Bolagsverket) </w:t>
      </w:r>
      <w:r w:rsidR="003F7398" w:rsidRPr="000B55AB">
        <w:rPr>
          <w:rFonts w:ascii="Calibri" w:hAnsi="Calibri" w:cs="Calibri"/>
          <w:color w:val="000000"/>
          <w:sz w:val="22"/>
          <w:szCs w:val="22"/>
        </w:rPr>
        <w:t xml:space="preserve">(toliau – </w:t>
      </w:r>
      <w:r w:rsidR="003F7398" w:rsidRPr="000B55AB">
        <w:rPr>
          <w:rFonts w:ascii="Calibri" w:hAnsi="Calibri" w:cs="Calibri"/>
          <w:b/>
          <w:color w:val="000000"/>
          <w:sz w:val="22"/>
          <w:szCs w:val="22"/>
        </w:rPr>
        <w:t>Paslaugų teikėjas</w:t>
      </w:r>
      <w:r w:rsidR="003F7398" w:rsidRPr="000B55AB">
        <w:rPr>
          <w:rFonts w:ascii="Calibri" w:hAnsi="Calibri" w:cs="Calibri"/>
          <w:color w:val="000000"/>
          <w:sz w:val="22"/>
          <w:szCs w:val="22"/>
        </w:rPr>
        <w:t xml:space="preserve">), </w:t>
      </w:r>
    </w:p>
    <w:p w14:paraId="29173418" w14:textId="6EF753AB"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toliau kartu šioje paslaugų teikimo sutartyje vadinami Šalimis, o kiekvienas atskirai – Šalimi, vadovaudamosi Lietuvos Respublikos viešųjų pirkimų įstatymu</w:t>
      </w:r>
      <w:r w:rsidRPr="000B55AB">
        <w:rPr>
          <w:rFonts w:ascii="Calibri" w:hAnsi="Calibri" w:cs="Calibri"/>
          <w:bCs/>
          <w:color w:val="000000"/>
          <w:sz w:val="22"/>
          <w:szCs w:val="22"/>
        </w:rPr>
        <w:t xml:space="preserve">, </w:t>
      </w:r>
      <w:r w:rsidRPr="000B55AB">
        <w:rPr>
          <w:rFonts w:ascii="Calibri" w:hAnsi="Calibri" w:cs="Calibri"/>
          <w:color w:val="000000"/>
          <w:sz w:val="22"/>
          <w:szCs w:val="22"/>
        </w:rPr>
        <w:t>sudarė šią paslaugų teikimo sutartį (toliau – Sutartis) ir susitarė dėl toliau nurodytų sąlygų.</w:t>
      </w:r>
    </w:p>
    <w:p w14:paraId="7A363942" w14:textId="77777777" w:rsidR="003F7398" w:rsidRPr="000B55AB" w:rsidRDefault="003F7398" w:rsidP="003F7398">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F7398" w:rsidRPr="000B55AB" w14:paraId="77108E2E" w14:textId="77777777" w:rsidTr="004F4780">
        <w:tc>
          <w:tcPr>
            <w:tcW w:w="5000" w:type="pct"/>
            <w:shd w:val="clear" w:color="auto" w:fill="auto"/>
          </w:tcPr>
          <w:p w14:paraId="0D3F9031" w14:textId="77777777" w:rsidR="003F7398" w:rsidRPr="000B55AB" w:rsidRDefault="003F7398" w:rsidP="004F4780">
            <w:pPr>
              <w:jc w:val="center"/>
              <w:rPr>
                <w:rFonts w:ascii="Calibri" w:hAnsi="Calibri" w:cs="Calibri"/>
                <w:b/>
                <w:color w:val="000000"/>
                <w:sz w:val="22"/>
                <w:szCs w:val="22"/>
              </w:rPr>
            </w:pPr>
          </w:p>
          <w:p w14:paraId="5A8B5AFA" w14:textId="77777777" w:rsidR="003F7398" w:rsidRPr="000B55AB" w:rsidRDefault="003F7398" w:rsidP="004F4780">
            <w:pPr>
              <w:jc w:val="center"/>
              <w:rPr>
                <w:rFonts w:ascii="Calibri" w:hAnsi="Calibri" w:cs="Calibri"/>
                <w:b/>
                <w:color w:val="000000"/>
                <w:sz w:val="22"/>
                <w:szCs w:val="22"/>
              </w:rPr>
            </w:pPr>
            <w:r w:rsidRPr="000B55AB">
              <w:rPr>
                <w:rFonts w:ascii="Calibri" w:hAnsi="Calibri" w:cs="Calibri"/>
                <w:b/>
                <w:color w:val="000000"/>
                <w:sz w:val="22"/>
                <w:szCs w:val="22"/>
              </w:rPr>
              <w:t>1. Sutarties dalykas</w:t>
            </w:r>
          </w:p>
          <w:p w14:paraId="1381FB0F" w14:textId="7CBF1FE7" w:rsidR="003F7398" w:rsidRPr="000B55AB" w:rsidRDefault="005225BC" w:rsidP="004F4780">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sidRPr="000B55AB">
              <w:rPr>
                <w:rFonts w:ascii="Calibri" w:hAnsi="Calibri"/>
                <w:color w:val="000000"/>
                <w:sz w:val="22"/>
                <w:szCs w:val="22"/>
              </w:rPr>
              <w:t xml:space="preserve">1.1. Paslaugų teikėjas įsipareigoja laiku ir kokybiškai teikti Sutarties 2 priede „Techninė specifikacija“ (toliau – Techninės specifikacija) nurodytas specializuotų skrydžių vadovų </w:t>
            </w:r>
            <w:r w:rsidR="00337EAC" w:rsidRPr="000B55AB">
              <w:rPr>
                <w:rFonts w:ascii="Calibri" w:hAnsi="Calibri"/>
                <w:color w:val="000000"/>
                <w:sz w:val="22"/>
                <w:szCs w:val="22"/>
              </w:rPr>
              <w:t xml:space="preserve">ir ATSEP </w:t>
            </w:r>
            <w:r w:rsidRPr="000B55AB">
              <w:rPr>
                <w:rFonts w:ascii="Calibri" w:hAnsi="Calibri"/>
                <w:color w:val="000000"/>
                <w:sz w:val="22"/>
                <w:szCs w:val="22"/>
              </w:rPr>
              <w:t>mokymų paslaugas</w:t>
            </w:r>
            <w:r w:rsidRPr="000B55AB">
              <w:rPr>
                <w:rFonts w:ascii="Calibri" w:hAnsi="Calibri"/>
                <w:b/>
                <w:color w:val="000000"/>
                <w:sz w:val="22"/>
                <w:szCs w:val="22"/>
              </w:rPr>
              <w:t xml:space="preserve"> </w:t>
            </w:r>
            <w:r w:rsidRPr="000B55AB">
              <w:rPr>
                <w:rFonts w:ascii="Calibri" w:hAnsi="Calibri"/>
                <w:color w:val="000000"/>
                <w:sz w:val="22"/>
                <w:szCs w:val="22"/>
              </w:rPr>
              <w:t>(toliau – Paslaugos), o Pirkėjas įsipareigoja sumokėti už suteiktas Paslaugas Sutartyje nustatyta tvarka ir terminais.</w:t>
            </w:r>
          </w:p>
          <w:p w14:paraId="37B00730" w14:textId="77777777" w:rsidR="003F7398" w:rsidRPr="000B55AB" w:rsidRDefault="003F7398" w:rsidP="003F7398">
            <w:pPr>
              <w:jc w:val="both"/>
              <w:rPr>
                <w:rFonts w:ascii="Calibri" w:hAnsi="Calibri" w:cs="Calibri"/>
                <w:color w:val="000000"/>
                <w:sz w:val="22"/>
                <w:szCs w:val="22"/>
              </w:rPr>
            </w:pPr>
          </w:p>
        </w:tc>
      </w:tr>
      <w:tr w:rsidR="003F7398" w:rsidRPr="000B55AB" w14:paraId="5BB4D4CC" w14:textId="77777777" w:rsidTr="004F4780">
        <w:tc>
          <w:tcPr>
            <w:tcW w:w="5000" w:type="pct"/>
            <w:shd w:val="clear" w:color="auto" w:fill="auto"/>
          </w:tcPr>
          <w:p w14:paraId="512B816E" w14:textId="77777777" w:rsidR="003F7398" w:rsidRPr="000B55AB" w:rsidRDefault="003F7398" w:rsidP="004F4780">
            <w:pPr>
              <w:jc w:val="center"/>
              <w:rPr>
                <w:rFonts w:ascii="Calibri" w:hAnsi="Calibri" w:cs="Calibri"/>
                <w:b/>
                <w:color w:val="000000"/>
                <w:sz w:val="22"/>
                <w:szCs w:val="22"/>
              </w:rPr>
            </w:pPr>
          </w:p>
          <w:p w14:paraId="0D114995" w14:textId="77777777" w:rsidR="003F7398" w:rsidRPr="000B55AB" w:rsidRDefault="003F7398" w:rsidP="004F4780">
            <w:pPr>
              <w:jc w:val="center"/>
              <w:rPr>
                <w:rFonts w:ascii="Calibri" w:hAnsi="Calibri" w:cs="Calibri"/>
                <w:b/>
                <w:color w:val="000000"/>
                <w:sz w:val="22"/>
                <w:szCs w:val="22"/>
              </w:rPr>
            </w:pPr>
            <w:r w:rsidRPr="000B55AB">
              <w:rPr>
                <w:rFonts w:ascii="Calibri" w:hAnsi="Calibri" w:cs="Calibri"/>
                <w:b/>
                <w:color w:val="000000"/>
                <w:sz w:val="22"/>
                <w:szCs w:val="22"/>
              </w:rPr>
              <w:t>2. Paslaugų apimtis, teikimo vieta, terminai, kokybė, kitos sąlygos</w:t>
            </w:r>
          </w:p>
          <w:p w14:paraId="2633A013" w14:textId="5E7B5314" w:rsidR="005225BC" w:rsidRPr="000B55AB" w:rsidRDefault="00453422" w:rsidP="005225BC">
            <w:pPr>
              <w:jc w:val="both"/>
              <w:rPr>
                <w:rFonts w:ascii="Calibri" w:hAnsi="Calibri" w:cs="Calibri"/>
                <w:i/>
                <w:color w:val="000000"/>
                <w:sz w:val="22"/>
                <w:szCs w:val="22"/>
              </w:rPr>
            </w:pPr>
            <w:r w:rsidRPr="000B55AB">
              <w:rPr>
                <w:rFonts w:ascii="Calibri" w:hAnsi="Calibri" w:cs="Calibri"/>
                <w:color w:val="000000"/>
                <w:sz w:val="22"/>
                <w:szCs w:val="22"/>
              </w:rPr>
              <w:t>2</w:t>
            </w:r>
            <w:r w:rsidR="005225BC" w:rsidRPr="000B55AB">
              <w:rPr>
                <w:rFonts w:ascii="Calibri" w:hAnsi="Calibri" w:cs="Calibri"/>
                <w:color w:val="000000"/>
                <w:sz w:val="22"/>
                <w:szCs w:val="22"/>
              </w:rPr>
              <w:t>.1. Paslaugų apimtis nurodyta Techninėje specifikacijoje</w:t>
            </w:r>
            <w:r w:rsidR="005225BC" w:rsidRPr="000B55AB">
              <w:rPr>
                <w:rFonts w:ascii="Calibri" w:hAnsi="Calibri" w:cs="Calibri"/>
                <w:i/>
                <w:color w:val="000000"/>
                <w:sz w:val="22"/>
                <w:szCs w:val="22"/>
              </w:rPr>
              <w:t>.</w:t>
            </w:r>
          </w:p>
          <w:p w14:paraId="2590B49F" w14:textId="77777777" w:rsidR="005225BC" w:rsidRPr="000B55AB" w:rsidRDefault="005225BC" w:rsidP="005225BC">
            <w:pPr>
              <w:jc w:val="both"/>
              <w:rPr>
                <w:rFonts w:ascii="Calibri" w:hAnsi="Calibri" w:cs="Calibri"/>
                <w:i/>
                <w:color w:val="000000"/>
                <w:sz w:val="22"/>
                <w:szCs w:val="22"/>
              </w:rPr>
            </w:pPr>
            <w:r w:rsidRPr="000B55AB">
              <w:rPr>
                <w:rFonts w:ascii="Calibri" w:hAnsi="Calibri" w:cs="Calibri"/>
                <w:color w:val="000000"/>
                <w:sz w:val="22"/>
                <w:szCs w:val="22"/>
              </w:rPr>
              <w:t xml:space="preserve">2.2. Paslaugų teikimo vieta – Paslaugų teikėjo patalpos arba nuotoliniu būdu </w:t>
            </w:r>
            <w:r w:rsidRPr="000B55AB">
              <w:rPr>
                <w:rFonts w:ascii="Calibri" w:hAnsi="Calibri" w:cs="Calibri"/>
                <w:i/>
                <w:iCs/>
                <w:color w:val="000000"/>
                <w:sz w:val="22"/>
                <w:szCs w:val="22"/>
              </w:rPr>
              <w:t>(online)</w:t>
            </w:r>
            <w:r w:rsidRPr="000B55AB">
              <w:rPr>
                <w:rFonts w:ascii="Calibri" w:hAnsi="Calibri" w:cs="Calibri"/>
                <w:color w:val="000000"/>
                <w:sz w:val="22"/>
                <w:szCs w:val="22"/>
              </w:rPr>
              <w:t>. Paslaugų teikimo vieta nurodoma Pirkėjo užsakyme.</w:t>
            </w:r>
          </w:p>
          <w:p w14:paraId="3B6E08AF"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2.3. Paslaugų kokybė turi atitikti Techninėje specifikacijoje nurodytus reikalavimus. </w:t>
            </w:r>
          </w:p>
          <w:p w14:paraId="07500203" w14:textId="060D03DC" w:rsidR="005225BC" w:rsidRPr="000B55AB" w:rsidRDefault="005225BC" w:rsidP="005225BC">
            <w:pPr>
              <w:jc w:val="both"/>
            </w:pPr>
            <w:r w:rsidRPr="000B55AB">
              <w:rPr>
                <w:rFonts w:ascii="Calibri" w:hAnsi="Calibri" w:cs="Calibri"/>
                <w:color w:val="000000"/>
                <w:sz w:val="22"/>
                <w:szCs w:val="22"/>
              </w:rPr>
              <w:t>2.</w:t>
            </w:r>
            <w:r w:rsidR="00505587">
              <w:rPr>
                <w:rFonts w:ascii="Calibri" w:hAnsi="Calibri" w:cs="Calibri"/>
                <w:color w:val="000000"/>
                <w:sz w:val="22"/>
                <w:szCs w:val="22"/>
              </w:rPr>
              <w:t>4</w:t>
            </w:r>
            <w:r w:rsidRPr="000B55AB">
              <w:rPr>
                <w:rFonts w:ascii="Calibri" w:hAnsi="Calibri" w:cs="Calibri"/>
                <w:color w:val="000000"/>
                <w:sz w:val="22"/>
                <w:szCs w:val="22"/>
              </w:rPr>
              <w:t xml:space="preserve">. Paslaugos bus perkamos tik pagal poreikį (pagal Pirkėjo elektroniniu paštu pateiktus užsakymus). </w:t>
            </w:r>
            <w:r w:rsidRPr="000B55AB">
              <w:rPr>
                <w:rFonts w:asciiTheme="minorHAnsi" w:hAnsiTheme="minorHAnsi" w:cstheme="minorHAnsi"/>
                <w:sz w:val="22"/>
                <w:szCs w:val="22"/>
              </w:rPr>
              <w:t>Pirkėjas neįsipareigoja įsigyti visų Techninėje specifikacijoje nurodytų Paslaugų ir mokės tik už faktiškai suteiktas Paslaugas.</w:t>
            </w:r>
            <w:r w:rsidRPr="000B55AB">
              <w:rPr>
                <w:rFonts w:ascii="Calibri" w:hAnsi="Calibri" w:cs="Calibri"/>
                <w:color w:val="000000"/>
                <w:sz w:val="22"/>
                <w:szCs w:val="22"/>
              </w:rPr>
              <w:t xml:space="preserve"> </w:t>
            </w:r>
          </w:p>
          <w:p w14:paraId="1FC4CB38" w14:textId="77777777" w:rsidR="003F7398" w:rsidRPr="000B55AB" w:rsidRDefault="003F7398" w:rsidP="004F4780">
            <w:pPr>
              <w:jc w:val="both"/>
              <w:rPr>
                <w:rFonts w:ascii="Calibri" w:hAnsi="Calibri" w:cs="Calibri"/>
                <w:color w:val="000000"/>
                <w:sz w:val="22"/>
                <w:szCs w:val="22"/>
              </w:rPr>
            </w:pPr>
          </w:p>
        </w:tc>
      </w:tr>
      <w:tr w:rsidR="003F7398" w:rsidRPr="000B55AB" w14:paraId="65C054CF" w14:textId="77777777" w:rsidTr="004F4780">
        <w:tc>
          <w:tcPr>
            <w:tcW w:w="5000" w:type="pct"/>
            <w:shd w:val="clear" w:color="auto" w:fill="auto"/>
          </w:tcPr>
          <w:p w14:paraId="43546B74" w14:textId="77777777" w:rsidR="003F7398" w:rsidRPr="000B55AB" w:rsidRDefault="003F7398" w:rsidP="004F4780">
            <w:pPr>
              <w:jc w:val="center"/>
              <w:rPr>
                <w:rFonts w:ascii="Calibri" w:hAnsi="Calibri" w:cs="Calibri"/>
                <w:b/>
                <w:color w:val="000000"/>
                <w:sz w:val="22"/>
                <w:szCs w:val="22"/>
              </w:rPr>
            </w:pPr>
          </w:p>
          <w:p w14:paraId="18AB16B6" w14:textId="77777777" w:rsidR="003F7398" w:rsidRPr="000B55AB" w:rsidRDefault="003F7398" w:rsidP="004F4780">
            <w:pPr>
              <w:jc w:val="center"/>
              <w:rPr>
                <w:rFonts w:ascii="Calibri" w:hAnsi="Calibri" w:cs="Calibri"/>
                <w:b/>
                <w:color w:val="000000"/>
                <w:sz w:val="22"/>
                <w:szCs w:val="22"/>
              </w:rPr>
            </w:pPr>
            <w:r w:rsidRPr="000B55AB">
              <w:rPr>
                <w:rFonts w:ascii="Calibri" w:hAnsi="Calibri" w:cs="Calibri"/>
                <w:b/>
                <w:color w:val="000000"/>
                <w:sz w:val="22"/>
                <w:szCs w:val="22"/>
              </w:rPr>
              <w:t>3. Sutarties kaina, paslaugų įkainiai, kainodaros taisyklės</w:t>
            </w:r>
          </w:p>
          <w:p w14:paraId="15E4D97F" w14:textId="64976A2D"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3.1. Maksimali Sutarties kaina yra </w:t>
            </w:r>
            <w:r w:rsidR="006603B7" w:rsidRPr="000B55AB">
              <w:rPr>
                <w:rFonts w:ascii="Calibri" w:hAnsi="Calibri" w:cs="Calibri"/>
                <w:color w:val="000000"/>
                <w:sz w:val="22"/>
                <w:szCs w:val="22"/>
              </w:rPr>
              <w:t xml:space="preserve">65 </w:t>
            </w:r>
            <w:r w:rsidRPr="000B55AB">
              <w:rPr>
                <w:rFonts w:ascii="Calibri" w:hAnsi="Calibri" w:cs="Calibri"/>
                <w:color w:val="000000"/>
                <w:sz w:val="22"/>
                <w:szCs w:val="22"/>
              </w:rPr>
              <w:t>000 Eur (</w:t>
            </w:r>
            <w:r w:rsidR="006603B7" w:rsidRPr="000B55AB">
              <w:rPr>
                <w:rFonts w:ascii="Calibri" w:hAnsi="Calibri" w:cs="Calibri"/>
                <w:color w:val="000000"/>
                <w:sz w:val="22"/>
                <w:szCs w:val="22"/>
              </w:rPr>
              <w:t xml:space="preserve">šešiasdešimt penki </w:t>
            </w:r>
            <w:r w:rsidRPr="000B55AB">
              <w:rPr>
                <w:rFonts w:ascii="Calibri" w:hAnsi="Calibri" w:cs="Calibri"/>
                <w:color w:val="000000"/>
                <w:sz w:val="22"/>
                <w:szCs w:val="22"/>
              </w:rPr>
              <w:t>tūkstanči</w:t>
            </w:r>
            <w:r w:rsidR="006603B7" w:rsidRPr="000B55AB">
              <w:rPr>
                <w:rFonts w:ascii="Calibri" w:hAnsi="Calibri" w:cs="Calibri"/>
                <w:color w:val="000000"/>
                <w:sz w:val="22"/>
                <w:szCs w:val="22"/>
              </w:rPr>
              <w:t>ai</w:t>
            </w:r>
            <w:r w:rsidRPr="000B55AB">
              <w:rPr>
                <w:rFonts w:ascii="Calibri" w:hAnsi="Calibri" w:cs="Calibri"/>
                <w:color w:val="000000"/>
                <w:sz w:val="22"/>
                <w:szCs w:val="22"/>
              </w:rPr>
              <w:t xml:space="preserve"> eurų) be PVM. Paslaugos bus perkamos neviršijant maksimalios Sutarties vertės. </w:t>
            </w:r>
            <w:r w:rsidRPr="000B55AB">
              <w:rPr>
                <w:rFonts w:asciiTheme="minorHAnsi" w:hAnsiTheme="minorHAnsi" w:cstheme="minorHAnsi"/>
                <w:sz w:val="22"/>
                <w:szCs w:val="22"/>
              </w:rPr>
              <w:t>Pirkėjas, pasiekęs šiame punkte nurodytą maksimalią Sutarties sumą, Paslaugų neužsakinės.</w:t>
            </w:r>
          </w:p>
          <w:p w14:paraId="0778A346"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3.2. Paslaugų įkainiai nurodyti Sutarties 3 priede. </w:t>
            </w:r>
          </w:p>
          <w:p w14:paraId="3A1C6881" w14:textId="77777777" w:rsidR="005225BC" w:rsidRPr="000B55AB" w:rsidRDefault="005225BC" w:rsidP="005225BC">
            <w:pPr>
              <w:tabs>
                <w:tab w:val="left" w:pos="567"/>
              </w:tabs>
              <w:jc w:val="both"/>
              <w:rPr>
                <w:rFonts w:asciiTheme="minorHAnsi" w:hAnsiTheme="minorHAnsi" w:cstheme="minorHAnsi"/>
                <w:sz w:val="22"/>
                <w:szCs w:val="22"/>
              </w:rPr>
            </w:pPr>
            <w:r w:rsidRPr="000B55AB">
              <w:rPr>
                <w:rFonts w:asciiTheme="minorHAnsi" w:hAnsiTheme="minorHAnsi" w:cstheme="minorHAnsi"/>
                <w:color w:val="000000"/>
                <w:sz w:val="22"/>
                <w:szCs w:val="22"/>
              </w:rPr>
              <w:t xml:space="preserve">3.3. Sutarčiai taikoma fiksuoto įkainio su peržiūra kainodara. Visos Tiekėjo išlaidos, susijusios su Paslaugų teikimu, turi būti įskaičiuotos į Paslaugų įkainius. </w:t>
            </w:r>
          </w:p>
          <w:p w14:paraId="3EAF4A40" w14:textId="0BD8C406" w:rsidR="003F7398" w:rsidRPr="000B55AB" w:rsidRDefault="003F7398" w:rsidP="008D5DA5">
            <w:pPr>
              <w:pStyle w:val="ListParagraph"/>
              <w:tabs>
                <w:tab w:val="left" w:pos="0"/>
                <w:tab w:val="left" w:pos="337"/>
              </w:tabs>
              <w:spacing w:after="0" w:line="240" w:lineRule="auto"/>
              <w:ind w:left="0"/>
              <w:jc w:val="both"/>
              <w:rPr>
                <w:rFonts w:cs="Calibri"/>
                <w:color w:val="000000"/>
              </w:rPr>
            </w:pPr>
          </w:p>
        </w:tc>
      </w:tr>
      <w:tr w:rsidR="003F7398" w:rsidRPr="000B55AB" w14:paraId="569D7C73" w14:textId="77777777" w:rsidTr="004F4780">
        <w:tc>
          <w:tcPr>
            <w:tcW w:w="5000" w:type="pct"/>
            <w:shd w:val="clear" w:color="auto" w:fill="auto"/>
          </w:tcPr>
          <w:p w14:paraId="1E82880E" w14:textId="77777777" w:rsidR="003F7398" w:rsidRPr="000B55AB" w:rsidRDefault="003F7398" w:rsidP="004F4780">
            <w:pPr>
              <w:jc w:val="center"/>
              <w:rPr>
                <w:rFonts w:ascii="Calibri" w:hAnsi="Calibri" w:cs="Calibri"/>
                <w:b/>
                <w:color w:val="000000"/>
                <w:sz w:val="22"/>
                <w:szCs w:val="22"/>
              </w:rPr>
            </w:pPr>
          </w:p>
          <w:p w14:paraId="10AA486C" w14:textId="77777777" w:rsidR="003F7398" w:rsidRPr="000B55AB" w:rsidRDefault="003F7398" w:rsidP="004F4780">
            <w:pPr>
              <w:jc w:val="center"/>
              <w:rPr>
                <w:rFonts w:ascii="Calibri" w:hAnsi="Calibri" w:cs="Calibri"/>
                <w:b/>
                <w:color w:val="000000"/>
                <w:sz w:val="22"/>
                <w:szCs w:val="22"/>
              </w:rPr>
            </w:pPr>
            <w:r w:rsidRPr="000B55AB">
              <w:rPr>
                <w:rFonts w:ascii="Calibri" w:hAnsi="Calibri" w:cs="Calibri"/>
                <w:b/>
                <w:color w:val="000000"/>
                <w:sz w:val="22"/>
                <w:szCs w:val="22"/>
              </w:rPr>
              <w:t>4. Atsiskaitymų tvarka ir sąlygos</w:t>
            </w:r>
          </w:p>
          <w:p w14:paraId="29061D23" w14:textId="77777777" w:rsidR="005225BC" w:rsidRPr="000B55AB" w:rsidRDefault="005225BC" w:rsidP="005225BC">
            <w:pPr>
              <w:jc w:val="both"/>
              <w:rPr>
                <w:rFonts w:asciiTheme="minorHAnsi" w:hAnsiTheme="minorHAnsi" w:cstheme="minorHAnsi"/>
                <w:i/>
                <w:color w:val="000000"/>
                <w:sz w:val="22"/>
                <w:szCs w:val="22"/>
              </w:rPr>
            </w:pPr>
            <w:r w:rsidRPr="000B55AB">
              <w:rPr>
                <w:rFonts w:ascii="Calibri" w:hAnsi="Calibri" w:cs="Calibri"/>
                <w:color w:val="000000"/>
                <w:sz w:val="22"/>
                <w:szCs w:val="22"/>
              </w:rPr>
              <w:t>4.1. Pirkėjas mokės Paslaugų teikėjui ne vėliau kaip per 30 dienų nuo sąskaitos faktūros gavimo dienos. Tiekėjui bus mokama už faktiškai suteiktas Paslaugas pagal įkainius, nurodytus 3 priede.</w:t>
            </w:r>
            <w:r w:rsidRPr="000B55AB">
              <w:rPr>
                <w:rFonts w:ascii="Calibri" w:eastAsia="Calibri" w:hAnsi="Calibri"/>
                <w:sz w:val="22"/>
                <w:szCs w:val="22"/>
              </w:rPr>
              <w:t xml:space="preserve"> Paslaugų teikėjas sąskaitą faktūrą turi pateikti ne vėliau kaip per 5 darbo dienas nuo mokymų pabaigos, t. y.</w:t>
            </w:r>
            <w:r w:rsidRPr="000B55AB">
              <w:rPr>
                <w:color w:val="222222"/>
              </w:rPr>
              <w:t xml:space="preserve"> </w:t>
            </w:r>
            <w:r w:rsidRPr="000B55AB">
              <w:rPr>
                <w:rFonts w:asciiTheme="minorHAnsi" w:hAnsiTheme="minorHAnsi" w:cstheme="minorHAnsi"/>
                <w:color w:val="222222"/>
                <w:sz w:val="22"/>
                <w:szCs w:val="22"/>
              </w:rPr>
              <w:t>pažymėjimo (mokymų diplomo), patvirtinančio sėkmingą dalyvavimą mokymuose ir jų baigimą, gavimo dienos</w:t>
            </w:r>
            <w:r w:rsidRPr="000B55AB">
              <w:rPr>
                <w:rFonts w:asciiTheme="minorHAnsi" w:eastAsia="Calibri" w:hAnsiTheme="minorHAnsi" w:cstheme="minorHAnsi"/>
                <w:sz w:val="22"/>
                <w:szCs w:val="22"/>
              </w:rPr>
              <w:t>.</w:t>
            </w:r>
          </w:p>
          <w:p w14:paraId="6A988A19" w14:textId="5B761B36"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4.2. </w:t>
            </w:r>
            <w:r w:rsidRPr="000B55AB">
              <w:rPr>
                <w:rFonts w:asciiTheme="minorHAnsi" w:hAnsiTheme="minorHAnsi" w:cstheme="minorHAnsi"/>
                <w:sz w:val="22"/>
                <w:szCs w:val="22"/>
              </w:rPr>
              <w:t xml:space="preserve">Sąskaitos faktūros turi būti pateiktos per informacinę sistemą </w:t>
            </w:r>
            <w:r w:rsidR="006603B7" w:rsidRPr="000B55AB">
              <w:rPr>
                <w:rFonts w:asciiTheme="minorHAnsi" w:hAnsiTheme="minorHAnsi" w:cstheme="minorHAnsi"/>
                <w:sz w:val="22"/>
                <w:szCs w:val="22"/>
              </w:rPr>
              <w:t xml:space="preserve">SABIS, </w:t>
            </w:r>
            <w:r w:rsidR="006603B7" w:rsidRPr="000B55AB">
              <w:rPr>
                <w:rFonts w:ascii="Calibri" w:hAnsi="Calibri" w:cs="Calibri"/>
                <w:color w:val="000000"/>
                <w:sz w:val="22"/>
                <w:szCs w:val="22"/>
              </w:rPr>
              <w:t>kuri pasiekiama adresu</w:t>
            </w:r>
            <w:r w:rsidRPr="000B55AB">
              <w:rPr>
                <w:rFonts w:asciiTheme="minorHAnsi" w:hAnsiTheme="minorHAnsi" w:cstheme="minorHAnsi"/>
                <w:sz w:val="22"/>
                <w:szCs w:val="22"/>
              </w:rPr>
              <w:t xml:space="preserve"> </w:t>
            </w:r>
            <w:r w:rsidR="006603B7" w:rsidRPr="000B55AB">
              <w:rPr>
                <w:rFonts w:ascii="Calibri" w:hAnsi="Calibri" w:cs="Calibri"/>
                <w:color w:val="000000"/>
                <w:sz w:val="22"/>
                <w:szCs w:val="22"/>
              </w:rPr>
              <w:t>https://www.epaslaugos.lt/portal/login, arba elektroniniu paštu Pirkėjo elektroninio pašto adresu ir bus pateiktos per informacinę sistemą SABIS Pirkėjo</w:t>
            </w:r>
            <w:r w:rsidRPr="000B55AB">
              <w:rPr>
                <w:rFonts w:asciiTheme="minorHAnsi" w:hAnsiTheme="minorHAnsi" w:cstheme="minorHAnsi"/>
                <w:sz w:val="22"/>
                <w:szCs w:val="22"/>
              </w:rPr>
              <w:t>.</w:t>
            </w:r>
          </w:p>
          <w:p w14:paraId="113AF417" w14:textId="77777777" w:rsidR="003F7398" w:rsidRDefault="003F7398" w:rsidP="004F4780">
            <w:pPr>
              <w:jc w:val="both"/>
              <w:rPr>
                <w:rFonts w:ascii="Calibri" w:hAnsi="Calibri" w:cs="Calibri"/>
                <w:color w:val="000000"/>
                <w:sz w:val="22"/>
                <w:szCs w:val="22"/>
              </w:rPr>
            </w:pPr>
          </w:p>
          <w:p w14:paraId="150AB3B9" w14:textId="77777777" w:rsidR="000B55AB" w:rsidRPr="000B55AB" w:rsidRDefault="000B55AB" w:rsidP="004F4780">
            <w:pPr>
              <w:jc w:val="both"/>
              <w:rPr>
                <w:rFonts w:ascii="Calibri" w:hAnsi="Calibri" w:cs="Calibri"/>
                <w:color w:val="000000"/>
                <w:sz w:val="22"/>
                <w:szCs w:val="22"/>
              </w:rPr>
            </w:pPr>
          </w:p>
        </w:tc>
      </w:tr>
      <w:tr w:rsidR="003F7398" w:rsidRPr="000B55AB" w14:paraId="457C4260" w14:textId="77777777" w:rsidTr="004F4780">
        <w:tc>
          <w:tcPr>
            <w:tcW w:w="5000" w:type="pct"/>
            <w:shd w:val="clear" w:color="auto" w:fill="auto"/>
          </w:tcPr>
          <w:p w14:paraId="72BC231D" w14:textId="77777777" w:rsidR="003F7398" w:rsidRPr="000B55AB" w:rsidRDefault="003F7398" w:rsidP="004F4780">
            <w:pPr>
              <w:pStyle w:val="ListParagraph"/>
              <w:spacing w:line="240" w:lineRule="auto"/>
              <w:ind w:left="0"/>
              <w:jc w:val="center"/>
              <w:rPr>
                <w:rFonts w:cs="Calibri"/>
                <w:b/>
                <w:color w:val="000000"/>
              </w:rPr>
            </w:pPr>
          </w:p>
          <w:p w14:paraId="369BF97C" w14:textId="77777777" w:rsidR="003F7398" w:rsidRPr="000B55AB" w:rsidRDefault="003F7398" w:rsidP="000B55AB">
            <w:pPr>
              <w:pStyle w:val="ListParagraph"/>
              <w:spacing w:after="0" w:line="240" w:lineRule="auto"/>
              <w:ind w:left="0"/>
              <w:jc w:val="center"/>
              <w:rPr>
                <w:rFonts w:cs="Calibri"/>
                <w:b/>
                <w:color w:val="000000"/>
              </w:rPr>
            </w:pPr>
            <w:r w:rsidRPr="000B55AB">
              <w:rPr>
                <w:rFonts w:cs="Calibri"/>
                <w:b/>
                <w:color w:val="000000"/>
              </w:rPr>
              <w:t>5. Papildomas sutarties įvykdymo užtikrinimas</w:t>
            </w:r>
          </w:p>
          <w:p w14:paraId="0E84AB61"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5.1. Pirkėjas nereikalauja papildomo Sutarties įvykdymo užtikrinimo.</w:t>
            </w:r>
          </w:p>
          <w:p w14:paraId="6430F6E3" w14:textId="77777777" w:rsidR="003F7398" w:rsidRPr="000B55AB" w:rsidRDefault="003F7398" w:rsidP="004F4780">
            <w:pPr>
              <w:jc w:val="both"/>
              <w:rPr>
                <w:rFonts w:ascii="Calibri" w:hAnsi="Calibri" w:cs="Calibri"/>
                <w:b/>
                <w:color w:val="000000"/>
                <w:sz w:val="22"/>
                <w:szCs w:val="22"/>
              </w:rPr>
            </w:pPr>
          </w:p>
        </w:tc>
      </w:tr>
      <w:tr w:rsidR="003F7398" w:rsidRPr="000B55AB" w14:paraId="00D7A0FF" w14:textId="77777777" w:rsidTr="004F4780">
        <w:tc>
          <w:tcPr>
            <w:tcW w:w="5000" w:type="pct"/>
            <w:shd w:val="clear" w:color="auto" w:fill="auto"/>
          </w:tcPr>
          <w:p w14:paraId="4B0B2388" w14:textId="77777777" w:rsidR="003F7398" w:rsidRPr="000B55AB" w:rsidRDefault="003F7398" w:rsidP="004F4780">
            <w:pPr>
              <w:jc w:val="center"/>
              <w:rPr>
                <w:rFonts w:ascii="Calibri" w:hAnsi="Calibri" w:cs="Calibri"/>
                <w:b/>
                <w:color w:val="000000"/>
                <w:sz w:val="22"/>
                <w:szCs w:val="22"/>
              </w:rPr>
            </w:pPr>
          </w:p>
          <w:p w14:paraId="055EFD43" w14:textId="5CFEDD9A" w:rsidR="003F7398" w:rsidRPr="000B55AB" w:rsidRDefault="003F7398" w:rsidP="004F4780">
            <w:pPr>
              <w:jc w:val="center"/>
              <w:rPr>
                <w:rFonts w:ascii="Calibri" w:hAnsi="Calibri" w:cs="Calibri"/>
                <w:b/>
                <w:color w:val="000000"/>
                <w:sz w:val="22"/>
                <w:szCs w:val="22"/>
              </w:rPr>
            </w:pPr>
            <w:r w:rsidRPr="000B55AB">
              <w:rPr>
                <w:rFonts w:ascii="Calibri" w:hAnsi="Calibri" w:cs="Calibri"/>
                <w:b/>
                <w:color w:val="000000"/>
                <w:sz w:val="22"/>
                <w:szCs w:val="22"/>
              </w:rPr>
              <w:t xml:space="preserve">6. </w:t>
            </w:r>
            <w:r w:rsidR="005225BC" w:rsidRPr="000B55AB">
              <w:rPr>
                <w:rFonts w:ascii="Calibri" w:hAnsi="Calibri" w:cs="Calibri"/>
                <w:b/>
                <w:color w:val="000000"/>
                <w:sz w:val="22"/>
                <w:szCs w:val="22"/>
              </w:rPr>
              <w:t>Šalių atsakomybė, netesybos</w:t>
            </w:r>
          </w:p>
          <w:p w14:paraId="365860E2"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6.1. Paslaugų teikėjui laiku neįvykdžius bet kurio iš sutartinių įsipareigojimų, Pirkėjas turi teisę reikalauti 0,04 proc. Sutarties kainos dydžio delspinigių už kiekvieną uždelstą dieną.</w:t>
            </w:r>
          </w:p>
          <w:p w14:paraId="7789940B"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6.2. Pirkėjui laiku neatlikus mokėjimo, Paslaugų teikėjas turi teisę reikalauti 0,04 proc. laiku nesumokėtos sumos dydžio delspinigių už kiekvieną uždelstą dieną.</w:t>
            </w:r>
          </w:p>
          <w:p w14:paraId="740150F2"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6.3. </w:t>
            </w:r>
            <w:r w:rsidRPr="000B55AB">
              <w:rPr>
                <w:rFonts w:ascii="Calibri" w:hAnsi="Calibri" w:cs="Calibri"/>
                <w:sz w:val="22"/>
                <w:szCs w:val="22"/>
              </w:rPr>
              <w:t>Pagal Sutartį kiekvienai Šaliai taikomų netesybų bendra suma negali viršyti 10 proc. maksimalios Sutarties vertės (EUR be PVM).</w:t>
            </w:r>
          </w:p>
          <w:p w14:paraId="718B43EE"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6.4. Bendra vienos šalies atsakomybė kitai šaliai, atsižvelgiant į visus sutartyje numatytus reikalavimus ir įsipareigojimus, negali būti didesnė negu šimtas procentų (100%) bendros sutarties kainos. Nei viena iš šalių neprisiima atsakomybės kitai šaliai dėl pelno ar pajamų netekimo, finansinių išlaidų, informacijos ar duomenų praradimo ir netiesioginių nuostolių.</w:t>
            </w:r>
          </w:p>
          <w:p w14:paraId="48B5C872" w14:textId="77777777" w:rsidR="003F7398" w:rsidRPr="000B55AB" w:rsidRDefault="003F7398" w:rsidP="004F4780">
            <w:pPr>
              <w:jc w:val="both"/>
              <w:rPr>
                <w:rFonts w:ascii="Calibri" w:hAnsi="Calibri" w:cs="Calibri"/>
                <w:b/>
                <w:color w:val="000000"/>
                <w:sz w:val="22"/>
                <w:szCs w:val="22"/>
              </w:rPr>
            </w:pPr>
          </w:p>
        </w:tc>
      </w:tr>
      <w:tr w:rsidR="003F7398" w:rsidRPr="000B55AB" w14:paraId="06E23878" w14:textId="77777777" w:rsidTr="004F4780">
        <w:trPr>
          <w:trHeight w:val="432"/>
        </w:trPr>
        <w:tc>
          <w:tcPr>
            <w:tcW w:w="5000" w:type="pct"/>
            <w:shd w:val="clear" w:color="auto" w:fill="auto"/>
          </w:tcPr>
          <w:p w14:paraId="06EFF086" w14:textId="77777777" w:rsidR="003F7398" w:rsidRPr="000B55AB" w:rsidRDefault="003F7398" w:rsidP="004F4780">
            <w:pPr>
              <w:jc w:val="center"/>
              <w:rPr>
                <w:rFonts w:ascii="Calibri" w:hAnsi="Calibri" w:cs="Calibri"/>
                <w:b/>
                <w:color w:val="000000"/>
                <w:sz w:val="22"/>
                <w:szCs w:val="22"/>
              </w:rPr>
            </w:pPr>
          </w:p>
          <w:p w14:paraId="3DEAF529" w14:textId="18A2C230" w:rsidR="003F7398" w:rsidRPr="000B55AB" w:rsidRDefault="005225BC" w:rsidP="004F4780">
            <w:pPr>
              <w:jc w:val="center"/>
              <w:rPr>
                <w:rFonts w:ascii="Calibri" w:hAnsi="Calibri" w:cs="Calibri"/>
                <w:b/>
                <w:color w:val="000000"/>
                <w:sz w:val="22"/>
                <w:szCs w:val="22"/>
              </w:rPr>
            </w:pPr>
            <w:r w:rsidRPr="000B55AB">
              <w:rPr>
                <w:rFonts w:ascii="Calibri" w:hAnsi="Calibri" w:cs="Calibri"/>
                <w:b/>
                <w:color w:val="000000"/>
                <w:sz w:val="22"/>
                <w:szCs w:val="22"/>
              </w:rPr>
              <w:t>7. Sutarties nutraukimo sąlygos</w:t>
            </w:r>
          </w:p>
          <w:p w14:paraId="0BAA9D28"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7.1. Sutartis gali būti nutraukta rašytiniu Šalių susitarimu.</w:t>
            </w:r>
          </w:p>
          <w:p w14:paraId="2B5BBF34"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7.2. Paslaugų </w:t>
            </w:r>
            <w:r w:rsidRPr="000B55AB">
              <w:rPr>
                <w:rFonts w:asciiTheme="minorHAnsi" w:hAnsiTheme="minorHAnsi" w:cstheme="minorHAnsi"/>
                <w:sz w:val="22"/>
                <w:szCs w:val="22"/>
              </w:rPr>
              <w:t>teikėjas turi teisę vienašališkai nutraukti Sutartį raštu įspėjęs Pirkėją prieš 30 kalendorinių dienų.</w:t>
            </w:r>
          </w:p>
          <w:p w14:paraId="79C30627"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 xml:space="preserve">7.3. </w:t>
            </w:r>
            <w:r w:rsidRPr="000B55AB">
              <w:rPr>
                <w:rFonts w:asciiTheme="minorHAnsi" w:hAnsiTheme="minorHAnsi" w:cstheme="minorHAnsi"/>
                <w:sz w:val="22"/>
                <w:szCs w:val="22"/>
              </w:rPr>
              <w:t>Pirkėjas turi teisę vienašališkai nutraukti Sutartį, raštu įspėjęs Paslaugų teikėją prieš 30 kalendorinių dienų.</w:t>
            </w:r>
            <w:r w:rsidRPr="000B55AB">
              <w:rPr>
                <w:rFonts w:ascii="Calibri" w:hAnsi="Calibri" w:cs="Calibri"/>
                <w:color w:val="000000"/>
                <w:sz w:val="22"/>
                <w:szCs w:val="22"/>
              </w:rPr>
              <w:t xml:space="preserve"> </w:t>
            </w:r>
          </w:p>
          <w:p w14:paraId="49D00552" w14:textId="77777777"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7.4. Sutartis gali būti nutraukta Lietuvos Respublikos viešųjų pirkimų įstatyme nustatytais atvejais ir tvarka.</w:t>
            </w:r>
          </w:p>
          <w:p w14:paraId="02AECC5A" w14:textId="77777777" w:rsidR="003F7398" w:rsidRPr="000B55AB" w:rsidRDefault="003F7398" w:rsidP="004F4780">
            <w:pPr>
              <w:jc w:val="both"/>
              <w:rPr>
                <w:rFonts w:ascii="Calibri" w:hAnsi="Calibri" w:cs="Calibri"/>
                <w:color w:val="000000"/>
                <w:sz w:val="22"/>
                <w:szCs w:val="22"/>
              </w:rPr>
            </w:pPr>
          </w:p>
        </w:tc>
      </w:tr>
      <w:tr w:rsidR="003F7398" w:rsidRPr="000B55AB" w14:paraId="2013129F" w14:textId="77777777" w:rsidTr="004F4780">
        <w:trPr>
          <w:trHeight w:val="432"/>
        </w:trPr>
        <w:tc>
          <w:tcPr>
            <w:tcW w:w="5000" w:type="pct"/>
            <w:shd w:val="clear" w:color="auto" w:fill="auto"/>
          </w:tcPr>
          <w:p w14:paraId="10F7112E" w14:textId="77777777" w:rsidR="003F7398" w:rsidRPr="000B55AB" w:rsidRDefault="003F7398" w:rsidP="004F4780">
            <w:pPr>
              <w:jc w:val="center"/>
              <w:rPr>
                <w:rFonts w:ascii="Calibri" w:hAnsi="Calibri" w:cs="Calibri"/>
                <w:b/>
                <w:color w:val="000000"/>
                <w:sz w:val="22"/>
                <w:szCs w:val="22"/>
              </w:rPr>
            </w:pPr>
          </w:p>
          <w:p w14:paraId="715AC2C9" w14:textId="42862AE8" w:rsidR="003F7398" w:rsidRPr="000B55AB" w:rsidRDefault="005225BC" w:rsidP="004F4780">
            <w:pPr>
              <w:jc w:val="center"/>
              <w:rPr>
                <w:rFonts w:ascii="Calibri" w:hAnsi="Calibri" w:cs="Calibri"/>
                <w:b/>
                <w:color w:val="000000"/>
                <w:sz w:val="22"/>
                <w:szCs w:val="22"/>
              </w:rPr>
            </w:pPr>
            <w:r w:rsidRPr="000B55AB">
              <w:rPr>
                <w:rFonts w:ascii="Calibri" w:hAnsi="Calibri" w:cs="Calibri"/>
                <w:b/>
                <w:color w:val="000000"/>
                <w:sz w:val="22"/>
                <w:szCs w:val="22"/>
              </w:rPr>
              <w:t>8</w:t>
            </w:r>
            <w:r w:rsidR="003F7398" w:rsidRPr="000B55AB">
              <w:rPr>
                <w:rFonts w:ascii="Calibri" w:hAnsi="Calibri" w:cs="Calibri"/>
                <w:b/>
                <w:color w:val="000000"/>
                <w:sz w:val="22"/>
                <w:szCs w:val="22"/>
              </w:rPr>
              <w:t>. Už Sutarties vykdymą atsakingi asmenys</w:t>
            </w:r>
          </w:p>
          <w:p w14:paraId="41EF983F" w14:textId="77777777" w:rsidR="003F7398" w:rsidRPr="000B55AB" w:rsidRDefault="003F7398" w:rsidP="004F4780">
            <w:pPr>
              <w:jc w:val="both"/>
              <w:rPr>
                <w:rFonts w:ascii="Calibri" w:hAnsi="Calibri" w:cs="Calibri"/>
                <w:color w:val="000000"/>
                <w:sz w:val="22"/>
                <w:szCs w:val="22"/>
              </w:rPr>
            </w:pPr>
            <w:r w:rsidRPr="000B55AB">
              <w:rPr>
                <w:rFonts w:ascii="Calibri" w:hAnsi="Calibri" w:cs="Calibri"/>
                <w:color w:val="000000"/>
                <w:sz w:val="22"/>
                <w:szCs w:val="22"/>
              </w:rPr>
              <w:t>10.1. Už Sutarties vykdymą atsakingi asmenys:</w:t>
            </w:r>
          </w:p>
          <w:p w14:paraId="540C4ECA" w14:textId="37C71E05" w:rsidR="003F7398" w:rsidRPr="000B55AB" w:rsidRDefault="003F7398" w:rsidP="004F4780">
            <w:pPr>
              <w:jc w:val="both"/>
              <w:rPr>
                <w:rFonts w:ascii="Calibri" w:hAnsi="Calibri" w:cs="Calibri"/>
                <w:color w:val="000000"/>
                <w:sz w:val="22"/>
                <w:szCs w:val="22"/>
              </w:rPr>
            </w:pPr>
            <w:r w:rsidRPr="000B55AB">
              <w:rPr>
                <w:rFonts w:ascii="Calibri" w:hAnsi="Calibri" w:cs="Calibri"/>
                <w:color w:val="000000"/>
                <w:sz w:val="22"/>
                <w:szCs w:val="22"/>
              </w:rPr>
              <w:t>10.1.1. Pirkėjo:</w:t>
            </w:r>
          </w:p>
          <w:p w14:paraId="27A405D8" w14:textId="1EE508C3" w:rsidR="003F7398" w:rsidRPr="00C002A4" w:rsidRDefault="003F7398" w:rsidP="004F4780">
            <w:pPr>
              <w:jc w:val="both"/>
              <w:rPr>
                <w:rFonts w:ascii="Calibri" w:hAnsi="Calibri"/>
                <w:color w:val="000000" w:themeColor="text1"/>
                <w:sz w:val="22"/>
                <w:szCs w:val="22"/>
              </w:rPr>
            </w:pPr>
            <w:r w:rsidRPr="000B55AB">
              <w:rPr>
                <w:rFonts w:ascii="Calibri" w:hAnsi="Calibri" w:cs="Calibri"/>
                <w:color w:val="000000"/>
                <w:sz w:val="22"/>
                <w:szCs w:val="22"/>
              </w:rPr>
              <w:t>10.1.2.</w:t>
            </w:r>
            <w:r w:rsidRPr="000B55AB">
              <w:rPr>
                <w:rFonts w:ascii="Calibri" w:hAnsi="Calibri"/>
                <w:color w:val="000000"/>
                <w:sz w:val="22"/>
                <w:szCs w:val="22"/>
              </w:rPr>
              <w:t xml:space="preserve"> Paslaugų teikėjo:</w:t>
            </w:r>
          </w:p>
          <w:p w14:paraId="5A80F3BA" w14:textId="77777777" w:rsidR="003F7398" w:rsidRPr="000B55AB" w:rsidRDefault="003F7398" w:rsidP="004F4780">
            <w:pPr>
              <w:jc w:val="both"/>
              <w:rPr>
                <w:rFonts w:ascii="Calibri" w:hAnsi="Calibri" w:cs="Calibri"/>
                <w:color w:val="000000"/>
                <w:sz w:val="22"/>
                <w:szCs w:val="22"/>
              </w:rPr>
            </w:pPr>
          </w:p>
        </w:tc>
      </w:tr>
      <w:tr w:rsidR="005225BC" w:rsidRPr="000B55AB" w14:paraId="7542C808" w14:textId="77777777" w:rsidTr="004F4780">
        <w:trPr>
          <w:trHeight w:val="2542"/>
        </w:trPr>
        <w:tc>
          <w:tcPr>
            <w:tcW w:w="5000" w:type="pct"/>
            <w:shd w:val="clear" w:color="auto" w:fill="auto"/>
          </w:tcPr>
          <w:p w14:paraId="4897E15C" w14:textId="77777777" w:rsidR="005225BC" w:rsidRPr="000B55AB" w:rsidRDefault="005225BC" w:rsidP="005225BC">
            <w:pPr>
              <w:jc w:val="center"/>
              <w:rPr>
                <w:rFonts w:ascii="Calibri" w:hAnsi="Calibri" w:cs="Calibri"/>
                <w:b/>
                <w:color w:val="000000"/>
                <w:sz w:val="22"/>
                <w:szCs w:val="22"/>
              </w:rPr>
            </w:pPr>
          </w:p>
          <w:p w14:paraId="05AD67D5" w14:textId="77777777" w:rsidR="005225BC" w:rsidRPr="000B55AB" w:rsidRDefault="005225BC" w:rsidP="005225BC">
            <w:pPr>
              <w:jc w:val="center"/>
              <w:rPr>
                <w:rFonts w:ascii="Calibri" w:hAnsi="Calibri" w:cs="Calibri"/>
                <w:b/>
                <w:color w:val="000000"/>
                <w:sz w:val="22"/>
                <w:szCs w:val="22"/>
              </w:rPr>
            </w:pPr>
            <w:r w:rsidRPr="000B55AB">
              <w:rPr>
                <w:rFonts w:ascii="Calibri" w:hAnsi="Calibri" w:cs="Calibri"/>
                <w:b/>
                <w:color w:val="000000"/>
                <w:sz w:val="22"/>
                <w:szCs w:val="22"/>
              </w:rPr>
              <w:t>9. Kitos sąlygos</w:t>
            </w:r>
          </w:p>
          <w:p w14:paraId="68750EF3" w14:textId="77777777" w:rsidR="005225BC" w:rsidRPr="000B55AB" w:rsidRDefault="005225BC" w:rsidP="005225BC">
            <w:pPr>
              <w:jc w:val="both"/>
              <w:rPr>
                <w:rFonts w:ascii="Calibri" w:hAnsi="Calibri"/>
                <w:color w:val="000000"/>
                <w:sz w:val="22"/>
                <w:szCs w:val="22"/>
              </w:rPr>
            </w:pPr>
            <w:r w:rsidRPr="000B55AB">
              <w:rPr>
                <w:rFonts w:ascii="Calibri" w:hAnsi="Calibri" w:cs="Calibri"/>
                <w:color w:val="000000"/>
                <w:sz w:val="22"/>
                <w:szCs w:val="22"/>
              </w:rPr>
              <w:t xml:space="preserve">9.1. Pirkėjas </w:t>
            </w:r>
            <w:r w:rsidRPr="000B55AB">
              <w:rPr>
                <w:rFonts w:ascii="Calibri" w:hAnsi="Calibri"/>
                <w:color w:val="000000"/>
                <w:sz w:val="22"/>
                <w:szCs w:val="22"/>
              </w:rPr>
              <w:t>turi teisę be atskiro Paslaugų teikėjo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Paslaugų teikėją apie teisių ir pareigų perleidimą kitam juridiniam asmeniui ne vėliau kaip per 5 darbo dienas nuo teisių ir pareigų perleidimo.</w:t>
            </w:r>
          </w:p>
          <w:p w14:paraId="6DCB5F6F" w14:textId="77777777" w:rsidR="005225BC" w:rsidRPr="000B55AB" w:rsidRDefault="005225BC" w:rsidP="005225BC">
            <w:pPr>
              <w:jc w:val="both"/>
              <w:rPr>
                <w:rFonts w:ascii="Calibri" w:hAnsi="Calibri"/>
                <w:color w:val="000000"/>
                <w:sz w:val="22"/>
                <w:szCs w:val="22"/>
              </w:rPr>
            </w:pPr>
            <w:r w:rsidRPr="000B55AB">
              <w:rPr>
                <w:rFonts w:ascii="Calibri" w:hAnsi="Calibri"/>
                <w:color w:val="000000"/>
                <w:sz w:val="22"/>
                <w:szCs w:val="22"/>
              </w:rPr>
              <w:t>9.2. Sutarties sąlygos Sutarties galiojimo laikotarpiu gali būti keičiamos tik Lietuvos Respublikos viešųjų pirkimų įstatyme numatytais atvejais.</w:t>
            </w:r>
          </w:p>
          <w:p w14:paraId="2E191964" w14:textId="77777777" w:rsidR="005225BC" w:rsidRPr="000B55AB" w:rsidRDefault="005225BC" w:rsidP="005225BC">
            <w:pPr>
              <w:jc w:val="both"/>
              <w:rPr>
                <w:rFonts w:ascii="Calibri" w:hAnsi="Calibri"/>
                <w:color w:val="000000"/>
                <w:sz w:val="22"/>
                <w:szCs w:val="22"/>
              </w:rPr>
            </w:pPr>
            <w:r w:rsidRPr="000B55AB">
              <w:rPr>
                <w:rFonts w:ascii="Calibri" w:hAnsi="Calibri"/>
                <w:color w:val="000000"/>
                <w:sz w:val="22"/>
                <w:szCs w:val="22"/>
              </w:rPr>
              <w:t xml:space="preserve">9.3. </w:t>
            </w:r>
            <w:r w:rsidRPr="000B55AB">
              <w:rPr>
                <w:rFonts w:ascii="Calibri" w:hAnsi="Calibri" w:cs="Calibri"/>
                <w:color w:val="000000"/>
                <w:sz w:val="22"/>
                <w:szCs w:val="22"/>
              </w:rPr>
              <w:t xml:space="preserve">Asmens duomenys tvarkomi pagal </w:t>
            </w:r>
            <w:r w:rsidRPr="000B55AB">
              <w:rPr>
                <w:rFonts w:ascii="Calibri" w:hAnsi="Calibri" w:cs="Calibri"/>
                <w:sz w:val="22"/>
                <w:szCs w:val="22"/>
              </w:rPr>
              <w:t>asmens duomenų apsaugą reglamentuojančius teisės aktus, įskaitant</w:t>
            </w:r>
            <w:r w:rsidRPr="000B55AB">
              <w:rPr>
                <w:rFonts w:ascii="Calibri" w:hAnsi="Calibri" w:cs="Calibri"/>
                <w:color w:val="000000"/>
                <w:sz w:val="22"/>
                <w:szCs w:val="22"/>
              </w:rPr>
              <w:t xml:space="preserve"> Pirkėjo asmens duomenų apsaugos ir tvarkymo taisykles (https://www.ans.lt/lt/administracin-informacija/asmens-duomen-apsauga/bendra-informacija/).</w:t>
            </w:r>
          </w:p>
          <w:p w14:paraId="13EFD2BE" w14:textId="77777777" w:rsidR="005225BC" w:rsidRPr="000B55AB" w:rsidRDefault="005225BC" w:rsidP="005225BC">
            <w:pPr>
              <w:jc w:val="both"/>
              <w:rPr>
                <w:rFonts w:ascii="Calibri" w:hAnsi="Calibri"/>
                <w:color w:val="000000"/>
                <w:sz w:val="22"/>
                <w:szCs w:val="22"/>
              </w:rPr>
            </w:pPr>
            <w:r w:rsidRPr="000B55AB">
              <w:rPr>
                <w:rFonts w:ascii="Calibri" w:hAnsi="Calibri"/>
                <w:color w:val="000000"/>
                <w:sz w:val="22"/>
                <w:szCs w:val="22"/>
              </w:rPr>
              <w:t>9.4. Atsižvelgiant į Sutarties ir pirkimo ypatumus nurodomos kitos sąlygos, kurios neaprašytos Sutarties BS dalyje.</w:t>
            </w:r>
          </w:p>
          <w:p w14:paraId="72748C73" w14:textId="047F5DBF" w:rsidR="005225BC" w:rsidRPr="000B55AB" w:rsidRDefault="005225BC" w:rsidP="005225BC">
            <w:pPr>
              <w:widowControl w:val="0"/>
              <w:tabs>
                <w:tab w:val="left" w:pos="0"/>
                <w:tab w:val="left" w:pos="993"/>
              </w:tabs>
              <w:jc w:val="both"/>
              <w:outlineLvl w:val="1"/>
              <w:rPr>
                <w:rFonts w:ascii="Calibri" w:hAnsi="Calibri"/>
                <w:bCs/>
                <w:color w:val="000000"/>
                <w:sz w:val="22"/>
                <w:szCs w:val="22"/>
              </w:rPr>
            </w:pPr>
            <w:r w:rsidRPr="000B55AB">
              <w:rPr>
                <w:rFonts w:ascii="Calibri" w:hAnsi="Calibri"/>
                <w:color w:val="000000"/>
                <w:sz w:val="22"/>
                <w:szCs w:val="22"/>
              </w:rPr>
              <w:t xml:space="preserve">9.5. Sutartis sudaryta </w:t>
            </w:r>
            <w:r w:rsidRPr="000B55AB">
              <w:rPr>
                <w:rFonts w:ascii="Calibri" w:hAnsi="Calibri"/>
                <w:bCs/>
                <w:color w:val="000000"/>
                <w:sz w:val="22"/>
                <w:szCs w:val="22"/>
              </w:rPr>
              <w:t>dviem vienodą teisinę galią turinčiais egzemplioriais, po vieną kiekvienai Šaliai.</w:t>
            </w:r>
            <w:r w:rsidR="00337EAC" w:rsidRPr="000B55AB">
              <w:rPr>
                <w:rFonts w:ascii="Calibri" w:hAnsi="Calibri"/>
                <w:bCs/>
                <w:color w:val="000000"/>
                <w:sz w:val="22"/>
                <w:szCs w:val="22"/>
              </w:rPr>
              <w:t xml:space="preserve"> </w:t>
            </w:r>
            <w:r w:rsidR="00337EAC" w:rsidRPr="000B55AB">
              <w:rPr>
                <w:rFonts w:asciiTheme="minorHAnsi" w:hAnsiTheme="minorHAnsi" w:cstheme="minorHAnsi"/>
                <w:bCs/>
                <w:color w:val="000000"/>
                <w:sz w:val="22"/>
                <w:szCs w:val="22"/>
              </w:rPr>
              <w:t>Jeigu Sutartis sudaroma elektronine forma ją pasirašant Šalių kvalifikuotais ar nekvalifikuotais elektroniniais parašais, pasirašomas vienas Sutarties egzempliorius. Jei Šalys pasirašo Sutartį nekvalifikuotais elektroniniais parašais, jos sutinka sutarties pasirašymui naudoti Docusign elektroninio pasirašymo platformą ir patvirtina, kad šių Šalių nekvalifikuotų elektroninių parašų teisinė galia yra lygiavertė rašytiniams parašams, taip pat susitaria laikyti su parašais susietas nekvalifikuotas laiko žymas tinkamu įrodymu, kad Šalių nekvalifikuoti elektroniniai parašai galiojo Sutarties pasirašymo metu.</w:t>
            </w:r>
            <w:r w:rsidRPr="000B55AB">
              <w:rPr>
                <w:rFonts w:ascii="Calibri" w:hAnsi="Calibri"/>
                <w:bCs/>
                <w:color w:val="000000"/>
                <w:sz w:val="22"/>
                <w:szCs w:val="22"/>
              </w:rPr>
              <w:t xml:space="preserve"> </w:t>
            </w:r>
          </w:p>
          <w:p w14:paraId="7C3D1847" w14:textId="77777777" w:rsidR="005225BC" w:rsidRPr="000B55AB" w:rsidRDefault="005225BC" w:rsidP="005225BC">
            <w:pPr>
              <w:widowControl w:val="0"/>
              <w:tabs>
                <w:tab w:val="left" w:pos="0"/>
                <w:tab w:val="left" w:pos="993"/>
              </w:tabs>
              <w:jc w:val="both"/>
              <w:outlineLvl w:val="1"/>
              <w:rPr>
                <w:rFonts w:ascii="Calibri" w:hAnsi="Calibri"/>
                <w:bCs/>
                <w:color w:val="000000"/>
                <w:sz w:val="22"/>
                <w:szCs w:val="22"/>
              </w:rPr>
            </w:pPr>
            <w:r w:rsidRPr="000B55AB">
              <w:rPr>
                <w:rFonts w:ascii="Calibri" w:hAnsi="Calibri"/>
                <w:bCs/>
                <w:color w:val="000000"/>
                <w:sz w:val="22"/>
                <w:szCs w:val="22"/>
              </w:rPr>
              <w:t>9.6. Sutartis surašyta lietuvių ir anglų kalbomis, neatitikimo atveju Šalys vadovausis tekstu anglų kalba.</w:t>
            </w:r>
          </w:p>
          <w:p w14:paraId="06B01D66" w14:textId="631DE344" w:rsidR="00337EAC" w:rsidRPr="000B55AB" w:rsidRDefault="00337EAC" w:rsidP="00337EAC">
            <w:pPr>
              <w:widowControl w:val="0"/>
              <w:tabs>
                <w:tab w:val="left" w:pos="0"/>
                <w:tab w:val="left" w:pos="993"/>
              </w:tabs>
              <w:jc w:val="both"/>
              <w:outlineLvl w:val="1"/>
              <w:rPr>
                <w:rFonts w:ascii="Calibri" w:hAnsi="Calibri"/>
                <w:bCs/>
                <w:color w:val="000000"/>
                <w:sz w:val="22"/>
                <w:szCs w:val="22"/>
              </w:rPr>
            </w:pPr>
            <w:r w:rsidRPr="000B55AB">
              <w:rPr>
                <w:rFonts w:ascii="Calibri" w:hAnsi="Calibri"/>
                <w:bCs/>
                <w:color w:val="000000"/>
                <w:sz w:val="22"/>
                <w:szCs w:val="22"/>
              </w:rPr>
              <w:lastRenderedPageBreak/>
              <w:t>9.7. Sutarties vykdymo laikotarpiu Paslaugų teikėjas galės taikyti aplinkos apsaugos vadybos priemones: mažinančias vykdomos veiklos (perkamo objekto) neigiamą poveikį aplinkai. Taikomos priemonės turi būti susijusios bent su vienu iš žemiau nurodytų principų: 1) paslaugai teikti sunaudojama mažiau gamtos išteklių ir (ar) sudėtyje yra pakartotinai panaudotų ir (ar) perdirbtų medžiagų; 2) paslaugai teikti sunaudojama mažiau elektros energijos ir (ar) naudojami atsinaujinantys, ekologiški energijos ištekliai; 3) paslaugai teikti naudojama mažiau ar visai nenaudojama pavojingųjų cheminių medžiagų, neteršiama aplinka ir nekeliamas pavojus sveikatai. Sutarties galiojimo laikotarpiu ne rečiau kaip vieną kartą per metus, Pirkėjo atsakingam asmeniui paprašius, Paslaugų teikėjas privalės pateikti pagrindžiančius dokumentus ar kitus lygiaverčius įrodymus, kaip yra taikomos aplinkos apsaugos vadybos priemonės.</w:t>
            </w:r>
          </w:p>
          <w:p w14:paraId="2CAFF47A" w14:textId="2ED8A753" w:rsidR="005225BC" w:rsidRPr="000B55AB" w:rsidRDefault="005225BC" w:rsidP="005225BC">
            <w:pPr>
              <w:jc w:val="both"/>
              <w:rPr>
                <w:rFonts w:ascii="Calibri" w:hAnsi="Calibri" w:cs="Calibri"/>
                <w:color w:val="000000"/>
                <w:sz w:val="22"/>
                <w:szCs w:val="22"/>
              </w:rPr>
            </w:pPr>
          </w:p>
        </w:tc>
      </w:tr>
      <w:tr w:rsidR="005225BC" w:rsidRPr="000B55AB" w14:paraId="0B4E4D7C" w14:textId="77777777" w:rsidTr="004F4780">
        <w:trPr>
          <w:trHeight w:val="573"/>
        </w:trPr>
        <w:tc>
          <w:tcPr>
            <w:tcW w:w="5000" w:type="pct"/>
            <w:shd w:val="clear" w:color="auto" w:fill="auto"/>
          </w:tcPr>
          <w:p w14:paraId="1E00C156" w14:textId="77777777" w:rsidR="005225BC" w:rsidRPr="000B55AB" w:rsidRDefault="005225BC" w:rsidP="005225BC">
            <w:pPr>
              <w:jc w:val="center"/>
              <w:rPr>
                <w:rFonts w:ascii="Calibri" w:hAnsi="Calibri" w:cs="Calibri"/>
                <w:b/>
                <w:color w:val="000000"/>
                <w:sz w:val="22"/>
                <w:szCs w:val="22"/>
              </w:rPr>
            </w:pPr>
          </w:p>
          <w:p w14:paraId="1E05BF69" w14:textId="00E23776" w:rsidR="005225BC" w:rsidRPr="000B55AB" w:rsidRDefault="005225BC" w:rsidP="005225BC">
            <w:pPr>
              <w:jc w:val="center"/>
              <w:rPr>
                <w:rFonts w:ascii="Calibri" w:hAnsi="Calibri" w:cs="Calibri"/>
                <w:b/>
                <w:color w:val="000000"/>
                <w:sz w:val="22"/>
                <w:szCs w:val="22"/>
              </w:rPr>
            </w:pPr>
            <w:r w:rsidRPr="000B55AB">
              <w:rPr>
                <w:rFonts w:ascii="Calibri" w:hAnsi="Calibri" w:cs="Calibri"/>
                <w:b/>
                <w:color w:val="000000"/>
                <w:sz w:val="22"/>
                <w:szCs w:val="22"/>
              </w:rPr>
              <w:t>10. Sutarties galiojimas</w:t>
            </w:r>
          </w:p>
          <w:p w14:paraId="72A7BB12" w14:textId="28CF69BD" w:rsidR="005225BC" w:rsidRPr="000B55AB" w:rsidRDefault="005225BC" w:rsidP="005225BC">
            <w:pPr>
              <w:rPr>
                <w:rFonts w:ascii="Calibri" w:hAnsi="Calibri" w:cs="Calibri"/>
                <w:bCs/>
                <w:i/>
                <w:color w:val="000000"/>
                <w:sz w:val="22"/>
                <w:szCs w:val="22"/>
              </w:rPr>
            </w:pPr>
            <w:r w:rsidRPr="000B55AB">
              <w:rPr>
                <w:rFonts w:ascii="Calibri" w:hAnsi="Calibri" w:cs="Calibri"/>
                <w:bCs/>
                <w:color w:val="000000"/>
                <w:sz w:val="22"/>
                <w:szCs w:val="22"/>
              </w:rPr>
              <w:t xml:space="preserve">10.1. Sutartis įsigalioja </w:t>
            </w:r>
            <w:r w:rsidR="008B6B66" w:rsidRPr="000B55AB">
              <w:rPr>
                <w:rFonts w:ascii="Calibri" w:hAnsi="Calibri" w:cs="Calibri"/>
                <w:bCs/>
                <w:color w:val="000000"/>
                <w:sz w:val="22"/>
                <w:szCs w:val="22"/>
              </w:rPr>
              <w:t xml:space="preserve">2025 m. spalio 23 d. </w:t>
            </w:r>
            <w:r w:rsidRPr="000B55AB">
              <w:rPr>
                <w:rFonts w:ascii="Calibri" w:hAnsi="Calibri" w:cs="Calibri"/>
                <w:bCs/>
                <w:color w:val="000000"/>
                <w:sz w:val="22"/>
                <w:szCs w:val="22"/>
              </w:rPr>
              <w:t xml:space="preserve">ir galioja </w:t>
            </w:r>
            <w:r w:rsidR="008B6B66" w:rsidRPr="000B55AB">
              <w:rPr>
                <w:rFonts w:ascii="Calibri" w:hAnsi="Calibri" w:cs="Calibri"/>
                <w:bCs/>
                <w:color w:val="000000"/>
                <w:sz w:val="22"/>
                <w:szCs w:val="22"/>
              </w:rPr>
              <w:t>36</w:t>
            </w:r>
            <w:r w:rsidRPr="000B55AB">
              <w:rPr>
                <w:rFonts w:ascii="Calibri" w:hAnsi="Calibri" w:cs="Calibri"/>
                <w:bCs/>
                <w:color w:val="000000"/>
                <w:sz w:val="22"/>
                <w:szCs w:val="22"/>
              </w:rPr>
              <w:t xml:space="preserve"> mėnesius</w:t>
            </w:r>
            <w:r w:rsidR="00453422" w:rsidRPr="000B55AB">
              <w:rPr>
                <w:rFonts w:ascii="Calibri" w:hAnsi="Calibri" w:cs="Calibri"/>
                <w:bCs/>
                <w:color w:val="000000"/>
                <w:sz w:val="22"/>
                <w:szCs w:val="22"/>
              </w:rPr>
              <w:t xml:space="preserve"> arba kol sutarties vertė pasieks Sutarties 3.1 p. numatytą maksimalią kainą</w:t>
            </w:r>
            <w:r w:rsidRPr="000B55AB">
              <w:rPr>
                <w:rFonts w:ascii="Calibri" w:hAnsi="Calibri" w:cs="Calibri"/>
                <w:bCs/>
                <w:i/>
                <w:color w:val="000000"/>
                <w:sz w:val="22"/>
                <w:szCs w:val="22"/>
              </w:rPr>
              <w:t>.</w:t>
            </w:r>
          </w:p>
          <w:p w14:paraId="27C08FCC" w14:textId="7F75DD2F" w:rsidR="005225BC" w:rsidRPr="000B55AB" w:rsidRDefault="005225BC" w:rsidP="005225BC">
            <w:pPr>
              <w:rPr>
                <w:rFonts w:ascii="Calibri" w:hAnsi="Calibri" w:cs="Calibri"/>
                <w:i/>
                <w:color w:val="000000"/>
                <w:sz w:val="22"/>
                <w:szCs w:val="22"/>
              </w:rPr>
            </w:pPr>
            <w:r w:rsidRPr="000B55AB">
              <w:rPr>
                <w:rFonts w:ascii="Calibri" w:hAnsi="Calibri" w:cs="Calibri"/>
                <w:color w:val="000000"/>
                <w:sz w:val="22"/>
                <w:szCs w:val="22"/>
              </w:rPr>
              <w:t>10.2.</w:t>
            </w:r>
            <w:r w:rsidRPr="000B55AB">
              <w:rPr>
                <w:rFonts w:ascii="Calibri" w:hAnsi="Calibri" w:cs="Calibri"/>
                <w:b/>
                <w:color w:val="000000"/>
                <w:sz w:val="22"/>
                <w:szCs w:val="22"/>
              </w:rPr>
              <w:t xml:space="preserve"> </w:t>
            </w:r>
            <w:r w:rsidRPr="000B55AB">
              <w:rPr>
                <w:rFonts w:ascii="Calibri" w:hAnsi="Calibri" w:cs="Calibri"/>
                <w:color w:val="000000"/>
                <w:sz w:val="22"/>
                <w:szCs w:val="22"/>
              </w:rPr>
              <w:t>Sutarties pratęsimas – nenumatyta.</w:t>
            </w:r>
          </w:p>
          <w:p w14:paraId="23DA5DD4" w14:textId="77777777" w:rsidR="005225BC" w:rsidRPr="000B55AB" w:rsidRDefault="005225BC" w:rsidP="005225BC">
            <w:pPr>
              <w:jc w:val="both"/>
              <w:rPr>
                <w:rFonts w:ascii="Calibri" w:hAnsi="Calibri" w:cs="Calibri"/>
                <w:b/>
                <w:color w:val="000000"/>
                <w:sz w:val="22"/>
                <w:szCs w:val="22"/>
              </w:rPr>
            </w:pPr>
          </w:p>
        </w:tc>
      </w:tr>
      <w:tr w:rsidR="005225BC" w:rsidRPr="000B55AB" w14:paraId="1080EB45" w14:textId="77777777" w:rsidTr="004F4780">
        <w:trPr>
          <w:trHeight w:val="573"/>
        </w:trPr>
        <w:tc>
          <w:tcPr>
            <w:tcW w:w="5000" w:type="pct"/>
            <w:shd w:val="clear" w:color="auto" w:fill="auto"/>
          </w:tcPr>
          <w:p w14:paraId="12F7B370" w14:textId="77777777" w:rsidR="000B55AB" w:rsidRPr="000B55AB" w:rsidRDefault="000B55AB" w:rsidP="005225BC">
            <w:pPr>
              <w:jc w:val="center"/>
              <w:rPr>
                <w:rFonts w:ascii="Calibri" w:hAnsi="Calibri" w:cs="Calibri"/>
                <w:b/>
                <w:color w:val="000000"/>
                <w:sz w:val="22"/>
                <w:szCs w:val="22"/>
              </w:rPr>
            </w:pPr>
          </w:p>
          <w:p w14:paraId="55FF3BC1" w14:textId="4FB2A1D8" w:rsidR="005225BC" w:rsidRPr="000B55AB" w:rsidRDefault="005225BC" w:rsidP="005225BC">
            <w:pPr>
              <w:jc w:val="center"/>
              <w:rPr>
                <w:rFonts w:ascii="Calibri" w:hAnsi="Calibri" w:cs="Calibri"/>
                <w:b/>
                <w:color w:val="000000"/>
                <w:sz w:val="22"/>
                <w:szCs w:val="22"/>
              </w:rPr>
            </w:pPr>
            <w:r w:rsidRPr="000B55AB">
              <w:rPr>
                <w:rFonts w:ascii="Calibri" w:hAnsi="Calibri" w:cs="Calibri"/>
                <w:b/>
                <w:color w:val="000000"/>
                <w:sz w:val="22"/>
                <w:szCs w:val="22"/>
              </w:rPr>
              <w:t>11. Sutarties priedai</w:t>
            </w:r>
          </w:p>
          <w:p w14:paraId="246B1381" w14:textId="538A40B6"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1 priedas. II dalis. Sutarties bendrosios sąlygos</w:t>
            </w:r>
            <w:r w:rsidR="002D7095" w:rsidRPr="000B55AB">
              <w:rPr>
                <w:rFonts w:ascii="Calibri" w:hAnsi="Calibri" w:cs="Calibri"/>
                <w:color w:val="000000"/>
                <w:sz w:val="22"/>
                <w:szCs w:val="22"/>
              </w:rPr>
              <w:t>.</w:t>
            </w:r>
          </w:p>
          <w:p w14:paraId="3AD8139B" w14:textId="4CE744C3"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2 priedas. Techninė specifikacija</w:t>
            </w:r>
            <w:r w:rsidR="002D7095" w:rsidRPr="000B55AB">
              <w:rPr>
                <w:rFonts w:ascii="Calibri" w:hAnsi="Calibri" w:cs="Calibri"/>
                <w:color w:val="000000"/>
                <w:sz w:val="22"/>
                <w:szCs w:val="22"/>
              </w:rPr>
              <w:t>.</w:t>
            </w:r>
          </w:p>
          <w:p w14:paraId="5261E451" w14:textId="73031A66" w:rsidR="005225BC" w:rsidRPr="000B55AB" w:rsidRDefault="005225BC" w:rsidP="005225BC">
            <w:pPr>
              <w:jc w:val="both"/>
              <w:rPr>
                <w:rFonts w:ascii="Calibri" w:hAnsi="Calibri" w:cs="Calibri"/>
                <w:color w:val="000000"/>
                <w:sz w:val="22"/>
                <w:szCs w:val="22"/>
              </w:rPr>
            </w:pPr>
            <w:r w:rsidRPr="000B55AB">
              <w:rPr>
                <w:rFonts w:ascii="Calibri" w:hAnsi="Calibri" w:cs="Calibri"/>
                <w:color w:val="000000"/>
                <w:sz w:val="22"/>
                <w:szCs w:val="22"/>
              </w:rPr>
              <w:t>3 priedas. Paslaugų teikėjo pasiūlymas.</w:t>
            </w:r>
          </w:p>
        </w:tc>
      </w:tr>
    </w:tbl>
    <w:p w14:paraId="3CCE6280" w14:textId="77777777" w:rsidR="003F7398" w:rsidRPr="000B55AB" w:rsidRDefault="003F7398" w:rsidP="003F7398">
      <w:pPr>
        <w:pStyle w:val="BodyText1"/>
        <w:ind w:firstLine="0"/>
        <w:jc w:val="center"/>
        <w:rPr>
          <w:rFonts w:ascii="Calibri" w:eastAsia="Times New Roman" w:hAnsi="Calibri" w:cs="Calibri"/>
          <w:b/>
          <w:color w:val="000000"/>
          <w:sz w:val="22"/>
          <w:szCs w:val="22"/>
          <w:lang w:val="lt-LT" w:eastAsia="en-US"/>
        </w:rPr>
      </w:pPr>
    </w:p>
    <w:p w14:paraId="6FAB2849" w14:textId="77777777" w:rsidR="003F7398" w:rsidRPr="000B55AB" w:rsidRDefault="003F7398" w:rsidP="003F7398">
      <w:pPr>
        <w:pStyle w:val="BodyText1"/>
        <w:ind w:firstLine="0"/>
        <w:jc w:val="center"/>
        <w:rPr>
          <w:rFonts w:ascii="Calibri" w:eastAsia="Times New Roman" w:hAnsi="Calibri" w:cs="Calibri"/>
          <w:b/>
          <w:color w:val="000000"/>
          <w:sz w:val="22"/>
          <w:szCs w:val="22"/>
          <w:lang w:val="lt-LT" w:eastAsia="en-US"/>
        </w:rPr>
      </w:pPr>
      <w:r w:rsidRPr="000B55AB">
        <w:rPr>
          <w:rFonts w:ascii="Calibri" w:eastAsia="Times New Roman" w:hAnsi="Calibri" w:cs="Calibri"/>
          <w:b/>
          <w:color w:val="000000"/>
          <w:sz w:val="22"/>
          <w:szCs w:val="22"/>
          <w:lang w:val="lt-LT" w:eastAsia="en-US"/>
        </w:rPr>
        <w:t>14. Šalių rekvizitai ir parašai</w:t>
      </w:r>
    </w:p>
    <w:p w14:paraId="612051A4" w14:textId="77777777" w:rsidR="003F7398" w:rsidRPr="000B55AB" w:rsidRDefault="003F7398" w:rsidP="003F7398">
      <w:pPr>
        <w:pStyle w:val="BodyText1"/>
        <w:ind w:firstLine="0"/>
        <w:rPr>
          <w:rFonts w:ascii="Calibri" w:eastAsia="Times New Roman" w:hAnsi="Calibri" w:cs="Calibri"/>
          <w:b/>
          <w:color w:val="000000"/>
          <w:sz w:val="22"/>
          <w:szCs w:val="22"/>
          <w:lang w:val="lt-LT" w:eastAsia="en-US"/>
        </w:rPr>
      </w:pPr>
    </w:p>
    <w:p w14:paraId="52826572" w14:textId="77777777" w:rsidR="002D7095" w:rsidRPr="000B55AB" w:rsidRDefault="002D7095" w:rsidP="002D7095">
      <w:pPr>
        <w:suppressAutoHyphens/>
        <w:jc w:val="both"/>
        <w:rPr>
          <w:rFonts w:ascii="Calibri" w:eastAsia="Arial" w:hAnsi="Calibri" w:cs="Calibri"/>
          <w:color w:val="000000"/>
          <w:lang w:eastAsia="ar-SA"/>
        </w:rPr>
      </w:pPr>
      <w:r w:rsidRPr="000B55AB">
        <w:rPr>
          <w:rFonts w:ascii="Calibri" w:eastAsia="Arial" w:hAnsi="Calibri" w:cs="Calibri"/>
          <w:b/>
          <w:color w:val="000000"/>
          <w:lang w:eastAsia="ar-SA"/>
        </w:rPr>
        <w:t>PIRKĖJAS</w:t>
      </w:r>
      <w:r w:rsidRPr="000B55AB">
        <w:rPr>
          <w:rFonts w:ascii="Calibri" w:eastAsia="Arial" w:hAnsi="Calibri" w:cs="Calibri"/>
          <w:color w:val="000000"/>
          <w:lang w:eastAsia="ar-SA"/>
        </w:rPr>
        <w:tab/>
      </w:r>
      <w:r w:rsidRPr="000B55AB">
        <w:rPr>
          <w:rFonts w:ascii="Calibri" w:eastAsia="Arial" w:hAnsi="Calibri" w:cs="Calibri"/>
          <w:color w:val="000000"/>
          <w:lang w:eastAsia="ar-SA"/>
        </w:rPr>
        <w:tab/>
      </w:r>
      <w:r w:rsidRPr="000B55AB">
        <w:rPr>
          <w:rFonts w:ascii="Calibri" w:eastAsia="Arial" w:hAnsi="Calibri" w:cs="Calibri"/>
          <w:color w:val="000000"/>
          <w:lang w:eastAsia="ar-SA"/>
        </w:rPr>
        <w:tab/>
        <w:t xml:space="preserve">              </w:t>
      </w:r>
      <w:r w:rsidRPr="000B55AB">
        <w:rPr>
          <w:rFonts w:ascii="Calibri" w:eastAsia="Arial" w:hAnsi="Calibri" w:cs="Calibri"/>
          <w:b/>
          <w:color w:val="000000"/>
          <w:lang w:eastAsia="ar-SA"/>
        </w:rPr>
        <w:t>TIEKĖJAS</w:t>
      </w:r>
    </w:p>
    <w:p w14:paraId="6F7A9829" w14:textId="77777777" w:rsidR="002D7095" w:rsidRPr="000B55AB" w:rsidRDefault="002D7095" w:rsidP="002D7095">
      <w:pPr>
        <w:rPr>
          <w:rFonts w:ascii="Calibri" w:hAnsi="Calibri" w:cs="Calibri"/>
          <w:b/>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D7095" w:rsidRPr="000B55AB" w14:paraId="5A276022" w14:textId="77777777" w:rsidTr="00FF267D">
        <w:tc>
          <w:tcPr>
            <w:tcW w:w="4508" w:type="dxa"/>
          </w:tcPr>
          <w:p w14:paraId="4D2C3D40" w14:textId="77777777" w:rsidR="002D7095" w:rsidRPr="000B55AB" w:rsidRDefault="002D7095" w:rsidP="00FF267D">
            <w:pPr>
              <w:rPr>
                <w:rFonts w:ascii="Calibri" w:hAnsi="Calibri" w:cs="Calibri"/>
                <w:color w:val="000000"/>
                <w:sz w:val="22"/>
                <w:szCs w:val="22"/>
              </w:rPr>
            </w:pPr>
            <w:r w:rsidRPr="000B55AB">
              <w:rPr>
                <w:rFonts w:ascii="Calibri" w:hAnsi="Calibri" w:cs="Calibri"/>
                <w:color w:val="000000"/>
                <w:sz w:val="22"/>
                <w:szCs w:val="22"/>
              </w:rPr>
              <w:t xml:space="preserve">Akcinė bendrovė „Oro navigacija“   </w:t>
            </w:r>
          </w:p>
          <w:p w14:paraId="3536B0DE" w14:textId="40F8FEEE" w:rsidR="002D7095" w:rsidRPr="000B55AB" w:rsidRDefault="002D7095" w:rsidP="00FF267D">
            <w:pPr>
              <w:rPr>
                <w:rFonts w:ascii="Calibri" w:hAnsi="Calibri" w:cs="Calibri"/>
                <w:color w:val="000000"/>
                <w:sz w:val="22"/>
                <w:szCs w:val="22"/>
              </w:rPr>
            </w:pPr>
            <w:r w:rsidRPr="000B55AB">
              <w:rPr>
                <w:rFonts w:ascii="Calibri" w:hAnsi="Calibri" w:cs="Calibri"/>
                <w:color w:val="000000"/>
                <w:sz w:val="22"/>
                <w:szCs w:val="22"/>
              </w:rPr>
              <w:t xml:space="preserve">Balio Karvelio g. 25, </w:t>
            </w:r>
            <w:r w:rsidR="00096921">
              <w:rPr>
                <w:rFonts w:ascii="Calibri" w:hAnsi="Calibri" w:cs="Calibri"/>
                <w:color w:val="000000"/>
                <w:sz w:val="22"/>
                <w:szCs w:val="22"/>
              </w:rPr>
              <w:t xml:space="preserve">LT-02184 </w:t>
            </w:r>
            <w:r w:rsidRPr="000B55AB">
              <w:rPr>
                <w:rFonts w:ascii="Calibri" w:hAnsi="Calibri" w:cs="Calibri"/>
                <w:color w:val="000000"/>
                <w:sz w:val="22"/>
                <w:szCs w:val="22"/>
              </w:rPr>
              <w:t xml:space="preserve">Vilnius </w:t>
            </w:r>
          </w:p>
          <w:p w14:paraId="0E2C0EB7" w14:textId="77777777" w:rsidR="002D7095" w:rsidRPr="000B55AB" w:rsidRDefault="002D7095" w:rsidP="00FF267D">
            <w:pPr>
              <w:rPr>
                <w:rFonts w:ascii="Calibri" w:hAnsi="Calibri"/>
                <w:color w:val="000000"/>
                <w:sz w:val="22"/>
                <w:szCs w:val="22"/>
              </w:rPr>
            </w:pPr>
            <w:r w:rsidRPr="000B55AB">
              <w:rPr>
                <w:rFonts w:ascii="Calibri" w:hAnsi="Calibri"/>
                <w:color w:val="000000"/>
                <w:sz w:val="22"/>
                <w:szCs w:val="22"/>
              </w:rPr>
              <w:t>Kodas: 210060460</w:t>
            </w:r>
          </w:p>
          <w:p w14:paraId="4B3D42B2" w14:textId="77777777" w:rsidR="002D7095" w:rsidRPr="000B55AB" w:rsidRDefault="002D7095" w:rsidP="00FF267D">
            <w:pPr>
              <w:rPr>
                <w:rFonts w:ascii="Calibri" w:hAnsi="Calibri" w:cs="Calibri"/>
                <w:color w:val="000000"/>
                <w:sz w:val="22"/>
                <w:szCs w:val="22"/>
              </w:rPr>
            </w:pPr>
            <w:r w:rsidRPr="000B55AB">
              <w:rPr>
                <w:rFonts w:ascii="Calibri" w:hAnsi="Calibri" w:cs="Calibri"/>
                <w:color w:val="000000"/>
                <w:sz w:val="22"/>
                <w:szCs w:val="22"/>
              </w:rPr>
              <w:t xml:space="preserve">PVM mokėtojo kodas: LT100604610 </w:t>
            </w:r>
          </w:p>
          <w:p w14:paraId="083473B2" w14:textId="77777777" w:rsidR="002D7095" w:rsidRPr="000B55AB" w:rsidRDefault="002D7095" w:rsidP="00FF267D">
            <w:pPr>
              <w:rPr>
                <w:rFonts w:ascii="Calibri" w:hAnsi="Calibri" w:cs="Calibri"/>
                <w:color w:val="000000"/>
                <w:sz w:val="22"/>
                <w:szCs w:val="22"/>
              </w:rPr>
            </w:pPr>
            <w:r w:rsidRPr="000B55AB">
              <w:rPr>
                <w:rFonts w:ascii="Calibri" w:hAnsi="Calibri" w:cs="Calibri"/>
                <w:color w:val="000000"/>
                <w:sz w:val="22"/>
                <w:szCs w:val="22"/>
              </w:rPr>
              <w:t xml:space="preserve">A/s LT037044060001166081 </w:t>
            </w:r>
          </w:p>
          <w:p w14:paraId="5F471CA6" w14:textId="77777777" w:rsidR="002D7095" w:rsidRPr="000B55AB" w:rsidRDefault="002D7095" w:rsidP="00FF267D">
            <w:pPr>
              <w:rPr>
                <w:rFonts w:ascii="Calibri" w:hAnsi="Calibri" w:cs="Calibri"/>
                <w:color w:val="000000"/>
                <w:sz w:val="22"/>
                <w:szCs w:val="22"/>
              </w:rPr>
            </w:pPr>
            <w:r w:rsidRPr="000B55AB">
              <w:rPr>
                <w:rFonts w:ascii="Calibri" w:hAnsi="Calibri" w:cs="Calibri"/>
                <w:color w:val="000000"/>
                <w:sz w:val="22"/>
                <w:szCs w:val="22"/>
              </w:rPr>
              <w:t xml:space="preserve">AB SEB bankas </w:t>
            </w:r>
          </w:p>
          <w:p w14:paraId="4622F3DB" w14:textId="77777777" w:rsidR="002D7095" w:rsidRPr="000B55AB" w:rsidRDefault="002D7095" w:rsidP="00FF267D">
            <w:pPr>
              <w:rPr>
                <w:rFonts w:ascii="Calibri" w:hAnsi="Calibri" w:cs="Calibri"/>
                <w:color w:val="000000"/>
                <w:sz w:val="22"/>
                <w:szCs w:val="22"/>
              </w:rPr>
            </w:pPr>
            <w:r w:rsidRPr="000B55AB">
              <w:rPr>
                <w:rFonts w:ascii="Calibri" w:hAnsi="Calibri"/>
                <w:color w:val="000000"/>
                <w:sz w:val="22"/>
                <w:szCs w:val="22"/>
              </w:rPr>
              <w:t xml:space="preserve">Tel. +370 706 94502 </w:t>
            </w:r>
          </w:p>
          <w:p w14:paraId="45F1F372" w14:textId="77777777" w:rsidR="002D7095" w:rsidRPr="000B55AB" w:rsidRDefault="002D7095" w:rsidP="00FF267D">
            <w:pPr>
              <w:rPr>
                <w:rFonts w:ascii="Calibri" w:hAnsi="Calibri" w:cs="Calibri"/>
                <w:b/>
                <w:color w:val="000000"/>
                <w:sz w:val="22"/>
                <w:szCs w:val="22"/>
              </w:rPr>
            </w:pPr>
            <w:r w:rsidRPr="000B55AB">
              <w:rPr>
                <w:rFonts w:ascii="Calibri" w:hAnsi="Calibri"/>
                <w:color w:val="000000"/>
                <w:sz w:val="22"/>
                <w:szCs w:val="22"/>
              </w:rPr>
              <w:t xml:space="preserve">El. p.: </w:t>
            </w:r>
            <w:r w:rsidRPr="000B55AB">
              <w:rPr>
                <w:rFonts w:ascii="Calibri" w:hAnsi="Calibri"/>
                <w:sz w:val="22"/>
                <w:szCs w:val="22"/>
              </w:rPr>
              <w:t>info@ans.lt</w:t>
            </w:r>
            <w:r w:rsidRPr="000B55AB">
              <w:rPr>
                <w:rFonts w:ascii="Calibri" w:hAnsi="Calibri"/>
                <w:color w:val="000000"/>
                <w:sz w:val="22"/>
                <w:szCs w:val="22"/>
              </w:rPr>
              <w:t xml:space="preserve"> </w:t>
            </w:r>
          </w:p>
          <w:p w14:paraId="6E1542EA" w14:textId="77777777" w:rsidR="002D7095" w:rsidRPr="000B55AB" w:rsidRDefault="002D7095" w:rsidP="00FF267D">
            <w:pPr>
              <w:rPr>
                <w:rFonts w:ascii="Calibri" w:hAnsi="Calibri" w:cs="Calibri"/>
                <w:b/>
                <w:color w:val="000000"/>
                <w:sz w:val="22"/>
                <w:szCs w:val="22"/>
              </w:rPr>
            </w:pPr>
          </w:p>
          <w:p w14:paraId="40B4F76E" w14:textId="77777777" w:rsidR="002D7095" w:rsidRPr="000B55AB" w:rsidRDefault="002D7095" w:rsidP="00FF267D">
            <w:pPr>
              <w:rPr>
                <w:rFonts w:ascii="Calibri" w:hAnsi="Calibri"/>
                <w:color w:val="000000"/>
                <w:sz w:val="22"/>
                <w:szCs w:val="22"/>
              </w:rPr>
            </w:pPr>
            <w:r w:rsidRPr="000B55AB">
              <w:rPr>
                <w:rFonts w:ascii="Calibri" w:hAnsi="Calibri"/>
                <w:color w:val="000000"/>
                <w:sz w:val="22"/>
                <w:szCs w:val="22"/>
              </w:rPr>
              <w:t>________________________</w:t>
            </w:r>
          </w:p>
          <w:p w14:paraId="79850A81" w14:textId="77777777" w:rsidR="002D7095" w:rsidRPr="000B55AB" w:rsidRDefault="002D7095" w:rsidP="00FF267D">
            <w:pPr>
              <w:rPr>
                <w:rFonts w:ascii="Calibri" w:hAnsi="Calibri"/>
                <w:color w:val="000000"/>
                <w:sz w:val="22"/>
                <w:szCs w:val="22"/>
              </w:rPr>
            </w:pPr>
            <w:r w:rsidRPr="000B55AB">
              <w:rPr>
                <w:rFonts w:ascii="Calibri" w:hAnsi="Calibri"/>
                <w:color w:val="000000"/>
                <w:sz w:val="22"/>
                <w:szCs w:val="22"/>
              </w:rPr>
              <w:t xml:space="preserve">                 (parašas)</w:t>
            </w:r>
          </w:p>
          <w:p w14:paraId="7FF0E501" w14:textId="77777777" w:rsidR="002D7095" w:rsidRPr="000B55AB" w:rsidRDefault="002D7095" w:rsidP="00FF267D">
            <w:pPr>
              <w:rPr>
                <w:rFonts w:ascii="Calibri" w:hAnsi="Calibri" w:cs="Calibri"/>
                <w:b/>
                <w:color w:val="000000"/>
                <w:sz w:val="22"/>
                <w:szCs w:val="22"/>
              </w:rPr>
            </w:pPr>
          </w:p>
          <w:p w14:paraId="2F603DD6" w14:textId="7EA1670D" w:rsidR="00655BDB" w:rsidRPr="000B55AB" w:rsidRDefault="00655BDB" w:rsidP="00655BDB">
            <w:pPr>
              <w:tabs>
                <w:tab w:val="left" w:pos="5790"/>
              </w:tabs>
              <w:rPr>
                <w:rFonts w:ascii="Calibri" w:hAnsi="Calibri" w:cs="Calibri"/>
                <w:color w:val="000000"/>
                <w:sz w:val="22"/>
                <w:szCs w:val="22"/>
              </w:rPr>
            </w:pPr>
            <w:r w:rsidRPr="000B55AB">
              <w:rPr>
                <w:rFonts w:ascii="Calibri" w:hAnsi="Calibri" w:cs="Calibri"/>
                <w:color w:val="000000"/>
                <w:sz w:val="22"/>
                <w:szCs w:val="22"/>
              </w:rPr>
              <w:t>Generalinis direktorius</w:t>
            </w:r>
          </w:p>
          <w:p w14:paraId="1A30FF9B" w14:textId="0E4B92BC" w:rsidR="00655BDB" w:rsidRPr="000B55AB" w:rsidRDefault="00655BDB" w:rsidP="00655BDB">
            <w:pPr>
              <w:tabs>
                <w:tab w:val="left" w:pos="5790"/>
              </w:tabs>
              <w:rPr>
                <w:rFonts w:ascii="Calibri" w:hAnsi="Calibri" w:cs="Calibri"/>
                <w:color w:val="000000"/>
                <w:sz w:val="20"/>
              </w:rPr>
            </w:pPr>
            <w:r w:rsidRPr="000B55AB">
              <w:rPr>
                <w:rFonts w:ascii="Calibri" w:hAnsi="Calibri" w:cs="Calibri"/>
                <w:color w:val="000000"/>
                <w:sz w:val="22"/>
                <w:szCs w:val="22"/>
              </w:rPr>
              <w:t>Saulius Batavičius</w:t>
            </w:r>
            <w:r w:rsidRPr="000B55AB">
              <w:rPr>
                <w:rFonts w:ascii="Calibri" w:hAnsi="Calibri" w:cs="Calibri"/>
                <w:color w:val="000000"/>
                <w:sz w:val="22"/>
                <w:szCs w:val="22"/>
              </w:rPr>
              <w:tab/>
            </w:r>
          </w:p>
          <w:p w14:paraId="47A289B8" w14:textId="77777777" w:rsidR="002D7095" w:rsidRPr="000B55AB" w:rsidRDefault="002D7095" w:rsidP="002D7095">
            <w:pPr>
              <w:rPr>
                <w:rFonts w:ascii="Calibri" w:hAnsi="Calibri" w:cs="Calibri"/>
                <w:color w:val="000000"/>
                <w:sz w:val="22"/>
                <w:szCs w:val="22"/>
              </w:rPr>
            </w:pPr>
          </w:p>
        </w:tc>
        <w:tc>
          <w:tcPr>
            <w:tcW w:w="4508" w:type="dxa"/>
          </w:tcPr>
          <w:p w14:paraId="6A74D5C2" w14:textId="3474BF33" w:rsidR="00655BDB" w:rsidRPr="000B55AB" w:rsidRDefault="00655BDB" w:rsidP="00655BDB">
            <w:pPr>
              <w:rPr>
                <w:rFonts w:ascii="Calibri" w:hAnsi="Calibri" w:cs="Calibri"/>
                <w:color w:val="000000"/>
                <w:sz w:val="22"/>
                <w:szCs w:val="22"/>
              </w:rPr>
            </w:pPr>
            <w:r w:rsidRPr="000B55AB">
              <w:rPr>
                <w:rFonts w:ascii="Calibri" w:hAnsi="Calibri" w:cs="Calibri"/>
                <w:color w:val="000000"/>
                <w:sz w:val="22"/>
                <w:szCs w:val="22"/>
              </w:rPr>
              <w:t xml:space="preserve">Entry Point North AB          </w:t>
            </w:r>
          </w:p>
          <w:p w14:paraId="1F395184" w14:textId="7DD7CEB5" w:rsidR="00655BDB" w:rsidRPr="000B55AB" w:rsidRDefault="00655BDB" w:rsidP="00655BDB">
            <w:pPr>
              <w:rPr>
                <w:rFonts w:ascii="Calibri" w:hAnsi="Calibri" w:cs="Calibri"/>
                <w:color w:val="000000"/>
                <w:sz w:val="22"/>
                <w:szCs w:val="22"/>
              </w:rPr>
            </w:pPr>
            <w:r w:rsidRPr="000B55AB">
              <w:rPr>
                <w:rFonts w:ascii="Calibri" w:hAnsi="Calibri" w:cs="Calibri"/>
                <w:color w:val="000000"/>
                <w:sz w:val="22"/>
                <w:szCs w:val="22"/>
              </w:rPr>
              <w:t xml:space="preserve">Box 30, SE-23032 Malmö-Sturup         </w:t>
            </w:r>
          </w:p>
          <w:p w14:paraId="74F8E6DA" w14:textId="5B21E505" w:rsidR="00655BDB" w:rsidRPr="000B55AB" w:rsidRDefault="00655BDB" w:rsidP="00655BDB">
            <w:pPr>
              <w:rPr>
                <w:rFonts w:ascii="Calibri" w:hAnsi="Calibri"/>
                <w:color w:val="000000"/>
                <w:sz w:val="22"/>
                <w:szCs w:val="22"/>
              </w:rPr>
            </w:pPr>
            <w:r w:rsidRPr="000B55AB">
              <w:rPr>
                <w:rFonts w:ascii="Calibri" w:hAnsi="Calibri"/>
                <w:color w:val="000000"/>
                <w:sz w:val="22"/>
                <w:szCs w:val="22"/>
              </w:rPr>
              <w:t xml:space="preserve">Įmonės kodas 556682-8272          </w:t>
            </w:r>
          </w:p>
          <w:p w14:paraId="0BBD385A" w14:textId="3E5BE6FB" w:rsidR="00655BDB" w:rsidRPr="000B55AB" w:rsidRDefault="00655BDB" w:rsidP="00655BDB">
            <w:pPr>
              <w:rPr>
                <w:rFonts w:ascii="Calibri" w:hAnsi="Calibri" w:cs="Calibri"/>
                <w:color w:val="000000"/>
                <w:sz w:val="22"/>
                <w:szCs w:val="22"/>
              </w:rPr>
            </w:pPr>
            <w:r w:rsidRPr="000B55AB">
              <w:rPr>
                <w:rFonts w:ascii="Calibri" w:hAnsi="Calibri" w:cs="Calibri"/>
                <w:color w:val="000000"/>
                <w:sz w:val="22"/>
                <w:szCs w:val="22"/>
              </w:rPr>
              <w:t xml:space="preserve">PVM mokėtojo kodas SE556682827201          </w:t>
            </w:r>
          </w:p>
          <w:p w14:paraId="7527919C" w14:textId="2A99EACF" w:rsidR="00655BDB" w:rsidRPr="000B55AB" w:rsidRDefault="00655BDB" w:rsidP="00655BDB">
            <w:pPr>
              <w:rPr>
                <w:rFonts w:ascii="Calibri" w:hAnsi="Calibri" w:cs="Calibri"/>
                <w:color w:val="000000"/>
                <w:sz w:val="22"/>
                <w:szCs w:val="22"/>
              </w:rPr>
            </w:pPr>
            <w:r w:rsidRPr="000B55AB">
              <w:rPr>
                <w:rFonts w:ascii="Calibri" w:hAnsi="Calibri" w:cs="Calibri"/>
                <w:color w:val="000000"/>
                <w:sz w:val="22"/>
                <w:szCs w:val="22"/>
              </w:rPr>
              <w:t xml:space="preserve">A/s SE1450000000059308203869         </w:t>
            </w:r>
          </w:p>
          <w:p w14:paraId="0A0A015D" w14:textId="5FD50D73" w:rsidR="00655BDB" w:rsidRPr="000B55AB" w:rsidRDefault="00655BDB" w:rsidP="00655BDB">
            <w:pPr>
              <w:rPr>
                <w:rFonts w:ascii="Calibri" w:hAnsi="Calibri" w:cs="Calibri"/>
                <w:color w:val="000000"/>
                <w:sz w:val="22"/>
                <w:szCs w:val="22"/>
              </w:rPr>
            </w:pPr>
            <w:r w:rsidRPr="000B55AB">
              <w:rPr>
                <w:rFonts w:ascii="Calibri" w:hAnsi="Calibri"/>
                <w:color w:val="000000"/>
                <w:sz w:val="22"/>
                <w:szCs w:val="22"/>
              </w:rPr>
              <w:t>Skandinaviska Enskilda Banken AB</w:t>
            </w:r>
            <w:r w:rsidRPr="000B55AB">
              <w:rPr>
                <w:rFonts w:ascii="Calibri" w:hAnsi="Calibri" w:cs="Calibri"/>
                <w:color w:val="000000"/>
                <w:sz w:val="22"/>
                <w:szCs w:val="22"/>
              </w:rPr>
              <w:t xml:space="preserve">         </w:t>
            </w:r>
          </w:p>
          <w:p w14:paraId="3CE311A5" w14:textId="54ABBB22" w:rsidR="00655BDB" w:rsidRPr="000B55AB" w:rsidRDefault="00655BDB" w:rsidP="00655BDB">
            <w:pPr>
              <w:rPr>
                <w:rFonts w:ascii="Calibri" w:hAnsi="Calibri" w:cs="Calibri"/>
                <w:color w:val="000000"/>
                <w:sz w:val="22"/>
                <w:szCs w:val="22"/>
              </w:rPr>
            </w:pPr>
            <w:r w:rsidRPr="000B55AB">
              <w:rPr>
                <w:rFonts w:ascii="Calibri" w:hAnsi="Calibri"/>
                <w:color w:val="000000"/>
                <w:sz w:val="22"/>
                <w:szCs w:val="22"/>
              </w:rPr>
              <w:t xml:space="preserve">Tel. +46 40 694 43 00           </w:t>
            </w:r>
          </w:p>
          <w:p w14:paraId="516C54C2" w14:textId="2A4C5B56" w:rsidR="002D7095" w:rsidRPr="000B55AB" w:rsidRDefault="00655BDB" w:rsidP="00655BDB">
            <w:pPr>
              <w:rPr>
                <w:rFonts w:ascii="Calibri" w:hAnsi="Calibri" w:cs="Calibri"/>
                <w:color w:val="000000"/>
                <w:sz w:val="22"/>
                <w:szCs w:val="22"/>
              </w:rPr>
            </w:pPr>
            <w:r w:rsidRPr="000B55AB">
              <w:rPr>
                <w:rFonts w:ascii="Calibri" w:hAnsi="Calibri"/>
                <w:color w:val="000000"/>
                <w:sz w:val="22"/>
                <w:szCs w:val="22"/>
              </w:rPr>
              <w:t>El. p.: sales@entrypointnorth.com</w:t>
            </w:r>
          </w:p>
          <w:p w14:paraId="52567685" w14:textId="77777777" w:rsidR="002D7095" w:rsidRPr="000B55AB" w:rsidRDefault="002D7095" w:rsidP="00FF267D">
            <w:pPr>
              <w:rPr>
                <w:rFonts w:ascii="Calibri" w:hAnsi="Calibri" w:cs="Calibri"/>
                <w:color w:val="000000"/>
                <w:sz w:val="22"/>
                <w:szCs w:val="22"/>
              </w:rPr>
            </w:pPr>
          </w:p>
          <w:p w14:paraId="43FC769C" w14:textId="77777777" w:rsidR="002D7095" w:rsidRPr="000B55AB" w:rsidRDefault="002D7095" w:rsidP="00FF267D">
            <w:pPr>
              <w:rPr>
                <w:rFonts w:ascii="Calibri" w:hAnsi="Calibri"/>
                <w:color w:val="000000"/>
                <w:sz w:val="22"/>
                <w:szCs w:val="22"/>
              </w:rPr>
            </w:pPr>
            <w:r w:rsidRPr="000B55AB">
              <w:rPr>
                <w:rFonts w:ascii="Calibri" w:hAnsi="Calibri"/>
                <w:color w:val="000000"/>
                <w:sz w:val="22"/>
                <w:szCs w:val="22"/>
              </w:rPr>
              <w:t>________________________</w:t>
            </w:r>
          </w:p>
          <w:p w14:paraId="475F1A3C" w14:textId="77777777" w:rsidR="002D7095" w:rsidRPr="000B55AB" w:rsidRDefault="002D7095" w:rsidP="00FF267D">
            <w:pPr>
              <w:rPr>
                <w:rFonts w:ascii="Calibri" w:hAnsi="Calibri"/>
                <w:color w:val="000000"/>
                <w:sz w:val="22"/>
                <w:szCs w:val="22"/>
              </w:rPr>
            </w:pPr>
            <w:r w:rsidRPr="000B55AB">
              <w:rPr>
                <w:rFonts w:ascii="Calibri" w:hAnsi="Calibri"/>
                <w:color w:val="000000"/>
                <w:sz w:val="22"/>
                <w:szCs w:val="22"/>
              </w:rPr>
              <w:t xml:space="preserve">                 (parašas)</w:t>
            </w:r>
          </w:p>
          <w:p w14:paraId="267E484A" w14:textId="77777777" w:rsidR="002D7095" w:rsidRPr="000B55AB" w:rsidRDefault="002D7095" w:rsidP="00FF267D">
            <w:pPr>
              <w:rPr>
                <w:rFonts w:ascii="Calibri" w:hAnsi="Calibri" w:cs="Calibri"/>
                <w:color w:val="000000"/>
                <w:sz w:val="22"/>
                <w:szCs w:val="22"/>
              </w:rPr>
            </w:pPr>
          </w:p>
          <w:p w14:paraId="3934F8BE" w14:textId="11423A7F" w:rsidR="002D7095" w:rsidRPr="000B55AB" w:rsidRDefault="00655BDB" w:rsidP="00FF267D">
            <w:pPr>
              <w:rPr>
                <w:rFonts w:ascii="Calibri" w:hAnsi="Calibri" w:cs="Calibri"/>
                <w:color w:val="000000"/>
                <w:sz w:val="22"/>
                <w:szCs w:val="22"/>
              </w:rPr>
            </w:pPr>
            <w:r w:rsidRPr="000B55AB">
              <w:rPr>
                <w:rFonts w:ascii="Calibri" w:hAnsi="Calibri" w:cs="Calibri"/>
                <w:color w:val="000000"/>
                <w:sz w:val="22"/>
                <w:szCs w:val="22"/>
              </w:rPr>
              <w:t>Generalinė direktorė</w:t>
            </w:r>
          </w:p>
          <w:p w14:paraId="2A0342D3" w14:textId="0448F9BC" w:rsidR="002D7095" w:rsidRPr="000B55AB" w:rsidRDefault="00655BDB" w:rsidP="00FF267D">
            <w:pPr>
              <w:rPr>
                <w:rFonts w:ascii="Calibri" w:hAnsi="Calibri" w:cs="Calibri"/>
                <w:color w:val="000000"/>
                <w:sz w:val="22"/>
                <w:szCs w:val="22"/>
              </w:rPr>
            </w:pPr>
            <w:r w:rsidRPr="000B55AB">
              <w:rPr>
                <w:rFonts w:ascii="Calibri" w:hAnsi="Calibri" w:cs="Calibri"/>
                <w:iCs/>
                <w:color w:val="000000"/>
                <w:sz w:val="22"/>
                <w:szCs w:val="22"/>
              </w:rPr>
              <w:t>Anne Kathrine Jensen</w:t>
            </w:r>
          </w:p>
        </w:tc>
      </w:tr>
    </w:tbl>
    <w:p w14:paraId="7B8F7155" w14:textId="77777777" w:rsidR="002D7095" w:rsidRPr="000B55AB" w:rsidRDefault="002D7095" w:rsidP="003F7398">
      <w:pPr>
        <w:pStyle w:val="BodyText1"/>
        <w:ind w:firstLine="0"/>
        <w:rPr>
          <w:rFonts w:ascii="Calibri" w:eastAsia="Times New Roman" w:hAnsi="Calibri" w:cs="Calibri"/>
          <w:b/>
          <w:color w:val="000000"/>
          <w:sz w:val="22"/>
          <w:szCs w:val="22"/>
          <w:lang w:val="lt-LT" w:eastAsia="en-US"/>
        </w:rPr>
      </w:pPr>
    </w:p>
    <w:p w14:paraId="10E00C98" w14:textId="77777777" w:rsidR="002D7095" w:rsidRPr="000B55AB" w:rsidRDefault="002D7095" w:rsidP="003F7398">
      <w:pPr>
        <w:jc w:val="center"/>
        <w:rPr>
          <w:rFonts w:ascii="Calibri" w:hAnsi="Calibri" w:cs="Calibri"/>
          <w:b/>
          <w:color w:val="000000"/>
          <w:sz w:val="22"/>
          <w:szCs w:val="22"/>
        </w:rPr>
        <w:sectPr w:rsidR="002D7095" w:rsidRPr="000B55AB" w:rsidSect="000B55AB">
          <w:pgSz w:w="11906" w:h="16838"/>
          <w:pgMar w:top="1134" w:right="567" w:bottom="1134" w:left="1701" w:header="567" w:footer="567" w:gutter="0"/>
          <w:cols w:space="1296"/>
          <w:docGrid w:linePitch="360"/>
        </w:sectPr>
      </w:pPr>
    </w:p>
    <w:p w14:paraId="287A0CA5" w14:textId="77777777" w:rsidR="00655BDB" w:rsidRPr="000B55AB" w:rsidRDefault="00337EAC" w:rsidP="00655BDB">
      <w:pPr>
        <w:jc w:val="right"/>
        <w:rPr>
          <w:rFonts w:ascii="Calibri" w:hAnsi="Calibri" w:cs="Calibri"/>
          <w:bCs/>
          <w:color w:val="000000"/>
          <w:sz w:val="22"/>
          <w:szCs w:val="22"/>
        </w:rPr>
      </w:pPr>
      <w:r w:rsidRPr="000B55AB">
        <w:rPr>
          <w:rFonts w:ascii="Calibri" w:hAnsi="Calibri" w:cs="Calibri"/>
          <w:bCs/>
          <w:color w:val="000000"/>
          <w:sz w:val="22"/>
          <w:szCs w:val="22"/>
        </w:rPr>
        <w:lastRenderedPageBreak/>
        <w:t>1 priedas</w:t>
      </w:r>
    </w:p>
    <w:p w14:paraId="5C8C3776" w14:textId="6D9C83D2" w:rsidR="003F7398" w:rsidRPr="000B55AB" w:rsidRDefault="003F7398" w:rsidP="003F7398">
      <w:pPr>
        <w:jc w:val="center"/>
        <w:rPr>
          <w:rFonts w:ascii="Calibri" w:hAnsi="Calibri" w:cs="Calibri"/>
          <w:b/>
          <w:color w:val="000000"/>
          <w:sz w:val="22"/>
          <w:szCs w:val="22"/>
        </w:rPr>
      </w:pPr>
      <w:r w:rsidRPr="000B55AB">
        <w:rPr>
          <w:rFonts w:ascii="Calibri" w:hAnsi="Calibri" w:cs="Calibri"/>
          <w:b/>
          <w:color w:val="000000"/>
          <w:sz w:val="22"/>
          <w:szCs w:val="22"/>
        </w:rPr>
        <w:t>II DALIS</w:t>
      </w:r>
    </w:p>
    <w:p w14:paraId="0A3884C2" w14:textId="77777777" w:rsidR="003F7398" w:rsidRPr="000B55AB" w:rsidRDefault="003F7398" w:rsidP="003F7398">
      <w:pPr>
        <w:jc w:val="center"/>
        <w:rPr>
          <w:rFonts w:ascii="Calibri" w:hAnsi="Calibri" w:cs="Calibri"/>
          <w:b/>
          <w:color w:val="000000"/>
          <w:sz w:val="22"/>
          <w:szCs w:val="22"/>
        </w:rPr>
      </w:pPr>
      <w:r w:rsidRPr="000B55AB">
        <w:rPr>
          <w:rFonts w:ascii="Calibri" w:hAnsi="Calibri" w:cs="Calibri"/>
          <w:b/>
          <w:color w:val="000000"/>
          <w:sz w:val="22"/>
          <w:szCs w:val="22"/>
        </w:rPr>
        <w:t xml:space="preserve"> SUTARTIES BENDROSIOS SĄLYGOS </w:t>
      </w:r>
    </w:p>
    <w:p w14:paraId="3549C69E" w14:textId="77777777" w:rsidR="003F7398" w:rsidRPr="000B55AB" w:rsidRDefault="003F7398" w:rsidP="003F7398">
      <w:pPr>
        <w:rPr>
          <w:rFonts w:ascii="Calibri" w:hAnsi="Calibri" w:cs="Calibri"/>
          <w:b/>
          <w:color w:val="000000"/>
          <w:sz w:val="22"/>
          <w:szCs w:val="22"/>
        </w:rPr>
      </w:pPr>
    </w:p>
    <w:p w14:paraId="6A556174" w14:textId="77777777" w:rsidR="003F7398" w:rsidRPr="000B55AB" w:rsidRDefault="003F7398" w:rsidP="003F7398">
      <w:pPr>
        <w:jc w:val="center"/>
        <w:rPr>
          <w:rFonts w:ascii="Calibri" w:hAnsi="Calibri" w:cs="Calibri"/>
          <w:b/>
          <w:color w:val="000000"/>
          <w:sz w:val="22"/>
          <w:szCs w:val="22"/>
        </w:rPr>
      </w:pPr>
      <w:r w:rsidRPr="000B55AB">
        <w:rPr>
          <w:rFonts w:ascii="Calibri" w:hAnsi="Calibri" w:cs="Calibri"/>
          <w:b/>
          <w:color w:val="000000"/>
          <w:sz w:val="22"/>
          <w:szCs w:val="22"/>
        </w:rPr>
        <w:t>I. SĄVOKOS</w:t>
      </w:r>
    </w:p>
    <w:p w14:paraId="688898F9" w14:textId="77777777" w:rsidR="003F7398" w:rsidRPr="000B55AB" w:rsidRDefault="003F7398" w:rsidP="003F7398">
      <w:pPr>
        <w:ind w:left="1080"/>
        <w:rPr>
          <w:rFonts w:ascii="Calibri" w:hAnsi="Calibri" w:cs="Calibri"/>
          <w:b/>
          <w:color w:val="000000"/>
          <w:sz w:val="22"/>
          <w:szCs w:val="22"/>
        </w:rPr>
      </w:pPr>
    </w:p>
    <w:p w14:paraId="5B616FA2"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1. Paslaugų teikimo sutartyje naudojamos šios pagrindinės sąvokos:</w:t>
      </w:r>
    </w:p>
    <w:p w14:paraId="44047843"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1.1. </w:t>
      </w:r>
      <w:r w:rsidRPr="000B55AB">
        <w:rPr>
          <w:rFonts w:ascii="Calibri" w:hAnsi="Calibri" w:cs="Calibri"/>
          <w:b/>
          <w:color w:val="000000"/>
          <w:sz w:val="22"/>
          <w:szCs w:val="22"/>
        </w:rPr>
        <w:t>Darbo diena</w:t>
      </w:r>
      <w:r w:rsidRPr="000B55AB">
        <w:rPr>
          <w:rFonts w:ascii="Calibri" w:hAnsi="Calibri" w:cs="Calibri"/>
          <w:color w:val="000000"/>
          <w:sz w:val="22"/>
          <w:szCs w:val="22"/>
        </w:rPr>
        <w:t xml:space="preserve"> – Jei šioje Sutartyje nenustatyta kitaip, tai reiškia darbo dieną Lietuvos Respublikoje.</w:t>
      </w:r>
    </w:p>
    <w:p w14:paraId="7A867715"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1.2. </w:t>
      </w:r>
      <w:r w:rsidRPr="000B55AB">
        <w:rPr>
          <w:rFonts w:ascii="Calibri" w:hAnsi="Calibri" w:cs="Calibri"/>
          <w:b/>
          <w:color w:val="000000"/>
          <w:sz w:val="22"/>
          <w:szCs w:val="22"/>
        </w:rPr>
        <w:t>Diena</w:t>
      </w:r>
      <w:r w:rsidRPr="000B55AB">
        <w:rPr>
          <w:rFonts w:ascii="Calibri" w:hAnsi="Calibri" w:cs="Calibri"/>
          <w:color w:val="000000"/>
          <w:sz w:val="22"/>
          <w:szCs w:val="22"/>
        </w:rPr>
        <w:t xml:space="preserve"> – Jei šioje Sutartyje nenustatyta kitaip, tai reiškia kalendorinę dieną.</w:t>
      </w:r>
    </w:p>
    <w:p w14:paraId="13934B2E"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1.3. </w:t>
      </w:r>
      <w:r w:rsidRPr="000B55AB">
        <w:rPr>
          <w:rFonts w:ascii="Calibri" w:hAnsi="Calibri" w:cs="Calibri"/>
          <w:b/>
          <w:color w:val="000000"/>
          <w:sz w:val="22"/>
          <w:szCs w:val="22"/>
        </w:rPr>
        <w:t>Kainodaros taisyklės</w:t>
      </w:r>
      <w:r w:rsidRPr="000B55AB">
        <w:rPr>
          <w:rFonts w:ascii="Calibri" w:hAnsi="Calibri" w:cs="Calibri"/>
          <w:color w:val="000000"/>
          <w:sz w:val="22"/>
          <w:szCs w:val="22"/>
        </w:rPr>
        <w:t xml:space="preserve"> – sutartyje nustatyta kaina ar sutarties kainos apskaičiavimo bei kainos koregavimo taisyklės.</w:t>
      </w:r>
    </w:p>
    <w:p w14:paraId="14B7E294" w14:textId="77777777" w:rsidR="003F7398" w:rsidRPr="000B55AB" w:rsidRDefault="003F7398" w:rsidP="003F7398">
      <w:pPr>
        <w:ind w:firstLine="709"/>
        <w:jc w:val="both"/>
        <w:rPr>
          <w:rFonts w:ascii="Calibri" w:hAnsi="Calibri" w:cs="Calibri"/>
          <w:color w:val="000000"/>
          <w:sz w:val="22"/>
          <w:szCs w:val="22"/>
        </w:rPr>
      </w:pPr>
      <w:r w:rsidRPr="000B55AB">
        <w:rPr>
          <w:rFonts w:ascii="Calibri" w:hAnsi="Calibri" w:cs="Calibri"/>
          <w:color w:val="000000"/>
          <w:sz w:val="22"/>
          <w:szCs w:val="22"/>
        </w:rPr>
        <w:t xml:space="preserve">1.4. </w:t>
      </w:r>
      <w:r w:rsidRPr="000B55AB">
        <w:rPr>
          <w:rFonts w:ascii="Calibri" w:hAnsi="Calibri" w:cs="Calibri"/>
          <w:b/>
          <w:color w:val="000000"/>
          <w:sz w:val="22"/>
          <w:szCs w:val="22"/>
        </w:rPr>
        <w:t>Licencijos</w:t>
      </w:r>
      <w:r w:rsidRPr="000B55AB">
        <w:rPr>
          <w:rFonts w:ascii="Calibri" w:hAnsi="Calibri" w:cs="Calibri"/>
          <w:color w:val="000000"/>
          <w:sz w:val="22"/>
          <w:szCs w:val="22"/>
        </w:rPr>
        <w:t xml:space="preserve"> </w:t>
      </w:r>
      <w:r w:rsidRPr="000B55AB">
        <w:rPr>
          <w:rFonts w:ascii="Calibri" w:hAnsi="Calibri" w:cs="Calibri"/>
          <w:b/>
          <w:color w:val="000000"/>
          <w:sz w:val="22"/>
          <w:szCs w:val="22"/>
        </w:rPr>
        <w:t xml:space="preserve">– </w:t>
      </w:r>
      <w:r w:rsidRPr="000B55AB">
        <w:rPr>
          <w:rFonts w:ascii="Calibri" w:hAnsi="Calibri" w:cs="Calibri"/>
          <w:color w:val="000000"/>
          <w:spacing w:val="-3"/>
          <w:sz w:val="22"/>
          <w:szCs w:val="22"/>
        </w:rPr>
        <w:t>visos reikalingos licencijos, patentai ir/arba leidimai būtini Sutarties vykdymui.</w:t>
      </w:r>
    </w:p>
    <w:p w14:paraId="6D7C0A73"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1.5. </w:t>
      </w:r>
      <w:r w:rsidRPr="000B55AB">
        <w:rPr>
          <w:rFonts w:ascii="Calibri" w:hAnsi="Calibri" w:cs="Calibri"/>
          <w:b/>
          <w:color w:val="000000"/>
          <w:sz w:val="22"/>
          <w:szCs w:val="22"/>
        </w:rPr>
        <w:t>Metai –</w:t>
      </w:r>
      <w:r w:rsidRPr="000B55AB">
        <w:rPr>
          <w:rFonts w:ascii="Calibri" w:hAnsi="Calibri" w:cs="Calibri"/>
          <w:color w:val="000000"/>
          <w:sz w:val="22"/>
          <w:szCs w:val="22"/>
        </w:rPr>
        <w:t xml:space="preserve"> Jei šioje Sutartyje nenustatyta kitaip, tai reiškia 365 dienų laikotarpį.</w:t>
      </w:r>
    </w:p>
    <w:p w14:paraId="4AA9D0F1"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1.6. </w:t>
      </w:r>
      <w:r w:rsidRPr="000B55AB">
        <w:rPr>
          <w:rFonts w:ascii="Calibri" w:hAnsi="Calibri" w:cs="Calibri"/>
          <w:b/>
          <w:color w:val="000000"/>
          <w:sz w:val="22"/>
          <w:szCs w:val="22"/>
        </w:rPr>
        <w:t>Pasiūlymas</w:t>
      </w:r>
      <w:r w:rsidRPr="000B55AB">
        <w:rPr>
          <w:rFonts w:ascii="Calibri" w:hAnsi="Calibri" w:cs="Calibri"/>
          <w:color w:val="000000"/>
          <w:sz w:val="22"/>
          <w:szCs w:val="22"/>
        </w:rPr>
        <w:t xml:space="preserve"> – Pirkimo metu Paslaugų teikėjo pateiktų dokumentų visuma Paslaugoms pagal Sutartį teikti.</w:t>
      </w:r>
    </w:p>
    <w:p w14:paraId="6FC18E6E"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1.7. </w:t>
      </w:r>
      <w:r w:rsidRPr="000B55AB">
        <w:rPr>
          <w:rFonts w:ascii="Calibri" w:hAnsi="Calibri" w:cs="Calibri"/>
          <w:b/>
          <w:color w:val="000000"/>
          <w:sz w:val="22"/>
          <w:szCs w:val="22"/>
        </w:rPr>
        <w:t>Paslaugos</w:t>
      </w:r>
      <w:r w:rsidRPr="000B55AB">
        <w:rPr>
          <w:rFonts w:ascii="Calibri" w:hAnsi="Calibri" w:cs="Calibri"/>
          <w:color w:val="000000"/>
          <w:sz w:val="22"/>
          <w:szCs w:val="22"/>
        </w:rPr>
        <w:t xml:space="preserve"> – Sutarties I dalyje Specialiosios sąlygos (toliau – SS dalis) nurodytos Paslaugų teikėjo parduodamos (teikiamos) ir Pirkėjo perkamos paslaugos.</w:t>
      </w:r>
    </w:p>
    <w:p w14:paraId="6F820CD7"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1.8. </w:t>
      </w:r>
      <w:r w:rsidRPr="000B55AB">
        <w:rPr>
          <w:rFonts w:ascii="Calibri" w:hAnsi="Calibri" w:cs="Calibri"/>
          <w:b/>
          <w:color w:val="000000"/>
          <w:sz w:val="22"/>
          <w:szCs w:val="22"/>
        </w:rPr>
        <w:t>Paslaugų įkainiai</w:t>
      </w:r>
      <w:r w:rsidRPr="000B55AB">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6B33901C" w14:textId="77777777" w:rsidR="003F7398" w:rsidRPr="000B55AB" w:rsidRDefault="003F7398" w:rsidP="003F7398">
      <w:pPr>
        <w:ind w:firstLine="709"/>
        <w:jc w:val="both"/>
        <w:rPr>
          <w:rFonts w:ascii="Calibri" w:hAnsi="Calibri" w:cs="Calibri"/>
          <w:color w:val="000000"/>
          <w:sz w:val="22"/>
          <w:szCs w:val="22"/>
        </w:rPr>
      </w:pPr>
      <w:r w:rsidRPr="000B55AB">
        <w:rPr>
          <w:rFonts w:ascii="Calibri" w:hAnsi="Calibri" w:cs="Calibri"/>
          <w:color w:val="000000"/>
          <w:sz w:val="22"/>
          <w:szCs w:val="22"/>
        </w:rPr>
        <w:t xml:space="preserve">1.9. </w:t>
      </w:r>
      <w:r w:rsidRPr="000B55AB">
        <w:rPr>
          <w:rFonts w:ascii="Calibri" w:hAnsi="Calibri" w:cs="Calibri"/>
          <w:b/>
          <w:color w:val="000000"/>
          <w:sz w:val="22"/>
          <w:szCs w:val="22"/>
        </w:rPr>
        <w:t xml:space="preserve">Paslaugų teikėjas </w:t>
      </w:r>
      <w:r w:rsidRPr="000B55AB">
        <w:rPr>
          <w:rFonts w:ascii="Calibri" w:hAnsi="Calibri" w:cs="Calibri"/>
          <w:color w:val="000000"/>
          <w:sz w:val="22"/>
          <w:szCs w:val="22"/>
        </w:rPr>
        <w:t>– Sutarties SS dalyje nurodytas juridinis ar fizinis asmuo (asmenų grupė), teikiantis Sutarties SS dalyje nurodytas paslaugas.</w:t>
      </w:r>
    </w:p>
    <w:p w14:paraId="342C73B0"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color w:val="000000"/>
          <w:sz w:val="22"/>
          <w:szCs w:val="22"/>
        </w:rPr>
        <w:t xml:space="preserve">1.10. </w:t>
      </w:r>
      <w:r w:rsidRPr="000B55AB">
        <w:rPr>
          <w:rFonts w:ascii="Calibri" w:hAnsi="Calibri" w:cs="Calibri"/>
          <w:b/>
          <w:color w:val="000000"/>
          <w:sz w:val="22"/>
          <w:szCs w:val="22"/>
        </w:rPr>
        <w:t xml:space="preserve">Pirkėjas </w:t>
      </w:r>
      <w:r w:rsidRPr="000B55AB">
        <w:rPr>
          <w:rFonts w:ascii="Calibri" w:hAnsi="Calibri" w:cs="Calibri"/>
          <w:color w:val="000000"/>
          <w:sz w:val="22"/>
          <w:szCs w:val="22"/>
        </w:rPr>
        <w:t>– Sutarties SS dalyje nurodytas juridinis ar fizinis</w:t>
      </w:r>
      <w:r w:rsidRPr="000B55AB">
        <w:rPr>
          <w:rFonts w:ascii="Calibri" w:hAnsi="Calibri" w:cs="Calibri"/>
          <w:sz w:val="22"/>
          <w:szCs w:val="22"/>
        </w:rPr>
        <w:t xml:space="preserve"> asmuo (asmenų grupė), perkantis iš Paslaugų teikėjo Sutarties SS dalyje nurodytas paslaugas iš Paslaugų teikėjo;</w:t>
      </w:r>
    </w:p>
    <w:p w14:paraId="285F07F9"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1.11. </w:t>
      </w:r>
      <w:r w:rsidRPr="000B55AB">
        <w:rPr>
          <w:rFonts w:ascii="Calibri" w:hAnsi="Calibri" w:cs="Calibri"/>
          <w:b/>
          <w:sz w:val="22"/>
          <w:szCs w:val="22"/>
        </w:rPr>
        <w:t>Pirkimas</w:t>
      </w:r>
      <w:r w:rsidRPr="000B55AB">
        <w:rPr>
          <w:rFonts w:ascii="Calibri" w:hAnsi="Calibri" w:cs="Calibri"/>
          <w:sz w:val="22"/>
          <w:szCs w:val="22"/>
        </w:rPr>
        <w:t xml:space="preserve"> – Pirkėjo atliekamas viešųjų pirkimų įstatymais reglamentuojamas pirkimas, kurio tikslas – sudaryti Paslaugų teikimo sutartį.</w:t>
      </w:r>
    </w:p>
    <w:p w14:paraId="60C1978C"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1.12. </w:t>
      </w:r>
      <w:r w:rsidRPr="000B55AB">
        <w:rPr>
          <w:rFonts w:ascii="Calibri" w:hAnsi="Calibri" w:cs="Calibri"/>
          <w:b/>
          <w:sz w:val="22"/>
          <w:szCs w:val="22"/>
        </w:rPr>
        <w:t>Pirkimo dokumentai</w:t>
      </w:r>
      <w:r w:rsidRPr="000B55AB">
        <w:rPr>
          <w:rFonts w:ascii="Calibri" w:hAnsi="Calibri" w:cs="Calibri"/>
          <w:sz w:val="22"/>
          <w:szCs w:val="22"/>
        </w:rPr>
        <w:t xml:space="preserve"> – Pirkėjo vykdytų Pirkimo procedūrų metu pateiktų dokumentų visuma, kuriais vadovaudamasis Paslaugų teikėjas pateikė Pasiūlymą.</w:t>
      </w:r>
    </w:p>
    <w:p w14:paraId="7DDFC99F"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1.13. </w:t>
      </w:r>
      <w:r w:rsidRPr="000B55AB">
        <w:rPr>
          <w:rFonts w:ascii="Calibri" w:hAnsi="Calibri" w:cs="Calibri"/>
          <w:b/>
          <w:sz w:val="22"/>
          <w:szCs w:val="22"/>
        </w:rPr>
        <w:t>Prekės</w:t>
      </w:r>
      <w:r w:rsidRPr="000B55AB">
        <w:rPr>
          <w:rFonts w:ascii="Calibri" w:hAnsi="Calibri" w:cs="Calibri"/>
          <w:sz w:val="22"/>
          <w:szCs w:val="22"/>
        </w:rPr>
        <w:t xml:space="preserve"> – paslaugų teikimui naudojamos, kartu su paslaugomis perkamos prekės arba prekės, kurios yra sukuriamos, teikiant paslaugas.</w:t>
      </w:r>
    </w:p>
    <w:p w14:paraId="0D46CAF5" w14:textId="10316A2D"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1.14. </w:t>
      </w:r>
      <w:r w:rsidRPr="000B55AB">
        <w:rPr>
          <w:rFonts w:ascii="Calibri" w:hAnsi="Calibri" w:cs="Calibri"/>
          <w:b/>
          <w:bCs/>
          <w:sz w:val="22"/>
          <w:szCs w:val="22"/>
        </w:rPr>
        <w:t>Reglamentas 2017/37</w:t>
      </w:r>
      <w:r w:rsidR="00B044E9" w:rsidRPr="000B55AB">
        <w:rPr>
          <w:rFonts w:ascii="Calibri" w:hAnsi="Calibri" w:cs="Calibri"/>
          <w:b/>
          <w:bCs/>
          <w:sz w:val="22"/>
          <w:szCs w:val="22"/>
        </w:rPr>
        <w:t>3</w:t>
      </w:r>
      <w:r w:rsidRPr="000B55AB">
        <w:rPr>
          <w:rFonts w:ascii="Calibri" w:hAnsi="Calibri" w:cs="Calibri"/>
          <w:sz w:val="22"/>
          <w:szCs w:val="22"/>
        </w:rPr>
        <w:t xml:space="preserve"> – 2017 m. kovo 1 d. Komisijos įgyvendinimo reglamentas (ES) 2017/37</w:t>
      </w:r>
      <w:r w:rsidR="004D027D">
        <w:rPr>
          <w:rFonts w:ascii="Calibri" w:hAnsi="Calibri" w:cs="Calibri"/>
          <w:sz w:val="22"/>
          <w:szCs w:val="22"/>
        </w:rPr>
        <w:t>3</w:t>
      </w:r>
      <w:r w:rsidRPr="000B55AB">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6FE4C595"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1.15. </w:t>
      </w:r>
      <w:r w:rsidRPr="000B55AB">
        <w:rPr>
          <w:rFonts w:ascii="Calibri" w:hAnsi="Calibri" w:cs="Calibri"/>
          <w:b/>
          <w:bCs/>
          <w:sz w:val="22"/>
          <w:szCs w:val="22"/>
        </w:rPr>
        <w:t>Reglamentas 2015/340</w:t>
      </w:r>
      <w:r w:rsidRPr="000B55AB">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367CE841"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1.16. </w:t>
      </w:r>
      <w:r w:rsidRPr="000B55AB">
        <w:rPr>
          <w:rFonts w:ascii="Calibri" w:hAnsi="Calibri" w:cs="Calibri"/>
          <w:b/>
          <w:sz w:val="22"/>
          <w:szCs w:val="22"/>
        </w:rPr>
        <w:t>Šalis</w:t>
      </w:r>
      <w:r w:rsidRPr="000B55AB">
        <w:rPr>
          <w:rFonts w:ascii="Calibri" w:hAnsi="Calibri" w:cs="Calibri"/>
          <w:sz w:val="22"/>
          <w:szCs w:val="22"/>
        </w:rPr>
        <w:t xml:space="preserve"> (Sutarties) – Pirkėjas arba Paslaugų teikėjas, kiekvienas atskirai. </w:t>
      </w:r>
      <w:r w:rsidRPr="000B55AB">
        <w:rPr>
          <w:rFonts w:ascii="Calibri" w:hAnsi="Calibri" w:cs="Calibri"/>
          <w:b/>
          <w:sz w:val="22"/>
          <w:szCs w:val="22"/>
        </w:rPr>
        <w:t xml:space="preserve">Šalys </w:t>
      </w:r>
      <w:r w:rsidRPr="000B55AB">
        <w:rPr>
          <w:rFonts w:ascii="Calibri" w:hAnsi="Calibri" w:cs="Calibri"/>
          <w:sz w:val="22"/>
          <w:szCs w:val="22"/>
        </w:rPr>
        <w:t>(Sutarties)</w:t>
      </w:r>
      <w:r w:rsidRPr="000B55AB">
        <w:rPr>
          <w:rFonts w:ascii="Calibri" w:hAnsi="Calibri" w:cs="Calibri"/>
          <w:b/>
          <w:sz w:val="22"/>
          <w:szCs w:val="22"/>
        </w:rPr>
        <w:t xml:space="preserve"> – </w:t>
      </w:r>
      <w:r w:rsidRPr="000B55AB">
        <w:rPr>
          <w:rFonts w:ascii="Calibri" w:hAnsi="Calibri" w:cs="Calibri"/>
          <w:sz w:val="22"/>
          <w:szCs w:val="22"/>
        </w:rPr>
        <w:t>Pirkėjas ir Paslaugų teikėjas abu kartu.</w:t>
      </w:r>
    </w:p>
    <w:p w14:paraId="70E6DAA7"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1.17. </w:t>
      </w:r>
      <w:r w:rsidRPr="000B55AB">
        <w:rPr>
          <w:rFonts w:ascii="Calibri" w:hAnsi="Calibri" w:cs="Calibri"/>
          <w:b/>
          <w:sz w:val="22"/>
          <w:szCs w:val="22"/>
        </w:rPr>
        <w:t>Šalių iš anksto sutarti minimalūs nuostoliai</w:t>
      </w:r>
      <w:r w:rsidRPr="000B55AB">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 netinkamai.</w:t>
      </w:r>
    </w:p>
    <w:p w14:paraId="635F3F16"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1.18. </w:t>
      </w:r>
      <w:r w:rsidRPr="000B55AB">
        <w:rPr>
          <w:rFonts w:ascii="Calibri" w:hAnsi="Calibri" w:cs="Calibri"/>
          <w:b/>
          <w:sz w:val="22"/>
          <w:szCs w:val="22"/>
        </w:rPr>
        <w:t>Subteikėjas</w:t>
      </w:r>
      <w:r w:rsidRPr="000B55AB">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8042A19" w14:textId="77777777" w:rsidR="003F7398" w:rsidRPr="000B55AB" w:rsidRDefault="003F7398" w:rsidP="003F7398">
      <w:pPr>
        <w:tabs>
          <w:tab w:val="left" w:pos="-360"/>
          <w:tab w:val="left" w:pos="-180"/>
          <w:tab w:val="left" w:pos="0"/>
          <w:tab w:val="left" w:pos="720"/>
        </w:tabs>
        <w:jc w:val="both"/>
        <w:rPr>
          <w:rFonts w:ascii="Calibri" w:hAnsi="Calibri" w:cs="Calibri"/>
          <w:color w:val="000000"/>
          <w:sz w:val="22"/>
          <w:szCs w:val="22"/>
        </w:rPr>
      </w:pPr>
      <w:r w:rsidRPr="000B55AB">
        <w:rPr>
          <w:rFonts w:ascii="Calibri" w:hAnsi="Calibri" w:cs="Calibri"/>
          <w:sz w:val="22"/>
          <w:szCs w:val="22"/>
        </w:rPr>
        <w:tab/>
        <w:t xml:space="preserve">1.19. </w:t>
      </w:r>
      <w:r w:rsidRPr="000B55AB">
        <w:rPr>
          <w:rFonts w:ascii="Calibri" w:hAnsi="Calibri" w:cs="Calibri"/>
          <w:b/>
          <w:sz w:val="22"/>
          <w:szCs w:val="22"/>
        </w:rPr>
        <w:t>Sutartis</w:t>
      </w:r>
      <w:r w:rsidRPr="000B55AB">
        <w:rPr>
          <w:rFonts w:ascii="Calibri" w:hAnsi="Calibri" w:cs="Calibri"/>
          <w:sz w:val="22"/>
          <w:szCs w:val="22"/>
        </w:rPr>
        <w:t xml:space="preserve"> </w:t>
      </w:r>
      <w:r w:rsidRPr="000B55AB">
        <w:rPr>
          <w:rFonts w:ascii="Calibri" w:hAnsi="Calibri" w:cs="Calibri"/>
          <w:color w:val="000000"/>
          <w:sz w:val="22"/>
          <w:szCs w:val="22"/>
        </w:rPr>
        <w:t>– paslaugų teikimo (pirkimo pardavimo) sutarties bendrųjų ir specialiųjų sąlygų dalių bei priedų visuma, kaip nurodyta Sutarties BS dalies 2 punkte.</w:t>
      </w:r>
    </w:p>
    <w:p w14:paraId="32CFEBA2" w14:textId="77777777" w:rsidR="003F7398" w:rsidRPr="000B55AB" w:rsidRDefault="003F7398" w:rsidP="003F7398">
      <w:pPr>
        <w:tabs>
          <w:tab w:val="left" w:pos="-360"/>
          <w:tab w:val="left" w:pos="-180"/>
          <w:tab w:val="left" w:pos="0"/>
          <w:tab w:val="left" w:pos="720"/>
        </w:tabs>
        <w:jc w:val="both"/>
        <w:rPr>
          <w:rFonts w:ascii="Calibri" w:hAnsi="Calibri" w:cs="Calibri"/>
          <w:color w:val="000000"/>
          <w:sz w:val="22"/>
          <w:szCs w:val="22"/>
        </w:rPr>
      </w:pPr>
      <w:r w:rsidRPr="000B55AB">
        <w:rPr>
          <w:rFonts w:ascii="Calibri" w:hAnsi="Calibri" w:cs="Calibri"/>
          <w:color w:val="000000"/>
          <w:sz w:val="22"/>
          <w:szCs w:val="22"/>
        </w:rPr>
        <w:lastRenderedPageBreak/>
        <w:tab/>
        <w:t xml:space="preserve">1.20. </w:t>
      </w:r>
      <w:r w:rsidRPr="000B55AB">
        <w:rPr>
          <w:rFonts w:ascii="Calibri" w:hAnsi="Calibri" w:cs="Calibri"/>
          <w:b/>
          <w:color w:val="000000"/>
          <w:sz w:val="22"/>
          <w:szCs w:val="22"/>
        </w:rPr>
        <w:t xml:space="preserve">Sutarties įsigaliojimo diena </w:t>
      </w:r>
      <w:r w:rsidRPr="000B55AB">
        <w:rPr>
          <w:rFonts w:ascii="Calibri" w:hAnsi="Calibri" w:cs="Calibri"/>
          <w:color w:val="000000"/>
          <w:sz w:val="22"/>
          <w:szCs w:val="22"/>
        </w:rPr>
        <w:t>– Sutarties pasirašymo diena arba kita Sutarties SS dalyje nurodyta Sutarties įsigaliojimo diena.</w:t>
      </w:r>
    </w:p>
    <w:p w14:paraId="6D8F6490" w14:textId="77777777" w:rsidR="003F7398" w:rsidRPr="000B55AB" w:rsidRDefault="003F7398" w:rsidP="003F7398">
      <w:pPr>
        <w:tabs>
          <w:tab w:val="left" w:pos="-360"/>
          <w:tab w:val="left" w:pos="-180"/>
          <w:tab w:val="left" w:pos="0"/>
          <w:tab w:val="left" w:pos="720"/>
        </w:tabs>
        <w:jc w:val="both"/>
        <w:rPr>
          <w:rFonts w:ascii="Calibri" w:hAnsi="Calibri" w:cs="Calibri"/>
          <w:color w:val="000000"/>
          <w:sz w:val="22"/>
          <w:szCs w:val="22"/>
        </w:rPr>
      </w:pPr>
      <w:r w:rsidRPr="000B55AB">
        <w:rPr>
          <w:rFonts w:ascii="Calibri" w:hAnsi="Calibri" w:cs="Calibri"/>
          <w:color w:val="C00000"/>
          <w:sz w:val="22"/>
          <w:szCs w:val="22"/>
        </w:rPr>
        <w:tab/>
      </w:r>
      <w:r w:rsidRPr="000B55AB">
        <w:rPr>
          <w:rFonts w:ascii="Calibri" w:hAnsi="Calibri" w:cs="Calibri"/>
          <w:color w:val="000000"/>
          <w:sz w:val="22"/>
          <w:szCs w:val="22"/>
        </w:rPr>
        <w:t xml:space="preserve">1.21. </w:t>
      </w:r>
      <w:r w:rsidRPr="000B55AB">
        <w:rPr>
          <w:rFonts w:ascii="Calibri" w:hAnsi="Calibri" w:cs="Calibri"/>
          <w:b/>
          <w:color w:val="000000"/>
          <w:sz w:val="22"/>
          <w:szCs w:val="22"/>
        </w:rPr>
        <w:t>Sutarties BS dalis</w:t>
      </w:r>
      <w:r w:rsidRPr="000B55AB">
        <w:rPr>
          <w:rFonts w:ascii="Calibri" w:hAnsi="Calibri" w:cs="Calibri"/>
          <w:color w:val="000000"/>
          <w:sz w:val="22"/>
          <w:szCs w:val="22"/>
        </w:rPr>
        <w:t xml:space="preserve"> – Sutarties II dalis Bendrosios sąlygos, kurios yra sudėtinė ir neatskiriama Sutarties dalis, nustatanti standartines Sutarties nuostatas ir standartines Pirkėjo ir Paslaugų teikėjo teises, pareigas bei atsakomybę.</w:t>
      </w:r>
    </w:p>
    <w:p w14:paraId="3111E9CA" w14:textId="77777777" w:rsidR="003F7398" w:rsidRPr="000B55AB" w:rsidRDefault="003F7398" w:rsidP="003F7398">
      <w:pPr>
        <w:tabs>
          <w:tab w:val="left" w:pos="-360"/>
          <w:tab w:val="left" w:pos="-180"/>
          <w:tab w:val="left" w:pos="0"/>
          <w:tab w:val="left" w:pos="720"/>
        </w:tabs>
        <w:jc w:val="both"/>
        <w:rPr>
          <w:rFonts w:ascii="Calibri" w:hAnsi="Calibri" w:cs="Calibri"/>
          <w:color w:val="000000"/>
          <w:sz w:val="22"/>
          <w:szCs w:val="22"/>
        </w:rPr>
      </w:pPr>
      <w:r w:rsidRPr="000B55AB">
        <w:rPr>
          <w:rFonts w:ascii="Calibri" w:hAnsi="Calibri" w:cs="Calibri"/>
          <w:color w:val="000000"/>
          <w:sz w:val="22"/>
          <w:szCs w:val="22"/>
        </w:rPr>
        <w:tab/>
        <w:t xml:space="preserve">1.22. </w:t>
      </w:r>
      <w:r w:rsidRPr="000B55AB">
        <w:rPr>
          <w:rFonts w:ascii="Calibri" w:hAnsi="Calibri" w:cs="Calibri"/>
          <w:b/>
          <w:color w:val="000000"/>
          <w:sz w:val="22"/>
          <w:szCs w:val="22"/>
        </w:rPr>
        <w:t>Sutarties SS dalis</w:t>
      </w:r>
      <w:r w:rsidRPr="000B55AB">
        <w:rPr>
          <w:rFonts w:ascii="Calibri" w:hAnsi="Calibri" w:cs="Calibri"/>
          <w:color w:val="000000"/>
          <w:sz w:val="22"/>
          <w:szCs w:val="22"/>
        </w:rPr>
        <w:t xml:space="preserve"> – Sutarties I dalis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nurodomi Sutarties SS dalyje.</w:t>
      </w:r>
    </w:p>
    <w:p w14:paraId="1742BF6E" w14:textId="77777777" w:rsidR="003F7398" w:rsidRPr="000B55AB" w:rsidRDefault="003F7398" w:rsidP="003F7398">
      <w:pPr>
        <w:tabs>
          <w:tab w:val="left" w:pos="-360"/>
          <w:tab w:val="left" w:pos="-180"/>
          <w:tab w:val="left" w:pos="0"/>
          <w:tab w:val="left" w:pos="720"/>
        </w:tabs>
        <w:jc w:val="both"/>
        <w:rPr>
          <w:rFonts w:ascii="Calibri" w:hAnsi="Calibri" w:cs="Calibri"/>
          <w:color w:val="000000"/>
          <w:sz w:val="22"/>
          <w:szCs w:val="22"/>
        </w:rPr>
      </w:pPr>
      <w:r w:rsidRPr="000B55AB">
        <w:rPr>
          <w:rFonts w:ascii="Calibri" w:hAnsi="Calibri" w:cs="Calibri"/>
          <w:color w:val="000000"/>
          <w:sz w:val="22"/>
          <w:szCs w:val="22"/>
        </w:rPr>
        <w:tab/>
        <w:t xml:space="preserve">1.23. </w:t>
      </w:r>
      <w:r w:rsidRPr="000B55AB">
        <w:rPr>
          <w:rFonts w:ascii="Calibri" w:hAnsi="Calibri" w:cs="Calibri"/>
          <w:b/>
          <w:color w:val="000000"/>
          <w:sz w:val="22"/>
          <w:szCs w:val="22"/>
        </w:rPr>
        <w:t>Sutarties kaina</w:t>
      </w:r>
      <w:r w:rsidRPr="000B55AB">
        <w:rPr>
          <w:rFonts w:ascii="Calibri" w:hAnsi="Calibri" w:cs="Calibri"/>
          <w:color w:val="000000"/>
          <w:sz w:val="22"/>
          <w:szCs w:val="22"/>
        </w:rPr>
        <w:t xml:space="preserve"> – už Paslaugas pagal Sutartį mokėtina suma, įskaitant mokesčius.</w:t>
      </w:r>
    </w:p>
    <w:p w14:paraId="76B698A7" w14:textId="0D38A9B3" w:rsidR="003F7398" w:rsidRPr="000B55AB" w:rsidRDefault="003F7398" w:rsidP="003F7398">
      <w:pPr>
        <w:ind w:firstLine="709"/>
        <w:jc w:val="both"/>
        <w:rPr>
          <w:rFonts w:ascii="Calibri" w:hAnsi="Calibri" w:cs="Calibri"/>
          <w:sz w:val="22"/>
          <w:szCs w:val="22"/>
        </w:rPr>
      </w:pPr>
      <w:r w:rsidRPr="000B55AB">
        <w:rPr>
          <w:rFonts w:ascii="Calibri" w:hAnsi="Calibri" w:cs="Calibri"/>
          <w:color w:val="000000"/>
          <w:sz w:val="22"/>
          <w:szCs w:val="22"/>
        </w:rPr>
        <w:t xml:space="preserve">1.24. </w:t>
      </w:r>
      <w:r w:rsidRPr="000B55AB">
        <w:rPr>
          <w:rFonts w:ascii="Calibri" w:hAnsi="Calibri" w:cs="Calibri"/>
          <w:b/>
          <w:sz w:val="22"/>
          <w:szCs w:val="22"/>
        </w:rPr>
        <w:t>Sutarties objektas</w:t>
      </w:r>
      <w:r w:rsidRPr="000B55AB">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560B39A0"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1.25. </w:t>
      </w:r>
      <w:r w:rsidRPr="000B55AB">
        <w:rPr>
          <w:rFonts w:ascii="Calibri" w:hAnsi="Calibri" w:cs="Calibri"/>
          <w:b/>
          <w:sz w:val="22"/>
          <w:szCs w:val="22"/>
        </w:rPr>
        <w:t>Techninė specifikacija</w:t>
      </w:r>
      <w:r w:rsidRPr="000B55AB">
        <w:rPr>
          <w:rFonts w:ascii="Calibri" w:hAnsi="Calibri" w:cs="Calibri"/>
          <w:sz w:val="22"/>
          <w:szCs w:val="22"/>
        </w:rPr>
        <w:t xml:space="preserve"> – Pirkėjo pirkimo sąlygose nustatyti Paslaugoms teikiami reikalavimai.</w:t>
      </w:r>
    </w:p>
    <w:p w14:paraId="07AE8BD1"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1.26. </w:t>
      </w:r>
      <w:r w:rsidRPr="000B55AB">
        <w:rPr>
          <w:rFonts w:ascii="Calibri" w:hAnsi="Calibri" w:cs="Calibri"/>
          <w:b/>
          <w:sz w:val="22"/>
          <w:szCs w:val="22"/>
        </w:rPr>
        <w:t>Teisės aktai</w:t>
      </w:r>
      <w:r w:rsidRPr="000B55AB">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4E36787D"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1.27. </w:t>
      </w:r>
      <w:r w:rsidRPr="000B55AB">
        <w:rPr>
          <w:rFonts w:ascii="Calibri" w:hAnsi="Calibri" w:cs="Calibri"/>
          <w:b/>
          <w:sz w:val="22"/>
          <w:szCs w:val="22"/>
        </w:rPr>
        <w:t>Tretysis asmuo</w:t>
      </w:r>
      <w:r w:rsidRPr="000B55AB">
        <w:rPr>
          <w:rFonts w:ascii="Calibri" w:hAnsi="Calibri" w:cs="Calibri"/>
          <w:sz w:val="22"/>
          <w:szCs w:val="22"/>
        </w:rPr>
        <w:t xml:space="preserve"> – tai bet kuris fizinis ar juridinis asmuo (taip pat valstybė, valstybės institucijos, savivaldybė, savivaldybės institucijos), kuris nėra šios Sutarties šalis.</w:t>
      </w:r>
    </w:p>
    <w:p w14:paraId="1AB929A8"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1.28. </w:t>
      </w:r>
      <w:r w:rsidRPr="000B55AB">
        <w:rPr>
          <w:rFonts w:ascii="Calibri" w:hAnsi="Calibri" w:cs="Calibri"/>
          <w:b/>
          <w:sz w:val="22"/>
          <w:szCs w:val="22"/>
        </w:rPr>
        <w:t>Pirkimų įstatymas</w:t>
      </w:r>
      <w:r w:rsidRPr="000B55AB">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4C7FC821" w14:textId="77777777" w:rsidR="003F7398" w:rsidRPr="000B55AB" w:rsidRDefault="003F7398" w:rsidP="003F7398">
      <w:pPr>
        <w:ind w:firstLine="709"/>
        <w:jc w:val="both"/>
        <w:rPr>
          <w:rFonts w:ascii="Calibri" w:hAnsi="Calibri" w:cs="Calibri"/>
          <w:bCs/>
          <w:iCs/>
          <w:strike/>
          <w:color w:val="000000"/>
          <w:sz w:val="22"/>
          <w:szCs w:val="22"/>
        </w:rPr>
      </w:pPr>
      <w:r w:rsidRPr="000B55AB">
        <w:rPr>
          <w:rFonts w:ascii="Calibri" w:hAnsi="Calibri" w:cs="Calibri"/>
          <w:color w:val="000000"/>
          <w:sz w:val="22"/>
          <w:szCs w:val="22"/>
        </w:rPr>
        <w:t xml:space="preserve">1.29. Kitų naudojamų sąvokų apibrėžimai atitinka apibrėžimus, pateiktus </w:t>
      </w:r>
      <w:r w:rsidRPr="000B55AB">
        <w:rPr>
          <w:rFonts w:ascii="Calibri" w:hAnsi="Calibri" w:cs="Calibri"/>
          <w:sz w:val="22"/>
          <w:szCs w:val="22"/>
        </w:rPr>
        <w:t>Pirkimų įstatyme</w:t>
      </w:r>
      <w:r w:rsidRPr="000B55AB">
        <w:rPr>
          <w:rFonts w:ascii="Calibri" w:hAnsi="Calibri" w:cs="Calibri"/>
          <w:color w:val="000000"/>
          <w:sz w:val="22"/>
          <w:szCs w:val="22"/>
        </w:rPr>
        <w:t xml:space="preserve"> ir kituose teisės aktuose.</w:t>
      </w:r>
    </w:p>
    <w:p w14:paraId="5D2D795F" w14:textId="77777777" w:rsidR="003F7398" w:rsidRPr="000B55AB" w:rsidRDefault="003F7398" w:rsidP="003F7398">
      <w:pPr>
        <w:tabs>
          <w:tab w:val="left" w:pos="540"/>
          <w:tab w:val="num" w:pos="2880"/>
        </w:tabs>
        <w:ind w:firstLine="709"/>
        <w:jc w:val="center"/>
        <w:rPr>
          <w:rFonts w:ascii="Calibri" w:hAnsi="Calibri" w:cs="Calibri"/>
          <w:bCs/>
          <w:iCs/>
          <w:sz w:val="22"/>
          <w:szCs w:val="22"/>
        </w:rPr>
      </w:pPr>
    </w:p>
    <w:p w14:paraId="3496141E" w14:textId="77777777" w:rsidR="003F7398" w:rsidRPr="000B55AB" w:rsidRDefault="003F7398" w:rsidP="003F7398">
      <w:pPr>
        <w:tabs>
          <w:tab w:val="left" w:pos="540"/>
          <w:tab w:val="num" w:pos="2880"/>
        </w:tabs>
        <w:jc w:val="center"/>
        <w:rPr>
          <w:rFonts w:ascii="Calibri" w:hAnsi="Calibri" w:cs="Calibri"/>
          <w:b/>
          <w:bCs/>
          <w:iCs/>
          <w:sz w:val="22"/>
          <w:szCs w:val="22"/>
        </w:rPr>
      </w:pPr>
      <w:r w:rsidRPr="000B55AB">
        <w:rPr>
          <w:rFonts w:ascii="Calibri" w:hAnsi="Calibri" w:cs="Calibri"/>
          <w:b/>
          <w:bCs/>
          <w:iCs/>
          <w:sz w:val="22"/>
          <w:szCs w:val="22"/>
        </w:rPr>
        <w:t xml:space="preserve">II. SUTARTIES SUDĖTIS IR AIŠKINIMAS </w:t>
      </w:r>
    </w:p>
    <w:p w14:paraId="7C8E9E3C" w14:textId="77777777" w:rsidR="003F7398" w:rsidRPr="000B55AB" w:rsidRDefault="003F7398" w:rsidP="003F7398">
      <w:pPr>
        <w:tabs>
          <w:tab w:val="left" w:pos="540"/>
          <w:tab w:val="num" w:pos="2880"/>
        </w:tabs>
        <w:ind w:firstLine="709"/>
        <w:jc w:val="both"/>
        <w:rPr>
          <w:rFonts w:ascii="Calibri" w:hAnsi="Calibri" w:cs="Calibri"/>
          <w:bCs/>
          <w:iCs/>
          <w:sz w:val="22"/>
          <w:szCs w:val="22"/>
        </w:rPr>
      </w:pPr>
    </w:p>
    <w:p w14:paraId="06594DC0"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2. Sutartis yra vientisas ir nedalomas dokumentas, kurį sudaro toliau išvardyti dokumentai. Sutarties aiškinimo ir taikymo tikslais nustatoma tokia Sutarties dokumentų pirmumo tvarka:</w:t>
      </w:r>
    </w:p>
    <w:p w14:paraId="2B086C3C"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2.1. Techninė specifikacija (su priedais, jei jų yra);</w:t>
      </w:r>
    </w:p>
    <w:p w14:paraId="7D2CF716"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2.2. Sutarties SS dalis (su priedais, jei jų yra, išskyrus Techninę specifikaciją);</w:t>
      </w:r>
    </w:p>
    <w:p w14:paraId="410FF729"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2.3. Paslaugų teikėjo galutinis Pasiūlymas;</w:t>
      </w:r>
    </w:p>
    <w:p w14:paraId="1C89B697"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2.4. Sutarties BS dalis;</w:t>
      </w:r>
    </w:p>
    <w:p w14:paraId="6A2E7866"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2.5. Pirkimo dokumentai.</w:t>
      </w:r>
    </w:p>
    <w:p w14:paraId="13CDCE14"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3. Neatitikimo ar prieštaravimo atveju vadovaujamasi 2 punkte nurodyta eilės tvarka pagal pirmumą išdėstytais dokumentais.</w:t>
      </w:r>
    </w:p>
    <w:p w14:paraId="596793C1"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4. Sutartis yra sudaryta, taikoma ir aiškinama pagal Lietuvos Respublikos teisės aktus, jeigu Šalys nesusitarė kitaip ir tai nurodė Sutarties SS dalyje.</w:t>
      </w:r>
    </w:p>
    <w:p w14:paraId="759C3FAE" w14:textId="77777777" w:rsidR="003F7398" w:rsidRPr="000B55AB" w:rsidRDefault="003F7398" w:rsidP="003F7398">
      <w:pPr>
        <w:tabs>
          <w:tab w:val="left" w:pos="540"/>
          <w:tab w:val="num" w:pos="2880"/>
        </w:tabs>
        <w:ind w:firstLine="709"/>
        <w:jc w:val="both"/>
        <w:rPr>
          <w:rFonts w:ascii="Calibri" w:hAnsi="Calibri" w:cs="Calibri"/>
          <w:bCs/>
          <w:iCs/>
          <w:sz w:val="22"/>
          <w:szCs w:val="22"/>
        </w:rPr>
      </w:pPr>
      <w:r w:rsidRPr="000B55AB">
        <w:rPr>
          <w:rFonts w:ascii="Calibri" w:hAnsi="Calibri" w:cs="Calibri"/>
          <w:bCs/>
          <w:iCs/>
          <w:sz w:val="22"/>
          <w:szCs w:val="22"/>
        </w:rPr>
        <w:t xml:space="preserve">5. </w:t>
      </w:r>
      <w:r w:rsidRPr="000B55AB">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0643FDFC" w14:textId="77777777" w:rsidR="003F7398" w:rsidRPr="000B55AB" w:rsidRDefault="003F7398" w:rsidP="003F7398">
      <w:pPr>
        <w:tabs>
          <w:tab w:val="num" w:pos="540"/>
          <w:tab w:val="left" w:pos="1701"/>
          <w:tab w:val="num" w:pos="2880"/>
        </w:tabs>
        <w:ind w:firstLine="709"/>
        <w:jc w:val="both"/>
        <w:rPr>
          <w:rFonts w:ascii="Calibri" w:hAnsi="Calibri" w:cs="Calibri"/>
          <w:sz w:val="22"/>
          <w:szCs w:val="22"/>
        </w:rPr>
      </w:pPr>
      <w:r w:rsidRPr="000B55AB">
        <w:rPr>
          <w:rFonts w:ascii="Calibri" w:hAnsi="Calibri" w:cs="Calibri"/>
          <w:bCs/>
          <w:iCs/>
          <w:sz w:val="22"/>
          <w:szCs w:val="22"/>
        </w:rPr>
        <w:t xml:space="preserve">6. </w:t>
      </w:r>
      <w:r w:rsidRPr="000B55AB">
        <w:rPr>
          <w:rFonts w:ascii="Calibri" w:hAnsi="Calibri" w:cs="Calibri"/>
          <w:sz w:val="22"/>
          <w:szCs w:val="22"/>
        </w:rPr>
        <w:t>Sutarties dalių ir punktų pavadinimai yra naudojami tik nuorodų patogumui, ir aiškinant Sutartį gali būti naudojami tik kaip papildoma priemonė.</w:t>
      </w:r>
    </w:p>
    <w:p w14:paraId="7973651D" w14:textId="77777777" w:rsidR="003F7398" w:rsidRPr="000B55AB" w:rsidRDefault="003F7398" w:rsidP="003F7398">
      <w:pPr>
        <w:tabs>
          <w:tab w:val="left" w:pos="360"/>
          <w:tab w:val="num" w:pos="2880"/>
        </w:tabs>
        <w:ind w:firstLine="709"/>
        <w:jc w:val="both"/>
        <w:rPr>
          <w:rFonts w:ascii="Calibri" w:hAnsi="Calibri" w:cs="Calibri"/>
          <w:sz w:val="22"/>
          <w:szCs w:val="22"/>
        </w:rPr>
      </w:pPr>
      <w:r w:rsidRPr="000B55AB">
        <w:rPr>
          <w:rFonts w:ascii="Calibri" w:hAnsi="Calibri" w:cs="Calibri"/>
          <w:sz w:val="22"/>
          <w:szCs w:val="22"/>
        </w:rPr>
        <w:t xml:space="preserve">7. Jeigu Sutartyje nenustatyta kitaip, Sutarties trukmė ir kiti terminai yra skaičiuojami kalendorinėmis dienomis. </w:t>
      </w:r>
    </w:p>
    <w:p w14:paraId="5AFB0F0E" w14:textId="77777777" w:rsidR="003F7398" w:rsidRPr="000B55AB" w:rsidRDefault="003F7398" w:rsidP="003F7398">
      <w:pPr>
        <w:tabs>
          <w:tab w:val="num" w:pos="540"/>
          <w:tab w:val="left" w:pos="1701"/>
          <w:tab w:val="num" w:pos="2880"/>
        </w:tabs>
        <w:ind w:firstLine="709"/>
        <w:jc w:val="both"/>
        <w:rPr>
          <w:rFonts w:ascii="Calibri" w:hAnsi="Calibri" w:cs="Calibri"/>
          <w:sz w:val="22"/>
          <w:szCs w:val="22"/>
        </w:rPr>
      </w:pPr>
      <w:r w:rsidRPr="000B55AB">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6C7D804C"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lastRenderedPageBreak/>
        <w:t>9. Sutartyje, kur reikalauja kontekstas, žodžiai pateikti vienaskaitoje, gali turėti daugiskaitos prasmę ir atvirkščiai.</w:t>
      </w:r>
    </w:p>
    <w:p w14:paraId="25AFD940"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10. Tais atvejais, kai tam tikra prasmė yra skirtinga tarp nurodytosios žodžiais ir nurodytosios skaičiais, vadovaujamasi žodine prasme.</w:t>
      </w:r>
    </w:p>
    <w:p w14:paraId="662E269E"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p>
    <w:p w14:paraId="138C6859" w14:textId="77777777" w:rsidR="003F7398" w:rsidRPr="000B55AB" w:rsidRDefault="003F7398" w:rsidP="003F7398">
      <w:pPr>
        <w:tabs>
          <w:tab w:val="num" w:pos="540"/>
          <w:tab w:val="num" w:pos="792"/>
          <w:tab w:val="left" w:pos="1701"/>
          <w:tab w:val="num" w:pos="2880"/>
        </w:tabs>
        <w:jc w:val="center"/>
        <w:rPr>
          <w:rFonts w:ascii="Calibri" w:hAnsi="Calibri" w:cs="Calibri"/>
          <w:b/>
          <w:sz w:val="22"/>
          <w:szCs w:val="22"/>
        </w:rPr>
      </w:pPr>
      <w:r w:rsidRPr="000B55AB">
        <w:rPr>
          <w:rFonts w:ascii="Calibri" w:hAnsi="Calibri" w:cs="Calibri"/>
          <w:b/>
          <w:sz w:val="22"/>
          <w:szCs w:val="22"/>
        </w:rPr>
        <w:t>III. ŠALIŲ TEISĖS IR PAREIGOS</w:t>
      </w:r>
    </w:p>
    <w:p w14:paraId="0C8BD5DB" w14:textId="77777777" w:rsidR="003F7398" w:rsidRPr="000B55AB" w:rsidRDefault="003F7398" w:rsidP="003F7398">
      <w:pPr>
        <w:tabs>
          <w:tab w:val="num" w:pos="540"/>
          <w:tab w:val="num" w:pos="792"/>
          <w:tab w:val="left" w:pos="1701"/>
          <w:tab w:val="num" w:pos="2880"/>
        </w:tabs>
        <w:jc w:val="center"/>
        <w:rPr>
          <w:rFonts w:ascii="Calibri" w:hAnsi="Calibri" w:cs="Calibri"/>
          <w:b/>
          <w:sz w:val="22"/>
          <w:szCs w:val="22"/>
        </w:rPr>
      </w:pPr>
    </w:p>
    <w:p w14:paraId="6B97FCE3"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 xml:space="preserve">11. Vykdydamos Sutartį Šalys įsipareigoja bendradarbiauti, kooperuotis, veikti tinkamai ir sąžiningai viena kitos atžvilgiu. </w:t>
      </w:r>
    </w:p>
    <w:p w14:paraId="40CD717F"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 Paslaugų teikėjas įsipareigoja:</w:t>
      </w:r>
    </w:p>
    <w:p w14:paraId="2487F7AB"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12.1. teikti Paslaugas Sutartyje ir jos prieduose nustatyta apimtimi, sąlygomis ir tvarka. Visais atvejais visos Paslaugos turi būti suteiktos laiku, kokybiškai ir kompleksiškai;</w:t>
      </w:r>
    </w:p>
    <w:p w14:paraId="0F352F7E"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12.2. Paslaugas teikti savo rizika, rūpestingai ir efektyviai, pagal geriausius visuotinai pripažįstamus profesinius standartus ir gerąją praktiką, panaudojant visus reikiamus įgūdžius, žinias; vadovautis vykdomai Paslaugų teikėjo veiklai taikomais reikalavimais;</w:t>
      </w:r>
    </w:p>
    <w:p w14:paraId="066BBC7C"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12.3. savo sąskaita ištaisyti visus Paslaugų teikimo trūkumus;</w:t>
      </w:r>
    </w:p>
    <w:p w14:paraId="6E2A8E00"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7196959A"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oro navigacijos paslaugų (toliau – ONP) teikėjo pažymėjime, apima Paslaugas (ar jų dalį) pagal Sutartį);</w:t>
      </w:r>
    </w:p>
    <w:p w14:paraId="38F61BAC"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54907085" w14:textId="76CA73D5"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2017</w:t>
      </w:r>
      <w:r w:rsidR="006E4DF7">
        <w:rPr>
          <w:rFonts w:ascii="Calibri" w:hAnsi="Calibri" w:cs="Calibri"/>
          <w:sz w:val="22"/>
          <w:szCs w:val="22"/>
        </w:rPr>
        <w:t>/373</w:t>
      </w:r>
      <w:r w:rsidRPr="000B55AB">
        <w:rPr>
          <w:rFonts w:ascii="Calibri" w:hAnsi="Calibri" w:cs="Calibri"/>
          <w:sz w:val="22"/>
          <w:szCs w:val="22"/>
        </w:rPr>
        <w:t xml:space="preserve">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443992C1"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6FBFDA4A"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E264378"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0CF70C5E"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 xml:space="preserve">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w:t>
      </w:r>
      <w:r w:rsidRPr="000B55AB">
        <w:rPr>
          <w:rFonts w:ascii="Calibri" w:hAnsi="Calibri" w:cs="Calibri"/>
          <w:sz w:val="22"/>
          <w:szCs w:val="22"/>
        </w:rPr>
        <w:lastRenderedPageBreak/>
        <w:t>ONP teikėjo pažymėjime, apima Paslaugas (ar jų dalį) pagal Sutartį ir Paslaugų teikėjas yra sertifikuojamas pagal Reglamento 2017/373 ir (ar) Reglamento 2015/340 reikalavimus);</w:t>
      </w:r>
    </w:p>
    <w:p w14:paraId="7CA22758"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12.12. vykdyti visus Pirkėjo nurodymus, susijusius su Paslaugų teikimu, neprieštaraujančius įstatymams ir (ar) Sutarčiai;</w:t>
      </w:r>
    </w:p>
    <w:p w14:paraId="73CC59D2"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12.13. tinkamai vykdyti kitus įsipareigojimus ir pareigas, numatytas Sutartyje ir jos prieduose bei galiojančiuose Lietuvos Respublikos teisės aktuose.</w:t>
      </w:r>
    </w:p>
    <w:p w14:paraId="019EBB10"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13. Paslaugų teikėjas patvirtina, kad turi visas licencijas, leidimus ir įgaliojimus teikti jo siūlomą Paslaugą.</w:t>
      </w:r>
    </w:p>
    <w:p w14:paraId="417B0C56"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14. Paslaugų teikėjas turi teisę:</w:t>
      </w:r>
    </w:p>
    <w:p w14:paraId="28950993"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14.1. gauti mokestį už tinkamai, laiku ir kokybiškai suteiktas Paslaugas;</w:t>
      </w:r>
    </w:p>
    <w:p w14:paraId="789D1288"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14.2. kitas Sutarties ir Lietuvos Respublikos galiojančiuose teisės aktuose nustatytas teises.</w:t>
      </w:r>
    </w:p>
    <w:p w14:paraId="3CDCEC35"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15. Pirkėjas įsipareigoja:</w:t>
      </w:r>
    </w:p>
    <w:p w14:paraId="025E9063"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15.1. Paslaugų teikėjui sudaryti sąlygas, suteikti informaciją ir dokumentus, reikalingus tinkamam Paslaugų teikimui;</w:t>
      </w:r>
    </w:p>
    <w:p w14:paraId="00D5E55C"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15.2. sudaryti sąlygas Paslaugų teikėjo darbuotojams, atitinkantiems teisės aktuose nustatytus reikalavimus, patekti į Pirkėjo ar oro uosto valdomos teritorijos riboto patekimo zoną, kai tai yra reikalinga Paslaugoms teikti, ir išduoti reikalingus leidimus;</w:t>
      </w:r>
    </w:p>
    <w:p w14:paraId="28CCA12A"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4D4F8F35"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15.4. laiku atsiskaityti su Paslaugų teikėju už tinkamai, pagal Sutarties sąlygas, suteiktas Paslaugas;</w:t>
      </w:r>
    </w:p>
    <w:p w14:paraId="0035D1D7"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16. Pirkėjas turi teisę:</w:t>
      </w:r>
    </w:p>
    <w:p w14:paraId="2BBFDE5A"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16.1. atsisakyti priimti nekokybiškai ar ne laiku suteiktas Paslaugas ar jų dalį;</w:t>
      </w:r>
    </w:p>
    <w:p w14:paraId="7AC1F3D7"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16.2. reikalauti, kad Paslaugų teikėjas nedelsiant ir neatlygintinai ištaisytų netinkamai, nekokybiškai suteiktų Paslaugų trūkumus;</w:t>
      </w:r>
    </w:p>
    <w:p w14:paraId="7DB482D3"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110BE572"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 xml:space="preserve">16.4. 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 </w:t>
      </w:r>
    </w:p>
    <w:p w14:paraId="106E0595"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16.5. kitas Sutartyje ir Lietuvos Respublikos teisės aktuose nustatytas teises.</w:t>
      </w:r>
    </w:p>
    <w:p w14:paraId="67D8DD53" w14:textId="77777777" w:rsidR="003F7398" w:rsidRPr="000B55AB" w:rsidRDefault="003F7398" w:rsidP="003F7398">
      <w:pPr>
        <w:tabs>
          <w:tab w:val="num" w:pos="540"/>
          <w:tab w:val="num" w:pos="792"/>
          <w:tab w:val="left" w:pos="1701"/>
          <w:tab w:val="num" w:pos="2880"/>
        </w:tabs>
        <w:jc w:val="center"/>
        <w:rPr>
          <w:rFonts w:ascii="Calibri" w:hAnsi="Calibri" w:cs="Calibri"/>
          <w:sz w:val="22"/>
          <w:szCs w:val="22"/>
        </w:rPr>
      </w:pPr>
    </w:p>
    <w:p w14:paraId="05AF9BD6" w14:textId="77777777" w:rsidR="003F7398" w:rsidRPr="000B55AB" w:rsidRDefault="003F7398" w:rsidP="003F7398">
      <w:pPr>
        <w:tabs>
          <w:tab w:val="num" w:pos="540"/>
          <w:tab w:val="num" w:pos="792"/>
          <w:tab w:val="left" w:pos="1701"/>
          <w:tab w:val="num" w:pos="2880"/>
        </w:tabs>
        <w:jc w:val="center"/>
        <w:rPr>
          <w:rFonts w:ascii="Calibri" w:hAnsi="Calibri" w:cs="Calibri"/>
          <w:b/>
          <w:sz w:val="22"/>
          <w:szCs w:val="22"/>
        </w:rPr>
      </w:pPr>
      <w:r w:rsidRPr="000B55AB">
        <w:rPr>
          <w:rFonts w:ascii="Calibri" w:hAnsi="Calibri" w:cs="Calibri"/>
          <w:b/>
          <w:sz w:val="22"/>
          <w:szCs w:val="22"/>
        </w:rPr>
        <w:t>IV. SUTARTIES KAINA, KAINODARA IR ATSISKAITYMŲ TVARKA</w:t>
      </w:r>
    </w:p>
    <w:p w14:paraId="3CFA1CAF" w14:textId="77777777" w:rsidR="003F7398" w:rsidRPr="000B55AB" w:rsidRDefault="003F7398" w:rsidP="003F7398">
      <w:pPr>
        <w:tabs>
          <w:tab w:val="num" w:pos="540"/>
          <w:tab w:val="num" w:pos="792"/>
          <w:tab w:val="left" w:pos="1701"/>
          <w:tab w:val="num" w:pos="2880"/>
        </w:tabs>
        <w:jc w:val="center"/>
        <w:rPr>
          <w:rFonts w:ascii="Calibri" w:hAnsi="Calibri" w:cs="Calibri"/>
          <w:sz w:val="22"/>
          <w:szCs w:val="22"/>
        </w:rPr>
      </w:pPr>
    </w:p>
    <w:p w14:paraId="622B4B66"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17. Sutarties kaina nurodyta Sutarties SS dalyje.</w:t>
      </w:r>
    </w:p>
    <w:p w14:paraId="31F8827D" w14:textId="77777777" w:rsidR="003F7398" w:rsidRPr="000B55AB" w:rsidRDefault="003F7398" w:rsidP="003F7398">
      <w:pPr>
        <w:tabs>
          <w:tab w:val="num" w:pos="540"/>
          <w:tab w:val="num" w:pos="792"/>
          <w:tab w:val="left" w:pos="1701"/>
          <w:tab w:val="num" w:pos="2880"/>
        </w:tabs>
        <w:ind w:firstLine="709"/>
        <w:jc w:val="both"/>
        <w:rPr>
          <w:rFonts w:ascii="Calibri" w:hAnsi="Calibri" w:cs="Calibri"/>
          <w:sz w:val="22"/>
          <w:szCs w:val="22"/>
        </w:rPr>
      </w:pPr>
      <w:r w:rsidRPr="000B55AB">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25B2C79C"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2827D1E1" w14:textId="346B3689" w:rsidR="007C7F31" w:rsidRPr="000B55AB" w:rsidRDefault="003F7398" w:rsidP="007C7F31">
      <w:pPr>
        <w:ind w:firstLine="709"/>
        <w:jc w:val="both"/>
        <w:rPr>
          <w:rFonts w:ascii="Calibri" w:hAnsi="Calibri" w:cs="Calibri"/>
          <w:sz w:val="22"/>
          <w:szCs w:val="22"/>
        </w:rPr>
      </w:pPr>
      <w:r w:rsidRPr="000B55AB">
        <w:rPr>
          <w:rFonts w:ascii="Calibri" w:hAnsi="Calibri" w:cs="Calibri"/>
          <w:sz w:val="22"/>
          <w:szCs w:val="22"/>
        </w:rPr>
        <w:lastRenderedPageBreak/>
        <w:t xml:space="preserve">20. </w:t>
      </w:r>
      <w:r w:rsidR="007C7F31" w:rsidRPr="000B55AB">
        <w:rPr>
          <w:rFonts w:ascii="Calibri" w:hAnsi="Calibri" w:cs="Calibri"/>
          <w:sz w:val="22"/>
          <w:szCs w:val="22"/>
        </w:rPr>
        <w:t>Įkainiai, Sutarties galiojimo laikotarpiu gali būti perskaičiuojami tokiomis sąlygomis:</w:t>
      </w:r>
    </w:p>
    <w:p w14:paraId="1AAB78F6" w14:textId="2CB17B72"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20.1.</w:t>
      </w:r>
      <w:r w:rsidRPr="000B55AB">
        <w:rPr>
          <w:rFonts w:ascii="Calibri" w:hAnsi="Calibri" w:cs="Calibri"/>
          <w:sz w:val="22"/>
          <w:szCs w:val="22"/>
        </w:rPr>
        <w:tab/>
        <w:t>Perskaičiavimas atliekamas nustatytu periodiškumu, praėjus ne mažiau kaip 12 (dvylikai) mėnesių nuo Sutarties įsigaliojimo arba praėjus ne mažiau kaip 12 (dvylikai) mėnesių nuo paskutinio perskaičiavimo dienos, esant toliau nustatytoms aplinkybėms:</w:t>
      </w:r>
    </w:p>
    <w:p w14:paraId="3F4C2F23" w14:textId="3BD2F028"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20.1.1. jeigu pagal Europos Sąjungos statistikos biuro (Eurostat) (nuoroda - Statistics | Eurostat (europa.eu)) viešai skelbiamus statistinius duomenis Lietuvos Respublikos vidutinis metinis suderintas vartotojų kainų indeksas (toliau - SVKI) pasiekia 10 ar daugiau procentų arba vidutinis metinis suderintas vartotojų kainų indeksas pasiekia -10 ar mažiau procentų ribą.</w:t>
      </w:r>
    </w:p>
    <w:p w14:paraId="68B92D46" w14:textId="21AB8EC0"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20.1.2. Įkainių perskaičiavimą inicijuojanti Šalis turi informuoti kitą Šalį raštu apie pageidavimą perskaičiuoti Įkainius.</w:t>
      </w:r>
    </w:p>
    <w:p w14:paraId="230AD549" w14:textId="61A27221"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20.2. Įkainiai perskaičiuojami pagal žemiau pateiktą formulę:</w:t>
      </w:r>
    </w:p>
    <w:p w14:paraId="71A518D9" w14:textId="77777777"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 xml:space="preserve"> Cpn = Sn x (1 + (I – X) / 100)</w:t>
      </w:r>
    </w:p>
    <w:p w14:paraId="65B73A09" w14:textId="77777777" w:rsidR="007C7F31" w:rsidRPr="000B55AB" w:rsidRDefault="007C7F31" w:rsidP="007C7F31">
      <w:pPr>
        <w:ind w:firstLine="709"/>
        <w:jc w:val="both"/>
        <w:rPr>
          <w:rFonts w:ascii="Calibri" w:hAnsi="Calibri" w:cs="Calibri"/>
          <w:sz w:val="22"/>
          <w:szCs w:val="22"/>
        </w:rPr>
      </w:pPr>
    </w:p>
    <w:p w14:paraId="413A5931" w14:textId="4A740C6D"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Cpn – perskaičiuotas Paslaugoms taikomas įkainis;</w:t>
      </w:r>
    </w:p>
    <w:p w14:paraId="767C722E" w14:textId="77777777" w:rsidR="007C7F31" w:rsidRPr="000B55AB" w:rsidRDefault="007C7F31" w:rsidP="007C7F31">
      <w:pPr>
        <w:ind w:firstLine="709"/>
        <w:jc w:val="both"/>
        <w:rPr>
          <w:rFonts w:ascii="Calibri" w:hAnsi="Calibri" w:cs="Calibri"/>
          <w:sz w:val="22"/>
          <w:szCs w:val="22"/>
        </w:rPr>
      </w:pPr>
    </w:p>
    <w:p w14:paraId="1F35568F" w14:textId="226CE644"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Sn – Sutartyje numatytas Paslaugoms taikomas įkainis.</w:t>
      </w:r>
    </w:p>
    <w:p w14:paraId="5C466B90" w14:textId="77777777" w:rsidR="007C7F31" w:rsidRPr="000B55AB" w:rsidRDefault="007C7F31" w:rsidP="007C7F31">
      <w:pPr>
        <w:ind w:firstLine="709"/>
        <w:jc w:val="both"/>
        <w:rPr>
          <w:rFonts w:ascii="Calibri" w:hAnsi="Calibri" w:cs="Calibri"/>
          <w:sz w:val="22"/>
          <w:szCs w:val="22"/>
        </w:rPr>
      </w:pPr>
    </w:p>
    <w:p w14:paraId="14995552" w14:textId="77777777"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I – SVKI (kai SVKI rodiklis neigiamas, procentas įrašomas su minuso ženklu) dydis procentais. Perskaičiavimui taikoma paskutinė (naujausia) Šalies raštiško kreipimosi metu žinoma ir oficialiai Eurostat paskelbta šio rodiklio reikšmė;</w:t>
      </w:r>
    </w:p>
    <w:p w14:paraId="596AF4BE" w14:textId="77777777" w:rsidR="007C7F31" w:rsidRPr="000B55AB" w:rsidRDefault="007C7F31" w:rsidP="007C7F31">
      <w:pPr>
        <w:ind w:firstLine="709"/>
        <w:jc w:val="both"/>
        <w:rPr>
          <w:rFonts w:ascii="Calibri" w:hAnsi="Calibri" w:cs="Calibri"/>
          <w:sz w:val="22"/>
          <w:szCs w:val="22"/>
        </w:rPr>
      </w:pPr>
    </w:p>
    <w:p w14:paraId="773C0193" w14:textId="77777777"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X - kai SVKI rodiklis neigiamas ( -10), kai SVKI rodiklis teigiamas 10.</w:t>
      </w:r>
    </w:p>
    <w:p w14:paraId="54155B76" w14:textId="77777777" w:rsidR="007C7F31" w:rsidRPr="000B55AB" w:rsidRDefault="007C7F31" w:rsidP="007C7F31">
      <w:pPr>
        <w:ind w:firstLine="709"/>
        <w:jc w:val="both"/>
        <w:rPr>
          <w:rFonts w:ascii="Calibri" w:hAnsi="Calibri" w:cs="Calibri"/>
          <w:sz w:val="22"/>
          <w:szCs w:val="22"/>
        </w:rPr>
      </w:pPr>
    </w:p>
    <w:p w14:paraId="5262AFD5" w14:textId="46CA7B2C"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20.3. Perskaičiuoti(a) įkainiai įsigalioja nuo abiejų Šalių susitarimo dėl Sutarties pakeitimo pasirašymo dienos, jei pačiame susitarime nenumatyta kitaip.</w:t>
      </w:r>
    </w:p>
    <w:p w14:paraId="2F0062C9" w14:textId="29BEF60D" w:rsidR="007C7F31"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20.4. Už Paslaugas, užsakytas iki susitarimo dėl įkainių perskaičiavimo įsigaliojimo dienos, apmokama taikant iki tol galiojusius įkainius, o už Paslaugas užsakytas po susitarimo įsigaliojimo dienos, bus apmokama taikant apskaičiuotus įkainius po atlikto perskaičiavimo.</w:t>
      </w:r>
    </w:p>
    <w:p w14:paraId="0D175504" w14:textId="0EC2738C" w:rsidR="003F7398" w:rsidRPr="000B55AB" w:rsidRDefault="007C7F31" w:rsidP="007C7F31">
      <w:pPr>
        <w:ind w:firstLine="709"/>
        <w:jc w:val="both"/>
        <w:rPr>
          <w:rFonts w:ascii="Calibri" w:hAnsi="Calibri" w:cs="Calibri"/>
          <w:sz w:val="22"/>
          <w:szCs w:val="22"/>
        </w:rPr>
      </w:pPr>
      <w:r w:rsidRPr="000B55AB">
        <w:rPr>
          <w:rFonts w:ascii="Calibri" w:hAnsi="Calibri" w:cs="Calibri"/>
          <w:sz w:val="22"/>
          <w:szCs w:val="22"/>
        </w:rPr>
        <w:t>20.5. Jeigu per pastaruosius 12 mėn. nuo įkainių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 nėra perskaičiuojami(a) dėl kainų lygio kilimo (negali būti didinami(a)), tačiau yra perskaičiuojami(a) dėl kainų lygio kritimo (gali būti mažinami(a)) nustatyta tvarka ir sąlygomis.</w:t>
      </w:r>
    </w:p>
    <w:p w14:paraId="53254382"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579BAFE3"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21.1. transportavimo išlaidas;</w:t>
      </w:r>
    </w:p>
    <w:p w14:paraId="0AB77341"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21.2. pakavimo, pakrovimo, tranzito, iškrovimo, išpakavimo, tikrinimo, draudimo ir kitas su paslaugų teikimu susijusias išlaidas;</w:t>
      </w:r>
    </w:p>
    <w:p w14:paraId="3ACD4BA5"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21.3. visas su dokumentų, kurių reikalauja Pirkėjas, rengimu ir pateikimu susijusias išlaidas;</w:t>
      </w:r>
    </w:p>
    <w:p w14:paraId="70DBDA45"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3D518765"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21.5. naudojimo ir priežiūros taisyklių bei instrukcijų, numatytų Techninėje specifikacijoje, pateikimo išlaidas;</w:t>
      </w:r>
    </w:p>
    <w:p w14:paraId="7BC4111E" w14:textId="77777777" w:rsidR="003F7398" w:rsidRPr="000B55AB" w:rsidRDefault="003F7398" w:rsidP="003F7398">
      <w:pPr>
        <w:widowControl w:val="0"/>
        <w:shd w:val="clear" w:color="auto" w:fill="FFFFFF"/>
        <w:ind w:firstLine="709"/>
        <w:jc w:val="both"/>
        <w:rPr>
          <w:rFonts w:ascii="Calibri" w:hAnsi="Calibri" w:cs="Calibri"/>
          <w:sz w:val="22"/>
          <w:szCs w:val="22"/>
        </w:rPr>
      </w:pPr>
      <w:r w:rsidRPr="000B55AB">
        <w:rPr>
          <w:rFonts w:ascii="Calibri" w:hAnsi="Calibri" w:cs="Calibri"/>
          <w:sz w:val="22"/>
          <w:szCs w:val="22"/>
        </w:rPr>
        <w:t>21.6. garantinio remonto išlaidas.</w:t>
      </w:r>
    </w:p>
    <w:p w14:paraId="2BD1AD87"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22. Užsienio valiutų kursų svyravimo, gamintojų kainų keitimo rizika tenka Paslaugų teikėjui.</w:t>
      </w:r>
    </w:p>
    <w:p w14:paraId="25FAD0D0" w14:textId="3C5FD358" w:rsidR="003F7398" w:rsidRPr="000B55AB" w:rsidRDefault="003F7398" w:rsidP="00FE5FB3">
      <w:pPr>
        <w:ind w:firstLine="709"/>
        <w:jc w:val="both"/>
        <w:rPr>
          <w:rFonts w:ascii="Calibri" w:hAnsi="Calibri" w:cs="Calibri"/>
          <w:sz w:val="22"/>
          <w:szCs w:val="22"/>
        </w:rPr>
      </w:pPr>
      <w:r w:rsidRPr="000B55AB">
        <w:rPr>
          <w:rFonts w:ascii="Calibri" w:hAnsi="Calibri" w:cs="Calibri"/>
          <w:sz w:val="22"/>
          <w:szCs w:val="22"/>
        </w:rPr>
        <w:t>23. Atsiskaitoma už faktiškai suteiktas Paslaugas, o jeigu Paslaugos teikiamos etapais – pasibaigus atitinkamam Paslaugų teikimo etapui.</w:t>
      </w:r>
    </w:p>
    <w:p w14:paraId="22297AF4" w14:textId="283A390F" w:rsidR="003F7398" w:rsidRPr="000B55AB" w:rsidRDefault="003F7398" w:rsidP="009D2C96">
      <w:pPr>
        <w:ind w:firstLine="709"/>
        <w:jc w:val="both"/>
        <w:rPr>
          <w:rFonts w:ascii="Calibri" w:hAnsi="Calibri" w:cs="Calibri"/>
          <w:sz w:val="22"/>
          <w:szCs w:val="22"/>
        </w:rPr>
      </w:pPr>
      <w:r w:rsidRPr="000B55AB">
        <w:rPr>
          <w:rFonts w:ascii="Calibri" w:hAnsi="Calibri" w:cs="Calibri"/>
          <w:sz w:val="22"/>
          <w:szCs w:val="22"/>
        </w:rPr>
        <w:lastRenderedPageBreak/>
        <w:t>24. Paslaugos teikiamos Sutarties SS dalyje (arba Sutarties priede (-uose)) numatytais terminais ir tvarka.</w:t>
      </w:r>
    </w:p>
    <w:p w14:paraId="2C5EAFBE"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Atsižvelgdamos į perkamų Paslaugų vykdymo sąlygas ar į Sutarties kainą (jei ji yra iki 5000 eurų) Šalys gali susitarti, nurodydamos tai Sutarties SS dalyje, kad Pirkėjas patvirtina Paslaugų suteikimą priimdamas (pasirašydamas) PVM sąskaitą faktūrą. </w:t>
      </w:r>
    </w:p>
    <w:p w14:paraId="4788E257"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69600708"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27. Pirkėjas Perdavimo aktą pasirašo per 3 (tris) darbo dienas nuo jo gavimo dienos ir grąžina 1 (vieną) pasirašytą šio akto egzempliorių Paslaugų teikėjui.</w:t>
      </w:r>
    </w:p>
    <w:p w14:paraId="23FABF89"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6592A762"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462C58C8" w14:textId="45B9608C" w:rsidR="003F7398" w:rsidRPr="000B55AB" w:rsidRDefault="003F7398" w:rsidP="00254A65">
      <w:pPr>
        <w:ind w:firstLine="709"/>
        <w:jc w:val="both"/>
        <w:rPr>
          <w:rFonts w:ascii="Calibri" w:hAnsi="Calibri" w:cs="Calibri"/>
          <w:sz w:val="22"/>
          <w:szCs w:val="22"/>
        </w:rPr>
      </w:pPr>
      <w:r w:rsidRPr="000B55AB">
        <w:rPr>
          <w:rFonts w:ascii="Calibri" w:hAnsi="Calibri" w:cs="Calibri"/>
          <w:sz w:val="22"/>
          <w:szCs w:val="22"/>
        </w:rPr>
        <w:t xml:space="preserve">30. Pirkėjas už suteiktas tinkamas Paslaugas sumoka Paslaugų teikėjui per 30 dienų nuo PVM sąskaitos faktūros gavimo dienos </w:t>
      </w:r>
      <w:r w:rsidRPr="000B55AB">
        <w:rPr>
          <w:rFonts w:ascii="Calibri" w:hAnsi="Calibri" w:cs="Calibri"/>
          <w:i/>
          <w:sz w:val="22"/>
          <w:szCs w:val="22"/>
        </w:rPr>
        <w:t>(arba per Sutarties SS dalyje nurodytą terminą)</w:t>
      </w:r>
      <w:r w:rsidRPr="000B55AB">
        <w:rPr>
          <w:rFonts w:ascii="Calibri" w:hAnsi="Calibri" w:cs="Calibri"/>
          <w:sz w:val="22"/>
          <w:szCs w:val="22"/>
        </w:rPr>
        <w:t xml:space="preserve"> mokėjimo pavedimu į Paslaugų teikėjo PVM sąskaitoje faktūroje nurodytą banko sąskaitą.</w:t>
      </w:r>
    </w:p>
    <w:p w14:paraId="2E56C600" w14:textId="2C930167" w:rsidR="003F7398" w:rsidRPr="000B55AB" w:rsidRDefault="003F7398" w:rsidP="00274EB8">
      <w:pPr>
        <w:ind w:firstLine="709"/>
        <w:jc w:val="both"/>
        <w:rPr>
          <w:rFonts w:ascii="Calibri" w:hAnsi="Calibri"/>
          <w:bCs/>
          <w:iCs/>
          <w:sz w:val="22"/>
          <w:szCs w:val="22"/>
        </w:rPr>
      </w:pPr>
      <w:r w:rsidRPr="000B55AB">
        <w:rPr>
          <w:rFonts w:ascii="Calibri" w:hAnsi="Calibri" w:cs="Calibri"/>
          <w:sz w:val="22"/>
          <w:szCs w:val="22"/>
        </w:rPr>
        <w:t xml:space="preserve">31. Paslaugų teikėjui mokama pagal jo per informacinę sistemą </w:t>
      </w:r>
      <w:r w:rsidR="002D7095" w:rsidRPr="000B55AB">
        <w:rPr>
          <w:rFonts w:ascii="Calibri" w:hAnsi="Calibri" w:cs="Calibri"/>
          <w:sz w:val="22"/>
          <w:szCs w:val="22"/>
        </w:rPr>
        <w:t>SABIS</w:t>
      </w:r>
      <w:r w:rsidRPr="000B55AB">
        <w:rPr>
          <w:rFonts w:ascii="Calibri" w:hAnsi="Calibri" w:cs="Calibri"/>
          <w:sz w:val="22"/>
          <w:szCs w:val="22"/>
        </w:rPr>
        <w:t xml:space="preserve"> pateiktą PVM sąskaitą faktūrą.</w:t>
      </w:r>
      <w:r w:rsidRPr="000B55AB">
        <w:rPr>
          <w:rFonts w:ascii="Calibri" w:hAnsi="Calibri"/>
          <w:bCs/>
          <w:iCs/>
          <w:sz w:val="22"/>
          <w:szCs w:val="22"/>
        </w:rPr>
        <w:t xml:space="preserve"> Elektroninės paslaugos </w:t>
      </w:r>
      <w:r w:rsidR="002D7095" w:rsidRPr="000B55AB">
        <w:rPr>
          <w:rFonts w:ascii="Calibri" w:hAnsi="Calibri"/>
          <w:bCs/>
          <w:iCs/>
          <w:sz w:val="22"/>
          <w:szCs w:val="22"/>
        </w:rPr>
        <w:t>SABIS</w:t>
      </w:r>
      <w:r w:rsidRPr="000B55AB">
        <w:rPr>
          <w:rFonts w:ascii="Calibri" w:hAnsi="Calibri"/>
          <w:bCs/>
          <w:iCs/>
          <w:sz w:val="22"/>
          <w:szCs w:val="22"/>
        </w:rPr>
        <w:t xml:space="preserve"> svetainė pasiekiama adresu </w:t>
      </w:r>
      <w:bookmarkStart w:id="0" w:name="_Hlk202973273"/>
      <w:r w:rsidR="002D7095" w:rsidRPr="000B55AB">
        <w:rPr>
          <w:rFonts w:asciiTheme="minorHAnsi" w:hAnsiTheme="minorHAnsi" w:cstheme="minorHAnsi"/>
          <w:sz w:val="22"/>
          <w:szCs w:val="22"/>
        </w:rPr>
        <w:t>https://sabis.nbfc.lt</w:t>
      </w:r>
      <w:bookmarkEnd w:id="0"/>
      <w:r w:rsidR="002D7095" w:rsidRPr="000B55AB">
        <w:rPr>
          <w:rFonts w:asciiTheme="minorHAnsi" w:hAnsiTheme="minorHAnsi" w:cstheme="minorHAnsi"/>
          <w:sz w:val="22"/>
          <w:szCs w:val="22"/>
        </w:rPr>
        <w:t>/</w:t>
      </w:r>
      <w:r w:rsidRPr="000B55AB">
        <w:rPr>
          <w:rFonts w:ascii="Calibri" w:hAnsi="Calibri"/>
          <w:color w:val="000000"/>
          <w:sz w:val="22"/>
          <w:szCs w:val="22"/>
        </w:rPr>
        <w:t xml:space="preserve">. </w:t>
      </w:r>
      <w:r w:rsidRPr="000B55AB">
        <w:rPr>
          <w:rFonts w:ascii="Calibri" w:hAnsi="Calibri"/>
          <w:bCs/>
          <w:iCs/>
          <w:color w:val="000000"/>
          <w:sz w:val="22"/>
          <w:szCs w:val="22"/>
        </w:rPr>
        <w:t>P</w:t>
      </w:r>
      <w:r w:rsidRPr="000B55AB">
        <w:rPr>
          <w:rFonts w:ascii="Calibri" w:hAnsi="Calibri"/>
          <w:bCs/>
          <w:iCs/>
          <w:sz w:val="22"/>
          <w:szCs w:val="22"/>
        </w:rPr>
        <w:t xml:space="preserve">VM sąskaitoje faktūroje turi būti nurodytas Sutarties numeris ir data. Paslaugų teikėjas turi pateikti PVM sąskaitą faktūrą </w:t>
      </w:r>
      <w:r w:rsidRPr="000B55AB">
        <w:rPr>
          <w:rFonts w:ascii="Calibri" w:hAnsi="Calibri" w:cs="Calibri"/>
          <w:sz w:val="22"/>
          <w:szCs w:val="22"/>
        </w:rPr>
        <w:t>Pirkėjui ne vėliau kaip per 5 darbo dienas nuo Perdavimo akto abiejų Šalių pasirašymo dienos.</w:t>
      </w:r>
    </w:p>
    <w:p w14:paraId="51F6C391" w14:textId="6AF198F6" w:rsidR="003F7398" w:rsidRPr="000B55AB" w:rsidRDefault="003F7398" w:rsidP="00274EB8">
      <w:pPr>
        <w:ind w:firstLine="709"/>
        <w:jc w:val="both"/>
        <w:rPr>
          <w:rFonts w:ascii="Calibri" w:hAnsi="Calibri" w:cs="Calibri"/>
          <w:sz w:val="22"/>
          <w:szCs w:val="22"/>
        </w:rPr>
      </w:pPr>
      <w:r w:rsidRPr="000B55AB">
        <w:rPr>
          <w:rFonts w:ascii="Calibri" w:hAnsi="Calibri"/>
          <w:bCs/>
          <w:iCs/>
          <w:sz w:val="22"/>
          <w:szCs w:val="22"/>
        </w:rPr>
        <w:t xml:space="preserve">32. </w:t>
      </w:r>
      <w:r w:rsidRPr="000B55AB">
        <w:rPr>
          <w:rFonts w:ascii="Calibri" w:hAnsi="Calibri" w:cs="Calibri"/>
          <w:sz w:val="22"/>
          <w:szCs w:val="22"/>
        </w:rPr>
        <w:t xml:space="preserve">Paslaugų teikėjui nepateikus PVM sąskaitos faktūros per Sutarties BS dalies 31 punkte nurodytą sistemą, Pirkėjas turi teisę nevykdyti mokėjimo. Paslaugų teikėjas prisiima visas išlaidas, susijusias su PVM sąskaitos faktūros pateikimu Pirkėjui per informacinę sistemą </w:t>
      </w:r>
      <w:r w:rsidR="002D7095" w:rsidRPr="000B55AB">
        <w:rPr>
          <w:rFonts w:ascii="Calibri" w:hAnsi="Calibri" w:cs="Calibri"/>
          <w:sz w:val="22"/>
          <w:szCs w:val="22"/>
        </w:rPr>
        <w:t>SABIS</w:t>
      </w:r>
      <w:r w:rsidRPr="000B55AB">
        <w:rPr>
          <w:rFonts w:ascii="Calibri" w:hAnsi="Calibri" w:cs="Calibri"/>
          <w:sz w:val="22"/>
          <w:szCs w:val="22"/>
        </w:rPr>
        <w:t xml:space="preserve">. Pirkėjas neatsako už mokėjimo trikdžius ar vėlavimus, susijusius su informacinės sistemos </w:t>
      </w:r>
      <w:r w:rsidR="002D7095" w:rsidRPr="000B55AB">
        <w:rPr>
          <w:rFonts w:ascii="Calibri" w:hAnsi="Calibri" w:cs="Calibri"/>
          <w:sz w:val="22"/>
          <w:szCs w:val="22"/>
        </w:rPr>
        <w:t>SABIS</w:t>
      </w:r>
      <w:r w:rsidRPr="000B55AB">
        <w:rPr>
          <w:rFonts w:ascii="Calibri" w:hAnsi="Calibri" w:cs="Calibri"/>
          <w:sz w:val="22"/>
          <w:szCs w:val="22"/>
        </w:rPr>
        <w:t xml:space="preserve"> veikimu.</w:t>
      </w:r>
    </w:p>
    <w:p w14:paraId="02B97C27" w14:textId="36C26004" w:rsidR="003F7398" w:rsidRPr="000B55AB" w:rsidRDefault="003F7398" w:rsidP="00274EB8">
      <w:pPr>
        <w:ind w:firstLine="709"/>
        <w:jc w:val="both"/>
        <w:rPr>
          <w:rFonts w:ascii="Calibri" w:hAnsi="Calibri" w:cs="Calibri"/>
          <w:sz w:val="22"/>
          <w:szCs w:val="22"/>
        </w:rPr>
      </w:pPr>
      <w:r w:rsidRPr="000B55AB">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20DC9BEB" w14:textId="6A025E7D" w:rsidR="003F7398" w:rsidRPr="000B55AB" w:rsidRDefault="003F7398" w:rsidP="00274EB8">
      <w:pPr>
        <w:ind w:firstLine="709"/>
        <w:jc w:val="both"/>
        <w:rPr>
          <w:rFonts w:ascii="Calibri" w:hAnsi="Calibri" w:cs="Calibri"/>
          <w:sz w:val="22"/>
          <w:szCs w:val="22"/>
        </w:rPr>
      </w:pPr>
      <w:r w:rsidRPr="000B55AB">
        <w:rPr>
          <w:rFonts w:ascii="Calibri" w:hAnsi="Calibri" w:cs="Calibri"/>
          <w:sz w:val="22"/>
          <w:szCs w:val="22"/>
        </w:rPr>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4A563F3E" w14:textId="77777777" w:rsidR="003F7398" w:rsidRPr="000B55AB" w:rsidRDefault="003F7398" w:rsidP="003F7398">
      <w:pPr>
        <w:jc w:val="both"/>
        <w:rPr>
          <w:rFonts w:ascii="Calibri" w:hAnsi="Calibri" w:cs="Calibri"/>
          <w:sz w:val="22"/>
          <w:szCs w:val="22"/>
        </w:rPr>
      </w:pPr>
    </w:p>
    <w:p w14:paraId="69C51931"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V. ŠALIŲ ATSAKOMYBĖ</w:t>
      </w:r>
    </w:p>
    <w:p w14:paraId="49646DAD" w14:textId="77777777" w:rsidR="003F7398" w:rsidRPr="000B55AB" w:rsidRDefault="003F7398" w:rsidP="003F7398">
      <w:pPr>
        <w:jc w:val="center"/>
        <w:rPr>
          <w:rFonts w:ascii="Calibri" w:hAnsi="Calibri" w:cs="Calibri"/>
          <w:b/>
          <w:sz w:val="22"/>
          <w:szCs w:val="22"/>
        </w:rPr>
      </w:pPr>
    </w:p>
    <w:p w14:paraId="2CD06FDF" w14:textId="00BE66EA" w:rsidR="003F7398" w:rsidRPr="000B55AB" w:rsidRDefault="003F7398" w:rsidP="000D2A43">
      <w:pPr>
        <w:ind w:firstLine="709"/>
        <w:jc w:val="both"/>
        <w:rPr>
          <w:rFonts w:ascii="Calibri" w:hAnsi="Calibri" w:cs="Calibri"/>
          <w:sz w:val="22"/>
          <w:szCs w:val="22"/>
        </w:rPr>
      </w:pPr>
      <w:r w:rsidRPr="000B55AB">
        <w:rPr>
          <w:rFonts w:ascii="Calibri" w:hAnsi="Calibri" w:cs="Calibri"/>
          <w:sz w:val="22"/>
          <w:szCs w:val="22"/>
        </w:rPr>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536098AD" w14:textId="12BE0E0D" w:rsidR="003F7398" w:rsidRPr="000B55AB" w:rsidRDefault="003F7398" w:rsidP="000D2A43">
      <w:pPr>
        <w:ind w:firstLine="709"/>
        <w:jc w:val="both"/>
        <w:rPr>
          <w:rFonts w:ascii="Calibri" w:hAnsi="Calibri" w:cs="Calibri"/>
          <w:sz w:val="22"/>
          <w:szCs w:val="22"/>
        </w:rPr>
      </w:pPr>
      <w:r w:rsidRPr="000B55AB">
        <w:rPr>
          <w:rFonts w:ascii="Calibri" w:hAnsi="Calibri" w:cs="Calibri"/>
          <w:sz w:val="22"/>
          <w:szCs w:val="22"/>
        </w:rPr>
        <w:t>36. Laiku nesumokėjus už tinkamai suteiktas Paslaugas, Pirkėjas, Paslaugų teikėjui pareikalavus, moka 0,05 procento laiku nesumokėtos sumos dydžio delspinigius už kiekvieną uždelstą dieną, jeigu Sutarties SS dalyje nenustatyta kitaip.</w:t>
      </w:r>
    </w:p>
    <w:p w14:paraId="3BCDF672" w14:textId="4BF4C434" w:rsidR="003F7398" w:rsidRPr="000B55AB" w:rsidRDefault="003F7398" w:rsidP="000D2A43">
      <w:pPr>
        <w:ind w:firstLine="709"/>
        <w:jc w:val="both"/>
        <w:rPr>
          <w:rFonts w:ascii="Calibri" w:hAnsi="Calibri" w:cs="Calibri"/>
          <w:sz w:val="22"/>
          <w:szCs w:val="22"/>
        </w:rPr>
      </w:pPr>
      <w:r w:rsidRPr="000B55AB">
        <w:rPr>
          <w:rFonts w:ascii="Calibri" w:hAnsi="Calibri" w:cs="Calibri"/>
          <w:sz w:val="22"/>
          <w:szCs w:val="22"/>
        </w:rPr>
        <w:t xml:space="preserve">37. Paslaugų teikėjas privalo visiškai atlyginti Pirkėjo nuostolius, atsiradusius dėl netinkamo Paslaugų teikimo ar Paslaugų teikėjui pažeidus kitus savo įsipareigojimus pagal Sutartį. </w:t>
      </w:r>
    </w:p>
    <w:p w14:paraId="677445D5" w14:textId="1DBE2D25" w:rsidR="003F7398" w:rsidRPr="000B55AB" w:rsidRDefault="003F7398" w:rsidP="006B1C66">
      <w:pPr>
        <w:ind w:firstLine="709"/>
        <w:jc w:val="both"/>
        <w:rPr>
          <w:rFonts w:ascii="Calibri" w:hAnsi="Calibri" w:cs="Calibri"/>
          <w:sz w:val="22"/>
          <w:szCs w:val="22"/>
        </w:rPr>
      </w:pPr>
      <w:r w:rsidRPr="000B55AB">
        <w:rPr>
          <w:rFonts w:ascii="Calibri" w:hAnsi="Calibri" w:cs="Calibri"/>
          <w:sz w:val="22"/>
          <w:szCs w:val="22"/>
        </w:rPr>
        <w:t xml:space="preserve">38. Siekdamas ištaisyti netinkamai suteiktų Paslaugų trūkumus, kai Paslaugų teikėjas delsia jas ištaisyti nurodytu laiku, Pirkėjas, įspėjęs Paslaugų teikėją ne vėliau kaip prieš 3 (tris) dienas, turi teisę </w:t>
      </w:r>
      <w:r w:rsidRPr="000B55AB">
        <w:rPr>
          <w:rFonts w:ascii="Calibri" w:hAnsi="Calibri" w:cs="Calibri"/>
          <w:sz w:val="22"/>
          <w:szCs w:val="22"/>
        </w:rPr>
        <w:lastRenderedPageBreak/>
        <w:t>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2A7F516" w14:textId="7F266995" w:rsidR="003F7398" w:rsidRPr="000B55AB" w:rsidRDefault="003F7398" w:rsidP="006B1C66">
      <w:pPr>
        <w:ind w:firstLine="709"/>
        <w:jc w:val="both"/>
        <w:rPr>
          <w:rFonts w:ascii="Calibri" w:hAnsi="Calibri" w:cs="Calibri"/>
          <w:sz w:val="22"/>
          <w:szCs w:val="22"/>
        </w:rPr>
      </w:pPr>
      <w:r w:rsidRPr="000B55AB">
        <w:rPr>
          <w:rFonts w:ascii="Calibri" w:hAnsi="Calibri" w:cs="Calibri"/>
          <w:sz w:val="22"/>
          <w:szCs w:val="22"/>
        </w:rPr>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30723EBC" w14:textId="55088A0C" w:rsidR="003F7398" w:rsidRPr="000B55AB" w:rsidRDefault="003F7398" w:rsidP="006B1C66">
      <w:pPr>
        <w:ind w:firstLine="709"/>
        <w:jc w:val="both"/>
        <w:rPr>
          <w:rFonts w:ascii="Calibri" w:hAnsi="Calibri" w:cs="Calibri"/>
          <w:sz w:val="22"/>
          <w:szCs w:val="22"/>
        </w:rPr>
      </w:pPr>
      <w:r w:rsidRPr="000B55AB">
        <w:rPr>
          <w:rFonts w:ascii="Calibri" w:hAnsi="Calibri" w:cs="Calibri"/>
          <w:sz w:val="22"/>
          <w:szCs w:val="22"/>
        </w:rPr>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9DD81F3" w14:textId="53FD1E85" w:rsidR="003F7398" w:rsidRPr="000B55AB" w:rsidRDefault="003F7398" w:rsidP="006B1C66">
      <w:pPr>
        <w:ind w:firstLine="709"/>
        <w:jc w:val="both"/>
        <w:rPr>
          <w:rFonts w:ascii="Calibri" w:hAnsi="Calibri" w:cs="Calibri"/>
          <w:sz w:val="22"/>
          <w:szCs w:val="22"/>
        </w:rPr>
      </w:pPr>
      <w:r w:rsidRPr="000B55AB">
        <w:rPr>
          <w:rFonts w:ascii="Calibri" w:hAnsi="Calibri" w:cs="Calibri"/>
          <w:sz w:val="22"/>
          <w:szCs w:val="22"/>
        </w:rPr>
        <w:t>41. Bendra vienos Šalies atsakomybės (netesybų, nuostolių) suma kitai Šaliai negali būti didesnė kaip 100</w:t>
      </w:r>
      <w:r w:rsidR="006B1C66">
        <w:rPr>
          <w:rFonts w:ascii="Calibri" w:hAnsi="Calibri" w:cs="Calibri"/>
          <w:sz w:val="22"/>
          <w:szCs w:val="22"/>
        </w:rPr>
        <w:t xml:space="preserve"> </w:t>
      </w:r>
      <w:r w:rsidRPr="000B55AB">
        <w:rPr>
          <w:rFonts w:ascii="Calibri" w:hAnsi="Calibri" w:cs="Calibri"/>
          <w:sz w:val="22"/>
          <w:szCs w:val="22"/>
        </w:rPr>
        <w:t>proc. bendros Sutartis kainos, jeigu Sutarties SS dalyje nenustatyta kitaip.</w:t>
      </w:r>
    </w:p>
    <w:p w14:paraId="31CEFDFA" w14:textId="0342DCD9" w:rsidR="003F7398" w:rsidRPr="000B55AB" w:rsidRDefault="003F7398" w:rsidP="001B5D3F">
      <w:pPr>
        <w:ind w:firstLine="709"/>
        <w:jc w:val="both"/>
        <w:rPr>
          <w:rFonts w:ascii="Calibri" w:hAnsi="Calibri" w:cs="Calibri"/>
          <w:sz w:val="22"/>
          <w:szCs w:val="22"/>
        </w:rPr>
      </w:pPr>
      <w:r w:rsidRPr="000B55AB">
        <w:rPr>
          <w:rFonts w:ascii="Calibri" w:hAnsi="Calibri" w:cs="Calibri"/>
          <w:sz w:val="22"/>
          <w:szCs w:val="22"/>
        </w:rPr>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6CF22A39" w14:textId="77777777" w:rsidR="003F7398" w:rsidRPr="000B55AB" w:rsidRDefault="003F7398" w:rsidP="003F7398">
      <w:pPr>
        <w:jc w:val="both"/>
        <w:rPr>
          <w:rFonts w:ascii="Calibri" w:hAnsi="Calibri" w:cs="Calibri"/>
          <w:sz w:val="22"/>
          <w:szCs w:val="22"/>
        </w:rPr>
      </w:pPr>
    </w:p>
    <w:p w14:paraId="214AB4B6" w14:textId="77777777" w:rsidR="003F7398" w:rsidRPr="000B55AB" w:rsidRDefault="003F7398" w:rsidP="003F7398">
      <w:pPr>
        <w:jc w:val="center"/>
        <w:rPr>
          <w:rFonts w:ascii="Calibri" w:hAnsi="Calibri" w:cs="Calibri"/>
          <w:b/>
          <w:sz w:val="22"/>
          <w:szCs w:val="22"/>
        </w:rPr>
      </w:pPr>
    </w:p>
    <w:p w14:paraId="4A036217" w14:textId="77777777" w:rsidR="003F7398" w:rsidRPr="000B55AB" w:rsidRDefault="003F7398" w:rsidP="003F7398">
      <w:pPr>
        <w:jc w:val="center"/>
        <w:rPr>
          <w:rFonts w:ascii="Calibri" w:hAnsi="Calibri" w:cs="Calibri"/>
          <w:b/>
          <w:sz w:val="22"/>
          <w:szCs w:val="22"/>
        </w:rPr>
      </w:pPr>
    </w:p>
    <w:p w14:paraId="7ED6DA21"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 xml:space="preserve">VI. NENUGALIMA JĖGA </w:t>
      </w:r>
      <w:r w:rsidRPr="000B55AB">
        <w:rPr>
          <w:rFonts w:ascii="Calibri" w:hAnsi="Calibri" w:cs="Calibri"/>
          <w:b/>
          <w:i/>
          <w:sz w:val="22"/>
          <w:szCs w:val="22"/>
        </w:rPr>
        <w:t>(FORCE MAJEURE)</w:t>
      </w:r>
      <w:r w:rsidRPr="000B55AB">
        <w:rPr>
          <w:rFonts w:ascii="Calibri" w:hAnsi="Calibri" w:cs="Calibri"/>
          <w:b/>
          <w:sz w:val="22"/>
          <w:szCs w:val="22"/>
        </w:rPr>
        <w:t xml:space="preserve"> </w:t>
      </w:r>
    </w:p>
    <w:p w14:paraId="137B12A9" w14:textId="77777777" w:rsidR="003F7398" w:rsidRPr="000B55AB" w:rsidRDefault="003F7398" w:rsidP="003F7398">
      <w:pPr>
        <w:jc w:val="center"/>
        <w:rPr>
          <w:rFonts w:ascii="Calibri" w:hAnsi="Calibri" w:cs="Calibri"/>
          <w:b/>
          <w:sz w:val="22"/>
          <w:szCs w:val="22"/>
        </w:rPr>
      </w:pPr>
    </w:p>
    <w:p w14:paraId="73879BCF"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B55AB">
        <w:rPr>
          <w:rFonts w:ascii="Calibri" w:hAnsi="Calibri" w:cs="Calibri"/>
          <w:i/>
          <w:iCs/>
          <w:sz w:val="22"/>
          <w:szCs w:val="22"/>
        </w:rPr>
        <w:t>(force majeure)</w:t>
      </w:r>
      <w:r w:rsidRPr="000B55AB">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0B55AB">
          <w:rPr>
            <w:rFonts w:ascii="Calibri" w:hAnsi="Calibri" w:cs="Calibri"/>
            <w:sz w:val="22"/>
            <w:szCs w:val="22"/>
          </w:rPr>
          <w:t>1996 m</w:t>
        </w:r>
      </w:smartTag>
      <w:r w:rsidRPr="000B55AB">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0B55AB">
        <w:rPr>
          <w:rFonts w:ascii="Calibri" w:hAnsi="Calibri" w:cs="Calibri"/>
          <w:i/>
          <w:iCs/>
          <w:sz w:val="22"/>
          <w:szCs w:val="22"/>
        </w:rPr>
        <w:t>(force majeure)</w:t>
      </w:r>
      <w:r w:rsidRPr="000B55AB">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7139CE"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6C352FF" w14:textId="77777777" w:rsidR="003F7398" w:rsidRPr="000B55AB" w:rsidRDefault="003F7398" w:rsidP="003F7398">
      <w:pPr>
        <w:jc w:val="both"/>
        <w:rPr>
          <w:rFonts w:ascii="Calibri" w:hAnsi="Calibri" w:cs="Calibri"/>
          <w:b/>
          <w:sz w:val="22"/>
          <w:szCs w:val="22"/>
        </w:rPr>
      </w:pPr>
    </w:p>
    <w:p w14:paraId="3E54058F"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VII. KONFIDENCIALUMAS IR ASMENS DUOMENŲ APSAUGA</w:t>
      </w:r>
    </w:p>
    <w:p w14:paraId="386621C8" w14:textId="77777777" w:rsidR="003F7398" w:rsidRPr="000B55AB" w:rsidRDefault="003F7398" w:rsidP="003F7398">
      <w:pPr>
        <w:jc w:val="center"/>
        <w:rPr>
          <w:rFonts w:ascii="Calibri" w:hAnsi="Calibri" w:cs="Calibri"/>
          <w:b/>
          <w:sz w:val="22"/>
          <w:szCs w:val="22"/>
        </w:rPr>
      </w:pPr>
    </w:p>
    <w:p w14:paraId="412ABF89" w14:textId="77777777" w:rsidR="003F7398" w:rsidRPr="000B55AB" w:rsidRDefault="003F7398" w:rsidP="003F7398">
      <w:pPr>
        <w:pStyle w:val="0Punktai"/>
        <w:ind w:firstLine="709"/>
        <w:rPr>
          <w:rFonts w:ascii="Calibri" w:hAnsi="Calibri" w:cs="Calibri"/>
          <w:sz w:val="22"/>
          <w:szCs w:val="22"/>
          <w:lang w:eastAsia="en-US"/>
        </w:rPr>
      </w:pPr>
      <w:r w:rsidRPr="000B55AB">
        <w:rPr>
          <w:rFonts w:ascii="Calibri" w:hAnsi="Calibri" w:cs="Calibri"/>
          <w:bCs/>
          <w:sz w:val="22"/>
          <w:szCs w:val="22"/>
        </w:rPr>
        <w:t>45.</w:t>
      </w:r>
      <w:r w:rsidRPr="000B55AB">
        <w:rPr>
          <w:rFonts w:ascii="Calibri" w:hAnsi="Calibri"/>
          <w:bCs/>
          <w:sz w:val="22"/>
          <w:szCs w:val="22"/>
        </w:rPr>
        <w:t xml:space="preserve"> </w:t>
      </w:r>
      <w:r w:rsidRPr="000B55AB">
        <w:rPr>
          <w:rFonts w:ascii="Calibri" w:hAnsi="Calibri" w:cs="Calibri"/>
          <w:sz w:val="22"/>
          <w:szCs w:val="22"/>
          <w:lang w:eastAsia="en-US"/>
        </w:rPr>
        <w:t xml:space="preserve">Paslaugos (-ų) pagal Sutartį teikimo metu turi būti vadovaujamasi 2016 m. balandžio 27 d. Europos Parlamento ir Tarybos reglamento (ES) 2016/679 dėl fizinių asmenų apsaugos tvarkant </w:t>
      </w:r>
      <w:r w:rsidRPr="000B55AB">
        <w:rPr>
          <w:rFonts w:ascii="Calibri" w:hAnsi="Calibri" w:cs="Calibri"/>
          <w:sz w:val="22"/>
          <w:szCs w:val="22"/>
          <w:lang w:eastAsia="en-US"/>
        </w:rPr>
        <w:lastRenderedPageBreak/>
        <w:t>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2002C85B" w14:textId="77777777" w:rsidR="003F7398" w:rsidRPr="000B55AB" w:rsidRDefault="003F7398" w:rsidP="003F7398">
      <w:pPr>
        <w:ind w:firstLine="709"/>
        <w:jc w:val="both"/>
        <w:rPr>
          <w:rFonts w:ascii="Calibri" w:hAnsi="Calibri"/>
          <w:sz w:val="22"/>
          <w:szCs w:val="22"/>
        </w:rPr>
      </w:pPr>
      <w:r w:rsidRPr="000B55AB">
        <w:rPr>
          <w:rFonts w:ascii="Calibri" w:hAnsi="Calibri"/>
          <w:bCs/>
          <w:sz w:val="22"/>
          <w:szCs w:val="22"/>
        </w:rPr>
        <w:t>46.</w:t>
      </w:r>
      <w:r w:rsidRPr="000B55AB">
        <w:rPr>
          <w:rFonts w:ascii="Calibri" w:hAnsi="Calibri"/>
          <w:sz w:val="22"/>
          <w:szCs w:val="22"/>
        </w:rPr>
        <w:t xml:space="preserve"> Konfidencialia informacija laikoma:</w:t>
      </w:r>
    </w:p>
    <w:p w14:paraId="25CD1FE1"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94CC5E4"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46.2. kita informacija, pažymėta kaip konfidenciali ar nors ir nepažymėta, bet pagal savo turinį ir pobūdį laikytina konfidencialia;</w:t>
      </w:r>
    </w:p>
    <w:p w14:paraId="21509CCA"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46.3. kilus neaiškumams, ar informacija yra konfidenciali, Sutarties Šalis turi kreiptis į kitą Šalį dėl šios informacijos kategorijos nustatymo.</w:t>
      </w:r>
    </w:p>
    <w:p w14:paraId="2C9BA682"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47. Paslaugų teikėjas įsipareigoja:</w:t>
      </w:r>
    </w:p>
    <w:p w14:paraId="6A4F9ABF" w14:textId="77777777" w:rsidR="003F7398" w:rsidRPr="000B55AB" w:rsidRDefault="003F7398" w:rsidP="003F7398">
      <w:pPr>
        <w:ind w:firstLine="720"/>
        <w:contextualSpacing/>
        <w:jc w:val="both"/>
        <w:rPr>
          <w:rFonts w:ascii="Calibri" w:hAnsi="Calibri"/>
          <w:sz w:val="22"/>
          <w:szCs w:val="22"/>
        </w:rPr>
      </w:pPr>
      <w:r w:rsidRPr="000B55AB">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0AF08335"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47E6385C"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47.3. nenaudoti konfidencialios informacijos asmeniniams, trečiųjų asmenų poreikiams ar tokiu būdu, kuris pakenktų informaciją perdavusiai Šaliai;</w:t>
      </w:r>
    </w:p>
    <w:p w14:paraId="660CEC6C"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47.4. laikytis šių darbo su konfidencialia informacija nuostatų ir principų:</w:t>
      </w:r>
    </w:p>
    <w:p w14:paraId="18D6E49F"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47.4.1. informacijos konfidencialumo – konfidencialios informacijos apsaugos nuo nesankcionuoto paskelbimo;</w:t>
      </w:r>
    </w:p>
    <w:p w14:paraId="070D6522"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47.4.2. vientisumo – konfidencialios informacijos apsaugos nuo nesankcionuoto ar atsitiktinio pakeitimo;</w:t>
      </w:r>
    </w:p>
    <w:p w14:paraId="27ED73C3" w14:textId="77777777" w:rsidR="003F7398" w:rsidRPr="000B55AB" w:rsidRDefault="003F7398" w:rsidP="003F7398">
      <w:pPr>
        <w:ind w:firstLine="720"/>
        <w:jc w:val="both"/>
        <w:rPr>
          <w:rFonts w:ascii="Calibri" w:hAnsi="Calibri"/>
          <w:spacing w:val="-4"/>
          <w:sz w:val="22"/>
          <w:szCs w:val="22"/>
        </w:rPr>
      </w:pPr>
      <w:r w:rsidRPr="000B55AB">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5B7ED256" w14:textId="77777777" w:rsidR="003F7398" w:rsidRPr="000B55AB" w:rsidRDefault="003F7398" w:rsidP="003F7398">
      <w:pPr>
        <w:ind w:firstLine="720"/>
        <w:jc w:val="both"/>
        <w:rPr>
          <w:rFonts w:ascii="Calibri" w:hAnsi="Calibri"/>
          <w:spacing w:val="-4"/>
          <w:sz w:val="22"/>
          <w:szCs w:val="22"/>
        </w:rPr>
      </w:pPr>
      <w:r w:rsidRPr="000B55AB">
        <w:rPr>
          <w:rFonts w:ascii="Calibri" w:hAnsi="Calibri"/>
          <w:spacing w:val="-4"/>
          <w:sz w:val="22"/>
          <w:szCs w:val="22"/>
        </w:rPr>
        <w:t>47.5. imtis visų teisinių, techninių ir organizacinių priemonių gautos informacijos apsaugoti ir konfidencialumui užtikrinti;</w:t>
      </w:r>
    </w:p>
    <w:p w14:paraId="2B58068F" w14:textId="77777777" w:rsidR="003F7398" w:rsidRPr="000B55AB" w:rsidRDefault="003F7398" w:rsidP="003F7398">
      <w:pPr>
        <w:ind w:firstLine="720"/>
        <w:jc w:val="both"/>
        <w:rPr>
          <w:rFonts w:ascii="Calibri" w:hAnsi="Calibri"/>
          <w:spacing w:val="-4"/>
          <w:sz w:val="22"/>
          <w:szCs w:val="22"/>
        </w:rPr>
      </w:pPr>
      <w:r w:rsidRPr="000B55AB">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6B006334" w14:textId="77777777" w:rsidR="003F7398" w:rsidRPr="000B55AB" w:rsidRDefault="003F7398" w:rsidP="003F7398">
      <w:pPr>
        <w:ind w:firstLine="709"/>
        <w:jc w:val="both"/>
        <w:rPr>
          <w:rFonts w:ascii="Calibri" w:hAnsi="Calibri"/>
          <w:spacing w:val="-4"/>
          <w:sz w:val="22"/>
          <w:szCs w:val="22"/>
        </w:rPr>
      </w:pPr>
      <w:r w:rsidRPr="000B55AB">
        <w:rPr>
          <w:rFonts w:ascii="Calibri" w:hAnsi="Calibri"/>
          <w:spacing w:val="-4"/>
          <w:sz w:val="22"/>
          <w:szCs w:val="22"/>
        </w:rPr>
        <w:t>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8EAB822" w14:textId="77777777" w:rsidR="003F7398" w:rsidRPr="000B55AB" w:rsidRDefault="003F7398" w:rsidP="003F7398">
      <w:pPr>
        <w:ind w:firstLine="709"/>
        <w:jc w:val="both"/>
        <w:rPr>
          <w:rFonts w:asciiTheme="minorHAnsi" w:hAnsiTheme="minorHAnsi" w:cstheme="minorHAnsi"/>
          <w:sz w:val="22"/>
          <w:szCs w:val="22"/>
        </w:rPr>
      </w:pPr>
      <w:r w:rsidRPr="000B55AB">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2FA695BE" w14:textId="77777777" w:rsidR="003F7398" w:rsidRPr="000B55AB" w:rsidRDefault="003F7398" w:rsidP="003F7398">
      <w:pPr>
        <w:ind w:firstLine="720"/>
        <w:jc w:val="both"/>
        <w:rPr>
          <w:rFonts w:ascii="Calibri" w:hAnsi="Calibri"/>
          <w:spacing w:val="-4"/>
          <w:sz w:val="22"/>
          <w:szCs w:val="22"/>
        </w:rPr>
      </w:pPr>
      <w:r w:rsidRPr="000B55AB">
        <w:rPr>
          <w:rFonts w:ascii="Calibri" w:hAnsi="Calibri"/>
          <w:spacing w:val="-4"/>
          <w:sz w:val="22"/>
          <w:szCs w:val="22"/>
        </w:rPr>
        <w:lastRenderedPageBreak/>
        <w:t>49. Paslaugų teikėjas turi užtikrinti ir garantuoti, kad jos darbuotojai, kurie teiks Paslaugą (-as), saugos paslaptyje gautą informaciją tiek Paslaugos (-ų) teikimo metu, tiek pasibaigus Sutarčiai, tiek pasibaigus jo darbuotojų darbo ar kitokiems santykiams su Paslaugos teikėju.</w:t>
      </w:r>
    </w:p>
    <w:p w14:paraId="24CB6601" w14:textId="77777777" w:rsidR="003F7398" w:rsidRPr="000B55AB" w:rsidRDefault="003F7398" w:rsidP="003F7398">
      <w:pPr>
        <w:ind w:firstLine="720"/>
        <w:jc w:val="both"/>
        <w:rPr>
          <w:rFonts w:ascii="Calibri" w:hAnsi="Calibri"/>
          <w:spacing w:val="-4"/>
          <w:sz w:val="22"/>
          <w:szCs w:val="22"/>
        </w:rPr>
      </w:pPr>
      <w:r w:rsidRPr="000B55AB">
        <w:rPr>
          <w:rFonts w:ascii="Calibri" w:hAnsi="Calibri"/>
          <w:spacing w:val="-4"/>
          <w:sz w:val="22"/>
          <w:szCs w:val="22"/>
        </w:rPr>
        <w:t xml:space="preserve">50. Jei konfidenciali informacija teikiama elektroninėmis ryšio priemonėmis, ji turi būti šifruojama (pvz., suarchyvuota </w:t>
      </w:r>
      <w:r w:rsidRPr="000B55AB">
        <w:rPr>
          <w:rFonts w:ascii="Calibri" w:hAnsi="Calibri"/>
          <w:i/>
          <w:iCs/>
          <w:spacing w:val="-4"/>
          <w:sz w:val="22"/>
          <w:szCs w:val="22"/>
        </w:rPr>
        <w:t>zip</w:t>
      </w:r>
      <w:r w:rsidRPr="000B55AB">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2A14EEE2" w14:textId="77777777" w:rsidR="003F7398" w:rsidRPr="000B55AB" w:rsidRDefault="003F7398" w:rsidP="003F7398">
      <w:pPr>
        <w:ind w:firstLine="720"/>
        <w:jc w:val="both"/>
        <w:rPr>
          <w:rFonts w:ascii="Calibri" w:hAnsi="Calibri"/>
          <w:spacing w:val="-4"/>
          <w:sz w:val="22"/>
          <w:szCs w:val="22"/>
        </w:rPr>
      </w:pPr>
      <w:r w:rsidRPr="000B55AB">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001D28A0" w14:textId="77777777" w:rsidR="003F7398" w:rsidRPr="000B55AB" w:rsidRDefault="003F7398" w:rsidP="003F7398">
      <w:pPr>
        <w:ind w:firstLine="720"/>
        <w:jc w:val="both"/>
        <w:rPr>
          <w:rFonts w:ascii="Calibri" w:hAnsi="Calibri"/>
          <w:sz w:val="22"/>
          <w:szCs w:val="22"/>
        </w:rPr>
      </w:pPr>
      <w:r w:rsidRPr="000B55AB">
        <w:rPr>
          <w:rFonts w:ascii="Calibri" w:hAnsi="Calibri"/>
          <w:spacing w:val="-4"/>
          <w:sz w:val="22"/>
          <w:szCs w:val="22"/>
        </w:rPr>
        <w:t xml:space="preserve">52. Prireikus, kai vykdant Sutartį Šalys turės gauti ar sužinoti kitos Šalies asmens duomenis ir juos tvarkyti </w:t>
      </w:r>
      <w:r w:rsidRPr="000B55AB">
        <w:rPr>
          <w:rFonts w:ascii="Calibri" w:hAnsi="Calibri"/>
          <w:sz w:val="22"/>
          <w:szCs w:val="22"/>
        </w:rPr>
        <w:t>, sudaromas rašytinis susitarimas dėl asmens duomenų tvarkymo. Toks susitarimas tampa Sutarties priedu.</w:t>
      </w:r>
    </w:p>
    <w:p w14:paraId="79AC3167"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5DF02DDC"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54. Visi asmens duomenys, kurie buvo tvarkomi siekiant įvykdyti Sutartyje numatytus įsipareigojimus, gali būti tvarkomi iki to momento, kai pasibaigia Šalių prievolės pagal Sutartį.</w:t>
      </w:r>
    </w:p>
    <w:p w14:paraId="621C394C"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55. Be išankstinio rašytinio Pirkėjo sutikimo Paslaugų teikėjas neturi teisės panaudoti jokios Sutarties dalies ar Pirkėjo pavadinimo rinkodaros tikslais.</w:t>
      </w:r>
    </w:p>
    <w:p w14:paraId="6FCEF36B"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56. Pasibaigus Sutarties galiojimui arba nutraukus Sutartį, Šalys nedelsdamos privalo:</w:t>
      </w:r>
    </w:p>
    <w:p w14:paraId="715D55C4"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56.1. grąžinti visą konfidencialią informaciją ją suteikusiai Šaliai arba sunaikinti pateiktą konfidencialią informaciją;</w:t>
      </w:r>
    </w:p>
    <w:p w14:paraId="24B030D3" w14:textId="77777777" w:rsidR="003F7398" w:rsidRPr="000B55AB" w:rsidRDefault="003F7398" w:rsidP="003F7398">
      <w:pPr>
        <w:ind w:firstLine="720"/>
        <w:jc w:val="both"/>
        <w:rPr>
          <w:rFonts w:ascii="Calibri" w:hAnsi="Calibri"/>
          <w:sz w:val="22"/>
          <w:szCs w:val="22"/>
        </w:rPr>
      </w:pPr>
      <w:r w:rsidRPr="000B55AB">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64DC26E" w14:textId="77777777" w:rsidR="003F7398" w:rsidRPr="000B55AB" w:rsidRDefault="003F7398" w:rsidP="003F7398">
      <w:pPr>
        <w:ind w:firstLine="720"/>
        <w:contextualSpacing/>
        <w:jc w:val="both"/>
        <w:rPr>
          <w:rFonts w:ascii="Calibri" w:hAnsi="Calibri"/>
          <w:sz w:val="22"/>
          <w:szCs w:val="22"/>
        </w:rPr>
      </w:pPr>
      <w:r w:rsidRPr="000B55AB">
        <w:rPr>
          <w:rFonts w:ascii="Calibri" w:hAnsi="Calibri"/>
          <w:sz w:val="22"/>
          <w:szCs w:val="22"/>
        </w:rPr>
        <w:t>56.3. kitos Šalies prašymu patvirtinti raštu šiai Šaliai apie konfidencialios informacijos sunaikinimą, nurodant naudotas informacijos naikinimo priemones.</w:t>
      </w:r>
    </w:p>
    <w:p w14:paraId="4028BD25"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5ECFD58" w14:textId="77777777" w:rsidR="003F7398" w:rsidRPr="000B55AB" w:rsidRDefault="003F7398" w:rsidP="003F7398">
      <w:pPr>
        <w:ind w:firstLine="720"/>
        <w:jc w:val="both"/>
        <w:rPr>
          <w:rFonts w:ascii="Calibri" w:hAnsi="Calibri"/>
          <w:color w:val="000000"/>
          <w:sz w:val="22"/>
          <w:szCs w:val="22"/>
        </w:rPr>
      </w:pPr>
      <w:r w:rsidRPr="000B55AB">
        <w:rPr>
          <w:rFonts w:ascii="Calibri" w:hAnsi="Calibri"/>
          <w:color w:val="000000"/>
          <w:sz w:val="22"/>
          <w:szCs w:val="22"/>
        </w:rPr>
        <w:t>58. Šalis, pažeidusi Sutarties sąlygas ir perdavusi bet kokią iš kitos Šalies gautą konfidencialią informaciją</w:t>
      </w:r>
      <w:r w:rsidRPr="000B55AB">
        <w:rPr>
          <w:rFonts w:ascii="Calibri" w:hAnsi="Calibri" w:cs="Calibri"/>
          <w:color w:val="000000"/>
          <w:sz w:val="22"/>
          <w:szCs w:val="22"/>
        </w:rPr>
        <w:t xml:space="preserve"> ar asmens duomenis,</w:t>
      </w:r>
      <w:r w:rsidRPr="000B55AB">
        <w:rPr>
          <w:rFonts w:ascii="Calibri" w:hAnsi="Calibri"/>
          <w:color w:val="000000"/>
          <w:sz w:val="22"/>
          <w:szCs w:val="22"/>
        </w:rPr>
        <w:t xml:space="preserve"> susijusius su Sutarties įsipareigojimų vykdymu, tretiesiems asmenims, sumoka nukentėjusiai Šaliai 3 000, 00 EUR (trijų tūkstančių eurų) dydžio baudą </w:t>
      </w:r>
      <w:r w:rsidRPr="000B55AB">
        <w:rPr>
          <w:rFonts w:ascii="Calibri" w:hAnsi="Calibri" w:cs="Calibri"/>
          <w:color w:val="000000"/>
          <w:sz w:val="22"/>
          <w:szCs w:val="22"/>
        </w:rPr>
        <w:t>(jeigu Sutarties SS dalyje nenustatytas kitas baudos dydis)</w:t>
      </w:r>
      <w:r w:rsidRPr="000B55AB">
        <w:rPr>
          <w:rFonts w:ascii="Calibri" w:hAnsi="Calibri"/>
          <w:color w:val="000000"/>
          <w:sz w:val="22"/>
          <w:szCs w:val="22"/>
        </w:rPr>
        <w:t xml:space="preserve"> ir atlygina visus Šalies patirtus nuostolius, kiek jų nepadengia sumokėta bauda Lietuvos Respublikos įstatymų nustatyta tvarka.</w:t>
      </w:r>
      <w:bookmarkStart w:id="1" w:name="_Toc311705886"/>
      <w:bookmarkStart w:id="2" w:name="_Toc322333659"/>
      <w:r w:rsidRPr="000B55AB">
        <w:rPr>
          <w:rFonts w:ascii="Calibri" w:hAnsi="Calibri"/>
          <w:color w:val="000000"/>
          <w:sz w:val="22"/>
          <w:szCs w:val="22"/>
        </w:rPr>
        <w:t xml:space="preserve"> </w:t>
      </w:r>
    </w:p>
    <w:bookmarkEnd w:id="1"/>
    <w:bookmarkEnd w:id="2"/>
    <w:p w14:paraId="1FC00F0F"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260E701E" w14:textId="77777777" w:rsidR="003F7398" w:rsidRPr="000B55AB" w:rsidRDefault="003F7398" w:rsidP="003F7398">
      <w:pPr>
        <w:ind w:firstLine="720"/>
        <w:jc w:val="both"/>
        <w:rPr>
          <w:rFonts w:ascii="Calibri" w:hAnsi="Calibri" w:cs="Calibri"/>
          <w:color w:val="000000"/>
          <w:sz w:val="22"/>
          <w:szCs w:val="22"/>
        </w:rPr>
      </w:pPr>
      <w:r w:rsidRPr="000B55AB">
        <w:rPr>
          <w:rFonts w:ascii="Calibri" w:hAnsi="Calibri" w:cs="Calibri"/>
          <w:color w:val="000000"/>
          <w:sz w:val="22"/>
          <w:szCs w:val="22"/>
        </w:rPr>
        <w:t>60. Šio skyriaus nuostatos lieka galioti neterminuotai po Sutarties pasibaigimo ar nutraukimo.</w:t>
      </w:r>
    </w:p>
    <w:p w14:paraId="12EFF52F" w14:textId="77777777" w:rsidR="003F7398" w:rsidRPr="000B55AB" w:rsidRDefault="003F7398" w:rsidP="003F7398">
      <w:pPr>
        <w:widowControl w:val="0"/>
        <w:tabs>
          <w:tab w:val="left" w:pos="0"/>
          <w:tab w:val="left" w:pos="993"/>
          <w:tab w:val="left" w:pos="1276"/>
        </w:tabs>
        <w:ind w:firstLine="709"/>
        <w:jc w:val="both"/>
        <w:outlineLvl w:val="1"/>
        <w:rPr>
          <w:rFonts w:ascii="Calibri" w:hAnsi="Calibri" w:cs="Calibri"/>
          <w:b/>
          <w:color w:val="000000"/>
          <w:sz w:val="22"/>
          <w:szCs w:val="22"/>
        </w:rPr>
      </w:pPr>
    </w:p>
    <w:p w14:paraId="1A9DCE17"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VIII. SUTARTIES GALIOJIMAS, KEITIMAS IR NUTRAUKIMAS</w:t>
      </w:r>
    </w:p>
    <w:p w14:paraId="32F7FCCE" w14:textId="77777777" w:rsidR="003F7398" w:rsidRPr="000B55AB" w:rsidRDefault="003F7398" w:rsidP="003F7398">
      <w:pPr>
        <w:jc w:val="center"/>
        <w:rPr>
          <w:rFonts w:ascii="Calibri" w:hAnsi="Calibri" w:cs="Calibri"/>
          <w:b/>
          <w:sz w:val="22"/>
          <w:szCs w:val="22"/>
        </w:rPr>
      </w:pPr>
    </w:p>
    <w:p w14:paraId="6EAA4A5E" w14:textId="38426D20" w:rsidR="003F7398" w:rsidRPr="000B55AB" w:rsidRDefault="003F7398" w:rsidP="001B5D3F">
      <w:pPr>
        <w:ind w:firstLine="709"/>
        <w:jc w:val="both"/>
        <w:rPr>
          <w:rFonts w:ascii="Calibri" w:hAnsi="Calibri" w:cs="Calibri"/>
          <w:sz w:val="22"/>
          <w:szCs w:val="22"/>
        </w:rPr>
      </w:pPr>
      <w:r w:rsidRPr="000B55AB">
        <w:rPr>
          <w:rFonts w:ascii="Calibri" w:hAnsi="Calibri" w:cs="Calibri"/>
          <w:sz w:val="22"/>
          <w:szCs w:val="22"/>
        </w:rPr>
        <w:t>61.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15F3E8B2" w14:textId="54EA3D46" w:rsidR="003F7398" w:rsidRPr="000B55AB" w:rsidRDefault="003F7398" w:rsidP="001B5D3F">
      <w:pPr>
        <w:ind w:firstLine="709"/>
        <w:jc w:val="both"/>
        <w:rPr>
          <w:rFonts w:ascii="Calibri" w:hAnsi="Calibri" w:cs="Calibri"/>
          <w:sz w:val="22"/>
          <w:szCs w:val="22"/>
        </w:rPr>
      </w:pPr>
      <w:r w:rsidRPr="000B55AB">
        <w:rPr>
          <w:rFonts w:ascii="Calibri" w:hAnsi="Calibri" w:cs="Calibri"/>
          <w:sz w:val="22"/>
          <w:szCs w:val="22"/>
        </w:rPr>
        <w:lastRenderedPageBreak/>
        <w:t>62. Sutartis galioja iki visiško sutartinių įsipareigojimų įvykdymo, Paslaugų teikimo termino pabaigos arba Sutarties nutraukimo joje ar teisės aktuose nustatyta tvarka.</w:t>
      </w:r>
    </w:p>
    <w:p w14:paraId="4932A18C" w14:textId="655C7A95" w:rsidR="003F7398" w:rsidRPr="000B55AB" w:rsidRDefault="003F7398" w:rsidP="001B5D3F">
      <w:pPr>
        <w:ind w:firstLine="709"/>
        <w:jc w:val="both"/>
        <w:rPr>
          <w:rFonts w:ascii="Calibri" w:hAnsi="Calibri" w:cs="Calibri"/>
          <w:sz w:val="22"/>
          <w:szCs w:val="22"/>
        </w:rPr>
      </w:pPr>
      <w:r w:rsidRPr="000B55AB">
        <w:rPr>
          <w:rFonts w:ascii="Calibri" w:hAnsi="Calibri" w:cs="Calibri"/>
          <w:sz w:val="22"/>
          <w:szCs w:val="22"/>
        </w:rPr>
        <w:t>63.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366C4A22" w14:textId="695DA892" w:rsidR="003F7398" w:rsidRPr="000B55AB" w:rsidRDefault="003F7398" w:rsidP="001B5D3F">
      <w:pPr>
        <w:ind w:firstLine="709"/>
        <w:jc w:val="both"/>
        <w:rPr>
          <w:rFonts w:ascii="Calibri" w:hAnsi="Calibri" w:cs="Calibri"/>
          <w:sz w:val="22"/>
          <w:szCs w:val="22"/>
        </w:rPr>
      </w:pPr>
      <w:r w:rsidRPr="000B55AB">
        <w:rPr>
          <w:rFonts w:ascii="Calibri" w:hAnsi="Calibri" w:cs="Calibri"/>
          <w:sz w:val="22"/>
          <w:szCs w:val="22"/>
        </w:rPr>
        <w:t>64.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7364BEC2" w14:textId="41EA91C0" w:rsidR="003F7398" w:rsidRPr="000B55AB" w:rsidRDefault="003F7398" w:rsidP="001B5D3F">
      <w:pPr>
        <w:ind w:firstLine="709"/>
        <w:jc w:val="both"/>
        <w:rPr>
          <w:rFonts w:ascii="Calibri" w:hAnsi="Calibri" w:cs="Calibri"/>
          <w:sz w:val="22"/>
          <w:szCs w:val="22"/>
        </w:rPr>
      </w:pPr>
      <w:r w:rsidRPr="000B55AB">
        <w:rPr>
          <w:rFonts w:ascii="Calibri" w:hAnsi="Calibri" w:cs="Calibri"/>
          <w:sz w:val="22"/>
          <w:szCs w:val="22"/>
        </w:rPr>
        <w:t>65. Sutarties pakeitimai atliekami rašytiniu Šalių susitarimu. Toks susitarimas nuo jo sudarymo dienos tampa neatskiriama Sutarties dalimi.</w:t>
      </w:r>
    </w:p>
    <w:p w14:paraId="7AF71275" w14:textId="30831023" w:rsidR="003F7398" w:rsidRPr="000B55AB" w:rsidRDefault="003F7398" w:rsidP="00F618C8">
      <w:pPr>
        <w:ind w:firstLine="709"/>
        <w:jc w:val="both"/>
        <w:rPr>
          <w:rFonts w:ascii="Calibri" w:hAnsi="Calibri" w:cs="Calibri"/>
          <w:sz w:val="22"/>
          <w:szCs w:val="22"/>
        </w:rPr>
      </w:pPr>
      <w:r w:rsidRPr="000B55AB">
        <w:rPr>
          <w:rFonts w:ascii="Calibri" w:hAnsi="Calibri" w:cs="Calibri"/>
          <w:sz w:val="22"/>
          <w:szCs w:val="22"/>
        </w:rPr>
        <w:t>66. Sutartis gali būti nutraukta:</w:t>
      </w:r>
    </w:p>
    <w:p w14:paraId="738C079D"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 xml:space="preserve">66.1. rašytiniu </w:t>
      </w:r>
      <w:r w:rsidRPr="000B55AB">
        <w:rPr>
          <w:rFonts w:ascii="Calibri" w:hAnsi="Calibri" w:cs="Calibri"/>
          <w:bCs/>
          <w:sz w:val="22"/>
          <w:szCs w:val="22"/>
        </w:rPr>
        <w:t>Šalių</w:t>
      </w:r>
      <w:r w:rsidRPr="000B55AB">
        <w:rPr>
          <w:rFonts w:ascii="Calibri" w:hAnsi="Calibri" w:cs="Calibri"/>
          <w:sz w:val="22"/>
          <w:szCs w:val="22"/>
        </w:rPr>
        <w:t xml:space="preserve"> susitarimu; </w:t>
      </w:r>
    </w:p>
    <w:p w14:paraId="5E0D0EA4" w14:textId="68027804"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66.2. nenugalimos jėgos aplinkybėms užtrukus ilgiau nei Sutarties SS dalyje nurodytą dienų skaičių (atsižvelgiant į Sutarties vykdymo specifiką konkretus terminas, nurodomas Sutarties SS dalyje, gali būti nuo 14</w:t>
      </w:r>
      <w:r w:rsidR="00F618C8">
        <w:rPr>
          <w:rFonts w:ascii="Calibri" w:hAnsi="Calibri" w:cs="Calibri"/>
          <w:sz w:val="22"/>
          <w:szCs w:val="22"/>
        </w:rPr>
        <w:t xml:space="preserve"> </w:t>
      </w:r>
      <w:r w:rsidRPr="000B55AB">
        <w:rPr>
          <w:rFonts w:ascii="Calibri" w:hAnsi="Calibri" w:cs="Calibri"/>
          <w:sz w:val="22"/>
          <w:szCs w:val="22"/>
        </w:rPr>
        <w:t>iki 60 dienų) ir abiem Šalims nesudarius susitarimų dėl šios Sutarties pakeitimo, leidžiančių Šalims toliau vykdyti savo įsipareigojimus.</w:t>
      </w:r>
    </w:p>
    <w:p w14:paraId="35F7861E" w14:textId="77777777" w:rsidR="003F7398" w:rsidRPr="000B55AB" w:rsidRDefault="003F7398" w:rsidP="003F7398">
      <w:pPr>
        <w:ind w:firstLine="720"/>
        <w:jc w:val="both"/>
        <w:rPr>
          <w:rFonts w:ascii="Calibri" w:hAnsi="Calibri" w:cs="Calibri"/>
          <w:bCs/>
          <w:sz w:val="22"/>
          <w:szCs w:val="22"/>
        </w:rPr>
      </w:pPr>
      <w:r w:rsidRPr="000B55AB">
        <w:rPr>
          <w:rFonts w:ascii="Calibri" w:hAnsi="Calibri" w:cs="Calibri"/>
          <w:sz w:val="22"/>
          <w:szCs w:val="22"/>
        </w:rPr>
        <w:t xml:space="preserve">66.3 </w:t>
      </w:r>
      <w:r w:rsidRPr="000B55AB">
        <w:rPr>
          <w:rFonts w:ascii="Calibri" w:hAnsi="Calibri" w:cs="Calibri"/>
          <w:bCs/>
          <w:sz w:val="22"/>
          <w:szCs w:val="22"/>
        </w:rPr>
        <w:t>Pirkėjo vienašaliu sprendimu:</w:t>
      </w:r>
    </w:p>
    <w:p w14:paraId="73E0ECE2"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bCs/>
          <w:sz w:val="22"/>
          <w:szCs w:val="22"/>
        </w:rPr>
        <w:t xml:space="preserve">66.3.1. apie tai raštu ne vėliau kaip </w:t>
      </w:r>
      <w:r w:rsidRPr="000B55AB">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16EC9EF4"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66.3.2.</w:t>
      </w:r>
      <w:r w:rsidRPr="000B55AB">
        <w:rPr>
          <w:rFonts w:ascii="Calibri" w:hAnsi="Calibri" w:cs="Calibri"/>
          <w:bCs/>
          <w:sz w:val="22"/>
          <w:szCs w:val="22"/>
        </w:rPr>
        <w:t xml:space="preserve"> apie tai raštu ne vėliau kaip </w:t>
      </w:r>
      <w:r w:rsidRPr="000B55AB">
        <w:rPr>
          <w:rFonts w:ascii="Calibri" w:hAnsi="Calibri" w:cs="Calibri"/>
          <w:sz w:val="22"/>
          <w:szCs w:val="22"/>
        </w:rPr>
        <w:t>prieš 7 (septynias) dienas įspėjus Paslaugų teikėją, kai Paslaugų teikėjas, vykdydamas Sutartį, pažeidžia Antikorupcinės politikos aprašo nuostatas ar Veiklos partnerių elgesio kodekso reikalavimus;</w:t>
      </w:r>
    </w:p>
    <w:p w14:paraId="0E9AAC11"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 xml:space="preserve">66.3.3. </w:t>
      </w:r>
      <w:r w:rsidRPr="000B55AB">
        <w:rPr>
          <w:rFonts w:ascii="Calibri" w:hAnsi="Calibri" w:cs="Calibri"/>
          <w:bCs/>
          <w:sz w:val="22"/>
          <w:szCs w:val="22"/>
        </w:rPr>
        <w:t xml:space="preserve">apie tai raštu ne vėliau kaip </w:t>
      </w:r>
      <w:r w:rsidRPr="000B55AB">
        <w:rPr>
          <w:rFonts w:ascii="Calibri" w:hAnsi="Calibri" w:cs="Calibri"/>
          <w:sz w:val="22"/>
          <w:szCs w:val="22"/>
        </w:rPr>
        <w:t>prieš 30 (trisdešimt) dienų (jei Sutarties SS dalyje nenustatytas kitas įspėjimo terminas) įspėjus Paslaugų teikėją</w:t>
      </w:r>
      <w:r w:rsidRPr="000B55AB">
        <w:rPr>
          <w:rFonts w:ascii="Calibri" w:hAnsi="Calibri" w:cs="Calibri"/>
          <w:bCs/>
          <w:sz w:val="22"/>
          <w:szCs w:val="22"/>
        </w:rPr>
        <w:t xml:space="preserve">. Tokiu atveju </w:t>
      </w:r>
      <w:r w:rsidRPr="000B55AB">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5EC7CF35"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32650596"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 xml:space="preserve">66.3.5. </w:t>
      </w:r>
      <w:r w:rsidRPr="000B55AB">
        <w:rPr>
          <w:rFonts w:ascii="Calibri" w:hAnsi="Calibri" w:cs="Calibri"/>
          <w:bCs/>
          <w:sz w:val="22"/>
          <w:szCs w:val="22"/>
        </w:rPr>
        <w:t xml:space="preserve">apie tai raštu ne vėliau kaip </w:t>
      </w:r>
      <w:r w:rsidRPr="000B55AB">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68942375"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66.4. Paslaugų teikėjo vienašaliu sprendimu apie tai raštu ne vėliau kaip prieš 15 (penkiolika) dienų pranešdamas Pirkėjui, jeigu Pirkėjas daugiau kaip 30 (trisdešimt) dienų nesumoka už pagal Sutartį suteiktas paslaugas.</w:t>
      </w:r>
    </w:p>
    <w:p w14:paraId="162122C9" w14:textId="77B992AF"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67. Šalis gali bet kuriuo metu nutraukti Sutartį, pranešdama apie tai kitai Sutarties šaliai raštu prieš 15</w:t>
      </w:r>
      <w:r w:rsidR="00F618C8">
        <w:rPr>
          <w:rFonts w:ascii="Calibri" w:hAnsi="Calibri" w:cs="Calibri"/>
          <w:sz w:val="22"/>
          <w:szCs w:val="22"/>
        </w:rPr>
        <w:t xml:space="preserve"> </w:t>
      </w:r>
      <w:r w:rsidRPr="000B55AB">
        <w:rPr>
          <w:rFonts w:ascii="Calibri" w:hAnsi="Calibri" w:cs="Calibri"/>
          <w:sz w:val="22"/>
          <w:szCs w:val="22"/>
        </w:rPr>
        <w:t>(penkiolika) dienų, jeigu kita Šalis bankrutuoja, tampa nemoki arba yra likviduojama.</w:t>
      </w:r>
    </w:p>
    <w:p w14:paraId="10404659" w14:textId="77777777" w:rsidR="003F7398" w:rsidRPr="000B55AB" w:rsidRDefault="003F7398" w:rsidP="003F7398">
      <w:pPr>
        <w:ind w:firstLine="720"/>
        <w:jc w:val="both"/>
        <w:rPr>
          <w:rFonts w:ascii="Calibri" w:hAnsi="Calibri" w:cs="Calibri"/>
          <w:sz w:val="22"/>
          <w:szCs w:val="22"/>
        </w:rPr>
      </w:pPr>
    </w:p>
    <w:p w14:paraId="0CD78932"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IX. TAIKYTINA TEISĖ IR GINČŲ SPRENDIMAS</w:t>
      </w:r>
    </w:p>
    <w:p w14:paraId="43B6F3DE" w14:textId="77777777" w:rsidR="003F7398" w:rsidRPr="000B55AB" w:rsidRDefault="003F7398" w:rsidP="003F7398">
      <w:pPr>
        <w:jc w:val="center"/>
        <w:rPr>
          <w:rFonts w:ascii="Calibri" w:hAnsi="Calibri" w:cs="Calibri"/>
          <w:b/>
          <w:sz w:val="22"/>
          <w:szCs w:val="22"/>
        </w:rPr>
      </w:pPr>
    </w:p>
    <w:p w14:paraId="5CB66809" w14:textId="6485634E" w:rsidR="003F7398" w:rsidRPr="000B55AB" w:rsidRDefault="003F7398" w:rsidP="00F618C8">
      <w:pPr>
        <w:ind w:firstLine="709"/>
        <w:rPr>
          <w:rFonts w:ascii="Calibri" w:hAnsi="Calibri" w:cs="Calibri"/>
          <w:sz w:val="22"/>
          <w:szCs w:val="22"/>
        </w:rPr>
      </w:pPr>
      <w:r w:rsidRPr="000B55AB">
        <w:rPr>
          <w:rFonts w:ascii="Calibri" w:hAnsi="Calibri" w:cs="Calibri"/>
          <w:sz w:val="22"/>
          <w:szCs w:val="22"/>
        </w:rPr>
        <w:t>68. Sutartis sudaryta, vykdoma ir aiškinama pagal Lietuvos Respublikos teisę.</w:t>
      </w:r>
    </w:p>
    <w:p w14:paraId="5CC1F9AF"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69. Visi Sutarties Šalių ginčai, nesutarimai, reikalavimai ir (ar) pretenzijos, kylančios iš Sutarties ir (ar) susijusios su ja, jos vykdymu, nutraukimu ir (ar) pažeidimu, sprendžiami derybų būdu, vadovaujantis sąžiningumo, protingumo ir teisingumo principais.</w:t>
      </w:r>
    </w:p>
    <w:p w14:paraId="1894954E" w14:textId="77777777" w:rsidR="003F7398" w:rsidRPr="000B55AB" w:rsidRDefault="003F7398" w:rsidP="003F7398">
      <w:pPr>
        <w:ind w:firstLine="720"/>
        <w:jc w:val="both"/>
      </w:pPr>
      <w:r w:rsidRPr="000B55AB">
        <w:rPr>
          <w:rFonts w:ascii="Calibri" w:hAnsi="Calibri" w:cs="Calibri"/>
          <w:sz w:val="22"/>
          <w:szCs w:val="22"/>
        </w:rPr>
        <w:lastRenderedPageBreak/>
        <w:t>70. Jeigu kylančio iš Sutarties ginčo nepavyksta išspręsti derybų būdu, ginčas sprendžiamas Lietuvos Respublikos teisme Lietuvos Respublikos įstatymų nustatyta tvarka.</w:t>
      </w:r>
    </w:p>
    <w:p w14:paraId="173085F0" w14:textId="77777777" w:rsidR="003F7398" w:rsidRPr="000B55AB" w:rsidRDefault="003F7398" w:rsidP="003F7398">
      <w:pPr>
        <w:ind w:firstLine="720"/>
        <w:jc w:val="both"/>
        <w:rPr>
          <w:rFonts w:ascii="Calibri" w:hAnsi="Calibri" w:cs="Calibri"/>
          <w:sz w:val="22"/>
          <w:szCs w:val="22"/>
        </w:rPr>
      </w:pPr>
    </w:p>
    <w:p w14:paraId="3B8F0F4C" w14:textId="77777777" w:rsidR="003F7398" w:rsidRPr="000B55AB" w:rsidRDefault="003F7398" w:rsidP="003F7398">
      <w:pPr>
        <w:jc w:val="center"/>
        <w:rPr>
          <w:rFonts w:ascii="Calibri" w:hAnsi="Calibri" w:cs="Calibri"/>
          <w:b/>
          <w:sz w:val="22"/>
          <w:szCs w:val="22"/>
        </w:rPr>
      </w:pPr>
      <w:r w:rsidRPr="000B55AB">
        <w:rPr>
          <w:rFonts w:ascii="Calibri" w:hAnsi="Calibri" w:cs="Calibri"/>
          <w:b/>
          <w:sz w:val="22"/>
          <w:szCs w:val="22"/>
        </w:rPr>
        <w:t>X. BAIGIAMOSIOS NUOSTATOS</w:t>
      </w:r>
    </w:p>
    <w:p w14:paraId="7A4A988B" w14:textId="77777777" w:rsidR="003F7398" w:rsidRPr="000B55AB" w:rsidRDefault="003F7398" w:rsidP="003F7398">
      <w:pPr>
        <w:ind w:right="125"/>
        <w:jc w:val="both"/>
        <w:rPr>
          <w:rFonts w:ascii="Calibri" w:hAnsi="Calibri" w:cs="Calibri"/>
          <w:sz w:val="22"/>
          <w:szCs w:val="22"/>
        </w:rPr>
      </w:pPr>
    </w:p>
    <w:p w14:paraId="1ACB06B5" w14:textId="77777777" w:rsidR="003F7398" w:rsidRPr="000B55AB" w:rsidRDefault="003F7398" w:rsidP="003F7398">
      <w:pPr>
        <w:ind w:right="125" w:firstLine="720"/>
        <w:jc w:val="both"/>
        <w:rPr>
          <w:rFonts w:ascii="Calibri" w:hAnsi="Calibri" w:cs="Calibri"/>
          <w:sz w:val="22"/>
          <w:szCs w:val="22"/>
        </w:rPr>
      </w:pPr>
      <w:r w:rsidRPr="000B55AB">
        <w:rPr>
          <w:rFonts w:ascii="Calibri" w:hAnsi="Calibri" w:cs="Calibri"/>
          <w:sz w:val="22"/>
          <w:szCs w:val="22"/>
        </w:rPr>
        <w:t xml:space="preserve">71.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79CD0B1E" w14:textId="77777777" w:rsidR="003F7398" w:rsidRPr="000B55AB" w:rsidRDefault="003F7398" w:rsidP="003F7398">
      <w:pPr>
        <w:ind w:right="125" w:firstLine="720"/>
        <w:jc w:val="both"/>
        <w:rPr>
          <w:rFonts w:ascii="Calibri" w:hAnsi="Calibri" w:cs="Calibri"/>
          <w:sz w:val="22"/>
          <w:szCs w:val="22"/>
        </w:rPr>
      </w:pPr>
      <w:r w:rsidRPr="000B55AB">
        <w:rPr>
          <w:rFonts w:ascii="Calibri" w:hAnsi="Calibri" w:cs="Calibri"/>
          <w:sz w:val="22"/>
          <w:szCs w:val="22"/>
        </w:rPr>
        <w:t>72.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4A307509" w14:textId="77777777" w:rsidR="003F7398" w:rsidRPr="000B55AB" w:rsidRDefault="003F7398" w:rsidP="003F7398">
      <w:pPr>
        <w:ind w:firstLine="720"/>
        <w:jc w:val="both"/>
        <w:rPr>
          <w:rFonts w:ascii="Calibri" w:hAnsi="Calibri" w:cs="Calibri"/>
          <w:sz w:val="22"/>
          <w:szCs w:val="22"/>
        </w:rPr>
      </w:pPr>
      <w:r w:rsidRPr="000B55AB">
        <w:rPr>
          <w:rFonts w:ascii="Calibri" w:hAnsi="Calibri" w:cs="Calibri"/>
          <w:sz w:val="22"/>
          <w:szCs w:val="22"/>
        </w:rPr>
        <w:t>73. Nė viena iš Šalių neturi teisės perduoti Trečiajam asmeniui teisių ir įsipareigojimų pagal šią Sutartį be išankstinio rašytinio kitos Šalies sutikimo, išskyrus, kai tai nurodyta Pirkimo dokumentuose ir aptarta Sutarties SS dalyje.</w:t>
      </w:r>
    </w:p>
    <w:p w14:paraId="4006ACEA" w14:textId="77777777" w:rsidR="003F7398" w:rsidRPr="000B55AB" w:rsidRDefault="003F7398" w:rsidP="003F7398">
      <w:pPr>
        <w:tabs>
          <w:tab w:val="left" w:pos="-360"/>
          <w:tab w:val="left" w:pos="0"/>
          <w:tab w:val="left" w:pos="1701"/>
        </w:tabs>
        <w:ind w:firstLine="709"/>
        <w:jc w:val="both"/>
        <w:rPr>
          <w:rFonts w:ascii="Calibri" w:hAnsi="Calibri" w:cs="Calibri"/>
          <w:sz w:val="22"/>
          <w:szCs w:val="22"/>
        </w:rPr>
      </w:pPr>
      <w:r w:rsidRPr="000B55AB">
        <w:rPr>
          <w:rFonts w:ascii="Calibri" w:hAnsi="Calibri" w:cs="Calibri"/>
          <w:sz w:val="22"/>
          <w:szCs w:val="22"/>
        </w:rPr>
        <w:t>74.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B247442"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75. Paslaugų teikėjo paskirtas(-i) atsakingas(-i) asmuo (-ys), kuris (-ie)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208CED5B"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76. Pirkėjo paskirtas(-i) asmuo (-ys), kuris(-ie) atstovauja Pirkėjui, teikia Paslaugų teikėjui užsakymus, dalyvauja susitikimuose su Paslaugų teikėjo atstovais ir atlieka kitus veiksmus, būtinus tinkamam šios Sutarties vykdymui, yra nurodyti Sutarties SS dalyje.</w:t>
      </w:r>
    </w:p>
    <w:p w14:paraId="597A8CAE" w14:textId="77777777" w:rsidR="003F7398" w:rsidRPr="000B55AB" w:rsidRDefault="003F7398" w:rsidP="003F7398">
      <w:pPr>
        <w:ind w:firstLine="709"/>
        <w:jc w:val="both"/>
        <w:rPr>
          <w:rFonts w:ascii="Calibri" w:hAnsi="Calibri" w:cs="Calibri"/>
          <w:sz w:val="22"/>
          <w:szCs w:val="22"/>
        </w:rPr>
      </w:pPr>
      <w:r w:rsidRPr="000B55AB">
        <w:rPr>
          <w:rFonts w:ascii="Calibri" w:hAnsi="Calibri" w:cs="Calibri"/>
          <w:sz w:val="22"/>
          <w:szCs w:val="22"/>
        </w:rPr>
        <w:t xml:space="preserve">77.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D73DA22" w14:textId="77777777" w:rsidR="003F7398" w:rsidRPr="000B55AB" w:rsidRDefault="003F7398" w:rsidP="003F7398">
      <w:pPr>
        <w:jc w:val="both"/>
        <w:rPr>
          <w:rFonts w:ascii="Calibri" w:hAnsi="Calibri" w:cs="Calibri"/>
          <w:color w:val="000000"/>
          <w:sz w:val="22"/>
          <w:szCs w:val="22"/>
        </w:rPr>
      </w:pPr>
    </w:p>
    <w:p w14:paraId="70842BE8" w14:textId="77777777" w:rsidR="003F7398" w:rsidRPr="000B55AB" w:rsidRDefault="003F7398" w:rsidP="003F7398">
      <w:pPr>
        <w:jc w:val="center"/>
        <w:rPr>
          <w:rFonts w:ascii="Calibri" w:hAnsi="Calibri" w:cs="Calibri"/>
          <w:color w:val="000000"/>
          <w:sz w:val="22"/>
          <w:szCs w:val="22"/>
        </w:rPr>
      </w:pPr>
      <w:r w:rsidRPr="000B55AB">
        <w:rPr>
          <w:rFonts w:ascii="Calibri" w:hAnsi="Calibri" w:cs="Calibri"/>
          <w:color w:val="000000"/>
          <w:sz w:val="22"/>
          <w:szCs w:val="22"/>
        </w:rPr>
        <w:t>_______________</w:t>
      </w:r>
    </w:p>
    <w:p w14:paraId="634B3EF1" w14:textId="77777777" w:rsidR="003F62D4" w:rsidRDefault="003F62D4"/>
    <w:sectPr w:rsidR="003F62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43729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DD"/>
    <w:rsid w:val="00096921"/>
    <w:rsid w:val="000B55AB"/>
    <w:rsid w:val="000D2A43"/>
    <w:rsid w:val="001B5D3F"/>
    <w:rsid w:val="00254A65"/>
    <w:rsid w:val="00272D43"/>
    <w:rsid w:val="00274EB8"/>
    <w:rsid w:val="002D7095"/>
    <w:rsid w:val="00337EAC"/>
    <w:rsid w:val="003F62D4"/>
    <w:rsid w:val="003F7398"/>
    <w:rsid w:val="004115D1"/>
    <w:rsid w:val="004528BC"/>
    <w:rsid w:val="00453422"/>
    <w:rsid w:val="004C674F"/>
    <w:rsid w:val="004D027D"/>
    <w:rsid w:val="00505587"/>
    <w:rsid w:val="005225BC"/>
    <w:rsid w:val="005A5CE4"/>
    <w:rsid w:val="00622D4D"/>
    <w:rsid w:val="00655BDB"/>
    <w:rsid w:val="006603B7"/>
    <w:rsid w:val="006B1C66"/>
    <w:rsid w:val="006E4DF7"/>
    <w:rsid w:val="0079038A"/>
    <w:rsid w:val="007C6B8E"/>
    <w:rsid w:val="007C7F31"/>
    <w:rsid w:val="007D275F"/>
    <w:rsid w:val="00812A1E"/>
    <w:rsid w:val="008255E5"/>
    <w:rsid w:val="008B6B66"/>
    <w:rsid w:val="008D5DA5"/>
    <w:rsid w:val="009421CB"/>
    <w:rsid w:val="00971C2F"/>
    <w:rsid w:val="009D2C96"/>
    <w:rsid w:val="00A02989"/>
    <w:rsid w:val="00B044E9"/>
    <w:rsid w:val="00B3620D"/>
    <w:rsid w:val="00C002A4"/>
    <w:rsid w:val="00F16600"/>
    <w:rsid w:val="00F618C8"/>
    <w:rsid w:val="00F626D3"/>
    <w:rsid w:val="00FE5FB3"/>
    <w:rsid w:val="00FF2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CD4FF2"/>
  <w15:chartTrackingRefBased/>
  <w15:docId w15:val="{3AC6F74A-3D7E-44A1-B640-E01A1E57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9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F7398"/>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3F7398"/>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qFormat/>
    <w:rsid w:val="003F7398"/>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3F7398"/>
    <w:pPr>
      <w:numPr>
        <w:ilvl w:val="1"/>
      </w:numPr>
      <w:tabs>
        <w:tab w:val="num" w:pos="360"/>
        <w:tab w:val="num" w:pos="1209"/>
      </w:tabs>
      <w:ind w:left="2007" w:hanging="360"/>
    </w:pPr>
  </w:style>
  <w:style w:type="paragraph" w:customStyle="1" w:styleId="111tekstas">
    <w:name w:val="1.1.1 tekstas"/>
    <w:basedOn w:val="11tekstas"/>
    <w:qFormat/>
    <w:rsid w:val="003F7398"/>
    <w:pPr>
      <w:numPr>
        <w:ilvl w:val="2"/>
      </w:numPr>
      <w:tabs>
        <w:tab w:val="num" w:pos="360"/>
        <w:tab w:val="num" w:pos="1209"/>
        <w:tab w:val="left" w:pos="1418"/>
        <w:tab w:val="left" w:pos="1560"/>
      </w:tabs>
      <w:ind w:left="2727" w:hanging="180"/>
    </w:pPr>
  </w:style>
  <w:style w:type="paragraph" w:customStyle="1" w:styleId="BodyText1">
    <w:name w:val="Body Text1"/>
    <w:rsid w:val="003F7398"/>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F7398"/>
    <w:rPr>
      <w:rFonts w:ascii="Calibri" w:eastAsia="Calibri" w:hAnsi="Calibri" w:cs="Times New Roman"/>
      <w:kern w:val="0"/>
      <w14:ligatures w14:val="none"/>
    </w:rPr>
  </w:style>
  <w:style w:type="paragraph" w:customStyle="1" w:styleId="0Punktai">
    <w:name w:val="0_Punktai"/>
    <w:basedOn w:val="Normal"/>
    <w:rsid w:val="003F7398"/>
    <w:pPr>
      <w:ind w:firstLine="567"/>
      <w:jc w:val="both"/>
    </w:pPr>
    <w:rPr>
      <w:sz w:val="20"/>
      <w:lang w:eastAsia="lt-LT"/>
    </w:rPr>
  </w:style>
  <w:style w:type="paragraph" w:styleId="BodyTextIndent">
    <w:name w:val="Body Text Indent"/>
    <w:basedOn w:val="Normal"/>
    <w:link w:val="BodyTextIndentChar"/>
    <w:uiPriority w:val="99"/>
    <w:semiHidden/>
    <w:unhideWhenUsed/>
    <w:rsid w:val="003F7398"/>
    <w:pPr>
      <w:spacing w:after="120"/>
      <w:ind w:left="283"/>
    </w:pPr>
  </w:style>
  <w:style w:type="character" w:customStyle="1" w:styleId="BodyTextIndentChar">
    <w:name w:val="Body Text Indent Char"/>
    <w:basedOn w:val="DefaultParagraphFont"/>
    <w:link w:val="BodyTextIndent"/>
    <w:uiPriority w:val="99"/>
    <w:semiHidden/>
    <w:rsid w:val="003F7398"/>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5225BC"/>
    <w:rPr>
      <w:color w:val="0000FF"/>
      <w:u w:val="single"/>
    </w:rPr>
  </w:style>
  <w:style w:type="paragraph" w:styleId="Revision">
    <w:name w:val="Revision"/>
    <w:hidden/>
    <w:uiPriority w:val="99"/>
    <w:semiHidden/>
    <w:rsid w:val="006603B7"/>
    <w:pPr>
      <w:spacing w:after="0" w:line="240" w:lineRule="auto"/>
    </w:pPr>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2D7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14</Pages>
  <Words>31440</Words>
  <Characters>17922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Aušra Banaitė</cp:lastModifiedBy>
  <cp:revision>28</cp:revision>
  <dcterms:created xsi:type="dcterms:W3CDTF">2023-10-06T06:56:00Z</dcterms:created>
  <dcterms:modified xsi:type="dcterms:W3CDTF">2025-07-31T05:15:00Z</dcterms:modified>
</cp:coreProperties>
</file>