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CD69" w14:textId="77777777" w:rsidR="006308FE" w:rsidRPr="00177D7E" w:rsidRDefault="006308FE" w:rsidP="006308F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0"/>
          <w14:ligatures w14:val="none"/>
        </w:rPr>
      </w:pPr>
      <w:r w:rsidRPr="00177D7E">
        <w:rPr>
          <w:rFonts w:ascii="Arial" w:eastAsia="Times New Roman" w:hAnsi="Arial" w:cs="Arial"/>
          <w:b/>
          <w:bCs/>
          <w:caps/>
          <w:kern w:val="0"/>
          <w14:ligatures w14:val="none"/>
        </w:rPr>
        <w:t>paslaugų pirkimo-pardavimo sutarties Specialiosios sąlygos</w:t>
      </w:r>
    </w:p>
    <w:p w14:paraId="5693161D" w14:textId="77777777" w:rsidR="006308FE" w:rsidRPr="00177D7E" w:rsidRDefault="006308FE" w:rsidP="006308F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kern w:val="0"/>
          <w14:ligatures w14:val="none"/>
        </w:rPr>
      </w:pPr>
    </w:p>
    <w:p w14:paraId="63C44D4C" w14:textId="77777777" w:rsidR="006308FE" w:rsidRPr="00177D7E" w:rsidRDefault="006308FE" w:rsidP="006308FE">
      <w:pPr>
        <w:spacing w:after="0" w:line="240" w:lineRule="auto"/>
        <w:jc w:val="center"/>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08FE" w:rsidRPr="00177D7E" w14:paraId="256F1854" w14:textId="77777777" w:rsidTr="00C90D42">
        <w:tc>
          <w:tcPr>
            <w:tcW w:w="2448" w:type="dxa"/>
          </w:tcPr>
          <w:p w14:paraId="7CD649A0"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pavadinimas</w:t>
            </w:r>
          </w:p>
        </w:tc>
        <w:tc>
          <w:tcPr>
            <w:tcW w:w="7110" w:type="dxa"/>
            <w:gridSpan w:val="3"/>
          </w:tcPr>
          <w:p w14:paraId="43D38A58" w14:textId="61C184D5" w:rsidR="006308FE" w:rsidRPr="00177D7E" w:rsidRDefault="006308FE" w:rsidP="006308F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Profesin</w:t>
            </w:r>
            <w:r w:rsidR="00065E7D">
              <w:rPr>
                <w:rFonts w:ascii="Arial" w:eastAsia="Times New Roman" w:hAnsi="Arial" w:cs="Arial"/>
                <w14:ligatures w14:val="none"/>
              </w:rPr>
              <w:t>ės</w:t>
            </w:r>
            <w:r w:rsidRPr="00177D7E">
              <w:rPr>
                <w:rFonts w:ascii="Arial" w:eastAsia="Times New Roman" w:hAnsi="Arial" w:cs="Arial"/>
                <w14:ligatures w14:val="none"/>
              </w:rPr>
              <w:t xml:space="preserve"> rizikos vertinimo viešojo pirkimo – pardavimo sutartis</w:t>
            </w:r>
          </w:p>
        </w:tc>
      </w:tr>
      <w:tr w:rsidR="006308FE" w:rsidRPr="00177D7E" w14:paraId="774993F7" w14:textId="77777777" w:rsidTr="00C90D42">
        <w:tc>
          <w:tcPr>
            <w:tcW w:w="2448" w:type="dxa"/>
          </w:tcPr>
          <w:p w14:paraId="3205177F"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data</w:t>
            </w:r>
          </w:p>
        </w:tc>
        <w:tc>
          <w:tcPr>
            <w:tcW w:w="2177" w:type="dxa"/>
          </w:tcPr>
          <w:p w14:paraId="086339D5" w14:textId="77777777" w:rsidR="006308FE" w:rsidRPr="00177D7E" w:rsidRDefault="006308FE" w:rsidP="006308FE">
            <w:pPr>
              <w:spacing w:after="0" w:line="240" w:lineRule="auto"/>
              <w:jc w:val="both"/>
              <w:rPr>
                <w:rFonts w:ascii="Arial" w:eastAsia="Times New Roman" w:hAnsi="Arial" w:cs="Arial"/>
                <w14:ligatures w14:val="none"/>
              </w:rPr>
            </w:pPr>
          </w:p>
        </w:tc>
        <w:tc>
          <w:tcPr>
            <w:tcW w:w="2362" w:type="dxa"/>
          </w:tcPr>
          <w:p w14:paraId="61AE59EC"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numeris</w:t>
            </w:r>
          </w:p>
        </w:tc>
        <w:tc>
          <w:tcPr>
            <w:tcW w:w="2571" w:type="dxa"/>
          </w:tcPr>
          <w:p w14:paraId="78BC9FC0" w14:textId="77777777" w:rsidR="006308FE" w:rsidRPr="00177D7E" w:rsidRDefault="006308FE" w:rsidP="006308FE">
            <w:pPr>
              <w:spacing w:after="0" w:line="240" w:lineRule="auto"/>
              <w:jc w:val="both"/>
              <w:rPr>
                <w:rFonts w:ascii="Arial" w:eastAsia="Times New Roman" w:hAnsi="Arial" w:cs="Arial"/>
                <w14:ligatures w14:val="none"/>
              </w:rPr>
            </w:pPr>
          </w:p>
        </w:tc>
      </w:tr>
    </w:tbl>
    <w:p w14:paraId="5CBE5773" w14:textId="77777777" w:rsidR="006308FE" w:rsidRPr="00177D7E" w:rsidRDefault="006308FE" w:rsidP="006308FE">
      <w:pPr>
        <w:spacing w:after="0" w:line="240" w:lineRule="auto"/>
        <w:jc w:val="both"/>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08FE" w:rsidRPr="00177D7E" w14:paraId="301949D3" w14:textId="77777777" w:rsidTr="00C90D42">
        <w:tc>
          <w:tcPr>
            <w:tcW w:w="9558" w:type="dxa"/>
            <w:gridSpan w:val="3"/>
          </w:tcPr>
          <w:p w14:paraId="0D2DC633"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 SUTARTIES ŠALYS</w:t>
            </w:r>
          </w:p>
        </w:tc>
      </w:tr>
      <w:tr w:rsidR="006308FE" w:rsidRPr="00177D7E" w14:paraId="5AC89250" w14:textId="77777777" w:rsidTr="00C90D42">
        <w:tc>
          <w:tcPr>
            <w:tcW w:w="2808" w:type="dxa"/>
            <w:vMerge w:val="restart"/>
          </w:tcPr>
          <w:p w14:paraId="5531FF70" w14:textId="77777777" w:rsidR="006308FE" w:rsidRPr="00177D7E" w:rsidRDefault="006308FE" w:rsidP="006308FE">
            <w:pPr>
              <w:spacing w:after="0" w:line="240" w:lineRule="auto"/>
              <w:jc w:val="center"/>
              <w:rPr>
                <w:rFonts w:ascii="Arial" w:eastAsia="Times New Roman" w:hAnsi="Arial" w:cs="Arial"/>
                <w:b/>
                <w14:ligatures w14:val="none"/>
              </w:rPr>
            </w:pPr>
          </w:p>
          <w:p w14:paraId="7A215914" w14:textId="77777777" w:rsidR="006308FE" w:rsidRPr="00177D7E" w:rsidRDefault="006308FE" w:rsidP="006308FE">
            <w:pPr>
              <w:spacing w:after="0" w:line="240" w:lineRule="auto"/>
              <w:jc w:val="center"/>
              <w:rPr>
                <w:rFonts w:ascii="Arial" w:eastAsia="Times New Roman" w:hAnsi="Arial" w:cs="Arial"/>
                <w:b/>
                <w14:ligatures w14:val="none"/>
              </w:rPr>
            </w:pPr>
          </w:p>
          <w:p w14:paraId="6C635BF5" w14:textId="77777777" w:rsidR="006308FE" w:rsidRPr="00177D7E" w:rsidRDefault="006308FE" w:rsidP="006308FE">
            <w:pPr>
              <w:spacing w:after="0" w:line="240" w:lineRule="auto"/>
              <w:jc w:val="center"/>
              <w:rPr>
                <w:rFonts w:ascii="Arial" w:eastAsia="Times New Roman" w:hAnsi="Arial" w:cs="Arial"/>
                <w:b/>
                <w14:ligatures w14:val="none"/>
              </w:rPr>
            </w:pPr>
          </w:p>
          <w:p w14:paraId="3ACBC469" w14:textId="77777777" w:rsidR="006308FE" w:rsidRPr="00177D7E" w:rsidRDefault="006308FE" w:rsidP="006308FE">
            <w:pPr>
              <w:spacing w:after="0" w:line="240" w:lineRule="auto"/>
              <w:rPr>
                <w:rFonts w:ascii="Arial" w:eastAsia="Times New Roman" w:hAnsi="Arial" w:cs="Arial"/>
                <w:b/>
                <w14:ligatures w14:val="none"/>
              </w:rPr>
            </w:pPr>
          </w:p>
          <w:p w14:paraId="363AB41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1.1. Pirkėjas</w:t>
            </w:r>
          </w:p>
        </w:tc>
        <w:tc>
          <w:tcPr>
            <w:tcW w:w="3240" w:type="dxa"/>
          </w:tcPr>
          <w:p w14:paraId="051C3FFC"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1.1.1. Pavadinimas</w:t>
            </w:r>
          </w:p>
        </w:tc>
        <w:tc>
          <w:tcPr>
            <w:tcW w:w="3510" w:type="dxa"/>
          </w:tcPr>
          <w:p w14:paraId="27CF67A9" w14:textId="4DD245A7"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Valstybės įmonė Valstybinių miškų urėdija</w:t>
            </w:r>
          </w:p>
        </w:tc>
      </w:tr>
      <w:tr w:rsidR="006308FE" w:rsidRPr="00177D7E" w14:paraId="2D36459C" w14:textId="77777777" w:rsidTr="00C90D42">
        <w:tc>
          <w:tcPr>
            <w:tcW w:w="2808" w:type="dxa"/>
            <w:vMerge/>
          </w:tcPr>
          <w:p w14:paraId="5BA1F1AF"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EC1B29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1.1.2. Juridinio asmens kodas</w:t>
            </w:r>
          </w:p>
        </w:tc>
        <w:tc>
          <w:tcPr>
            <w:tcW w:w="3510" w:type="dxa"/>
          </w:tcPr>
          <w:p w14:paraId="17EE54C2" w14:textId="16C6F88E"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132340880</w:t>
            </w:r>
          </w:p>
        </w:tc>
      </w:tr>
      <w:tr w:rsidR="006308FE" w:rsidRPr="00177D7E" w14:paraId="79770F7F" w14:textId="77777777" w:rsidTr="00C90D42">
        <w:tc>
          <w:tcPr>
            <w:tcW w:w="2808" w:type="dxa"/>
            <w:vMerge/>
          </w:tcPr>
          <w:p w14:paraId="16192ED1"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5F25C3C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1.1.3. Adresas</w:t>
            </w:r>
          </w:p>
        </w:tc>
        <w:tc>
          <w:tcPr>
            <w:tcW w:w="3510" w:type="dxa"/>
          </w:tcPr>
          <w:p w14:paraId="46D5219B" w14:textId="6A3A0DBD"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Pramonės pr. 11A-9, Kaunas</w:t>
            </w:r>
          </w:p>
        </w:tc>
      </w:tr>
      <w:tr w:rsidR="006308FE" w:rsidRPr="00177D7E" w14:paraId="685D169A" w14:textId="77777777" w:rsidTr="00C90D42">
        <w:tc>
          <w:tcPr>
            <w:tcW w:w="2808" w:type="dxa"/>
            <w:vMerge/>
          </w:tcPr>
          <w:p w14:paraId="679A7352"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2B46F81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1.1.4. PVM mokėtojo kodas</w:t>
            </w:r>
          </w:p>
        </w:tc>
        <w:tc>
          <w:tcPr>
            <w:tcW w:w="3510" w:type="dxa"/>
          </w:tcPr>
          <w:p w14:paraId="5CA95CE1" w14:textId="502E07AA"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LT323408811</w:t>
            </w:r>
          </w:p>
        </w:tc>
      </w:tr>
      <w:tr w:rsidR="006308FE" w:rsidRPr="00177D7E" w14:paraId="409EDDC5" w14:textId="77777777" w:rsidTr="00C90D42">
        <w:tc>
          <w:tcPr>
            <w:tcW w:w="2808" w:type="dxa"/>
            <w:vMerge/>
          </w:tcPr>
          <w:p w14:paraId="5638FD3E"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358118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1.1.5. Atsiskaitomoji sąskaita</w:t>
            </w:r>
          </w:p>
        </w:tc>
        <w:tc>
          <w:tcPr>
            <w:tcW w:w="3510" w:type="dxa"/>
          </w:tcPr>
          <w:p w14:paraId="44A67337" w14:textId="70CF9CF6" w:rsidR="006308FE" w:rsidRPr="00177D7E" w:rsidRDefault="006308FE" w:rsidP="006308FE">
            <w:pPr>
              <w:jc w:val="center"/>
              <w:rPr>
                <w:rFonts w:ascii="Arial" w:eastAsia="Times New Roman" w:hAnsi="Arial" w:cs="Arial"/>
                <w14:ligatures w14:val="none"/>
              </w:rPr>
            </w:pPr>
            <w:r w:rsidRPr="00177D7E">
              <w:rPr>
                <w:rFonts w:ascii="Arial" w:eastAsia="Times New Roman" w:hAnsi="Arial" w:cs="Arial"/>
                <w14:ligatures w14:val="none"/>
              </w:rPr>
              <w:t>LT84 7044 0600 0812 3597</w:t>
            </w:r>
          </w:p>
        </w:tc>
      </w:tr>
      <w:tr w:rsidR="006308FE" w:rsidRPr="00177D7E" w14:paraId="6422EEFA" w14:textId="77777777" w:rsidTr="00C90D42">
        <w:tc>
          <w:tcPr>
            <w:tcW w:w="2808" w:type="dxa"/>
            <w:vMerge/>
          </w:tcPr>
          <w:p w14:paraId="29AEB1C6"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2DE6BF4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1.1.6. Bankas, banko kodas</w:t>
            </w:r>
          </w:p>
        </w:tc>
        <w:tc>
          <w:tcPr>
            <w:tcW w:w="3510" w:type="dxa"/>
          </w:tcPr>
          <w:p w14:paraId="084542DE" w14:textId="4ACD9390"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AB SEB bankas, banko kodas: 70440</w:t>
            </w:r>
          </w:p>
        </w:tc>
      </w:tr>
      <w:tr w:rsidR="006308FE" w:rsidRPr="00177D7E" w14:paraId="2DE3857A" w14:textId="77777777" w:rsidTr="00C90D42">
        <w:tc>
          <w:tcPr>
            <w:tcW w:w="2808" w:type="dxa"/>
            <w:vMerge/>
          </w:tcPr>
          <w:p w14:paraId="2B36CCBB"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7058E89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1.1.7. Telefonas</w:t>
            </w:r>
          </w:p>
        </w:tc>
        <w:tc>
          <w:tcPr>
            <w:tcW w:w="3510" w:type="dxa"/>
          </w:tcPr>
          <w:p w14:paraId="1DDFCDB6" w14:textId="4BA2CC76"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+370 5 273 4021</w:t>
            </w:r>
          </w:p>
        </w:tc>
      </w:tr>
      <w:tr w:rsidR="006308FE" w:rsidRPr="00177D7E" w14:paraId="7F7405C6" w14:textId="77777777" w:rsidTr="00C90D42">
        <w:tc>
          <w:tcPr>
            <w:tcW w:w="2808" w:type="dxa"/>
            <w:vMerge/>
          </w:tcPr>
          <w:p w14:paraId="0C84624E"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4DBBFAA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1.1.8. El. paštas</w:t>
            </w:r>
          </w:p>
        </w:tc>
        <w:tc>
          <w:tcPr>
            <w:tcW w:w="3510" w:type="dxa"/>
          </w:tcPr>
          <w:p w14:paraId="3F8C2BAB" w14:textId="38CF278C" w:rsidR="006308FE" w:rsidRPr="00177D7E" w:rsidRDefault="006308FE" w:rsidP="006308FE">
            <w:pPr>
              <w:spacing w:after="0" w:line="240" w:lineRule="auto"/>
              <w:jc w:val="center"/>
              <w:rPr>
                <w:rFonts w:ascii="Arial" w:eastAsia="Times New Roman" w:hAnsi="Arial" w:cs="Arial"/>
                <w14:ligatures w14:val="none"/>
              </w:rPr>
            </w:pPr>
            <w:hyperlink r:id="rId7" w:history="1">
              <w:r w:rsidRPr="00177D7E">
                <w:rPr>
                  <w:rStyle w:val="Hipersaitas"/>
                  <w:rFonts w:ascii="Arial" w:eastAsia="Times New Roman" w:hAnsi="Arial" w:cs="Arial"/>
                  <w14:ligatures w14:val="none"/>
                </w:rPr>
                <w:t>info@vmu.lt</w:t>
              </w:r>
            </w:hyperlink>
          </w:p>
        </w:tc>
      </w:tr>
      <w:tr w:rsidR="006308FE" w:rsidRPr="00177D7E" w14:paraId="499D1EDA" w14:textId="77777777" w:rsidTr="00C90D42">
        <w:tc>
          <w:tcPr>
            <w:tcW w:w="2808" w:type="dxa"/>
            <w:vMerge/>
          </w:tcPr>
          <w:p w14:paraId="210E8826"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4589E02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1.1.9. Šalies atstovas</w:t>
            </w:r>
          </w:p>
        </w:tc>
        <w:tc>
          <w:tcPr>
            <w:tcW w:w="3510" w:type="dxa"/>
          </w:tcPr>
          <w:p w14:paraId="5569743D" w14:textId="433CB82E"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Generalinis direktorius Valdas Kaubrė</w:t>
            </w:r>
          </w:p>
        </w:tc>
      </w:tr>
      <w:tr w:rsidR="006308FE" w:rsidRPr="00177D7E" w14:paraId="1BE7BB34" w14:textId="77777777" w:rsidTr="00C90D42">
        <w:tc>
          <w:tcPr>
            <w:tcW w:w="2808" w:type="dxa"/>
            <w:vMerge/>
          </w:tcPr>
          <w:p w14:paraId="2BB5711B"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AC0DF7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1.1.10. Atstovavimo pagrindas</w:t>
            </w:r>
          </w:p>
        </w:tc>
        <w:tc>
          <w:tcPr>
            <w:tcW w:w="3510" w:type="dxa"/>
          </w:tcPr>
          <w:p w14:paraId="0449BD17" w14:textId="0B7285D8"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Įmonės įstatai</w:t>
            </w:r>
          </w:p>
        </w:tc>
      </w:tr>
      <w:tr w:rsidR="006308FE" w:rsidRPr="00177D7E" w14:paraId="75805480" w14:textId="77777777" w:rsidTr="00C90D42">
        <w:tc>
          <w:tcPr>
            <w:tcW w:w="2808" w:type="dxa"/>
            <w:vMerge w:val="restart"/>
          </w:tcPr>
          <w:p w14:paraId="240574F0" w14:textId="77777777" w:rsidR="006308FE" w:rsidRPr="00177D7E" w:rsidRDefault="006308FE" w:rsidP="006308FE">
            <w:pPr>
              <w:spacing w:after="0" w:line="240" w:lineRule="auto"/>
              <w:rPr>
                <w:rFonts w:ascii="Arial" w:eastAsia="Times New Roman" w:hAnsi="Arial" w:cs="Arial"/>
                <w:b/>
                <w14:ligatures w14:val="none"/>
              </w:rPr>
            </w:pPr>
          </w:p>
          <w:p w14:paraId="0063D3C3" w14:textId="77777777" w:rsidR="006308FE" w:rsidRPr="00177D7E" w:rsidRDefault="006308FE" w:rsidP="006308FE">
            <w:pPr>
              <w:spacing w:after="0" w:line="240" w:lineRule="auto"/>
              <w:rPr>
                <w:rFonts w:ascii="Arial" w:eastAsia="Times New Roman" w:hAnsi="Arial" w:cs="Arial"/>
                <w:b/>
                <w14:ligatures w14:val="none"/>
              </w:rPr>
            </w:pPr>
          </w:p>
          <w:p w14:paraId="10BF98A4" w14:textId="77777777" w:rsidR="006308FE" w:rsidRPr="00177D7E" w:rsidRDefault="006308FE" w:rsidP="006308FE">
            <w:pPr>
              <w:spacing w:after="0" w:line="240" w:lineRule="auto"/>
              <w:rPr>
                <w:rFonts w:ascii="Arial" w:eastAsia="Times New Roman" w:hAnsi="Arial" w:cs="Arial"/>
                <w:b/>
                <w14:ligatures w14:val="none"/>
              </w:rPr>
            </w:pPr>
          </w:p>
          <w:p w14:paraId="214F72E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1.2. Tiekėjas</w:t>
            </w:r>
          </w:p>
          <w:p w14:paraId="7B7B6E86" w14:textId="68CE42E3" w:rsidR="006308FE" w:rsidRPr="00177D7E" w:rsidRDefault="006308FE" w:rsidP="006B244A">
            <w:pPr>
              <w:spacing w:after="0" w:line="240" w:lineRule="auto"/>
              <w:rPr>
                <w:rFonts w:ascii="Arial" w:eastAsia="Times New Roman" w:hAnsi="Arial" w:cs="Arial"/>
                <w:b/>
                <w14:ligatures w14:val="none"/>
              </w:rPr>
            </w:pPr>
          </w:p>
        </w:tc>
        <w:tc>
          <w:tcPr>
            <w:tcW w:w="3240" w:type="dxa"/>
          </w:tcPr>
          <w:p w14:paraId="494C0EC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1.2.1. Pavadinimas</w:t>
            </w:r>
          </w:p>
        </w:tc>
        <w:tc>
          <w:tcPr>
            <w:tcW w:w="3510" w:type="dxa"/>
          </w:tcPr>
          <w:p w14:paraId="05DFCB21" w14:textId="6037BFC9" w:rsidR="006308FE" w:rsidRPr="00177D7E" w:rsidRDefault="004F09F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UAB „SDG“</w:t>
            </w:r>
          </w:p>
        </w:tc>
      </w:tr>
      <w:tr w:rsidR="006308FE" w:rsidRPr="00177D7E" w14:paraId="13656D26" w14:textId="77777777" w:rsidTr="00C90D42">
        <w:tc>
          <w:tcPr>
            <w:tcW w:w="2808" w:type="dxa"/>
            <w:vMerge/>
          </w:tcPr>
          <w:p w14:paraId="5736B673"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69022EA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1.2.2. Juridinio asmens kodas</w:t>
            </w:r>
          </w:p>
        </w:tc>
        <w:tc>
          <w:tcPr>
            <w:tcW w:w="3510" w:type="dxa"/>
          </w:tcPr>
          <w:p w14:paraId="13C54E9C" w14:textId="171F765C" w:rsidR="006308FE" w:rsidRPr="00177D7E" w:rsidRDefault="00B5506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135899565</w:t>
            </w:r>
          </w:p>
        </w:tc>
      </w:tr>
      <w:tr w:rsidR="006308FE" w:rsidRPr="00177D7E" w14:paraId="34B6E87B" w14:textId="77777777" w:rsidTr="00C90D42">
        <w:tc>
          <w:tcPr>
            <w:tcW w:w="2808" w:type="dxa"/>
            <w:vMerge/>
          </w:tcPr>
          <w:p w14:paraId="3519004E"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1B2D7E5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1.2.3. Adresas</w:t>
            </w:r>
          </w:p>
        </w:tc>
        <w:tc>
          <w:tcPr>
            <w:tcW w:w="3510" w:type="dxa"/>
          </w:tcPr>
          <w:p w14:paraId="3B548674" w14:textId="64043DCB" w:rsidR="006308FE" w:rsidRPr="00177D7E" w:rsidRDefault="00B5506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Draugystės g. 8E, Kaunas 51264</w:t>
            </w:r>
          </w:p>
        </w:tc>
      </w:tr>
      <w:tr w:rsidR="006308FE" w:rsidRPr="00177D7E" w14:paraId="021C7E3D" w14:textId="77777777" w:rsidTr="00C90D42">
        <w:tc>
          <w:tcPr>
            <w:tcW w:w="2808" w:type="dxa"/>
            <w:vMerge/>
          </w:tcPr>
          <w:p w14:paraId="68019671"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1FF54C23"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1.2.4. PVM mokėtojo kodas</w:t>
            </w:r>
          </w:p>
        </w:tc>
        <w:tc>
          <w:tcPr>
            <w:tcW w:w="3510" w:type="dxa"/>
          </w:tcPr>
          <w:p w14:paraId="2076A173" w14:textId="0C952B97" w:rsidR="006308FE" w:rsidRPr="00177D7E" w:rsidRDefault="00B5506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LT358995610</w:t>
            </w:r>
          </w:p>
        </w:tc>
      </w:tr>
      <w:tr w:rsidR="006308FE" w:rsidRPr="00177D7E" w14:paraId="43F3379F" w14:textId="77777777" w:rsidTr="00C90D42">
        <w:tc>
          <w:tcPr>
            <w:tcW w:w="2808" w:type="dxa"/>
            <w:vMerge/>
          </w:tcPr>
          <w:p w14:paraId="1A23AC40"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6593CEA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1.2.5. Atsiskaitomoji sąskaita</w:t>
            </w:r>
          </w:p>
        </w:tc>
        <w:tc>
          <w:tcPr>
            <w:tcW w:w="3510" w:type="dxa"/>
          </w:tcPr>
          <w:p w14:paraId="726C6889" w14:textId="069900C8" w:rsidR="006308FE" w:rsidRPr="00177D7E" w:rsidRDefault="00B5506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LT177044060007709934</w:t>
            </w:r>
          </w:p>
        </w:tc>
      </w:tr>
      <w:tr w:rsidR="006308FE" w:rsidRPr="00177D7E" w14:paraId="6F2CFD76" w14:textId="77777777" w:rsidTr="00C90D42">
        <w:tc>
          <w:tcPr>
            <w:tcW w:w="2808" w:type="dxa"/>
            <w:vMerge/>
          </w:tcPr>
          <w:p w14:paraId="64A99F4F"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5A517DA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1.2.6. Bankas, banko kodas</w:t>
            </w:r>
          </w:p>
        </w:tc>
        <w:tc>
          <w:tcPr>
            <w:tcW w:w="3510" w:type="dxa"/>
          </w:tcPr>
          <w:p w14:paraId="034E555A" w14:textId="2B5D841B" w:rsidR="006308FE" w:rsidRPr="00177D7E" w:rsidRDefault="00B5506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AB SEB bankas</w:t>
            </w:r>
          </w:p>
        </w:tc>
      </w:tr>
      <w:tr w:rsidR="006308FE" w:rsidRPr="00177D7E" w14:paraId="50BBC202" w14:textId="77777777" w:rsidTr="00C90D42">
        <w:tc>
          <w:tcPr>
            <w:tcW w:w="2808" w:type="dxa"/>
            <w:vMerge/>
          </w:tcPr>
          <w:p w14:paraId="2C0498AC"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4761D22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1.2.7. Telefonas</w:t>
            </w:r>
          </w:p>
        </w:tc>
        <w:tc>
          <w:tcPr>
            <w:tcW w:w="3510" w:type="dxa"/>
          </w:tcPr>
          <w:p w14:paraId="0EC9046F" w14:textId="3CA13A17" w:rsidR="006308FE" w:rsidRPr="00177D7E" w:rsidRDefault="00B5506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(0-5) 2101525/+37066358121</w:t>
            </w:r>
          </w:p>
        </w:tc>
      </w:tr>
      <w:tr w:rsidR="006308FE" w:rsidRPr="00177D7E" w14:paraId="3E9E0BB0" w14:textId="77777777" w:rsidTr="00C90D42">
        <w:tc>
          <w:tcPr>
            <w:tcW w:w="2808" w:type="dxa"/>
            <w:vMerge/>
          </w:tcPr>
          <w:p w14:paraId="4E0E9C98"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219A5334"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1.2.8. El. paštas</w:t>
            </w:r>
          </w:p>
        </w:tc>
        <w:tc>
          <w:tcPr>
            <w:tcW w:w="3510" w:type="dxa"/>
          </w:tcPr>
          <w:p w14:paraId="3876BF84" w14:textId="0A056C70" w:rsidR="006308FE" w:rsidRPr="00B5506E" w:rsidRDefault="00B5506E" w:rsidP="006308FE">
            <w:pPr>
              <w:spacing w:after="0" w:line="240" w:lineRule="auto"/>
              <w:jc w:val="center"/>
              <w:rPr>
                <w:rFonts w:ascii="Arial" w:eastAsia="Times New Roman" w:hAnsi="Arial" w:cs="Arial"/>
                <w:lang w:val="en-US"/>
                <w14:ligatures w14:val="none"/>
              </w:rPr>
            </w:pPr>
            <w:r>
              <w:rPr>
                <w:rFonts w:ascii="Arial" w:eastAsia="Times New Roman" w:hAnsi="Arial" w:cs="Arial"/>
                <w14:ligatures w14:val="none"/>
              </w:rPr>
              <w:t>info</w:t>
            </w:r>
            <w:r>
              <w:rPr>
                <w:rFonts w:ascii="Arial" w:eastAsia="Times New Roman" w:hAnsi="Arial" w:cs="Arial"/>
                <w:lang w:val="en-US"/>
                <w14:ligatures w14:val="none"/>
              </w:rPr>
              <w:t>@sdg.lt</w:t>
            </w:r>
          </w:p>
        </w:tc>
      </w:tr>
      <w:tr w:rsidR="006308FE" w:rsidRPr="00177D7E" w14:paraId="3BF14B60" w14:textId="77777777" w:rsidTr="00C90D42">
        <w:tc>
          <w:tcPr>
            <w:tcW w:w="2808" w:type="dxa"/>
            <w:vMerge/>
          </w:tcPr>
          <w:p w14:paraId="50332585"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55333D33"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1.2.9. Šalies atstovas</w:t>
            </w:r>
          </w:p>
        </w:tc>
        <w:tc>
          <w:tcPr>
            <w:tcW w:w="3510" w:type="dxa"/>
          </w:tcPr>
          <w:p w14:paraId="29BFBE39" w14:textId="57AF20A8" w:rsidR="006308FE" w:rsidRPr="00177D7E" w:rsidRDefault="004F09FE"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Vilniaus skyriaus direktorė Austė Senvaitė</w:t>
            </w:r>
          </w:p>
        </w:tc>
      </w:tr>
      <w:tr w:rsidR="006308FE" w:rsidRPr="00177D7E" w14:paraId="246CA57F" w14:textId="77777777" w:rsidTr="00C90D42">
        <w:tc>
          <w:tcPr>
            <w:tcW w:w="2808" w:type="dxa"/>
            <w:vMerge/>
          </w:tcPr>
          <w:p w14:paraId="32E58455"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2A127E48"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1.2.10. Atstovavimo pagrindas</w:t>
            </w:r>
          </w:p>
        </w:tc>
        <w:tc>
          <w:tcPr>
            <w:tcW w:w="3510" w:type="dxa"/>
          </w:tcPr>
          <w:p w14:paraId="22835BFC" w14:textId="22FF532D" w:rsidR="006308FE" w:rsidRPr="00177D7E" w:rsidRDefault="003E316F" w:rsidP="006308FE">
            <w:pPr>
              <w:spacing w:after="0" w:line="240" w:lineRule="auto"/>
              <w:jc w:val="center"/>
              <w:rPr>
                <w:rFonts w:ascii="Arial" w:eastAsia="Times New Roman" w:hAnsi="Arial" w:cs="Arial"/>
                <w14:ligatures w14:val="none"/>
              </w:rPr>
            </w:pPr>
            <w:r>
              <w:rPr>
                <w:rFonts w:ascii="Arial" w:eastAsia="Times New Roman" w:hAnsi="Arial" w:cs="Arial"/>
                <w14:ligatures w14:val="none"/>
              </w:rPr>
              <w:t>2025-01-02 įgaliojimas Nr. 2</w:t>
            </w:r>
          </w:p>
        </w:tc>
      </w:tr>
    </w:tbl>
    <w:p w14:paraId="7715AF88" w14:textId="77777777" w:rsidR="006308FE" w:rsidRPr="00177D7E" w:rsidRDefault="006308FE" w:rsidP="006308FE">
      <w:pPr>
        <w:spacing w:after="0" w:line="240" w:lineRule="auto"/>
        <w:jc w:val="both"/>
        <w:rPr>
          <w:rFonts w:ascii="Arial" w:eastAsia="Times New Roman" w:hAnsi="Arial" w:cs="Arial"/>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08FE" w:rsidRPr="00177D7E" w14:paraId="7D261EF3" w14:textId="77777777" w:rsidTr="00C90D42">
        <w:trPr>
          <w:trHeight w:val="300"/>
        </w:trPr>
        <w:tc>
          <w:tcPr>
            <w:tcW w:w="9535" w:type="dxa"/>
            <w:gridSpan w:val="4"/>
          </w:tcPr>
          <w:p w14:paraId="15FBEFAB"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2. ATSAKINGI ASMENYS</w:t>
            </w:r>
          </w:p>
        </w:tc>
      </w:tr>
      <w:tr w:rsidR="006308FE" w:rsidRPr="00177D7E" w14:paraId="41C68FE8" w14:textId="77777777" w:rsidTr="00C90D42">
        <w:trPr>
          <w:trHeight w:val="300"/>
        </w:trPr>
        <w:tc>
          <w:tcPr>
            <w:tcW w:w="3094" w:type="dxa"/>
            <w:gridSpan w:val="2"/>
          </w:tcPr>
          <w:p w14:paraId="3A7E5A72"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2.1. Pirkėjo kontaktiniai asmenys, atsakingi už Sutarties vykdymą, </w:t>
            </w:r>
            <w:r w:rsidRPr="00177D7E">
              <w:rPr>
                <w:rFonts w:ascii="Arial" w:eastAsia="Times New Roman" w:hAnsi="Arial" w:cs="Arial"/>
                <w:b/>
                <w:kern w:val="0"/>
                <w14:ligatures w14:val="none"/>
              </w:rPr>
              <w:t>Paslaugų</w:t>
            </w:r>
            <w:r w:rsidRPr="00177D7E">
              <w:rPr>
                <w:rFonts w:ascii="Arial" w:eastAsia="Times New Roman" w:hAnsi="Arial" w:cs="Arial"/>
                <w:b/>
                <w14:ligatures w14:val="none"/>
              </w:rPr>
              <w:t xml:space="preserve"> priėmimą, Sąskaitų per informacinę sistemą SABIS priėmimą</w:t>
            </w:r>
          </w:p>
        </w:tc>
        <w:tc>
          <w:tcPr>
            <w:tcW w:w="6441" w:type="dxa"/>
            <w:gridSpan w:val="2"/>
          </w:tcPr>
          <w:p w14:paraId="4F5AA9F8" w14:textId="5C17B72F" w:rsidR="009B4F1A" w:rsidRDefault="009B4F1A" w:rsidP="000D04FC">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Už Sutarties vykdymą atsakinga </w:t>
            </w:r>
            <w:r w:rsidR="007640F6">
              <w:rPr>
                <w:rFonts w:ascii="Arial" w:eastAsia="Times New Roman" w:hAnsi="Arial" w:cs="Arial"/>
                <w14:ligatures w14:val="none"/>
              </w:rPr>
              <w:t>_________</w:t>
            </w:r>
            <w:r w:rsidR="00276246">
              <w:rPr>
                <w:rFonts w:ascii="Arial" w:eastAsia="Times New Roman" w:hAnsi="Arial" w:cs="Arial"/>
                <w14:ligatures w14:val="none"/>
              </w:rPr>
              <w:t>.</w:t>
            </w:r>
          </w:p>
          <w:p w14:paraId="3DF7DC88" w14:textId="77777777" w:rsidR="009B4F1A" w:rsidRDefault="009B4F1A" w:rsidP="000D04FC">
            <w:pPr>
              <w:spacing w:after="0" w:line="240" w:lineRule="auto"/>
              <w:jc w:val="both"/>
              <w:rPr>
                <w:rFonts w:ascii="Arial" w:eastAsia="Times New Roman" w:hAnsi="Arial" w:cs="Arial"/>
                <w14:ligatures w14:val="none"/>
              </w:rPr>
            </w:pPr>
          </w:p>
          <w:p w14:paraId="1E5E59D1" w14:textId="64377106" w:rsidR="00B2084F" w:rsidRDefault="00B2084F" w:rsidP="000D04FC">
            <w:pPr>
              <w:spacing w:after="0" w:line="240" w:lineRule="auto"/>
              <w:jc w:val="both"/>
              <w:rPr>
                <w:rFonts w:ascii="Arial" w:eastAsia="Times New Roman" w:hAnsi="Arial" w:cs="Arial"/>
                <w14:ligatures w14:val="none"/>
              </w:rPr>
            </w:pPr>
            <w:r>
              <w:rPr>
                <w:rFonts w:ascii="Arial" w:eastAsia="Times New Roman" w:hAnsi="Arial" w:cs="Arial"/>
                <w14:ligatures w14:val="none"/>
              </w:rPr>
              <w:t>Už paslaugų užsakymą ir priėmimą atsakingi asmenys, nurodyti Sutarties specialiųjų sąlygų priede Nr. 5 „</w:t>
            </w:r>
            <w:r w:rsidRPr="00B2084F">
              <w:rPr>
                <w:rFonts w:ascii="Arial" w:eastAsia="Times New Roman" w:hAnsi="Arial" w:cs="Arial"/>
                <w14:ligatures w14:val="none"/>
              </w:rPr>
              <w:t>Darbuotojų saugos ir sveikatos specialistų kontaktai“</w:t>
            </w:r>
            <w:r>
              <w:rPr>
                <w:rFonts w:ascii="Arial" w:eastAsia="Times New Roman" w:hAnsi="Arial" w:cs="Arial"/>
                <w14:ligatures w14:val="none"/>
              </w:rPr>
              <w:t>.</w:t>
            </w:r>
          </w:p>
          <w:p w14:paraId="6D52A88A" w14:textId="77777777" w:rsidR="00B2084F" w:rsidRDefault="00B2084F" w:rsidP="000D04FC">
            <w:pPr>
              <w:spacing w:after="0" w:line="240" w:lineRule="auto"/>
              <w:jc w:val="both"/>
              <w:rPr>
                <w:rFonts w:ascii="Arial" w:eastAsia="Times New Roman" w:hAnsi="Arial" w:cs="Arial"/>
                <w14:ligatures w14:val="none"/>
              </w:rPr>
            </w:pPr>
          </w:p>
          <w:p w14:paraId="1C609F28" w14:textId="6DA4AB91" w:rsidR="006308FE" w:rsidRPr="00D26D54" w:rsidRDefault="00984498" w:rsidP="000D04FC">
            <w:pPr>
              <w:spacing w:after="0" w:line="240" w:lineRule="auto"/>
              <w:jc w:val="both"/>
              <w:rPr>
                <w:rFonts w:ascii="Arial" w:eastAsia="Times New Roman" w:hAnsi="Arial" w:cs="Arial"/>
                <w14:ligatures w14:val="none"/>
              </w:rPr>
            </w:pPr>
            <w:r>
              <w:rPr>
                <w:rFonts w:ascii="Arial" w:eastAsia="Times New Roman" w:hAnsi="Arial" w:cs="Arial"/>
                <w14:ligatures w14:val="none"/>
              </w:rPr>
              <w:t>Už sąskaitų per informacinę sistemą SABIS priėmimą atsaking</w:t>
            </w:r>
            <w:r w:rsidR="009B4F1A">
              <w:rPr>
                <w:rFonts w:ascii="Arial" w:eastAsia="Times New Roman" w:hAnsi="Arial" w:cs="Arial"/>
                <w14:ligatures w14:val="none"/>
              </w:rPr>
              <w:t>i:</w:t>
            </w:r>
            <w:r>
              <w:rPr>
                <w:rFonts w:ascii="Arial" w:eastAsia="Times New Roman" w:hAnsi="Arial" w:cs="Arial"/>
                <w14:ligatures w14:val="none"/>
              </w:rPr>
              <w:t xml:space="preserve"> </w:t>
            </w:r>
            <w:r w:rsidR="007640F6">
              <w:rPr>
                <w:rFonts w:ascii="Arial" w:eastAsia="Times New Roman" w:hAnsi="Arial" w:cs="Arial"/>
                <w14:ligatures w14:val="none"/>
              </w:rPr>
              <w:t>____________</w:t>
            </w:r>
            <w:r w:rsidR="009B4F1A">
              <w:rPr>
                <w:rFonts w:ascii="Arial" w:eastAsia="Times New Roman" w:hAnsi="Arial" w:cs="Arial"/>
                <w14:ligatures w14:val="none"/>
              </w:rPr>
              <w:t xml:space="preserve">, bei </w:t>
            </w:r>
            <w:r w:rsidR="009B4F1A" w:rsidRPr="009B4F1A">
              <w:rPr>
                <w:rFonts w:ascii="Arial" w:eastAsia="Times New Roman" w:hAnsi="Arial" w:cs="Arial"/>
                <w14:ligatures w14:val="none"/>
              </w:rPr>
              <w:t>asmenys, nurodyti Sutarties specialiųjų sąlygų priede Nr. 5 „Darbuotojų saugos ir sveikatos specialistų kontaktai“.</w:t>
            </w:r>
          </w:p>
        </w:tc>
      </w:tr>
      <w:tr w:rsidR="006308FE" w:rsidRPr="00177D7E" w14:paraId="53218D6E" w14:textId="77777777" w:rsidTr="00C90D42">
        <w:trPr>
          <w:trHeight w:val="300"/>
        </w:trPr>
        <w:tc>
          <w:tcPr>
            <w:tcW w:w="3094" w:type="dxa"/>
            <w:gridSpan w:val="2"/>
          </w:tcPr>
          <w:p w14:paraId="798B90F8"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2.2. Tiekėjo kontaktiniai asmenys, atsakingi už Sutarties vykdymą</w:t>
            </w:r>
          </w:p>
        </w:tc>
        <w:tc>
          <w:tcPr>
            <w:tcW w:w="6441" w:type="dxa"/>
            <w:gridSpan w:val="2"/>
          </w:tcPr>
          <w:p w14:paraId="7A456430" w14:textId="30677463" w:rsidR="006308FE" w:rsidRPr="00D26D54" w:rsidRDefault="006308FE" w:rsidP="007640F6">
            <w:pPr>
              <w:spacing w:after="0" w:line="240" w:lineRule="auto"/>
              <w:jc w:val="both"/>
              <w:rPr>
                <w:rFonts w:ascii="Arial" w:eastAsia="Times New Roman" w:hAnsi="Arial" w:cs="Arial"/>
                <w14:ligatures w14:val="none"/>
              </w:rPr>
            </w:pPr>
          </w:p>
        </w:tc>
      </w:tr>
      <w:tr w:rsidR="006308FE" w:rsidRPr="00177D7E" w14:paraId="10CA7324" w14:textId="77777777" w:rsidTr="00C90D42">
        <w:trPr>
          <w:trHeight w:val="300"/>
        </w:trPr>
        <w:tc>
          <w:tcPr>
            <w:tcW w:w="9535" w:type="dxa"/>
            <w:gridSpan w:val="4"/>
          </w:tcPr>
          <w:p w14:paraId="493BA8E0"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3. SUTARTIES DALYKAS</w:t>
            </w:r>
          </w:p>
        </w:tc>
      </w:tr>
      <w:tr w:rsidR="006308FE" w:rsidRPr="00177D7E" w14:paraId="6DB6A83B" w14:textId="77777777" w:rsidTr="00C90D42">
        <w:trPr>
          <w:trHeight w:val="300"/>
        </w:trPr>
        <w:tc>
          <w:tcPr>
            <w:tcW w:w="3094" w:type="dxa"/>
            <w:gridSpan w:val="2"/>
          </w:tcPr>
          <w:p w14:paraId="41AFF6C8"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3.1. Sutarties dalykas</w:t>
            </w:r>
          </w:p>
        </w:tc>
        <w:tc>
          <w:tcPr>
            <w:tcW w:w="6441" w:type="dxa"/>
            <w:gridSpan w:val="2"/>
          </w:tcPr>
          <w:p w14:paraId="169B342B" w14:textId="1C9FD1F0" w:rsidR="006308FE" w:rsidRPr="00177D7E" w:rsidRDefault="006308FE"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14:ligatures w14:val="none"/>
              </w:rPr>
              <w:t>Tiekėjas įsipareigoja Sutartyje numatytomis sąlygomis suteikti Pirkėjui profesinės rizikos vertinimo paslaugas</w:t>
            </w:r>
            <w:r w:rsidRPr="00177D7E">
              <w:rPr>
                <w:rFonts w:ascii="Arial" w:eastAsia="Times New Roman" w:hAnsi="Arial" w:cs="Arial"/>
                <w:color w:val="000000"/>
                <w14:ligatures w14:val="none"/>
              </w:rPr>
              <w:t xml:space="preserve"> (toliau – Paslaugos).</w:t>
            </w:r>
          </w:p>
          <w:p w14:paraId="5B2D2378" w14:textId="7F1BE4D2" w:rsidR="006308FE" w:rsidRPr="00177D7E" w:rsidRDefault="006308FE"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 xml:space="preserve">Išsamus </w:t>
            </w:r>
            <w:r w:rsidRPr="00177D7E">
              <w:rPr>
                <w:rFonts w:ascii="Arial" w:eastAsia="Times New Roman" w:hAnsi="Arial" w:cs="Arial"/>
                <w:color w:val="000000"/>
                <w:kern w:val="0"/>
                <w14:ligatures w14:val="none"/>
              </w:rPr>
              <w:t>Paslaugų</w:t>
            </w:r>
            <w:r w:rsidRPr="00177D7E">
              <w:rPr>
                <w:rFonts w:ascii="Arial" w:eastAsia="Times New Roman" w:hAnsi="Arial" w:cs="Arial"/>
                <w:color w:val="000000"/>
                <w14:ligatures w14:val="none"/>
              </w:rPr>
              <w:t xml:space="preserve"> aprašymas ir kiti reikalavimai teikiamoms </w:t>
            </w:r>
            <w:r w:rsidRPr="00177D7E">
              <w:rPr>
                <w:rFonts w:ascii="Arial" w:eastAsia="Times New Roman" w:hAnsi="Arial" w:cs="Arial"/>
                <w:color w:val="000000"/>
                <w:kern w:val="0"/>
                <w14:ligatures w14:val="none"/>
              </w:rPr>
              <w:t>Paslaugoms</w:t>
            </w:r>
            <w:r w:rsidRPr="00177D7E">
              <w:rPr>
                <w:rFonts w:ascii="Arial" w:eastAsia="Times New Roman" w:hAnsi="Arial" w:cs="Arial"/>
                <w:color w:val="000000"/>
                <w14:ligatures w14:val="none"/>
              </w:rPr>
              <w:t xml:space="preserve"> nustatyti Sutarties priede Nr. 1 „Techninė specifikacija“ (toliau – Techninė specifikacija) ir Sutarties priede Nr. 2 „Pasiūlymas“.</w:t>
            </w:r>
          </w:p>
        </w:tc>
      </w:tr>
      <w:tr w:rsidR="006308FE" w:rsidRPr="00177D7E" w14:paraId="538CCCDD" w14:textId="77777777" w:rsidTr="00C90D42">
        <w:trPr>
          <w:trHeight w:val="300"/>
        </w:trPr>
        <w:tc>
          <w:tcPr>
            <w:tcW w:w="3094" w:type="dxa"/>
            <w:gridSpan w:val="2"/>
          </w:tcPr>
          <w:p w14:paraId="1360C00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3.2. Pirkimo pavadinimas ir numeris</w:t>
            </w:r>
          </w:p>
        </w:tc>
        <w:tc>
          <w:tcPr>
            <w:tcW w:w="6441" w:type="dxa"/>
            <w:gridSpan w:val="2"/>
          </w:tcPr>
          <w:p w14:paraId="01B3388B" w14:textId="39871D16" w:rsidR="006308FE" w:rsidRPr="00177D7E" w:rsidRDefault="00D26D54" w:rsidP="00D26D54">
            <w:pPr>
              <w:spacing w:after="0" w:line="240" w:lineRule="auto"/>
              <w:jc w:val="both"/>
              <w:rPr>
                <w:rFonts w:ascii="Arial" w:eastAsia="Times New Roman" w:hAnsi="Arial" w:cs="Arial"/>
                <w14:ligatures w14:val="none"/>
              </w:rPr>
            </w:pPr>
            <w:r w:rsidRPr="00D26D54">
              <w:rPr>
                <w:rFonts w:ascii="Arial" w:eastAsia="Times New Roman" w:hAnsi="Arial" w:cs="Arial"/>
                <w14:ligatures w14:val="none"/>
              </w:rPr>
              <w:t>Profesinės rizikos vertinimas</w:t>
            </w:r>
            <w:r>
              <w:rPr>
                <w:rFonts w:ascii="Arial" w:eastAsia="Times New Roman" w:hAnsi="Arial" w:cs="Arial"/>
                <w14:ligatures w14:val="none"/>
              </w:rPr>
              <w:t xml:space="preserve">, CVP IS Nr. </w:t>
            </w:r>
            <w:r w:rsidRPr="00D26D54">
              <w:rPr>
                <w:rFonts w:ascii="Arial" w:eastAsia="Times New Roman" w:hAnsi="Arial" w:cs="Arial"/>
                <w14:ligatures w14:val="none"/>
              </w:rPr>
              <w:t>2170512</w:t>
            </w:r>
            <w:r>
              <w:rPr>
                <w:rFonts w:ascii="Arial" w:eastAsia="Times New Roman" w:hAnsi="Arial" w:cs="Arial"/>
                <w14:ligatures w14:val="none"/>
              </w:rPr>
              <w:t>.</w:t>
            </w:r>
          </w:p>
        </w:tc>
      </w:tr>
      <w:tr w:rsidR="006308FE" w:rsidRPr="00177D7E" w14:paraId="453540D9" w14:textId="77777777" w:rsidTr="00C90D42">
        <w:trPr>
          <w:trHeight w:val="300"/>
        </w:trPr>
        <w:tc>
          <w:tcPr>
            <w:tcW w:w="3094" w:type="dxa"/>
            <w:gridSpan w:val="2"/>
          </w:tcPr>
          <w:p w14:paraId="5B9C261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3.3. Informacija apie Europos Sąjungos lėšomis finansuojamą projektą arba kitą projektą</w:t>
            </w:r>
          </w:p>
        </w:tc>
        <w:tc>
          <w:tcPr>
            <w:tcW w:w="6441" w:type="dxa"/>
            <w:gridSpan w:val="2"/>
          </w:tcPr>
          <w:p w14:paraId="7EF2D729" w14:textId="3CB52DB4"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1B605848" w14:textId="77777777" w:rsidTr="00C90D42">
        <w:trPr>
          <w:trHeight w:val="300"/>
        </w:trPr>
        <w:tc>
          <w:tcPr>
            <w:tcW w:w="9535" w:type="dxa"/>
            <w:gridSpan w:val="4"/>
          </w:tcPr>
          <w:p w14:paraId="27058F8A"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 xml:space="preserve">4. PASLAUGŲ SUTEIKIMO TERMINAI IR PASLAUGŲ PERDAVIMO </w:t>
            </w:r>
            <w:r w:rsidRPr="00177D7E">
              <w:rPr>
                <w:rFonts w:ascii="Arial" w:eastAsia="Times New Roman" w:hAnsi="Arial" w:cs="Arial"/>
                <w:color w:val="000000"/>
                <w14:ligatures w14:val="none"/>
              </w:rPr>
              <w:t>–</w:t>
            </w:r>
            <w:r w:rsidRPr="00177D7E">
              <w:rPr>
                <w:rFonts w:ascii="Arial" w:eastAsia="Times New Roman" w:hAnsi="Arial" w:cs="Arial"/>
                <w:b/>
                <w14:ligatures w14:val="none"/>
              </w:rPr>
              <w:t xml:space="preserve"> PRIĖMIMO TVARKA</w:t>
            </w:r>
          </w:p>
        </w:tc>
      </w:tr>
      <w:tr w:rsidR="006308FE" w:rsidRPr="00177D7E" w14:paraId="7EC2BA26" w14:textId="77777777" w:rsidTr="00C90D42">
        <w:trPr>
          <w:trHeight w:val="300"/>
        </w:trPr>
        <w:tc>
          <w:tcPr>
            <w:tcW w:w="3094" w:type="dxa"/>
            <w:gridSpan w:val="2"/>
          </w:tcPr>
          <w:p w14:paraId="06193517" w14:textId="52E55E30"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4.1. </w:t>
            </w:r>
            <w:r w:rsidRPr="00177D7E">
              <w:rPr>
                <w:rFonts w:ascii="Arial" w:eastAsia="Times New Roman" w:hAnsi="Arial" w:cs="Arial"/>
                <w:b/>
                <w:kern w:val="0"/>
                <w14:ligatures w14:val="none"/>
              </w:rPr>
              <w:t>Paslaugų</w:t>
            </w:r>
            <w:r w:rsidRPr="00177D7E">
              <w:rPr>
                <w:rFonts w:ascii="Arial" w:eastAsia="Times New Roman" w:hAnsi="Arial" w:cs="Arial"/>
                <w:b/>
                <w14:ligatures w14:val="none"/>
              </w:rPr>
              <w:t xml:space="preserve"> </w:t>
            </w:r>
            <w:r w:rsidRPr="00177D7E">
              <w:rPr>
                <w:rFonts w:ascii="Arial" w:eastAsia="Times New Roman" w:hAnsi="Arial" w:cs="Arial"/>
                <w:b/>
                <w:kern w:val="0"/>
                <w14:ligatures w14:val="none"/>
              </w:rPr>
              <w:t>suteikimo</w:t>
            </w:r>
            <w:r w:rsidRPr="00177D7E">
              <w:rPr>
                <w:rFonts w:ascii="Arial" w:eastAsia="Times New Roman" w:hAnsi="Arial" w:cs="Arial"/>
                <w:b/>
                <w14:ligatures w14:val="none"/>
              </w:rPr>
              <w:t xml:space="preserve"> terminas, kai </w:t>
            </w:r>
            <w:r w:rsidRPr="00177D7E">
              <w:rPr>
                <w:rFonts w:ascii="Arial" w:eastAsia="Times New Roman" w:hAnsi="Arial" w:cs="Arial"/>
                <w:b/>
                <w:kern w:val="0"/>
                <w14:ligatures w14:val="none"/>
              </w:rPr>
              <w:t>Paslaugos yra vienkartinio pobūdžio, teikiamos periodiškai arba pagal Pirkėjo Užsakymą</w:t>
            </w:r>
          </w:p>
        </w:tc>
        <w:tc>
          <w:tcPr>
            <w:tcW w:w="6441" w:type="dxa"/>
            <w:gridSpan w:val="2"/>
          </w:tcPr>
          <w:p w14:paraId="575F5167" w14:textId="6F2A3C80" w:rsidR="006308FE" w:rsidRPr="00177D7E" w:rsidRDefault="006308FE" w:rsidP="000D04FC">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 xml:space="preserve">Tiekėjas Paslaugas, įskaitant ir PRV dokumentacijos parengimą ir pateikimą Užsakovui, įsipareigoja suteikti </w:t>
            </w:r>
            <w:r w:rsidRPr="00177D7E">
              <w:rPr>
                <w:rFonts w:ascii="Arial" w:eastAsia="Times New Roman" w:hAnsi="Arial" w:cs="Arial"/>
                <w:b/>
                <w:kern w:val="0"/>
                <w14:ligatures w14:val="none"/>
              </w:rPr>
              <w:t>ne vėliau kaip per</w:t>
            </w:r>
            <w:r w:rsidRPr="00177D7E">
              <w:rPr>
                <w:rFonts w:ascii="Arial" w:eastAsia="Times New Roman" w:hAnsi="Arial" w:cs="Arial"/>
                <w:kern w:val="0"/>
                <w14:ligatures w14:val="none"/>
              </w:rPr>
              <w:t xml:space="preserve"> </w:t>
            </w:r>
            <w:r w:rsidRPr="00177D7E">
              <w:rPr>
                <w:rFonts w:ascii="Arial" w:eastAsia="Times New Roman" w:hAnsi="Arial" w:cs="Arial"/>
                <w:b/>
                <w:bCs/>
                <w:kern w:val="0"/>
                <w14:ligatures w14:val="none"/>
              </w:rPr>
              <w:t>90 (devyniasdešimt) kalendorinių dienų nuo Užsakymo pateikimo Teikėjui dienos</w:t>
            </w:r>
            <w:r w:rsidRPr="00177D7E">
              <w:rPr>
                <w:rFonts w:ascii="Arial" w:eastAsia="Times New Roman" w:hAnsi="Arial" w:cs="Arial"/>
                <w:kern w:val="0"/>
                <w14:ligatures w14:val="none"/>
              </w:rPr>
              <w:t xml:space="preserve">. </w:t>
            </w:r>
          </w:p>
        </w:tc>
      </w:tr>
      <w:tr w:rsidR="006308FE" w:rsidRPr="00177D7E" w14:paraId="0676B308" w14:textId="77777777" w:rsidTr="00C90D42">
        <w:trPr>
          <w:trHeight w:val="300"/>
        </w:trPr>
        <w:tc>
          <w:tcPr>
            <w:tcW w:w="3094" w:type="dxa"/>
            <w:gridSpan w:val="2"/>
          </w:tcPr>
          <w:p w14:paraId="344141B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4.2. Paslaugų / jų dalies / etapo / periodo suteikimo termino pratęsimas</w:t>
            </w:r>
          </w:p>
        </w:tc>
        <w:tc>
          <w:tcPr>
            <w:tcW w:w="6441" w:type="dxa"/>
            <w:gridSpan w:val="2"/>
          </w:tcPr>
          <w:p w14:paraId="25674960" w14:textId="0447C344"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Paslaugų termino pratęsimas numatytas Techninės specifikacijos 3.7 p</w:t>
            </w:r>
            <w:r w:rsidR="000D04FC" w:rsidRPr="00177D7E">
              <w:rPr>
                <w:rFonts w:ascii="Arial" w:eastAsia="Times New Roman" w:hAnsi="Arial" w:cs="Arial"/>
                <w14:ligatures w14:val="none"/>
              </w:rPr>
              <w:t>apunktyje</w:t>
            </w:r>
            <w:r w:rsidRPr="00177D7E">
              <w:rPr>
                <w:rFonts w:ascii="Arial" w:eastAsia="Times New Roman" w:hAnsi="Arial" w:cs="Arial"/>
                <w14:ligatures w14:val="none"/>
              </w:rPr>
              <w:t xml:space="preserve">. </w:t>
            </w:r>
          </w:p>
        </w:tc>
      </w:tr>
      <w:tr w:rsidR="006308FE" w:rsidRPr="00177D7E" w14:paraId="283B8F62" w14:textId="77777777" w:rsidTr="00C90D42">
        <w:trPr>
          <w:trHeight w:val="300"/>
        </w:trPr>
        <w:tc>
          <w:tcPr>
            <w:tcW w:w="3094" w:type="dxa"/>
            <w:gridSpan w:val="2"/>
          </w:tcPr>
          <w:p w14:paraId="12BEF481"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4.3. Užsakymų teikimo tvarka</w:t>
            </w:r>
          </w:p>
        </w:tc>
        <w:tc>
          <w:tcPr>
            <w:tcW w:w="6441" w:type="dxa"/>
            <w:gridSpan w:val="2"/>
          </w:tcPr>
          <w:p w14:paraId="070364B8" w14:textId="6C321FC6" w:rsidR="006308FE" w:rsidRPr="00177D7E" w:rsidRDefault="006308FE" w:rsidP="000D04FC">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Užsakymai teikiami Tiekėjo nurodytu elektroniniu paštu ir laikomi gautais nedelsiant nuo Užsakymo pateikimo.</w:t>
            </w:r>
          </w:p>
        </w:tc>
      </w:tr>
      <w:tr w:rsidR="006308FE" w:rsidRPr="00177D7E" w14:paraId="058E36E3" w14:textId="77777777" w:rsidTr="000D04FC">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0FF8605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3F8A992" w14:textId="6D890D12"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1D2D13F" w14:textId="77777777" w:rsidTr="00C90D42">
        <w:trPr>
          <w:trHeight w:val="300"/>
        </w:trPr>
        <w:tc>
          <w:tcPr>
            <w:tcW w:w="3094" w:type="dxa"/>
            <w:gridSpan w:val="2"/>
          </w:tcPr>
          <w:p w14:paraId="3BDC44B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4.5. Pateikiami dokumentai</w:t>
            </w:r>
          </w:p>
        </w:tc>
        <w:tc>
          <w:tcPr>
            <w:tcW w:w="6441" w:type="dxa"/>
            <w:gridSpan w:val="2"/>
          </w:tcPr>
          <w:p w14:paraId="0C44ADF9" w14:textId="7361AFCF" w:rsidR="006308FE" w:rsidRPr="00177D7E"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Tiekėjas su teikiamomis paslaugomis turi pateikti ir Techninės specifikacijos 5.1 ir 5.2 papunkčiuose nurodytus dokumentus. </w:t>
            </w:r>
            <w:r w:rsidR="006308FE" w:rsidRPr="00177D7E">
              <w:rPr>
                <w:rFonts w:ascii="Arial" w:eastAsia="Times New Roman" w:hAnsi="Arial" w:cs="Arial"/>
                <w14:ligatures w14:val="none"/>
              </w:rPr>
              <w:t>Tiekėjui nepateikus nurodytų dokumentų, laikoma, kad Paslaugos neatitinka Sutartyje nustatytų reikalavimų.</w:t>
            </w:r>
          </w:p>
        </w:tc>
      </w:tr>
      <w:tr w:rsidR="006308FE" w:rsidRPr="00177D7E" w14:paraId="7FE8F094" w14:textId="77777777" w:rsidTr="00C90D42">
        <w:trPr>
          <w:trHeight w:val="300"/>
        </w:trPr>
        <w:tc>
          <w:tcPr>
            <w:tcW w:w="9535" w:type="dxa"/>
            <w:gridSpan w:val="4"/>
          </w:tcPr>
          <w:p w14:paraId="4FB222AC"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5. SUTARTIES KAINA IR ATSISKAITYMO TVARKA</w:t>
            </w:r>
          </w:p>
        </w:tc>
      </w:tr>
      <w:tr w:rsidR="006308FE" w:rsidRPr="00177D7E" w14:paraId="4461D579" w14:textId="77777777" w:rsidTr="00C90D42">
        <w:trPr>
          <w:trHeight w:val="300"/>
        </w:trPr>
        <w:tc>
          <w:tcPr>
            <w:tcW w:w="3094" w:type="dxa"/>
            <w:gridSpan w:val="2"/>
          </w:tcPr>
          <w:p w14:paraId="266264A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5.1. Sutarčiai taikomas kainos apskaičiavimo būdas</w:t>
            </w:r>
          </w:p>
        </w:tc>
        <w:tc>
          <w:tcPr>
            <w:tcW w:w="6441" w:type="dxa"/>
            <w:gridSpan w:val="2"/>
          </w:tcPr>
          <w:p w14:paraId="277488E8"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Fiksuoto įkainio kainodara</w:t>
            </w:r>
          </w:p>
          <w:p w14:paraId="34588E8F" w14:textId="35502DC8" w:rsidR="006308FE" w:rsidRPr="00177D7E" w:rsidRDefault="006308FE" w:rsidP="006308FE">
            <w:pPr>
              <w:spacing w:after="0" w:line="240" w:lineRule="auto"/>
              <w:rPr>
                <w:rFonts w:ascii="Arial" w:eastAsia="Times New Roman" w:hAnsi="Arial" w:cs="Arial"/>
                <w:color w:val="4472C4"/>
                <w14:ligatures w14:val="none"/>
              </w:rPr>
            </w:pPr>
          </w:p>
        </w:tc>
      </w:tr>
      <w:tr w:rsidR="006308FE" w:rsidRPr="00177D7E" w14:paraId="39E2A29A" w14:textId="77777777" w:rsidTr="00C90D42">
        <w:trPr>
          <w:trHeight w:val="300"/>
        </w:trPr>
        <w:tc>
          <w:tcPr>
            <w:tcW w:w="3094" w:type="dxa"/>
            <w:gridSpan w:val="2"/>
          </w:tcPr>
          <w:p w14:paraId="3BD8D755" w14:textId="16CBBFA9" w:rsidR="006308FE" w:rsidRPr="00177D7E" w:rsidRDefault="006308FE" w:rsidP="000D04FC">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5.2. Pradinės Sutarties vertė ir Sutarties kaina, kai taikoma </w:t>
            </w:r>
            <w:r w:rsidRPr="00177D7E">
              <w:rPr>
                <w:rFonts w:ascii="Arial" w:eastAsia="Times New Roman" w:hAnsi="Arial" w:cs="Arial"/>
                <w:b/>
                <w:u w:val="single"/>
                <w14:ligatures w14:val="none"/>
              </w:rPr>
              <w:t>fiksuoto įkainio</w:t>
            </w:r>
            <w:r w:rsidRPr="00177D7E">
              <w:rPr>
                <w:rFonts w:ascii="Arial" w:eastAsia="Times New Roman" w:hAnsi="Arial" w:cs="Arial"/>
                <w:b/>
                <w14:ligatures w14:val="none"/>
              </w:rPr>
              <w:t xml:space="preserve"> kainodara</w:t>
            </w:r>
          </w:p>
        </w:tc>
        <w:tc>
          <w:tcPr>
            <w:tcW w:w="6441" w:type="dxa"/>
            <w:gridSpan w:val="2"/>
          </w:tcPr>
          <w:p w14:paraId="1EE81D88" w14:textId="6EEB1C99" w:rsidR="006308FE" w:rsidRPr="00177D7E" w:rsidRDefault="006308FE" w:rsidP="000D04FC">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 xml:space="preserve">Pradinės Sutarties vertė yra </w:t>
            </w:r>
            <w:r w:rsidR="000D04FC" w:rsidRPr="00177D7E">
              <w:rPr>
                <w:rFonts w:ascii="Arial" w:eastAsia="Times New Roman" w:hAnsi="Arial" w:cs="Arial"/>
                <w14:ligatures w14:val="none"/>
              </w:rPr>
              <w:t xml:space="preserve">35 000,00 </w:t>
            </w:r>
            <w:r w:rsidRPr="00177D7E">
              <w:rPr>
                <w:rFonts w:ascii="Arial" w:eastAsia="Times New Roman" w:hAnsi="Arial" w:cs="Arial"/>
                <w14:ligatures w14:val="none"/>
              </w:rPr>
              <w:t>Eur</w:t>
            </w:r>
            <w:r w:rsidR="000D04FC" w:rsidRPr="00177D7E">
              <w:rPr>
                <w:rFonts w:ascii="Arial" w:eastAsia="Times New Roman" w:hAnsi="Arial" w:cs="Arial"/>
                <w14:ligatures w14:val="none"/>
              </w:rPr>
              <w:t xml:space="preserve"> (trisdešimt penki tūkstančiai eurų, 00 ct</w:t>
            </w:r>
            <w:r w:rsidRPr="00177D7E">
              <w:rPr>
                <w:rFonts w:ascii="Arial" w:eastAsia="Times New Roman" w:hAnsi="Arial" w:cs="Arial"/>
                <w14:ligatures w14:val="none"/>
              </w:rPr>
              <w:t xml:space="preserve">) be </w:t>
            </w:r>
            <w:r w:rsidR="000D04FC" w:rsidRPr="00177D7E">
              <w:rPr>
                <w:rFonts w:ascii="Arial" w:eastAsia="Times New Roman" w:hAnsi="Arial" w:cs="Arial"/>
                <w14:ligatures w14:val="none"/>
              </w:rPr>
              <w:t>pridėtinės vertės mokesčio (toliau – PVM)</w:t>
            </w:r>
            <w:r w:rsidRPr="00177D7E">
              <w:rPr>
                <w:rFonts w:ascii="Arial" w:eastAsia="Times New Roman" w:hAnsi="Arial" w:cs="Arial"/>
                <w14:ligatures w14:val="none"/>
              </w:rPr>
              <w:t>.</w:t>
            </w:r>
          </w:p>
          <w:p w14:paraId="58D67AC5" w14:textId="0E0F52C2" w:rsidR="000D04FC" w:rsidRPr="00177D7E"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Sutarčiai taikomas</w:t>
            </w:r>
            <w:r w:rsidR="00D26D54">
              <w:rPr>
                <w:rFonts w:ascii="Arial" w:eastAsia="Times New Roman" w:hAnsi="Arial" w:cs="Arial"/>
                <w14:ligatures w14:val="none"/>
              </w:rPr>
              <w:t xml:space="preserve"> 21 </w:t>
            </w:r>
            <w:r w:rsidRPr="00177D7E">
              <w:rPr>
                <w:rFonts w:ascii="Arial" w:eastAsia="Times New Roman" w:hAnsi="Arial" w:cs="Arial"/>
                <w14:ligatures w14:val="none"/>
              </w:rPr>
              <w:t>proc. dydžio PVM.</w:t>
            </w:r>
          </w:p>
          <w:p w14:paraId="17B1EDFA" w14:textId="413980DB" w:rsidR="000D04FC" w:rsidRPr="00177D7E"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Sutarties kaina yra</w:t>
            </w:r>
            <w:r w:rsidR="00D26D54">
              <w:rPr>
                <w:rFonts w:ascii="Arial" w:eastAsia="Times New Roman" w:hAnsi="Arial" w:cs="Arial"/>
                <w14:ligatures w14:val="none"/>
              </w:rPr>
              <w:t xml:space="preserve"> 42 350,00</w:t>
            </w:r>
            <w:r w:rsidRPr="00177D7E">
              <w:rPr>
                <w:rFonts w:ascii="Arial" w:eastAsia="Times New Roman" w:hAnsi="Arial" w:cs="Arial"/>
                <w14:ligatures w14:val="none"/>
              </w:rPr>
              <w:t xml:space="preserve"> Eur </w:t>
            </w:r>
            <w:r w:rsidR="00D26D54">
              <w:rPr>
                <w:rFonts w:ascii="Arial" w:eastAsia="Times New Roman" w:hAnsi="Arial" w:cs="Arial"/>
                <w14:ligatures w14:val="none"/>
              </w:rPr>
              <w:t>(keturiasdešimt du tūkstančiai trys šimtai penkiasdešimt eurų, 00 ct)</w:t>
            </w:r>
            <w:r w:rsidRPr="00177D7E">
              <w:rPr>
                <w:rFonts w:ascii="Arial" w:eastAsia="Times New Roman" w:hAnsi="Arial" w:cs="Arial"/>
                <w14:ligatures w14:val="none"/>
              </w:rPr>
              <w:t xml:space="preserve"> su PVM.</w:t>
            </w:r>
          </w:p>
          <w:p w14:paraId="5DD03B87" w14:textId="77777777" w:rsidR="006308FE" w:rsidRPr="00177D7E" w:rsidRDefault="006308FE" w:rsidP="006308FE">
            <w:pPr>
              <w:spacing w:after="0" w:line="240" w:lineRule="auto"/>
              <w:rPr>
                <w:rFonts w:ascii="Arial" w:eastAsia="Times New Roman" w:hAnsi="Arial" w:cs="Arial"/>
                <w14:ligatures w14:val="none"/>
              </w:rPr>
            </w:pPr>
          </w:p>
          <w:p w14:paraId="188895B8" w14:textId="116608E2" w:rsidR="006308FE" w:rsidRPr="00177D7E" w:rsidRDefault="006308FE"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 xml:space="preserve">Šioje Sutartyje Pradinės Sutarties vertė yra lygi </w:t>
            </w:r>
            <w:r w:rsidRPr="00177D7E">
              <w:rPr>
                <w:rFonts w:ascii="Arial" w:eastAsia="Times New Roman" w:hAnsi="Arial" w:cs="Arial"/>
                <w:b/>
                <w:color w:val="000000"/>
                <w14:ligatures w14:val="none"/>
              </w:rPr>
              <w:t xml:space="preserve">maksimaliai pirkimui skirtai lėšų sumai be PVM </w:t>
            </w:r>
            <w:r w:rsidRPr="00177D7E">
              <w:rPr>
                <w:rFonts w:ascii="Arial" w:eastAsia="Times New Roman" w:hAnsi="Arial" w:cs="Arial"/>
                <w:color w:val="000000"/>
                <w14:ligatures w14:val="none"/>
              </w:rPr>
              <w:t xml:space="preserve">pirkimo dokumentuose ir Sutartyje nurodytų </w:t>
            </w:r>
            <w:r w:rsidRPr="00177D7E">
              <w:rPr>
                <w:rFonts w:ascii="Arial" w:eastAsia="Times New Roman" w:hAnsi="Arial" w:cs="Arial"/>
                <w:color w:val="000000"/>
                <w:kern w:val="0"/>
                <w14:ligatures w14:val="none"/>
              </w:rPr>
              <w:t xml:space="preserve">Paslaugų </w:t>
            </w:r>
            <w:r w:rsidRPr="00177D7E">
              <w:rPr>
                <w:rFonts w:ascii="Arial" w:eastAsia="Times New Roman" w:hAnsi="Arial" w:cs="Arial"/>
                <w:color w:val="000000"/>
                <w14:ligatures w14:val="none"/>
              </w:rPr>
              <w:t>įsigijimui Tiekėjo pasiūlyme nurodytais įkainiais be PVM.</w:t>
            </w:r>
            <w:r w:rsidRPr="00177D7E">
              <w:rPr>
                <w:rFonts w:ascii="Arial" w:eastAsia="Times New Roman" w:hAnsi="Arial" w:cs="Arial"/>
                <w:color w:val="2B579A"/>
                <w14:ligatures w14:val="none"/>
              </w:rPr>
              <w:t xml:space="preserve"> </w:t>
            </w:r>
            <w:r w:rsidRPr="00177D7E">
              <w:rPr>
                <w:rFonts w:ascii="Arial" w:eastAsia="Times New Roman" w:hAnsi="Arial" w:cs="Arial"/>
                <w:color w:val="000000"/>
                <w14:ligatures w14:val="none"/>
              </w:rPr>
              <w:t xml:space="preserve">Pirkėjas perka </w:t>
            </w:r>
            <w:r w:rsidRPr="00177D7E">
              <w:rPr>
                <w:rFonts w:ascii="Arial" w:eastAsia="Times New Roman" w:hAnsi="Arial" w:cs="Arial"/>
                <w:color w:val="000000"/>
                <w:kern w:val="0"/>
                <w14:ligatures w14:val="none"/>
              </w:rPr>
              <w:t>Paslaugas</w:t>
            </w:r>
            <w:r w:rsidRPr="00177D7E">
              <w:rPr>
                <w:rFonts w:ascii="Arial" w:eastAsia="Times New Roman" w:hAnsi="Arial" w:cs="Arial"/>
                <w:color w:val="000000"/>
                <w14:ligatures w14:val="none"/>
              </w:rPr>
              <w:t xml:space="preserve"> pagal poreikį Sutartyje arba jos priede Nr.</w:t>
            </w:r>
            <w:r w:rsidR="000D04FC" w:rsidRPr="00177D7E">
              <w:rPr>
                <w:rFonts w:ascii="Arial" w:eastAsia="Times New Roman" w:hAnsi="Arial" w:cs="Arial"/>
                <w:color w:val="000000"/>
                <w14:ligatures w14:val="none"/>
              </w:rPr>
              <w:t xml:space="preserve"> 2 </w:t>
            </w:r>
            <w:r w:rsidRPr="00177D7E">
              <w:rPr>
                <w:rFonts w:ascii="Arial" w:eastAsia="Times New Roman" w:hAnsi="Arial" w:cs="Arial"/>
                <w:color w:val="000000"/>
                <w14:ligatures w14:val="none"/>
              </w:rPr>
              <w:t>nurodytais įkainiais, neviršijant Sutarties kainos. Sutartyje arba jos priede Nr.</w:t>
            </w:r>
            <w:r w:rsidR="000D04FC" w:rsidRPr="00177D7E">
              <w:rPr>
                <w:rFonts w:ascii="Arial" w:eastAsia="Times New Roman" w:hAnsi="Arial" w:cs="Arial"/>
                <w:color w:val="000000"/>
                <w14:ligatures w14:val="none"/>
              </w:rPr>
              <w:t xml:space="preserve"> 2</w:t>
            </w:r>
            <w:r w:rsidRPr="00177D7E">
              <w:rPr>
                <w:rFonts w:ascii="Arial" w:eastAsia="Times New Roman" w:hAnsi="Arial" w:cs="Arial"/>
                <w14:ligatures w14:val="none"/>
              </w:rPr>
              <w:t xml:space="preserve"> </w:t>
            </w:r>
            <w:r w:rsidRPr="00177D7E">
              <w:rPr>
                <w:rFonts w:ascii="Arial" w:eastAsia="Times New Roman" w:hAnsi="Arial" w:cs="Arial"/>
                <w:color w:val="000000"/>
                <w14:ligatures w14:val="none"/>
              </w:rPr>
              <w:t xml:space="preserve">atskirose eilutėse nurodytas </w:t>
            </w:r>
            <w:r w:rsidRPr="00177D7E">
              <w:rPr>
                <w:rFonts w:ascii="Arial" w:eastAsia="Times New Roman" w:hAnsi="Arial" w:cs="Arial"/>
                <w:color w:val="000000"/>
                <w:kern w:val="0"/>
                <w14:ligatures w14:val="none"/>
              </w:rPr>
              <w:t>Paslaugų</w:t>
            </w:r>
            <w:r w:rsidRPr="00177D7E">
              <w:rPr>
                <w:rFonts w:ascii="Arial" w:eastAsia="Times New Roman" w:hAnsi="Arial" w:cs="Arial"/>
                <w:color w:val="000000"/>
                <w14:ligatures w14:val="none"/>
              </w:rPr>
              <w:t xml:space="preserve"> kiekis gali būti keičiamas (didėti ar mažėti).</w:t>
            </w:r>
          </w:p>
          <w:p w14:paraId="4FBDA7FE" w14:textId="07635D9C" w:rsidR="006308FE" w:rsidRPr="00177D7E" w:rsidRDefault="000D04FC"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lastRenderedPageBreak/>
              <w:t xml:space="preserve">Pirkėjas neįsipareigoja išpirkti preliminaraus Paslaugų kiekio ar bet kokios jo dalies. </w:t>
            </w:r>
          </w:p>
        </w:tc>
      </w:tr>
      <w:tr w:rsidR="006308FE" w:rsidRPr="00177D7E" w14:paraId="36653726" w14:textId="77777777" w:rsidTr="00C90D42">
        <w:trPr>
          <w:trHeight w:val="300"/>
        </w:trPr>
        <w:tc>
          <w:tcPr>
            <w:tcW w:w="3094" w:type="dxa"/>
            <w:gridSpan w:val="2"/>
          </w:tcPr>
          <w:p w14:paraId="1A7CD814" w14:textId="37A3AE0F"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 xml:space="preserve">5.3. Sutarties kainos / įkainių perskaičiavimas taikant </w:t>
            </w:r>
            <w:r w:rsidRPr="00177D7E">
              <w:rPr>
                <w:rFonts w:ascii="Arial" w:eastAsia="Times New Roman" w:hAnsi="Arial" w:cs="Arial"/>
                <w:b/>
                <w:u w:val="single"/>
                <w14:ligatures w14:val="none"/>
              </w:rPr>
              <w:t>peržiūros</w:t>
            </w:r>
            <w:r w:rsidRPr="00177D7E">
              <w:rPr>
                <w:rFonts w:ascii="Arial" w:eastAsia="Times New Roman" w:hAnsi="Arial" w:cs="Arial"/>
                <w:b/>
                <w14:ligatures w14:val="none"/>
              </w:rPr>
              <w:t xml:space="preserve"> taisykles</w:t>
            </w:r>
          </w:p>
        </w:tc>
        <w:tc>
          <w:tcPr>
            <w:tcW w:w="6441" w:type="dxa"/>
            <w:gridSpan w:val="2"/>
          </w:tcPr>
          <w:p w14:paraId="431E92E7" w14:textId="77777777"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Sutarties kaina / įkainiai bus perskaičiuojami:</w:t>
            </w:r>
          </w:p>
          <w:p w14:paraId="06F675FF" w14:textId="77777777" w:rsidR="006308FE" w:rsidRPr="00177D7E" w:rsidRDefault="006308FE" w:rsidP="001075A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5.3.1. dėl PVM tarifo pasikeitimo;</w:t>
            </w:r>
          </w:p>
          <w:p w14:paraId="1376248F" w14:textId="30F1645A" w:rsidR="006308FE" w:rsidRPr="00177D7E" w:rsidRDefault="006308FE" w:rsidP="001075A4">
            <w:pPr>
              <w:spacing w:after="0" w:line="240" w:lineRule="auto"/>
              <w:jc w:val="both"/>
              <w:rPr>
                <w:rFonts w:ascii="Arial" w:eastAsia="Times New Roman" w:hAnsi="Arial" w:cs="Arial"/>
                <w:color w:val="FF0000"/>
                <w14:ligatures w14:val="none"/>
              </w:rPr>
            </w:pPr>
            <w:r w:rsidRPr="00177D7E">
              <w:rPr>
                <w:rFonts w:ascii="Arial" w:eastAsia="Times New Roman" w:hAnsi="Arial" w:cs="Arial"/>
                <w14:ligatures w14:val="none"/>
              </w:rPr>
              <w:t>5.3.3. dėl kainų lygio pokyčio</w:t>
            </w:r>
            <w:r w:rsidR="00B47851" w:rsidRPr="00177D7E">
              <w:rPr>
                <w:rFonts w:ascii="Arial" w:eastAsia="Times New Roman" w:hAnsi="Arial" w:cs="Arial"/>
                <w14:ligatures w14:val="none"/>
              </w:rPr>
              <w:t>.</w:t>
            </w:r>
          </w:p>
        </w:tc>
      </w:tr>
      <w:tr w:rsidR="006308FE" w:rsidRPr="00177D7E" w14:paraId="33BCD21D" w14:textId="77777777" w:rsidTr="00C90D42">
        <w:trPr>
          <w:trHeight w:val="300"/>
        </w:trPr>
        <w:tc>
          <w:tcPr>
            <w:tcW w:w="3094" w:type="dxa"/>
            <w:gridSpan w:val="2"/>
          </w:tcPr>
          <w:p w14:paraId="6401854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5.3.1. Sutarties kainos / įkainių peržiūra dėl PVM tarifo pasikeitimo</w:t>
            </w:r>
          </w:p>
        </w:tc>
        <w:tc>
          <w:tcPr>
            <w:tcW w:w="6441" w:type="dxa"/>
            <w:gridSpan w:val="2"/>
          </w:tcPr>
          <w:p w14:paraId="29637BF1" w14:textId="77777777"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Jeigu Sutarties vykdymo metu pasikeičia PVM mokėjimą reglamentuojantys teisės aktai, darantys tiesioginę įtaką Tiekėjo t</w:t>
            </w:r>
            <w:r w:rsidRPr="00177D7E">
              <w:rPr>
                <w:rFonts w:ascii="Arial" w:eastAsia="Times New Roman" w:hAnsi="Arial" w:cs="Arial"/>
                <w:kern w:val="0"/>
                <w14:ligatures w14:val="none"/>
              </w:rPr>
              <w:t>ei</w:t>
            </w:r>
            <w:r w:rsidRPr="00177D7E">
              <w:rPr>
                <w:rFonts w:ascii="Arial" w:eastAsia="Times New Roman" w:hAnsi="Arial" w:cs="Arial"/>
                <w14:ligatures w14:val="none"/>
              </w:rPr>
              <w:t>kiamų P</w:t>
            </w:r>
            <w:r w:rsidRPr="00177D7E">
              <w:rPr>
                <w:rFonts w:ascii="Arial" w:eastAsia="Times New Roman" w:hAnsi="Arial" w:cs="Arial"/>
                <w:kern w:val="0"/>
                <w14:ligatures w14:val="none"/>
              </w:rPr>
              <w:t>aslaugų</w:t>
            </w:r>
            <w:r w:rsidRPr="00177D7E">
              <w:rPr>
                <w:rFonts w:ascii="Arial" w:eastAsia="Times New Roman" w:hAnsi="Arial" w:cs="Arial"/>
                <w14:ligatures w14:val="none"/>
              </w:rPr>
              <w:t xml:space="preserve"> Sutartyje nurodytai kainai / įkainiams, Sutarties kaina / įkainiai perskaičiuojami nekeičiant P</w:t>
            </w:r>
            <w:r w:rsidRPr="00177D7E">
              <w:rPr>
                <w:rFonts w:ascii="Arial" w:eastAsia="Times New Roman" w:hAnsi="Arial" w:cs="Arial"/>
                <w:kern w:val="0"/>
                <w14:ligatures w14:val="none"/>
              </w:rPr>
              <w:t>aslaugų</w:t>
            </w:r>
            <w:r w:rsidRPr="00177D7E">
              <w:rPr>
                <w:rFonts w:ascii="Arial" w:eastAsia="Times New Roman" w:hAnsi="Arial" w:cs="Arial"/>
                <w14:ligatures w14:val="none"/>
              </w:rPr>
              <w:t xml:space="preserve"> kainos / įkainio be PVM.</w:t>
            </w:r>
          </w:p>
          <w:p w14:paraId="6D496537" w14:textId="41F7F8D1" w:rsidR="006308FE" w:rsidRPr="00177D7E" w:rsidRDefault="001075A4"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P</w:t>
            </w:r>
            <w:r w:rsidR="006308FE" w:rsidRPr="00177D7E">
              <w:rPr>
                <w:rFonts w:ascii="Arial" w:eastAsia="Times New Roman" w:hAnsi="Arial" w:cs="Arial"/>
                <w14:ligatures w14:val="none"/>
              </w:rPr>
              <w:t>erskaičiuota (-i) Sutarties kaina / įkainiai įforminama (-i) Susitarimu ir turi būti taikoma (-i) nuo naujo PVM įvedimo datos (nepriklausomai nuo to, kada pasirašytas Susitarimas).</w:t>
            </w:r>
          </w:p>
        </w:tc>
      </w:tr>
      <w:tr w:rsidR="006308FE" w:rsidRPr="00177D7E" w14:paraId="760C8445" w14:textId="77777777" w:rsidTr="00C90D42">
        <w:trPr>
          <w:trHeight w:val="300"/>
        </w:trPr>
        <w:tc>
          <w:tcPr>
            <w:tcW w:w="3094" w:type="dxa"/>
            <w:gridSpan w:val="2"/>
          </w:tcPr>
          <w:p w14:paraId="6DD561FF" w14:textId="77777777" w:rsidR="006308FE" w:rsidRPr="00177D7E" w:rsidRDefault="006308FE" w:rsidP="006308FE">
            <w:pPr>
              <w:spacing w:after="0" w:line="240" w:lineRule="auto"/>
              <w:rPr>
                <w:rFonts w:ascii="Arial" w:eastAsia="Times New Roman" w:hAnsi="Arial" w:cs="Arial"/>
                <w:kern w:val="0"/>
                <w14:ligatures w14:val="none"/>
              </w:rPr>
            </w:pPr>
            <w:r w:rsidRPr="00177D7E">
              <w:rPr>
                <w:rFonts w:ascii="Arial" w:eastAsia="Times New Roman" w:hAnsi="Arial" w:cs="Arial"/>
                <w:b/>
                <w:bCs/>
                <w14:ligatures w14:val="none"/>
              </w:rPr>
              <w:t>5.3.2.</w:t>
            </w:r>
            <w:r w:rsidRPr="00177D7E">
              <w:rPr>
                <w:rFonts w:ascii="Arial" w:eastAsia="Times New Roman" w:hAnsi="Arial" w:cs="Arial"/>
                <w14:ligatures w14:val="none"/>
              </w:rPr>
              <w:t xml:space="preserve"> </w:t>
            </w:r>
            <w:r w:rsidRPr="00177D7E">
              <w:rPr>
                <w:rFonts w:ascii="Arial" w:eastAsia="Times New Roman" w:hAnsi="Arial" w:cs="Arial"/>
                <w:b/>
                <w:bCs/>
                <w14:ligatures w14:val="none"/>
              </w:rPr>
              <w:t>Sutarties kainos / įkainių peržiūra dėl kitų mokesčių, lemiančių Paslaugų kainos / įkainių pokytį, pasikeitimo</w:t>
            </w:r>
          </w:p>
        </w:tc>
        <w:tc>
          <w:tcPr>
            <w:tcW w:w="6441" w:type="dxa"/>
            <w:gridSpan w:val="2"/>
          </w:tcPr>
          <w:p w14:paraId="2913C22A" w14:textId="5A650932" w:rsidR="006308FE" w:rsidRPr="00177D7E" w:rsidRDefault="001075A4" w:rsidP="006308FE">
            <w:pPr>
              <w:spacing w:after="0" w:line="240" w:lineRule="auto"/>
              <w:rPr>
                <w:rFonts w:ascii="Arial" w:eastAsia="Times New Roman" w:hAnsi="Arial" w:cs="Arial"/>
                <w:kern w:val="0"/>
                <w14:ligatures w14:val="none"/>
              </w:rPr>
            </w:pPr>
            <w:r w:rsidRPr="00177D7E">
              <w:rPr>
                <w:rFonts w:ascii="Arial" w:eastAsia="Times New Roman" w:hAnsi="Arial" w:cs="Arial"/>
                <w:kern w:val="0"/>
                <w14:ligatures w14:val="none"/>
              </w:rPr>
              <w:t>Netaikoma</w:t>
            </w:r>
          </w:p>
        </w:tc>
      </w:tr>
      <w:tr w:rsidR="006308FE" w:rsidRPr="00177D7E" w14:paraId="037AFD46" w14:textId="77777777" w:rsidTr="00C90D42">
        <w:trPr>
          <w:trHeight w:val="300"/>
        </w:trPr>
        <w:tc>
          <w:tcPr>
            <w:tcW w:w="3094" w:type="dxa"/>
            <w:gridSpan w:val="2"/>
          </w:tcPr>
          <w:p w14:paraId="319AB680" w14:textId="6BFA638C"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5.3.3. Sutarties kainos / įkainių peržiūra dėl kainų lygio pokyčio</w:t>
            </w:r>
          </w:p>
        </w:tc>
        <w:tc>
          <w:tcPr>
            <w:tcW w:w="6441" w:type="dxa"/>
            <w:gridSpan w:val="2"/>
          </w:tcPr>
          <w:p w14:paraId="16FF8F87" w14:textId="5575489F"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5.3.3.1. Bet kuri Sutarties Šalis Sutarties galiojimo metu turi teisę inicijuoti Sutarties įkainių peržiūrą (keitimą) ne anksčiau kaip po</w:t>
            </w:r>
            <w:r w:rsidR="001075A4" w:rsidRPr="00177D7E">
              <w:rPr>
                <w:rFonts w:ascii="Arial" w:eastAsia="Times New Roman" w:hAnsi="Arial" w:cs="Arial"/>
                <w:kern w:val="0"/>
                <w14:ligatures w14:val="none"/>
              </w:rPr>
              <w:t xml:space="preserve"> 6 (šešių) mėnesių </w:t>
            </w:r>
            <w:r w:rsidRPr="00177D7E">
              <w:rPr>
                <w:rFonts w:ascii="Arial" w:eastAsia="Times New Roman" w:hAnsi="Arial" w:cs="Arial"/>
                <w:kern w:val="0"/>
                <w14:ligatures w14:val="none"/>
              </w:rPr>
              <w:t xml:space="preserve">nuo Sutarties įsigaliojimo dienos (jeigu peržiūra jau buvo atlikta – nuo Susitarimo dėl paskutinio perskaičiavimo pagal šį Specialiųjų sąlygų punktą įsigaliojimo dienos), jeigu </w:t>
            </w:r>
            <w:r w:rsidR="00177D7E">
              <w:rPr>
                <w:rFonts w:ascii="Arial" w:eastAsia="Times New Roman" w:hAnsi="Arial" w:cs="Arial"/>
                <w:kern w:val="0"/>
                <w14:ligatures w14:val="none"/>
              </w:rPr>
              <w:t>„</w:t>
            </w:r>
            <w:r w:rsidR="00B47851" w:rsidRPr="00177D7E">
              <w:rPr>
                <w:rFonts w:ascii="Arial" w:eastAsia="Times New Roman" w:hAnsi="Arial" w:cs="Arial"/>
                <w:kern w:val="0"/>
                <w14:ligatures w14:val="none"/>
              </w:rPr>
              <w:t>Niekur kitur nepriskirtų</w:t>
            </w:r>
            <w:r w:rsidRPr="00177D7E">
              <w:rPr>
                <w:rFonts w:ascii="Arial" w:eastAsia="Times New Roman" w:hAnsi="Arial" w:cs="Arial"/>
                <w:kern w:val="0"/>
                <w14:ligatures w14:val="none"/>
              </w:rPr>
              <w:t xml:space="preserve"> paslaugų</w:t>
            </w:r>
            <w:r w:rsidR="00177D7E">
              <w:rPr>
                <w:rFonts w:ascii="Arial" w:eastAsia="Times New Roman" w:hAnsi="Arial" w:cs="Arial"/>
                <w:kern w:val="0"/>
                <w14:ligatures w14:val="none"/>
              </w:rPr>
              <w:t>“</w:t>
            </w:r>
            <w:r w:rsidRPr="00177D7E">
              <w:rPr>
                <w:rFonts w:ascii="Arial" w:eastAsia="Times New Roman" w:hAnsi="Arial" w:cs="Arial"/>
                <w:kern w:val="0"/>
                <w14:ligatures w14:val="none"/>
              </w:rPr>
              <w:t xml:space="preserve"> kainų pokytis (k), apskaičiuotas kaip nustatyta 5.3.3.6 punkte, viršija </w:t>
            </w:r>
            <w:r w:rsidR="001075A4" w:rsidRPr="00177D7E">
              <w:rPr>
                <w:rFonts w:ascii="Arial" w:eastAsia="Times New Roman" w:hAnsi="Arial" w:cs="Arial"/>
                <w:kern w:val="0"/>
                <w14:ligatures w14:val="none"/>
              </w:rPr>
              <w:t>10</w:t>
            </w:r>
            <w:r w:rsidRPr="00177D7E">
              <w:rPr>
                <w:rFonts w:ascii="Arial" w:eastAsia="Times New Roman" w:hAnsi="Arial" w:cs="Arial"/>
                <w:kern w:val="0"/>
                <w14:ligatures w14:val="none"/>
              </w:rPr>
              <w:t xml:space="preserve"> procentus. Sutarties įkainių peržiūra atliekama ne rečiau kaip kas </w:t>
            </w:r>
            <w:r w:rsidR="001075A4" w:rsidRPr="00177D7E">
              <w:rPr>
                <w:rFonts w:ascii="Arial" w:eastAsia="Times New Roman" w:hAnsi="Arial" w:cs="Arial"/>
                <w:kern w:val="0"/>
                <w14:ligatures w14:val="none"/>
              </w:rPr>
              <w:t xml:space="preserve">6 (šeši) </w:t>
            </w:r>
            <w:r w:rsidRPr="00177D7E">
              <w:rPr>
                <w:rFonts w:ascii="Arial" w:eastAsia="Times New Roman" w:hAnsi="Arial" w:cs="Arial"/>
                <w:kern w:val="0"/>
                <w14:ligatures w14:val="none"/>
              </w:rPr>
              <w:t>mėnesiai.</w:t>
            </w:r>
          </w:p>
          <w:p w14:paraId="6531E9AF" w14:textId="1680B98A"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5.3.3.2. Sutarties</w:t>
            </w:r>
            <w:r w:rsidRPr="00177D7E">
              <w:rPr>
                <w:rFonts w:ascii="Arial" w:eastAsia="Times New Roman" w:hAnsi="Arial" w:cs="Arial"/>
                <w:shd w:val="clear" w:color="auto" w:fill="FFFFFF"/>
                <w14:ligatures w14:val="none"/>
              </w:rPr>
              <w:t xml:space="preserve"> įkainiai peržiūrimi tik tai Sutarties daliai, kuri nėra išpirkta, t. y. Paslaugoms, kurios nėra priimtos ir apmokėtos. Vėlesnė Sutarties įkainių peržiūra negali apimti laikotarpio, už kurį jau buvo atlikta peržiūra.</w:t>
            </w:r>
          </w:p>
          <w:p w14:paraId="46DECEE4" w14:textId="709A11BD"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5.3.3.3. </w:t>
            </w:r>
            <w:r w:rsidRPr="00177D7E">
              <w:rPr>
                <w:rFonts w:ascii="Arial" w:eastAsia="Times New Roman" w:hAnsi="Arial" w:cs="Arial"/>
                <w:shd w:val="clear" w:color="auto" w:fill="FFFFFF"/>
                <w14:ligatures w14:val="none"/>
              </w:rPr>
              <w:t>Jeigu P</w:t>
            </w:r>
            <w:r w:rsidRPr="00177D7E">
              <w:rPr>
                <w:rFonts w:ascii="Arial" w:eastAsia="Times New Roman" w:hAnsi="Arial" w:cs="Arial"/>
                <w:kern w:val="0"/>
                <w14:ligatures w14:val="none"/>
              </w:rPr>
              <w:t>aslaugų teikimas</w:t>
            </w:r>
            <w:r w:rsidRPr="00177D7E">
              <w:rPr>
                <w:rFonts w:ascii="Arial" w:eastAsia="Times New Roman" w:hAnsi="Arial" w:cs="Arial"/>
                <w:shd w:val="clear" w:color="auto" w:fill="FFFFFF"/>
                <w14:ligatures w14:val="none"/>
              </w:rPr>
              <w:t xml:space="preserve"> vėluoja dėl Tiekėjo kaltės, uždelstų suteikti P</w:t>
            </w:r>
            <w:r w:rsidRPr="00177D7E">
              <w:rPr>
                <w:rFonts w:ascii="Arial" w:eastAsia="Times New Roman" w:hAnsi="Arial" w:cs="Arial"/>
                <w:kern w:val="0"/>
                <w14:ligatures w14:val="none"/>
              </w:rPr>
              <w:t>aslaugų</w:t>
            </w:r>
            <w:r w:rsidRPr="00177D7E">
              <w:rPr>
                <w:rFonts w:ascii="Arial" w:eastAsia="Times New Roman" w:hAnsi="Arial" w:cs="Arial"/>
                <w:shd w:val="clear" w:color="auto" w:fill="FFFFFF"/>
                <w14:ligatures w14:val="none"/>
              </w:rPr>
              <w:t xml:space="preserve"> įkainiai nėra perskaičiuojami dėl kainų lygio kilimo (gali būti mažinami, tačiau negali būti didinami).</w:t>
            </w:r>
          </w:p>
          <w:p w14:paraId="6CB3E561" w14:textId="6A2F23B3"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5.3.3.4. Atlikdamos Sutarties įkainių peržiūrą </w:t>
            </w:r>
            <w:r w:rsidRPr="00177D7E">
              <w:rPr>
                <w:rFonts w:ascii="Arial" w:eastAsia="Times New Roman" w:hAnsi="Arial" w:cs="Arial"/>
                <w:shd w:val="clear" w:color="auto" w:fill="FFFFFF"/>
                <w14:ligatures w14:val="none"/>
              </w:rPr>
              <w:t>Šalys vadovaujasi Valstybės duomenų agentūros viešai Oficialiosios statistikos portale paskelbtais Rodiklių duomenų bazės duomenimis</w:t>
            </w:r>
            <w:r w:rsidR="00440A9A" w:rsidRPr="00177D7E">
              <w:rPr>
                <w:rFonts w:ascii="Arial" w:eastAsia="Times New Roman" w:hAnsi="Arial" w:cs="Arial"/>
                <w:shd w:val="clear" w:color="auto" w:fill="FFFFFF"/>
                <w14:ligatures w14:val="none"/>
              </w:rPr>
              <w:t xml:space="preserve"> (</w:t>
            </w:r>
            <w:hyperlink r:id="rId8" w:history="1">
              <w:r w:rsidR="00440A9A" w:rsidRPr="00177D7E">
                <w:rPr>
                  <w:rFonts w:ascii="Arial" w:eastAsia="Times New Roman" w:hAnsi="Arial" w:cs="Arial"/>
                  <w:color w:val="4472C4"/>
                  <w:u w:val="single"/>
                  <w14:ligatures w14:val="none"/>
                </w:rPr>
                <w:t>https://osp.stat.gov.lt/</w:t>
              </w:r>
            </w:hyperlink>
            <w:r w:rsidR="00440A9A" w:rsidRPr="00177D7E">
              <w:rPr>
                <w:rFonts w:ascii="Arial" w:eastAsia="Times New Roman" w:hAnsi="Arial" w:cs="Arial"/>
                <w:kern w:val="0"/>
                <w14:ligatures w14:val="none"/>
              </w:rPr>
              <w:t>)</w:t>
            </w:r>
            <w:r w:rsidR="00440A9A" w:rsidRPr="00177D7E">
              <w:rPr>
                <w:rFonts w:ascii="Arial" w:eastAsia="Times New Roman" w:hAnsi="Arial" w:cs="Arial"/>
                <w:shd w:val="clear" w:color="auto" w:fill="FFFFFF"/>
                <w14:ligatures w14:val="none"/>
              </w:rPr>
              <w:t xml:space="preserve">. </w:t>
            </w:r>
            <w:r w:rsidRPr="00177D7E">
              <w:rPr>
                <w:rFonts w:ascii="Arial" w:eastAsia="Times New Roman" w:hAnsi="Arial" w:cs="Arial"/>
                <w:shd w:val="clear" w:color="auto" w:fill="FFFFFF"/>
                <w14:ligatures w14:val="none"/>
              </w:rPr>
              <w:t>Iš kitos Šalies nereikalaujama pateikti oficialaus Valstybės duomenų agentūros ar kitos institucijos išduoto dokumento ar patvirtinimo</w:t>
            </w:r>
            <w:r w:rsidR="00440A9A" w:rsidRPr="00177D7E">
              <w:rPr>
                <w:rFonts w:ascii="Arial" w:eastAsia="Times New Roman" w:hAnsi="Arial" w:cs="Arial"/>
                <w:shd w:val="clear" w:color="auto" w:fill="FFFFFF"/>
                <w14:ligatures w14:val="none"/>
              </w:rPr>
              <w:t>.</w:t>
            </w:r>
          </w:p>
          <w:p w14:paraId="4C73B14D" w14:textId="7491A0E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 xml:space="preserve">5.3.3.5. Šalys privalo Susitarime nurodyti </w:t>
            </w:r>
            <w:r w:rsidR="00177D7E">
              <w:rPr>
                <w:rFonts w:ascii="Arial" w:eastAsia="Times New Roman" w:hAnsi="Arial" w:cs="Arial"/>
                <w:shd w:val="clear" w:color="auto" w:fill="FFFFFF"/>
                <w14:ligatures w14:val="none"/>
              </w:rPr>
              <w:t>„</w:t>
            </w:r>
            <w:r w:rsidR="00B47851" w:rsidRPr="00177D7E">
              <w:rPr>
                <w:rFonts w:ascii="Arial" w:eastAsia="Times New Roman" w:hAnsi="Arial" w:cs="Arial"/>
                <w:shd w:val="clear" w:color="auto" w:fill="FFFFFF"/>
                <w14:ligatures w14:val="none"/>
              </w:rPr>
              <w:t>Niekur kitur nepriskirtų paslaugų</w:t>
            </w:r>
            <w:r w:rsidR="00177D7E">
              <w:rPr>
                <w:rFonts w:ascii="Arial" w:eastAsia="Times New Roman" w:hAnsi="Arial" w:cs="Arial"/>
                <w:shd w:val="clear" w:color="auto" w:fill="FFFFFF"/>
                <w14:ligatures w14:val="none"/>
              </w:rPr>
              <w:t>“</w:t>
            </w:r>
            <w:r w:rsidRPr="00177D7E">
              <w:rPr>
                <w:rFonts w:ascii="Arial" w:eastAsia="Times New Roman" w:hAnsi="Arial" w:cs="Arial"/>
                <w:shd w:val="clear" w:color="auto" w:fill="FFFFFF"/>
                <w14:ligatures w14:val="none"/>
              </w:rPr>
              <w:t xml:space="preserve"> indekso reikšmę laikotarpio pradžioje ir jo nustatymo datą, indekso reikšmę laikotarpio pabaigoje ir jo nustatymo datą, kainų pokytį (k), perskaičiuot</w:t>
            </w:r>
            <w:r w:rsidR="00B47851" w:rsidRPr="00177D7E">
              <w:rPr>
                <w:rFonts w:ascii="Arial" w:eastAsia="Times New Roman" w:hAnsi="Arial" w:cs="Arial"/>
                <w:shd w:val="clear" w:color="auto" w:fill="FFFFFF"/>
                <w14:ligatures w14:val="none"/>
              </w:rPr>
              <w:t>us</w:t>
            </w:r>
            <w:r w:rsidRPr="00177D7E">
              <w:rPr>
                <w:rFonts w:ascii="Arial" w:eastAsia="Times New Roman" w:hAnsi="Arial" w:cs="Arial"/>
                <w:shd w:val="clear" w:color="auto" w:fill="FFFFFF"/>
                <w14:ligatures w14:val="none"/>
              </w:rPr>
              <w:t xml:space="preserve"> Sutarties įkainius, perskaičiuotą Pradinės Sutarties vertę.</w:t>
            </w:r>
          </w:p>
          <w:p w14:paraId="0D65A294" w14:textId="205E8D93"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shd w:val="clear" w:color="auto" w:fill="FFFFFF"/>
                <w14:ligatures w14:val="none"/>
              </w:rPr>
              <w:t>5.3.3.6. Nauj</w:t>
            </w:r>
            <w:r w:rsidR="00B47851" w:rsidRPr="00177D7E">
              <w:rPr>
                <w:rFonts w:ascii="Arial" w:eastAsia="Times New Roman" w:hAnsi="Arial" w:cs="Arial"/>
                <w:shd w:val="clear" w:color="auto" w:fill="FFFFFF"/>
                <w14:ligatures w14:val="none"/>
              </w:rPr>
              <w:t>i</w:t>
            </w:r>
            <w:r w:rsidRPr="00177D7E">
              <w:rPr>
                <w:rFonts w:ascii="Arial" w:eastAsia="Times New Roman" w:hAnsi="Arial" w:cs="Arial"/>
                <w:shd w:val="clear" w:color="auto" w:fill="FFFFFF"/>
                <w14:ligatures w14:val="none"/>
              </w:rPr>
              <w:t xml:space="preserve"> Sutarties įkainiai apskaičiuojami pagal žemiau pateiktą formulę</w:t>
            </w:r>
            <w:r w:rsidR="00B47851" w:rsidRPr="00177D7E">
              <w:rPr>
                <w:rFonts w:ascii="Arial" w:eastAsia="Times New Roman" w:hAnsi="Arial" w:cs="Arial"/>
                <w:shd w:val="clear" w:color="auto" w:fill="FFFFFF"/>
                <w14:ligatures w14:val="none"/>
              </w:rPr>
              <w:t>:</w:t>
            </w:r>
          </w:p>
          <w:p w14:paraId="0F1AC5CF" w14:textId="77777777" w:rsidR="006308FE" w:rsidRPr="00177D7E" w:rsidRDefault="006308FE" w:rsidP="001075A4">
            <w:pPr>
              <w:spacing w:after="0" w:line="240" w:lineRule="auto"/>
              <w:jc w:val="both"/>
              <w:rPr>
                <w:rFonts w:ascii="Arial" w:eastAsia="Times New Roman" w:hAnsi="Arial" w:cs="Arial"/>
                <w:kern w:val="0"/>
                <w14:ligatures w14:val="none"/>
              </w:rPr>
            </w:pPr>
          </w:p>
          <w:p w14:paraId="112358F7" w14:textId="666A1212" w:rsidR="006308FE" w:rsidRPr="00177D7E" w:rsidRDefault="00276246" w:rsidP="001075A4">
            <w:pPr>
              <w:spacing w:after="0" w:line="240" w:lineRule="auto"/>
              <w:jc w:val="both"/>
              <w:textAlignment w:val="baseline"/>
              <w:rPr>
                <w:rFonts w:ascii="Arial" w:eastAsia="Times New Roman" w:hAnsi="Arial" w:cs="Arial"/>
                <w14:ligatures w14:val="none"/>
              </w:rPr>
            </w:pPr>
            <m:oMath>
              <m:sSub>
                <m:sSubPr>
                  <m:ctrlPr>
                    <w:rPr>
                      <w:rFonts w:ascii="Cambria Math" w:eastAsia="Times New Roman" w:hAnsi="Cambria Math" w:cs="Arial"/>
                      <w:kern w:val="0"/>
                      <w14:ligatures w14:val="none"/>
                    </w:rPr>
                  </m:ctrlPr>
                </m:sSubPr>
                <m:e>
                  <m:r>
                    <m:rPr>
                      <m:sty m:val="p"/>
                    </m:rPr>
                    <w:rPr>
                      <w:rFonts w:ascii="Cambria Math" w:eastAsia="Times New Roman" w:hAnsi="Cambria Math" w:cs="Arial"/>
                      <w:kern w:val="0"/>
                      <w14:ligatures w14:val="none"/>
                    </w:rPr>
                    <m:t>a</m:t>
                  </m:r>
                </m:e>
                <m:sub>
                  <m:r>
                    <m:rPr>
                      <m:sty m:val="p"/>
                    </m:rPr>
                    <w:rPr>
                      <w:rFonts w:ascii="Cambria Math" w:eastAsia="Times New Roman" w:hAnsi="Cambria Math" w:cs="Arial"/>
                      <w:kern w:val="0"/>
                      <w14:ligatures w14:val="none"/>
                    </w:rPr>
                    <m:t>1</m:t>
                  </m:r>
                </m:sub>
              </m:sSub>
              <m:r>
                <m:rPr>
                  <m:sty m:val="p"/>
                </m:rPr>
                <w:rPr>
                  <w:rFonts w:ascii="Cambria Math" w:eastAsia="Times New Roman" w:hAnsi="Cambria Math" w:cs="Arial"/>
                  <w:kern w:val="0"/>
                  <w14:ligatures w14:val="none"/>
                </w:rPr>
                <m:t>=</m:t>
              </m:r>
              <m:r>
                <m:rPr>
                  <m:sty m:val="p"/>
                </m:rPr>
                <w:rPr>
                  <w:rFonts w:ascii="Cambria Math" w:eastAsia="Calibri" w:hAnsi="Cambria Math" w:cs="Arial"/>
                  <w:kern w:val="0"/>
                  <w14:ligatures w14:val="none"/>
                </w:rPr>
                <m:t>a+</m:t>
              </m:r>
              <m:d>
                <m:dPr>
                  <m:ctrlPr>
                    <w:rPr>
                      <w:rFonts w:ascii="Cambria Math" w:eastAsia="Calibri" w:hAnsi="Cambria Math" w:cs="Arial"/>
                      <w:kern w:val="0"/>
                      <w14:ligatures w14:val="none"/>
                    </w:rPr>
                  </m:ctrlPr>
                </m:dPr>
                <m:e>
                  <m:f>
                    <m:fPr>
                      <m:ctrlPr>
                        <w:rPr>
                          <w:rFonts w:ascii="Cambria Math" w:eastAsia="Calibri" w:hAnsi="Cambria Math" w:cs="Arial"/>
                          <w:kern w:val="0"/>
                          <w14:ligatures w14:val="none"/>
                        </w:rPr>
                      </m:ctrlPr>
                    </m:fPr>
                    <m:num>
                      <m:r>
                        <m:rPr>
                          <m:sty m:val="p"/>
                        </m:rPr>
                        <w:rPr>
                          <w:rFonts w:ascii="Cambria Math" w:eastAsia="Calibri" w:hAnsi="Cambria Math" w:cs="Arial"/>
                          <w:kern w:val="0"/>
                          <w14:ligatures w14:val="none"/>
                        </w:rPr>
                        <m:t>k</m:t>
                      </m:r>
                    </m:num>
                    <m:den>
                      <m:r>
                        <m:rPr>
                          <m:sty m:val="p"/>
                        </m:rPr>
                        <w:rPr>
                          <w:rFonts w:ascii="Cambria Math" w:eastAsia="Calibri" w:hAnsi="Cambria Math" w:cs="Arial"/>
                          <w:kern w:val="0"/>
                          <w14:ligatures w14:val="none"/>
                        </w:rPr>
                        <m:t>100</m:t>
                      </m:r>
                    </m:den>
                  </m:f>
                  <m:r>
                    <m:rPr>
                      <m:sty m:val="p"/>
                    </m:rPr>
                    <w:rPr>
                      <w:rFonts w:ascii="Cambria Math" w:eastAsia="Calibri" w:hAnsi="Cambria Math" w:cs="Arial"/>
                      <w:kern w:val="0"/>
                      <w14:ligatures w14:val="none"/>
                    </w:rPr>
                    <m:t>×a</m:t>
                  </m:r>
                </m:e>
              </m:d>
            </m:oMath>
            <w:r w:rsidR="006308FE" w:rsidRPr="00177D7E">
              <w:rPr>
                <w:rFonts w:ascii="Arial" w:eastAsia="Times New Roman" w:hAnsi="Arial" w:cs="Arial"/>
                <w14:ligatures w14:val="none"/>
              </w:rPr>
              <w:t>, kur a –įkainis (Eur be PVM) (jei peržiūra jau buvo atlikta, tai po paskutinio perskaičiavimo)</w:t>
            </w:r>
          </w:p>
          <w:p w14:paraId="1418A924" w14:textId="5C5C08B5"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lastRenderedPageBreak/>
              <w:t>a</w:t>
            </w:r>
            <w:r w:rsidRPr="00177D7E">
              <w:rPr>
                <w:rFonts w:ascii="Arial" w:eastAsia="Times New Roman" w:hAnsi="Arial" w:cs="Arial"/>
                <w:vertAlign w:val="subscript"/>
                <w14:ligatures w14:val="none"/>
              </w:rPr>
              <w:t>1</w:t>
            </w:r>
            <w:r w:rsidRPr="00177D7E">
              <w:rPr>
                <w:rFonts w:ascii="Arial" w:eastAsia="Times New Roman" w:hAnsi="Arial" w:cs="Arial"/>
                <w14:ligatures w14:val="none"/>
              </w:rPr>
              <w:t xml:space="preserve"> – perskaičiuota</w:t>
            </w:r>
            <w:r w:rsidR="00B47851" w:rsidRPr="00177D7E">
              <w:rPr>
                <w:rFonts w:ascii="Arial" w:eastAsia="Times New Roman" w:hAnsi="Arial" w:cs="Arial"/>
                <w14:ligatures w14:val="none"/>
              </w:rPr>
              <w:t>s</w:t>
            </w:r>
            <w:r w:rsidRPr="00177D7E">
              <w:rPr>
                <w:rFonts w:ascii="Arial" w:eastAsia="Times New Roman" w:hAnsi="Arial" w:cs="Arial"/>
                <w14:ligatures w14:val="none"/>
              </w:rPr>
              <w:t xml:space="preserve"> (pakeista</w:t>
            </w:r>
            <w:r w:rsidR="00B47851" w:rsidRPr="00177D7E">
              <w:rPr>
                <w:rFonts w:ascii="Arial" w:eastAsia="Times New Roman" w:hAnsi="Arial" w:cs="Arial"/>
                <w14:ligatures w14:val="none"/>
              </w:rPr>
              <w:t>s</w:t>
            </w:r>
            <w:r w:rsidRPr="00177D7E">
              <w:rPr>
                <w:rFonts w:ascii="Arial" w:eastAsia="Times New Roman" w:hAnsi="Arial" w:cs="Arial"/>
                <w14:ligatures w14:val="none"/>
              </w:rPr>
              <w:t>) įkainis (Eur be PVM)</w:t>
            </w:r>
          </w:p>
          <w:p w14:paraId="111D8068" w14:textId="419D71C1"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t xml:space="preserve">k – pagal vartotojų kainų indeksą apskaičiuotas </w:t>
            </w:r>
            <w:r w:rsidR="00177D7E">
              <w:rPr>
                <w:rFonts w:ascii="Arial" w:eastAsia="Times New Roman" w:hAnsi="Arial" w:cs="Arial"/>
                <w14:ligatures w14:val="none"/>
              </w:rPr>
              <w:t>„</w:t>
            </w:r>
            <w:r w:rsidR="00B47851" w:rsidRPr="00177D7E">
              <w:rPr>
                <w:rFonts w:ascii="Arial" w:eastAsia="Times New Roman" w:hAnsi="Arial" w:cs="Arial"/>
                <w14:ligatures w14:val="none"/>
              </w:rPr>
              <w:t>Niekur kitur nepriskirt</w:t>
            </w:r>
            <w:r w:rsidR="00177D7E">
              <w:rPr>
                <w:rFonts w:ascii="Arial" w:eastAsia="Times New Roman" w:hAnsi="Arial" w:cs="Arial"/>
                <w14:ligatures w14:val="none"/>
              </w:rPr>
              <w:t xml:space="preserve">ų </w:t>
            </w:r>
            <w:r w:rsidR="00B47851" w:rsidRPr="00177D7E">
              <w:rPr>
                <w:rFonts w:ascii="Arial" w:eastAsia="Times New Roman" w:hAnsi="Arial" w:cs="Arial"/>
                <w14:ligatures w14:val="none"/>
              </w:rPr>
              <w:t>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kainų pokytis (padidėjimas arba sumažėjimas) (%). „k“ reikšmė skaičiuojama pagal formulę:</w:t>
            </w:r>
          </w:p>
          <w:p w14:paraId="33D3BD58" w14:textId="77777777" w:rsidR="006308FE" w:rsidRPr="00177D7E" w:rsidRDefault="006308FE" w:rsidP="001075A4">
            <w:pPr>
              <w:spacing w:after="0" w:line="240" w:lineRule="auto"/>
              <w:jc w:val="both"/>
              <w:textAlignment w:val="baseline"/>
              <w:rPr>
                <w:rFonts w:ascii="Arial" w:eastAsia="Times New Roman" w:hAnsi="Arial" w:cs="Arial"/>
                <w14:ligatures w14:val="none"/>
              </w:rPr>
            </w:pPr>
            <m:oMath>
              <m:r>
                <m:rPr>
                  <m:sty m:val="p"/>
                </m:rPr>
                <w:rPr>
                  <w:rFonts w:ascii="Cambria Math" w:eastAsia="Times New Roman" w:hAnsi="Cambria Math" w:cs="Arial"/>
                  <w:kern w:val="0"/>
                  <w14:ligatures w14:val="none"/>
                </w:rPr>
                <m:t>k =</m:t>
              </m:r>
              <m:f>
                <m:fPr>
                  <m:ctrlPr>
                    <w:rPr>
                      <w:rFonts w:ascii="Cambria Math" w:eastAsia="Calibri" w:hAnsi="Cambria Math" w:cs="Arial"/>
                      <w:kern w:val="0"/>
                      <w14:ligatures w14:val="none"/>
                    </w:rPr>
                  </m:ctrlPr>
                </m:fPr>
                <m:num>
                  <m:sSub>
                    <m:sSubPr>
                      <m:ctrlPr>
                        <w:rPr>
                          <w:rFonts w:ascii="Cambria Math" w:eastAsia="Calibri" w:hAnsi="Cambria Math" w:cs="Arial"/>
                          <w:kern w:val="0"/>
                          <w14:ligatures w14:val="none"/>
                        </w:rPr>
                      </m:ctrlPr>
                    </m:sSubPr>
                    <m:e>
                      <m:r>
                        <m:rPr>
                          <m:sty m:val="p"/>
                        </m:rPr>
                        <w:rPr>
                          <w:rFonts w:ascii="Cambria Math" w:eastAsia="Calibri" w:hAnsi="Cambria Math" w:cs="Arial"/>
                          <w:kern w:val="0"/>
                          <w14:ligatures w14:val="none"/>
                        </w:rPr>
                        <m:t>Ind</m:t>
                      </m:r>
                    </m:e>
                    <m:sub>
                      <m:r>
                        <m:rPr>
                          <m:sty m:val="p"/>
                        </m:rPr>
                        <w:rPr>
                          <w:rFonts w:ascii="Cambria Math" w:eastAsia="Calibri" w:hAnsi="Cambria Math" w:cs="Arial"/>
                          <w:kern w:val="0"/>
                          <w14:ligatures w14:val="none"/>
                        </w:rPr>
                        <m:t>naujausias</m:t>
                      </m:r>
                    </m:sub>
                  </m:sSub>
                </m:num>
                <m:den>
                  <m:sSub>
                    <m:sSubPr>
                      <m:ctrlPr>
                        <w:rPr>
                          <w:rFonts w:ascii="Cambria Math" w:eastAsia="Calibri" w:hAnsi="Cambria Math" w:cs="Arial"/>
                          <w:kern w:val="0"/>
                          <w14:ligatures w14:val="none"/>
                        </w:rPr>
                      </m:ctrlPr>
                    </m:sSubPr>
                    <m:e>
                      <m:r>
                        <m:rPr>
                          <m:sty m:val="p"/>
                        </m:rPr>
                        <w:rPr>
                          <w:rFonts w:ascii="Cambria Math" w:eastAsia="Calibri" w:hAnsi="Cambria Math" w:cs="Arial"/>
                          <w:kern w:val="0"/>
                          <w14:ligatures w14:val="none"/>
                        </w:rPr>
                        <m:t>Ind</m:t>
                      </m:r>
                    </m:e>
                    <m:sub>
                      <m:r>
                        <m:rPr>
                          <m:sty m:val="p"/>
                        </m:rPr>
                        <w:rPr>
                          <w:rFonts w:ascii="Cambria Math" w:eastAsia="Calibri" w:hAnsi="Cambria Math" w:cs="Arial"/>
                          <w:kern w:val="0"/>
                          <w14:ligatures w14:val="none"/>
                        </w:rPr>
                        <m:t>pradžia</m:t>
                      </m:r>
                    </m:sub>
                  </m:sSub>
                </m:den>
              </m:f>
              <m:r>
                <m:rPr>
                  <m:sty m:val="p"/>
                </m:rPr>
                <w:rPr>
                  <w:rFonts w:ascii="Cambria Math" w:eastAsia="Calibri" w:hAnsi="Cambria Math" w:cs="Arial"/>
                  <w:kern w:val="0"/>
                  <w14:ligatures w14:val="none"/>
                </w:rPr>
                <m:t>×100-100</m:t>
              </m:r>
            </m:oMath>
            <w:r w:rsidRPr="00177D7E">
              <w:rPr>
                <w:rFonts w:ascii="Arial" w:eastAsia="Times New Roman" w:hAnsi="Arial" w:cs="Arial"/>
                <w14:ligatures w14:val="none"/>
              </w:rPr>
              <w:t>, (proc.) kur</w:t>
            </w:r>
          </w:p>
          <w:p w14:paraId="5D13AF36" w14:textId="71C51C13"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t>Ind</w:t>
            </w:r>
            <w:r w:rsidRPr="00177D7E">
              <w:rPr>
                <w:rFonts w:ascii="Arial" w:eastAsia="Times New Roman" w:hAnsi="Arial" w:cs="Arial"/>
                <w:vertAlign w:val="subscript"/>
                <w14:ligatures w14:val="none"/>
              </w:rPr>
              <w:t>naujausias</w:t>
            </w:r>
            <w:r w:rsidRPr="00177D7E">
              <w:rPr>
                <w:rFonts w:ascii="Arial" w:eastAsia="Times New Roman" w:hAnsi="Arial" w:cs="Arial"/>
                <w14:ligatures w14:val="none"/>
              </w:rPr>
              <w:t xml:space="preserve"> – kreipimosi dėl įkainių peržiūros išsiuntimo kitai Šaliai dieną paskelbtas naujausias </w:t>
            </w:r>
            <w:r w:rsidR="00177D7E">
              <w:rPr>
                <w:rFonts w:ascii="Arial" w:eastAsia="Times New Roman" w:hAnsi="Arial" w:cs="Arial"/>
                <w14:ligatures w14:val="none"/>
              </w:rPr>
              <w:t>„</w:t>
            </w:r>
            <w:r w:rsidR="00B47851" w:rsidRPr="00177D7E">
              <w:rPr>
                <w:rFonts w:ascii="Arial" w:eastAsia="Times New Roman" w:hAnsi="Arial" w:cs="Arial"/>
                <w14:ligatures w14:val="none"/>
              </w:rPr>
              <w:t>Niekur kitur nepriskirtos paslaugos</w:t>
            </w:r>
            <w:r w:rsidR="00177D7E">
              <w:rPr>
                <w:rFonts w:ascii="Arial" w:eastAsia="Times New Roman" w:hAnsi="Arial" w:cs="Arial"/>
                <w14:ligatures w14:val="none"/>
              </w:rPr>
              <w:t>“</w:t>
            </w:r>
            <w:r w:rsidRPr="00177D7E">
              <w:rPr>
                <w:rFonts w:ascii="Arial" w:eastAsia="Times New Roman" w:hAnsi="Arial" w:cs="Arial"/>
                <w14:ligatures w14:val="none"/>
              </w:rPr>
              <w:t xml:space="preserve"> indeksas</w:t>
            </w:r>
            <w:r w:rsidR="00B47851" w:rsidRPr="00177D7E">
              <w:rPr>
                <w:rFonts w:ascii="Arial" w:eastAsia="Times New Roman" w:hAnsi="Arial" w:cs="Arial"/>
                <w14:ligatures w14:val="none"/>
              </w:rPr>
              <w:t>.</w:t>
            </w:r>
          </w:p>
          <w:p w14:paraId="57358714" w14:textId="3B44EEEE"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Ind</w:t>
            </w:r>
            <w:r w:rsidRPr="00177D7E">
              <w:rPr>
                <w:rFonts w:ascii="Arial" w:eastAsia="Times New Roman" w:hAnsi="Arial" w:cs="Arial"/>
                <w:vertAlign w:val="subscript"/>
                <w14:ligatures w14:val="none"/>
              </w:rPr>
              <w:t>pradžia</w:t>
            </w:r>
            <w:r w:rsidRPr="00177D7E">
              <w:rPr>
                <w:rFonts w:ascii="Arial" w:eastAsia="Times New Roman" w:hAnsi="Arial" w:cs="Arial"/>
                <w14:ligatures w14:val="none"/>
              </w:rPr>
              <w:t xml:space="preserve"> – laikotarpio pradžios datos (mėnesio) </w:t>
            </w:r>
            <w:r w:rsidR="00177D7E">
              <w:rPr>
                <w:rFonts w:ascii="Arial" w:eastAsia="Times New Roman" w:hAnsi="Arial" w:cs="Arial"/>
                <w14:ligatures w14:val="none"/>
              </w:rPr>
              <w:t>„</w:t>
            </w:r>
            <w:r w:rsidR="00B47851" w:rsidRPr="00177D7E">
              <w:rPr>
                <w:rFonts w:ascii="Arial" w:eastAsia="Times New Roman" w:hAnsi="Arial" w:cs="Arial"/>
                <w14:ligatures w14:val="none"/>
              </w:rPr>
              <w:t>Niekur kitur nepriskirtos paslaugos</w:t>
            </w:r>
            <w:r w:rsidR="00177D7E">
              <w:rPr>
                <w:rFonts w:ascii="Arial" w:eastAsia="Times New Roman" w:hAnsi="Arial" w:cs="Arial"/>
                <w14:ligatures w14:val="none"/>
              </w:rPr>
              <w:t>“</w:t>
            </w:r>
            <w:r w:rsidRPr="00177D7E">
              <w:rPr>
                <w:rFonts w:ascii="Arial" w:eastAsia="Times New Roman" w:hAnsi="Arial" w:cs="Arial"/>
                <w14:ligatures w14:val="none"/>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8BE9A6" w14:textId="2D02FB35"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5.3.3.7. </w:t>
            </w:r>
            <w:r w:rsidRPr="00177D7E">
              <w:rPr>
                <w:rFonts w:ascii="Arial" w:eastAsia="Times New Roman" w:hAnsi="Arial" w:cs="Arial"/>
                <w:shd w:val="clear" w:color="auto" w:fill="FFFFFF"/>
                <w14:ligatures w14:val="none"/>
              </w:rPr>
              <w:t xml:space="preserve">Skaičiavimams indeksų reikšmės imamos </w:t>
            </w:r>
            <w:r w:rsidRPr="00177D7E">
              <w:rPr>
                <w:rFonts w:ascii="Arial" w:eastAsia="Times New Roman" w:hAnsi="Arial" w:cs="Arial"/>
                <w:b/>
                <w:shd w:val="clear" w:color="auto" w:fill="FFFFFF"/>
                <w14:ligatures w14:val="none"/>
              </w:rPr>
              <w:t>keturių</w:t>
            </w:r>
            <w:r w:rsidRPr="00177D7E">
              <w:rPr>
                <w:rFonts w:ascii="Arial" w:eastAsia="Times New Roman" w:hAnsi="Arial" w:cs="Arial"/>
                <w:shd w:val="clear" w:color="auto" w:fill="FFFFFF"/>
                <w14:ligatures w14:val="none"/>
              </w:rPr>
              <w:t xml:space="preserve"> skaitmenų po kablelio tikslumu. Apskaičiuotas pokytis (k) tolimesniems skaičiavimams naudojamas suapvalinus iki </w:t>
            </w:r>
            <w:r w:rsidRPr="00177D7E">
              <w:rPr>
                <w:rFonts w:ascii="Arial" w:eastAsia="Times New Roman" w:hAnsi="Arial" w:cs="Arial"/>
                <w:b/>
                <w:shd w:val="clear" w:color="auto" w:fill="FFFFFF"/>
                <w14:ligatures w14:val="none"/>
              </w:rPr>
              <w:t>vieno</w:t>
            </w:r>
            <w:r w:rsidRPr="00177D7E">
              <w:rPr>
                <w:rFonts w:ascii="Arial" w:eastAsia="Times New Roman" w:hAnsi="Arial" w:cs="Arial"/>
                <w:shd w:val="clear" w:color="auto" w:fill="FFFFFF"/>
                <w14:ligatures w14:val="none"/>
              </w:rPr>
              <w:t xml:space="preserve"> skaitmens po kablelio, o apskaičiuotas įkainis „a</w:t>
            </w:r>
            <w:r w:rsidRPr="00177D7E">
              <w:rPr>
                <w:rFonts w:ascii="Arial" w:eastAsia="Times New Roman" w:hAnsi="Arial" w:cs="Arial"/>
                <w:shd w:val="clear" w:color="auto" w:fill="FFFFFF"/>
                <w:vertAlign w:val="subscript"/>
                <w14:ligatures w14:val="none"/>
              </w:rPr>
              <w:t>1</w:t>
            </w:r>
            <w:r w:rsidRPr="00177D7E">
              <w:rPr>
                <w:rFonts w:ascii="Arial" w:eastAsia="Times New Roman" w:hAnsi="Arial" w:cs="Arial"/>
                <w:shd w:val="clear" w:color="auto" w:fill="FFFFFF"/>
                <w14:ligatures w14:val="none"/>
              </w:rPr>
              <w:t xml:space="preserve">“ suapvalinamas iki </w:t>
            </w:r>
            <w:r w:rsidRPr="00177D7E">
              <w:rPr>
                <w:rFonts w:ascii="Arial" w:eastAsia="Times New Roman" w:hAnsi="Arial" w:cs="Arial"/>
                <w:b/>
                <w:shd w:val="clear" w:color="auto" w:fill="FFFFFF"/>
                <w14:ligatures w14:val="none"/>
              </w:rPr>
              <w:t xml:space="preserve">dviejų </w:t>
            </w:r>
            <w:r w:rsidRPr="00177D7E">
              <w:rPr>
                <w:rFonts w:ascii="Arial" w:eastAsia="Times New Roman" w:hAnsi="Arial" w:cs="Arial"/>
                <w:shd w:val="clear" w:color="auto" w:fill="FFFFFF"/>
                <w14:ligatures w14:val="none"/>
              </w:rPr>
              <w:t>skaitmenų po kablelio.</w:t>
            </w:r>
          </w:p>
          <w:p w14:paraId="018F67EA" w14:textId="25EA289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59230FB" w14:textId="16D71893"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5</w:t>
            </w:r>
            <w:r w:rsidRPr="00177D7E">
              <w:rPr>
                <w:rFonts w:ascii="Arial" w:eastAsia="Times New Roman" w:hAnsi="Arial" w:cs="Arial"/>
                <w14:ligatures w14:val="none"/>
              </w:rPr>
              <w:t xml:space="preserve">.3.3.9. </w:t>
            </w:r>
            <w:r w:rsidRPr="00177D7E">
              <w:rPr>
                <w:rFonts w:ascii="Arial" w:eastAsia="Times New Roman" w:hAnsi="Arial" w:cs="Arial"/>
                <w:shd w:val="clear" w:color="auto" w:fill="FFFFFF"/>
                <w14:ligatures w14:val="none"/>
              </w:rPr>
              <w:t xml:space="preserve">Susitarimas turi būti sudarytas per </w:t>
            </w:r>
            <w:r w:rsidR="00B47851" w:rsidRPr="00177D7E">
              <w:rPr>
                <w:rFonts w:ascii="Arial" w:eastAsia="Times New Roman" w:hAnsi="Arial" w:cs="Arial"/>
                <w:shd w:val="clear" w:color="auto" w:fill="FFFFFF"/>
                <w14:ligatures w14:val="none"/>
              </w:rPr>
              <w:t>14 (keturiolika) kalendorinių dienų</w:t>
            </w:r>
            <w:r w:rsidRPr="00177D7E">
              <w:rPr>
                <w:rFonts w:ascii="Arial" w:eastAsia="Times New Roman" w:hAnsi="Arial" w:cs="Arial"/>
                <w:shd w:val="clear" w:color="auto" w:fill="FFFFFF"/>
                <w14:ligatures w14:val="none"/>
              </w:rPr>
              <w:t xml:space="preserve"> nuo Šalies pateikto tinkamo prašymo perskaičiuoti S</w:t>
            </w:r>
            <w:r w:rsidRPr="00177D7E">
              <w:rPr>
                <w:rFonts w:ascii="Arial" w:eastAsia="Times New Roman" w:hAnsi="Arial" w:cs="Arial"/>
                <w14:ligatures w14:val="none"/>
              </w:rPr>
              <w:t xml:space="preserve">utarties </w:t>
            </w:r>
            <w:r w:rsidRPr="00177D7E">
              <w:rPr>
                <w:rFonts w:ascii="Arial" w:eastAsia="Times New Roman" w:hAnsi="Arial" w:cs="Arial"/>
                <w:shd w:val="clear" w:color="auto" w:fill="FFFFFF"/>
                <w14:ligatures w14:val="none"/>
              </w:rPr>
              <w:t>įkainius gavimo dienos.</w:t>
            </w:r>
          </w:p>
          <w:p w14:paraId="76BE7427" w14:textId="45C7C7F5" w:rsidR="006308FE" w:rsidRPr="00177D7E" w:rsidRDefault="006308FE" w:rsidP="001075A4">
            <w:pPr>
              <w:spacing w:after="0" w:line="240" w:lineRule="auto"/>
              <w:jc w:val="both"/>
              <w:rPr>
                <w:rFonts w:ascii="Arial" w:eastAsia="Times New Roman" w:hAnsi="Arial" w:cs="Arial"/>
                <w:bdr w:val="none" w:sz="0" w:space="0" w:color="auto" w:frame="1"/>
                <w14:ligatures w14:val="none"/>
              </w:rPr>
            </w:pPr>
            <w:r w:rsidRPr="00177D7E">
              <w:rPr>
                <w:rFonts w:ascii="Arial" w:eastAsia="Times New Roman" w:hAnsi="Arial" w:cs="Arial"/>
                <w:shd w:val="clear" w:color="auto" w:fill="FFFFFF"/>
                <w14:ligatures w14:val="none"/>
              </w:rPr>
              <w:t xml:space="preserve">5.3.3.10. </w:t>
            </w:r>
            <w:r w:rsidRPr="00177D7E">
              <w:rPr>
                <w:rFonts w:ascii="Arial" w:eastAsia="Times New Roman" w:hAnsi="Arial" w:cs="Arial"/>
                <w:bdr w:val="none" w:sz="0" w:space="0" w:color="auto" w:frame="1"/>
                <w14:ligatures w14:val="none"/>
              </w:rPr>
              <w:t>Susitarimu Šalys neturi teisės keisti procedūroje nurodytos tvarkos ar kitų Sutarties nuostatų, išskyrus, jei keitimas atliekamas pagal VPĮ nuostatas.</w:t>
            </w:r>
          </w:p>
        </w:tc>
      </w:tr>
      <w:tr w:rsidR="006308FE" w:rsidRPr="00177D7E" w14:paraId="7D390D94" w14:textId="77777777" w:rsidTr="00C90D42">
        <w:trPr>
          <w:trHeight w:val="300"/>
        </w:trPr>
        <w:tc>
          <w:tcPr>
            <w:tcW w:w="3094" w:type="dxa"/>
            <w:gridSpan w:val="2"/>
          </w:tcPr>
          <w:p w14:paraId="205318B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 xml:space="preserve">5.3.4. Sutarties kainos / įkainių peržiūra dėl kainų lygio pokyčio pagal </w:t>
            </w:r>
            <w:r w:rsidRPr="00177D7E">
              <w:rPr>
                <w:rFonts w:ascii="Arial" w:eastAsia="Times New Roman" w:hAnsi="Arial" w:cs="Arial"/>
                <w:b/>
                <w:bCs/>
                <w14:ligatures w14:val="none"/>
              </w:rPr>
              <w:t>Paslaugų</w:t>
            </w:r>
            <w:r w:rsidRPr="00177D7E">
              <w:rPr>
                <w:rFonts w:ascii="Arial" w:eastAsia="Times New Roman" w:hAnsi="Arial" w:cs="Arial"/>
                <w:b/>
                <w14:ligatures w14:val="none"/>
              </w:rPr>
              <w:t xml:space="preserve"> grupių kainų pokyčius</w:t>
            </w:r>
          </w:p>
        </w:tc>
        <w:tc>
          <w:tcPr>
            <w:tcW w:w="6441" w:type="dxa"/>
            <w:gridSpan w:val="2"/>
          </w:tcPr>
          <w:p w14:paraId="2EE7AD06"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p w14:paraId="4E9D2248" w14:textId="435B4B5F" w:rsidR="006308FE" w:rsidRPr="00177D7E" w:rsidRDefault="006308FE" w:rsidP="006308FE">
            <w:pPr>
              <w:spacing w:after="0" w:line="240" w:lineRule="auto"/>
              <w:rPr>
                <w:rFonts w:ascii="Arial" w:eastAsia="Times New Roman" w:hAnsi="Arial" w:cs="Arial"/>
                <w:kern w:val="0"/>
                <w14:ligatures w14:val="none"/>
              </w:rPr>
            </w:pPr>
          </w:p>
        </w:tc>
      </w:tr>
      <w:tr w:rsidR="006308FE" w:rsidRPr="00177D7E" w14:paraId="12B1FEAA" w14:textId="77777777" w:rsidTr="00C90D42">
        <w:trPr>
          <w:trHeight w:val="300"/>
        </w:trPr>
        <w:tc>
          <w:tcPr>
            <w:tcW w:w="3094" w:type="dxa"/>
            <w:gridSpan w:val="2"/>
          </w:tcPr>
          <w:p w14:paraId="10CAD669"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14:ligatures w14:val="none"/>
              </w:rPr>
              <w:t xml:space="preserve">5.4. Sutarties kainos / įkainių apskaičiavimas taikant </w:t>
            </w:r>
            <w:r w:rsidRPr="00177D7E">
              <w:rPr>
                <w:rFonts w:ascii="Arial" w:eastAsia="Times New Roman" w:hAnsi="Arial" w:cs="Arial"/>
                <w:b/>
                <w:bCs/>
                <w:u w:val="single"/>
                <w14:ligatures w14:val="none"/>
              </w:rPr>
              <w:t>kiekio (apimties)</w:t>
            </w:r>
            <w:r w:rsidRPr="00177D7E">
              <w:rPr>
                <w:rFonts w:ascii="Arial" w:eastAsia="Times New Roman" w:hAnsi="Arial" w:cs="Arial"/>
                <w:b/>
                <w:bCs/>
                <w14:ligatures w14:val="none"/>
              </w:rPr>
              <w:t xml:space="preserve"> keitimo taisykles</w:t>
            </w:r>
          </w:p>
        </w:tc>
        <w:tc>
          <w:tcPr>
            <w:tcW w:w="6441" w:type="dxa"/>
            <w:gridSpan w:val="2"/>
          </w:tcPr>
          <w:p w14:paraId="357CE034" w14:textId="0261084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10B62AF9" w14:textId="77777777" w:rsidTr="00C90D42">
        <w:trPr>
          <w:trHeight w:val="300"/>
        </w:trPr>
        <w:tc>
          <w:tcPr>
            <w:tcW w:w="3094" w:type="dxa"/>
            <w:gridSpan w:val="2"/>
          </w:tcPr>
          <w:p w14:paraId="5183761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5.5. Atsiskaitymo su Tiekėju terminas ir tvarka</w:t>
            </w:r>
          </w:p>
        </w:tc>
        <w:tc>
          <w:tcPr>
            <w:tcW w:w="6441" w:type="dxa"/>
            <w:gridSpan w:val="2"/>
          </w:tcPr>
          <w:p w14:paraId="3B55D18E" w14:textId="4E0EF398" w:rsidR="006308FE"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Pirkėjas atsiskaito su Tiekėju ne vėliau kaip per</w:t>
            </w:r>
            <w:r w:rsidR="00B47851" w:rsidRPr="00177D7E">
              <w:rPr>
                <w:rFonts w:ascii="Arial" w:eastAsia="Times New Roman" w:hAnsi="Arial" w:cs="Arial"/>
                <w14:ligatures w14:val="none"/>
              </w:rPr>
              <w:t xml:space="preserve"> 30 (trisdešimt) kalendorinių dienų </w:t>
            </w:r>
            <w:r w:rsidRPr="00177D7E">
              <w:rPr>
                <w:rFonts w:ascii="Arial" w:eastAsia="Times New Roman" w:hAnsi="Arial" w:cs="Arial"/>
                <w14:ligatures w14:val="none"/>
              </w:rPr>
              <w:t>nuo Sąskaitos gavimo dienos.</w:t>
            </w:r>
          </w:p>
          <w:p w14:paraId="3331988D" w14:textId="2D6CF45E" w:rsidR="006308FE" w:rsidRPr="00177D7E" w:rsidRDefault="006308FE" w:rsidP="00177D7E">
            <w:pPr>
              <w:spacing w:after="0" w:line="240" w:lineRule="auto"/>
              <w:jc w:val="both"/>
              <w:rPr>
                <w:rFonts w:ascii="Arial" w:eastAsia="Times New Roman" w:hAnsi="Arial" w:cs="Arial"/>
                <w:color w:val="000000"/>
                <w:shd w:val="clear" w:color="auto" w:fill="FFFFFF"/>
                <w14:ligatures w14:val="none"/>
              </w:rPr>
            </w:pPr>
            <w:r w:rsidRPr="00177D7E">
              <w:rPr>
                <w:rFonts w:ascii="Arial" w:eastAsia="Times New Roman" w:hAnsi="Arial" w:cs="Arial"/>
                <w:color w:val="000000"/>
                <w:shd w:val="clear" w:color="auto" w:fill="FFFFFF"/>
                <w14:ligatures w14:val="none"/>
              </w:rPr>
              <w:t>Apmokėjimo sąlygos</w:t>
            </w:r>
            <w:r w:rsidR="00B47851" w:rsidRPr="00177D7E">
              <w:rPr>
                <w:rFonts w:ascii="Arial" w:eastAsia="Times New Roman" w:hAnsi="Arial" w:cs="Arial"/>
                <w:color w:val="000000"/>
                <w:shd w:val="clear" w:color="auto" w:fill="FFFFFF"/>
                <w14:ligatures w14:val="none"/>
              </w:rPr>
              <w:t xml:space="preserve">: </w:t>
            </w:r>
            <w:r w:rsidR="004E7504" w:rsidRPr="00177D7E">
              <w:rPr>
                <w:rFonts w:ascii="Arial" w:eastAsia="Times New Roman" w:hAnsi="Arial" w:cs="Arial"/>
                <w:color w:val="000000"/>
                <w:shd w:val="clear" w:color="auto" w:fill="FFFFFF"/>
                <w14:ligatures w14:val="none"/>
              </w:rPr>
              <w:t xml:space="preserve">Tiekėjui mokama kartą per mėnesį už įvykdytus Užsakymus. </w:t>
            </w:r>
          </w:p>
        </w:tc>
      </w:tr>
      <w:tr w:rsidR="006308FE" w:rsidRPr="00177D7E" w14:paraId="4E4DC3EA" w14:textId="77777777" w:rsidTr="00C90D42">
        <w:trPr>
          <w:trHeight w:val="300"/>
        </w:trPr>
        <w:tc>
          <w:tcPr>
            <w:tcW w:w="3094" w:type="dxa"/>
            <w:gridSpan w:val="2"/>
          </w:tcPr>
          <w:p w14:paraId="379B4C74"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5.6. Avansas</w:t>
            </w:r>
          </w:p>
        </w:tc>
        <w:tc>
          <w:tcPr>
            <w:tcW w:w="6441" w:type="dxa"/>
            <w:gridSpan w:val="2"/>
          </w:tcPr>
          <w:p w14:paraId="31ACD400" w14:textId="18EBD0AE" w:rsidR="006308FE" w:rsidRPr="00177D7E" w:rsidRDefault="006308FE" w:rsidP="004E7504">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28A2C955" w14:textId="77777777" w:rsidTr="00C90D42">
        <w:trPr>
          <w:trHeight w:val="300"/>
        </w:trPr>
        <w:tc>
          <w:tcPr>
            <w:tcW w:w="3094" w:type="dxa"/>
            <w:gridSpan w:val="2"/>
          </w:tcPr>
          <w:p w14:paraId="1861BF87"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5.7. Avanso užtikrinimas</w:t>
            </w:r>
          </w:p>
        </w:tc>
        <w:tc>
          <w:tcPr>
            <w:tcW w:w="6441" w:type="dxa"/>
            <w:gridSpan w:val="2"/>
          </w:tcPr>
          <w:p w14:paraId="3BB1A20E" w14:textId="1759A171"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r w:rsidRPr="00177D7E">
              <w:rPr>
                <w:rFonts w:ascii="Arial" w:eastAsia="Times New Roman" w:hAnsi="Arial" w:cs="Arial"/>
                <w:color w:val="000000"/>
                <w:shd w:val="clear" w:color="auto" w:fill="FFFFFF"/>
                <w14:ligatures w14:val="none"/>
              </w:rPr>
              <w:t xml:space="preserve"> </w:t>
            </w:r>
          </w:p>
        </w:tc>
      </w:tr>
      <w:tr w:rsidR="006308FE" w:rsidRPr="00177D7E" w14:paraId="47919134" w14:textId="77777777" w:rsidTr="00C90D42">
        <w:trPr>
          <w:trHeight w:val="300"/>
        </w:trPr>
        <w:tc>
          <w:tcPr>
            <w:tcW w:w="9535" w:type="dxa"/>
            <w:gridSpan w:val="4"/>
          </w:tcPr>
          <w:p w14:paraId="081277FB"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6. PASLAUGŲ KOKYBĖ IR GARANTINIAI ĮSIPAREIGOJIMAI</w:t>
            </w:r>
          </w:p>
        </w:tc>
      </w:tr>
      <w:tr w:rsidR="006308FE" w:rsidRPr="00177D7E" w14:paraId="50C9BF68" w14:textId="77777777" w:rsidTr="00C90D42">
        <w:trPr>
          <w:trHeight w:val="300"/>
        </w:trPr>
        <w:tc>
          <w:tcPr>
            <w:tcW w:w="3094" w:type="dxa"/>
            <w:gridSpan w:val="2"/>
          </w:tcPr>
          <w:p w14:paraId="367C5A7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6.1. Garantinis terminas</w:t>
            </w:r>
          </w:p>
        </w:tc>
        <w:tc>
          <w:tcPr>
            <w:tcW w:w="6441" w:type="dxa"/>
            <w:gridSpan w:val="2"/>
          </w:tcPr>
          <w:p w14:paraId="377CFB84" w14:textId="0626D549"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7072B015" w14:textId="77777777" w:rsidTr="00C90D42">
        <w:trPr>
          <w:trHeight w:val="300"/>
        </w:trPr>
        <w:tc>
          <w:tcPr>
            <w:tcW w:w="3094" w:type="dxa"/>
            <w:gridSpan w:val="2"/>
          </w:tcPr>
          <w:p w14:paraId="66C0EB6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6.2. Terminas Paslaugų trūkumams pašalinti</w:t>
            </w:r>
          </w:p>
        </w:tc>
        <w:tc>
          <w:tcPr>
            <w:tcW w:w="6441" w:type="dxa"/>
            <w:gridSpan w:val="2"/>
          </w:tcPr>
          <w:p w14:paraId="1F99F5AD" w14:textId="0B3F52C3" w:rsidR="006308FE" w:rsidRPr="00177D7E" w:rsidRDefault="004E7504"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Terminas Paslaugų trūkumams pašalinti nustatytas Techninės specifikacijos 4.3 papunktyje. </w:t>
            </w:r>
          </w:p>
        </w:tc>
      </w:tr>
      <w:tr w:rsidR="006308FE" w:rsidRPr="00177D7E" w14:paraId="5644061F" w14:textId="77777777" w:rsidTr="00C90D42">
        <w:trPr>
          <w:trHeight w:val="300"/>
        </w:trPr>
        <w:tc>
          <w:tcPr>
            <w:tcW w:w="3094" w:type="dxa"/>
            <w:gridSpan w:val="2"/>
          </w:tcPr>
          <w:p w14:paraId="7ADA0558" w14:textId="77777777" w:rsidR="006308FE" w:rsidRPr="00177D7E" w:rsidRDefault="006308FE" w:rsidP="006308FE">
            <w:pPr>
              <w:spacing w:after="0" w:line="240" w:lineRule="auto"/>
              <w:rPr>
                <w:rFonts w:ascii="Arial" w:eastAsia="Times New Roman" w:hAnsi="Arial" w:cs="Arial"/>
                <w:b/>
                <w:kern w:val="0"/>
                <w14:ligatures w14:val="none"/>
              </w:rPr>
            </w:pPr>
            <w:r w:rsidRPr="00177D7E">
              <w:rPr>
                <w:rFonts w:ascii="Arial" w:eastAsia="Times New Roman" w:hAnsi="Arial" w:cs="Arial"/>
                <w:b/>
                <w:kern w:val="0"/>
                <w14:ligatures w14:val="none"/>
              </w:rPr>
              <w:t xml:space="preserve">6.3. Kokybinių kriterijų įgyvendinimo </w:t>
            </w:r>
            <w:r w:rsidRPr="00177D7E">
              <w:rPr>
                <w:rFonts w:ascii="Arial" w:eastAsia="Times New Roman" w:hAnsi="Arial" w:cs="Arial"/>
                <w:b/>
                <w:bCs/>
                <w:kern w:val="0"/>
                <w14:ligatures w14:val="none"/>
              </w:rPr>
              <w:t xml:space="preserve">ir </w:t>
            </w:r>
            <w:r w:rsidRPr="00177D7E">
              <w:rPr>
                <w:rFonts w:ascii="Arial" w:eastAsia="Times New Roman" w:hAnsi="Arial" w:cs="Arial"/>
                <w:b/>
                <w:kern w:val="0"/>
                <w14:ligatures w14:val="none"/>
              </w:rPr>
              <w:t>tikrinimo tvarka</w:t>
            </w:r>
          </w:p>
        </w:tc>
        <w:tc>
          <w:tcPr>
            <w:tcW w:w="6441" w:type="dxa"/>
            <w:gridSpan w:val="2"/>
          </w:tcPr>
          <w:p w14:paraId="190BFA94" w14:textId="5E82DE37" w:rsidR="004E7504"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r w:rsidR="007B40C7" w:rsidRPr="00177D7E">
              <w:rPr>
                <w:rFonts w:ascii="Arial" w:eastAsia="Times New Roman" w:hAnsi="Arial" w:cs="Arial"/>
                <w14:ligatures w14:val="none"/>
              </w:rPr>
              <w:t xml:space="preserve"> </w:t>
            </w:r>
          </w:p>
          <w:p w14:paraId="7F21FF17" w14:textId="1756C7A0" w:rsidR="006308FE" w:rsidRPr="00177D7E" w:rsidRDefault="006308FE" w:rsidP="00177D7E">
            <w:pPr>
              <w:spacing w:after="0" w:line="240" w:lineRule="auto"/>
              <w:jc w:val="both"/>
              <w:rPr>
                <w:rFonts w:ascii="Arial" w:eastAsia="Times New Roman" w:hAnsi="Arial" w:cs="Arial"/>
                <w14:ligatures w14:val="none"/>
              </w:rPr>
            </w:pPr>
          </w:p>
        </w:tc>
      </w:tr>
      <w:tr w:rsidR="006308FE" w:rsidRPr="00177D7E" w14:paraId="793EB78B" w14:textId="77777777" w:rsidTr="00C90D42">
        <w:trPr>
          <w:trHeight w:val="300"/>
        </w:trPr>
        <w:tc>
          <w:tcPr>
            <w:tcW w:w="9535" w:type="dxa"/>
            <w:gridSpan w:val="4"/>
          </w:tcPr>
          <w:p w14:paraId="0AABBB57"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7. SUTARTIES VYKDYMUI PASITELKIAMI SUBTIEKĖJAI IR (AR) SPECIALISTAI</w:t>
            </w:r>
          </w:p>
        </w:tc>
      </w:tr>
      <w:tr w:rsidR="006308FE" w:rsidRPr="00177D7E" w14:paraId="62CB9FF6" w14:textId="77777777" w:rsidTr="00C90D42">
        <w:trPr>
          <w:trHeight w:val="300"/>
        </w:trPr>
        <w:tc>
          <w:tcPr>
            <w:tcW w:w="3094" w:type="dxa"/>
            <w:gridSpan w:val="2"/>
          </w:tcPr>
          <w:p w14:paraId="76143F83"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14:ligatures w14:val="none"/>
              </w:rPr>
              <w:t>7.1. Sutarties vykdymui pasitelkiami subtiekėjai ir (ar) specialistai</w:t>
            </w:r>
          </w:p>
        </w:tc>
        <w:tc>
          <w:tcPr>
            <w:tcW w:w="6441" w:type="dxa"/>
            <w:gridSpan w:val="2"/>
          </w:tcPr>
          <w:p w14:paraId="2E753DAB" w14:textId="42C2D89C" w:rsidR="006308FE" w:rsidRPr="00177D7E" w:rsidRDefault="006308FE" w:rsidP="00177D7E">
            <w:pPr>
              <w:spacing w:after="0" w:line="240" w:lineRule="auto"/>
              <w:jc w:val="both"/>
              <w:rPr>
                <w:rFonts w:ascii="Arial" w:eastAsia="Times New Roman" w:hAnsi="Arial" w:cs="Arial"/>
                <w:b/>
                <w14:ligatures w14:val="none"/>
              </w:rPr>
            </w:pPr>
            <w:r w:rsidRPr="00177D7E">
              <w:rPr>
                <w:rFonts w:ascii="Arial" w:eastAsia="Times New Roman" w:hAnsi="Arial" w:cs="Arial"/>
                <w14:ligatures w14:val="none"/>
              </w:rPr>
              <w:t>Sutarties vykdymui pasitelkiami subtiekėjai yra nurodyti Sutarties priede Nr.</w:t>
            </w:r>
            <w:r w:rsidR="00E1691C">
              <w:rPr>
                <w:rFonts w:ascii="Arial" w:eastAsia="Times New Roman" w:hAnsi="Arial" w:cs="Arial"/>
                <w14:ligatures w14:val="none"/>
              </w:rPr>
              <w:t xml:space="preserve"> 2 </w:t>
            </w:r>
            <w:r w:rsidRPr="00177D7E">
              <w:rPr>
                <w:rFonts w:ascii="Arial" w:eastAsia="Times New Roman" w:hAnsi="Arial" w:cs="Arial"/>
                <w14:ligatures w14:val="none"/>
              </w:rPr>
              <w:t>„</w:t>
            </w:r>
            <w:r w:rsidR="00E1691C">
              <w:rPr>
                <w:rFonts w:ascii="Arial" w:eastAsia="Times New Roman" w:hAnsi="Arial" w:cs="Arial"/>
                <w14:ligatures w14:val="none"/>
              </w:rPr>
              <w:t>Pasiūlymas</w:t>
            </w:r>
            <w:r w:rsidRPr="00177D7E">
              <w:rPr>
                <w:rFonts w:ascii="Arial" w:eastAsia="Times New Roman" w:hAnsi="Arial" w:cs="Arial"/>
                <w14:ligatures w14:val="none"/>
              </w:rPr>
              <w:t>“</w:t>
            </w:r>
            <w:r w:rsidR="00E1691C">
              <w:rPr>
                <w:rFonts w:ascii="Arial" w:eastAsia="Times New Roman" w:hAnsi="Arial" w:cs="Arial"/>
                <w14:ligatures w14:val="none"/>
              </w:rPr>
              <w:t>.</w:t>
            </w:r>
          </w:p>
        </w:tc>
      </w:tr>
      <w:tr w:rsidR="006308FE" w:rsidRPr="00177D7E" w14:paraId="67909265" w14:textId="77777777" w:rsidTr="00C90D42">
        <w:trPr>
          <w:trHeight w:val="300"/>
        </w:trPr>
        <w:tc>
          <w:tcPr>
            <w:tcW w:w="9535" w:type="dxa"/>
            <w:gridSpan w:val="4"/>
          </w:tcPr>
          <w:p w14:paraId="38C48E36"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8. PRIEVOLIŲ PAGAL SUTARTĮ ĮVYKDYMO UŽTIKRINIMAS</w:t>
            </w:r>
          </w:p>
        </w:tc>
      </w:tr>
      <w:tr w:rsidR="006308FE" w:rsidRPr="00177D7E" w14:paraId="390903DA" w14:textId="77777777" w:rsidTr="00C90D42">
        <w:trPr>
          <w:trHeight w:val="300"/>
        </w:trPr>
        <w:tc>
          <w:tcPr>
            <w:tcW w:w="3094" w:type="dxa"/>
            <w:gridSpan w:val="2"/>
          </w:tcPr>
          <w:p w14:paraId="304D124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8.1. Prievolių pagal Sutartį įvykdymo užtikrinimas</w:t>
            </w:r>
          </w:p>
        </w:tc>
        <w:tc>
          <w:tcPr>
            <w:tcW w:w="6441" w:type="dxa"/>
            <w:gridSpan w:val="2"/>
          </w:tcPr>
          <w:p w14:paraId="17C3ACC7" w14:textId="6E5AE5E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Prievolių pagal Sutartį įvykdymas užtikrinamas</w:t>
            </w:r>
            <w:r w:rsidR="00177D7E">
              <w:rPr>
                <w:rFonts w:ascii="Arial" w:eastAsia="Times New Roman" w:hAnsi="Arial" w:cs="Arial"/>
                <w14:ligatures w14:val="none"/>
              </w:rPr>
              <w:t>:</w:t>
            </w:r>
          </w:p>
          <w:p w14:paraId="049DE93A" w14:textId="4ED29810" w:rsidR="006308FE"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Netesybomis (delspinigiais, bauda)</w:t>
            </w:r>
            <w:r w:rsidR="00177D7E">
              <w:rPr>
                <w:rFonts w:ascii="Arial" w:eastAsia="Times New Roman" w:hAnsi="Arial" w:cs="Arial"/>
                <w14:ligatures w14:val="none"/>
              </w:rPr>
              <w:t>.</w:t>
            </w:r>
          </w:p>
        </w:tc>
      </w:tr>
      <w:tr w:rsidR="006308FE" w:rsidRPr="00177D7E" w14:paraId="75F1B788" w14:textId="77777777" w:rsidTr="00C90D42">
        <w:trPr>
          <w:trHeight w:val="300"/>
        </w:trPr>
        <w:tc>
          <w:tcPr>
            <w:tcW w:w="3094" w:type="dxa"/>
            <w:gridSpan w:val="2"/>
          </w:tcPr>
          <w:p w14:paraId="29E59B5D"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8.2 Sutarties įvykdymo užtikrinimo galiojimo terminas</w:t>
            </w:r>
          </w:p>
        </w:tc>
        <w:tc>
          <w:tcPr>
            <w:tcW w:w="6441" w:type="dxa"/>
            <w:gridSpan w:val="2"/>
          </w:tcPr>
          <w:p w14:paraId="4050C711" w14:textId="4EE6ACD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1ED6108" w14:textId="77777777" w:rsidTr="00C90D42">
        <w:trPr>
          <w:trHeight w:val="300"/>
        </w:trPr>
        <w:tc>
          <w:tcPr>
            <w:tcW w:w="3094" w:type="dxa"/>
            <w:gridSpan w:val="2"/>
          </w:tcPr>
          <w:p w14:paraId="551ACCD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8.3. Sutarties įvykdymo užtikrinimo pateikimas</w:t>
            </w:r>
          </w:p>
        </w:tc>
        <w:tc>
          <w:tcPr>
            <w:tcW w:w="6441" w:type="dxa"/>
            <w:gridSpan w:val="2"/>
          </w:tcPr>
          <w:p w14:paraId="142A9D9E" w14:textId="69DD4304"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6A123EA6" w14:textId="77777777" w:rsidTr="00C90D42">
        <w:trPr>
          <w:trHeight w:val="300"/>
        </w:trPr>
        <w:tc>
          <w:tcPr>
            <w:tcW w:w="9535" w:type="dxa"/>
            <w:gridSpan w:val="4"/>
          </w:tcPr>
          <w:p w14:paraId="4AB0574F"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9. ŠALIŲ ATSAKOMYBĖ</w:t>
            </w:r>
          </w:p>
        </w:tc>
      </w:tr>
      <w:tr w:rsidR="006308FE" w:rsidRPr="00177D7E" w14:paraId="2337C6F4" w14:textId="77777777" w:rsidTr="00C90D42">
        <w:trPr>
          <w:trHeight w:val="300"/>
        </w:trPr>
        <w:tc>
          <w:tcPr>
            <w:tcW w:w="3094" w:type="dxa"/>
            <w:gridSpan w:val="2"/>
          </w:tcPr>
          <w:p w14:paraId="58FA550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9.1. Pirkėjui taikomos netesybos už mokėjimų pagal Sutartį vėlavimą</w:t>
            </w:r>
          </w:p>
        </w:tc>
        <w:tc>
          <w:tcPr>
            <w:tcW w:w="6441" w:type="dxa"/>
            <w:gridSpan w:val="2"/>
          </w:tcPr>
          <w:p w14:paraId="69BD6E27" w14:textId="3A4AF856" w:rsidR="006308FE" w:rsidRPr="00177D7E" w:rsidRDefault="007B40C7" w:rsidP="007B40C7">
            <w:pPr>
              <w:spacing w:after="0"/>
              <w:jc w:val="both"/>
              <w:rPr>
                <w:rFonts w:ascii="Arial" w:eastAsia="Times New Roman" w:hAnsi="Arial" w:cs="Arial"/>
                <w:color w:val="000000"/>
                <w14:ligatures w14:val="none"/>
              </w:rPr>
            </w:pPr>
            <w:r w:rsidRPr="00177D7E">
              <w:rPr>
                <w:rFonts w:ascii="Arial" w:eastAsia="Times New Roman" w:hAnsi="Arial" w:cs="Arial"/>
                <w:color w:val="00000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nuo neapmokėtos sumos įskaitant PVM, maksimalią delspinigių skaičiavimo ribą nustatant 20 (dvidešimt) procentų, skaičiuojamų nuo pradinės Sutarties vertės įskaitant PVM, jei jis Sutarčiai taikomas.</w:t>
            </w:r>
          </w:p>
        </w:tc>
      </w:tr>
      <w:tr w:rsidR="006308FE" w:rsidRPr="00177D7E" w14:paraId="5799E737" w14:textId="77777777" w:rsidTr="00C90D42">
        <w:trPr>
          <w:trHeight w:val="300"/>
        </w:trPr>
        <w:tc>
          <w:tcPr>
            <w:tcW w:w="3094" w:type="dxa"/>
            <w:gridSpan w:val="2"/>
          </w:tcPr>
          <w:p w14:paraId="2DD850FD"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9.2. Tiekėjui taikomos netesybos</w:t>
            </w:r>
          </w:p>
        </w:tc>
        <w:tc>
          <w:tcPr>
            <w:tcW w:w="6441" w:type="dxa"/>
            <w:gridSpan w:val="2"/>
          </w:tcPr>
          <w:p w14:paraId="26B7E4C9" w14:textId="1DE30188" w:rsidR="007B40C7" w:rsidRPr="00177D7E" w:rsidRDefault="007B40C7" w:rsidP="007B40C7">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neištaisytų Paslaugų trūkumų, kainos su PVM, jei jis Sutarčiai taikomas, maksimalią delspinigių skaičiavimo ribą nustatant 20 (dvidešimt) procentų, skaičiuojamų nuo pradinės Sutarties vertės, įskaitant PVM, jei jis Sutarčiai taikomas.</w:t>
            </w:r>
          </w:p>
          <w:p w14:paraId="2818B9BA" w14:textId="77D0BCAC" w:rsidR="006308FE" w:rsidRPr="00177D7E" w:rsidRDefault="007B40C7" w:rsidP="007B40C7">
            <w:pPr>
              <w:spacing w:after="0" w:line="240" w:lineRule="auto"/>
              <w:jc w:val="both"/>
              <w:rPr>
                <w:rFonts w:ascii="Arial" w:eastAsia="Times New Roman" w:hAnsi="Arial" w:cs="Arial"/>
                <w:b/>
                <w14:ligatures w14:val="none"/>
              </w:rPr>
            </w:pPr>
            <w:r w:rsidRPr="00177D7E">
              <w:rPr>
                <w:rFonts w:ascii="Arial" w:eastAsia="Times New Roman" w:hAnsi="Arial" w:cs="Arial"/>
                <w:color w:val="000000"/>
                <w14:ligatures w14:val="none"/>
              </w:rPr>
              <w:t>9.2.2. Tiekėjas privalo sumokėti Pirkėjui netesybas per 30 (trisdešimt) kalendorinių dienų nuo Pirkėjo pareikalavimo, jeigu netesybų suma nėra išskaitoma iš Tiekėjui mokėtinos sumos.</w:t>
            </w:r>
          </w:p>
        </w:tc>
      </w:tr>
      <w:tr w:rsidR="006308FE" w:rsidRPr="00177D7E" w14:paraId="69B10949" w14:textId="77777777" w:rsidTr="00C90D42">
        <w:trPr>
          <w:trHeight w:val="300"/>
        </w:trPr>
        <w:tc>
          <w:tcPr>
            <w:tcW w:w="3094" w:type="dxa"/>
            <w:gridSpan w:val="2"/>
          </w:tcPr>
          <w:p w14:paraId="4648103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9.3. Tiekėjui / Pirkėjui taikoma bauda nutraukus Sutartį dėl esminio Sutarties pažeidimo ar nepagrįstai nutraukus Sutarties vykdymą ne Sutartyje nustatyta tvarka</w:t>
            </w:r>
          </w:p>
        </w:tc>
        <w:tc>
          <w:tcPr>
            <w:tcW w:w="6441" w:type="dxa"/>
            <w:gridSpan w:val="2"/>
          </w:tcPr>
          <w:p w14:paraId="55A38CD0" w14:textId="18637960" w:rsidR="006308FE" w:rsidRPr="00177D7E" w:rsidRDefault="006308FE" w:rsidP="00177D7E">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9.3.1. Nutraukus Sutartį dėl esminio Sutarties pažeidimo, nustatyto Sutarties Specialiosiose sąlygose, mokama</w:t>
            </w:r>
            <w:r w:rsidR="00177D7E">
              <w:rPr>
                <w:rFonts w:ascii="Arial" w:eastAsia="Times New Roman" w:hAnsi="Arial" w:cs="Arial"/>
                <w14:ligatures w14:val="none"/>
              </w:rPr>
              <w:t xml:space="preserve"> 2 (dviejų)</w:t>
            </w:r>
            <w:r w:rsidRPr="00177D7E">
              <w:rPr>
                <w:rFonts w:ascii="Arial" w:eastAsia="Times New Roman" w:hAnsi="Arial" w:cs="Arial"/>
                <w14:ligatures w14:val="none"/>
              </w:rPr>
              <w:t xml:space="preserve"> procentų dydžio bauda nuo Pradinės Sutarties vertės, nurodytos Specialiųjų sąlygų 5.2 punkte.</w:t>
            </w:r>
          </w:p>
          <w:p w14:paraId="3E12937D" w14:textId="003F41D7" w:rsidR="006308FE" w:rsidRPr="00177D7E" w:rsidRDefault="006308FE" w:rsidP="00177D7E">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 xml:space="preserve">9.3.2. Nepagrįstai nutraukus Sutarties vykdymą ne Sutartyje nustatyta tvarka, mokama </w:t>
            </w:r>
            <w:r w:rsidR="00177D7E">
              <w:rPr>
                <w:rFonts w:ascii="Arial" w:eastAsia="Times New Roman" w:hAnsi="Arial" w:cs="Arial"/>
                <w:kern w:val="0"/>
                <w14:ligatures w14:val="none"/>
              </w:rPr>
              <w:t>2 (dviejų)</w:t>
            </w:r>
            <w:r w:rsidRPr="00177D7E">
              <w:rPr>
                <w:rFonts w:ascii="Arial" w:eastAsia="Times New Roman" w:hAnsi="Arial" w:cs="Arial"/>
                <w14:ligatures w14:val="none"/>
              </w:rPr>
              <w:t xml:space="preserve"> procentų dydžio bauda nuo Pradinės Sutarties vertės, nurodytos Specialiųjų sąlygų 5.2 punkte.</w:t>
            </w:r>
          </w:p>
        </w:tc>
      </w:tr>
      <w:tr w:rsidR="006308FE" w:rsidRPr="00177D7E" w14:paraId="07F42748" w14:textId="77777777" w:rsidTr="00C90D42">
        <w:trPr>
          <w:trHeight w:val="300"/>
        </w:trPr>
        <w:tc>
          <w:tcPr>
            <w:tcW w:w="3094" w:type="dxa"/>
            <w:gridSpan w:val="2"/>
          </w:tcPr>
          <w:p w14:paraId="47BE1E6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6A4560" w14:textId="2F108710" w:rsidR="006308FE" w:rsidRPr="00177D7E" w:rsidRDefault="006308FE" w:rsidP="006308FE">
            <w:pPr>
              <w:spacing w:after="0" w:line="240" w:lineRule="auto"/>
              <w:rPr>
                <w:rFonts w:ascii="Arial" w:eastAsia="Times New Roman" w:hAnsi="Arial" w:cs="Arial"/>
                <w:color w:val="000000"/>
                <w14:ligatures w14:val="none"/>
              </w:rPr>
            </w:pPr>
            <w:r w:rsidRPr="00177D7E">
              <w:rPr>
                <w:rFonts w:ascii="Arial" w:eastAsia="Times New Roman" w:hAnsi="Arial" w:cs="Arial"/>
                <w:color w:val="000000"/>
                <w14:ligatures w14:val="none"/>
              </w:rPr>
              <w:t>Netaikoma</w:t>
            </w:r>
          </w:p>
        </w:tc>
      </w:tr>
      <w:tr w:rsidR="006308FE" w:rsidRPr="00177D7E" w14:paraId="34CE77EB" w14:textId="77777777" w:rsidTr="00C90D42">
        <w:trPr>
          <w:trHeight w:val="300"/>
        </w:trPr>
        <w:tc>
          <w:tcPr>
            <w:tcW w:w="3094" w:type="dxa"/>
            <w:gridSpan w:val="2"/>
          </w:tcPr>
          <w:p w14:paraId="3C939980"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9.5. Tiekėjui taikomos baudos dėl aplinkosauginių ir (arba) socialinių kriterijų nesilaikymo</w:t>
            </w:r>
          </w:p>
        </w:tc>
        <w:tc>
          <w:tcPr>
            <w:tcW w:w="6441" w:type="dxa"/>
            <w:gridSpan w:val="2"/>
          </w:tcPr>
          <w:p w14:paraId="1B0BF54E" w14:textId="13BFF991" w:rsidR="006308FE" w:rsidRPr="00177D7E" w:rsidRDefault="006308FE" w:rsidP="006308FE">
            <w:pPr>
              <w:spacing w:after="0" w:line="240" w:lineRule="auto"/>
              <w:rPr>
                <w:rFonts w:ascii="Arial" w:eastAsia="Times New Roman" w:hAnsi="Arial" w:cs="Arial"/>
                <w:color w:val="000000"/>
                <w14:ligatures w14:val="none"/>
              </w:rPr>
            </w:pPr>
            <w:r w:rsidRPr="00177D7E">
              <w:rPr>
                <w:rFonts w:ascii="Arial" w:eastAsia="Times New Roman" w:hAnsi="Arial" w:cs="Arial"/>
                <w:color w:val="000000"/>
                <w14:ligatures w14:val="none"/>
              </w:rPr>
              <w:t>Netaikoma</w:t>
            </w:r>
          </w:p>
        </w:tc>
      </w:tr>
      <w:tr w:rsidR="006308FE" w:rsidRPr="00177D7E" w14:paraId="49C091AF" w14:textId="77777777" w:rsidTr="00C90D42">
        <w:trPr>
          <w:trHeight w:val="300"/>
        </w:trPr>
        <w:tc>
          <w:tcPr>
            <w:tcW w:w="3094" w:type="dxa"/>
            <w:gridSpan w:val="2"/>
          </w:tcPr>
          <w:p w14:paraId="6FDB5041"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9.6. Tiekėjui / Pirkėjui taikoma bauda dėl konfidencialumo reikalavimų nesilaikymo</w:t>
            </w:r>
          </w:p>
        </w:tc>
        <w:tc>
          <w:tcPr>
            <w:tcW w:w="6441" w:type="dxa"/>
            <w:gridSpan w:val="2"/>
          </w:tcPr>
          <w:p w14:paraId="5C97E1DC" w14:textId="18720A15"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3D8B172D" w14:textId="77777777" w:rsidTr="00C90D42">
        <w:trPr>
          <w:trHeight w:val="300"/>
        </w:trPr>
        <w:tc>
          <w:tcPr>
            <w:tcW w:w="3094" w:type="dxa"/>
            <w:gridSpan w:val="2"/>
          </w:tcPr>
          <w:p w14:paraId="7BA1BB77"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9.7. Tiekėjui taikomos netesybos dėl pirkimo dokumentuose nustatytų kokybinių kriterijų nepasiekimo Sutarties vykdymo metu</w:t>
            </w:r>
          </w:p>
        </w:tc>
        <w:tc>
          <w:tcPr>
            <w:tcW w:w="6441" w:type="dxa"/>
            <w:gridSpan w:val="2"/>
          </w:tcPr>
          <w:p w14:paraId="5EAD6867" w14:textId="324B837B" w:rsidR="006308FE" w:rsidRPr="00177D7E" w:rsidRDefault="006308FE" w:rsidP="006308FE">
            <w:pPr>
              <w:spacing w:after="0" w:line="240" w:lineRule="auto"/>
              <w:rPr>
                <w:rFonts w:ascii="Arial" w:eastAsia="Times New Roman" w:hAnsi="Arial" w:cs="Arial"/>
                <w:color w:val="FF0000"/>
                <w14:ligatures w14:val="none"/>
              </w:rPr>
            </w:pPr>
            <w:r w:rsidRPr="00177D7E">
              <w:rPr>
                <w:rFonts w:ascii="Arial" w:eastAsia="Times New Roman" w:hAnsi="Arial" w:cs="Arial"/>
                <w:kern w:val="0"/>
                <w14:ligatures w14:val="none"/>
              </w:rPr>
              <w:t xml:space="preserve">Netaikoma </w:t>
            </w:r>
          </w:p>
        </w:tc>
      </w:tr>
      <w:tr w:rsidR="006308FE" w:rsidRPr="00177D7E" w14:paraId="2D8252BF" w14:textId="77777777" w:rsidTr="00C90D4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C04F86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9.8. Tiekėjui taikomos netesybos dėl Sutarties įvykdymo užtikrinimo </w:t>
            </w:r>
            <w:r w:rsidRPr="00177D7E">
              <w:rPr>
                <w:rFonts w:ascii="Arial" w:eastAsia="Times New Roman" w:hAnsi="Arial" w:cs="Arial"/>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71EA3E5" w14:textId="14CD023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A204BCC" w14:textId="77777777" w:rsidTr="00C90D42">
        <w:trPr>
          <w:trHeight w:val="300"/>
        </w:trPr>
        <w:tc>
          <w:tcPr>
            <w:tcW w:w="3094" w:type="dxa"/>
            <w:gridSpan w:val="2"/>
          </w:tcPr>
          <w:p w14:paraId="7BAD38F5"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A0ECFD2" w14:textId="316009E1" w:rsidR="006308FE" w:rsidRPr="00177D7E" w:rsidRDefault="00340779" w:rsidP="006308FE">
            <w:pPr>
              <w:spacing w:after="0" w:line="240" w:lineRule="auto"/>
              <w:rPr>
                <w:rFonts w:ascii="Arial" w:eastAsia="Times New Roman" w:hAnsi="Arial" w:cs="Arial"/>
                <w:kern w:val="0"/>
                <w14:ligatures w14:val="none"/>
              </w:rPr>
            </w:pPr>
            <w:r w:rsidRPr="00177D7E">
              <w:rPr>
                <w:rFonts w:ascii="Arial" w:eastAsia="Times New Roman" w:hAnsi="Arial" w:cs="Arial"/>
                <w14:ligatures w14:val="none"/>
              </w:rPr>
              <w:t>Netaikoma</w:t>
            </w:r>
          </w:p>
          <w:p w14:paraId="2547AF64" w14:textId="77777777" w:rsidR="006308FE" w:rsidRPr="00177D7E" w:rsidRDefault="006308FE" w:rsidP="006308FE">
            <w:pPr>
              <w:spacing w:after="0" w:line="240" w:lineRule="auto"/>
              <w:rPr>
                <w:rFonts w:ascii="Arial" w:eastAsia="Times New Roman" w:hAnsi="Arial" w:cs="Arial"/>
                <w:color w:val="4472C4"/>
                <w14:ligatures w14:val="none"/>
              </w:rPr>
            </w:pPr>
          </w:p>
        </w:tc>
      </w:tr>
      <w:tr w:rsidR="006308FE" w:rsidRPr="00177D7E" w14:paraId="408F11F5" w14:textId="77777777" w:rsidTr="00C90D42">
        <w:trPr>
          <w:trHeight w:val="300"/>
        </w:trPr>
        <w:tc>
          <w:tcPr>
            <w:tcW w:w="3094" w:type="dxa"/>
            <w:gridSpan w:val="2"/>
          </w:tcPr>
          <w:p w14:paraId="54089AFD" w14:textId="77777777" w:rsidR="006308FE" w:rsidRPr="00177D7E" w:rsidRDefault="006308FE" w:rsidP="006308FE">
            <w:pPr>
              <w:spacing w:after="0" w:line="240" w:lineRule="auto"/>
              <w:rPr>
                <w:rFonts w:ascii="Arial" w:eastAsia="Times New Roman" w:hAnsi="Arial" w:cs="Arial"/>
                <w:b/>
                <w:lang w:val="en-US"/>
                <w14:ligatures w14:val="none"/>
              </w:rPr>
            </w:pPr>
            <w:r w:rsidRPr="00177D7E">
              <w:rPr>
                <w:rFonts w:ascii="Arial" w:eastAsia="Times New Roman" w:hAnsi="Arial" w:cs="Arial"/>
                <w:b/>
                <w:lang w:val="en-US"/>
                <w14:ligatures w14:val="none"/>
              </w:rPr>
              <w:t xml:space="preserve">9.9. </w:t>
            </w:r>
            <w:r w:rsidRPr="00177D7E">
              <w:rPr>
                <w:rFonts w:ascii="Arial" w:eastAsia="Times New Roman" w:hAnsi="Arial" w:cs="Arial"/>
                <w:b/>
                <w14:ligatures w14:val="none"/>
              </w:rPr>
              <w:t>Kitos netesybos</w:t>
            </w:r>
          </w:p>
        </w:tc>
        <w:tc>
          <w:tcPr>
            <w:tcW w:w="6441" w:type="dxa"/>
            <w:gridSpan w:val="2"/>
          </w:tcPr>
          <w:p w14:paraId="692EB97E" w14:textId="724AC35D" w:rsidR="006308FE" w:rsidRPr="00177D7E" w:rsidRDefault="00340779" w:rsidP="006308FE">
            <w:pPr>
              <w:spacing w:after="0" w:line="240" w:lineRule="auto"/>
              <w:rPr>
                <w:rFonts w:ascii="Arial" w:eastAsia="Times New Roman" w:hAnsi="Arial" w:cs="Arial"/>
                <w:color w:val="4472C4"/>
                <w14:ligatures w14:val="none"/>
              </w:rPr>
            </w:pPr>
            <w:r w:rsidRPr="00177D7E">
              <w:rPr>
                <w:rFonts w:ascii="Arial" w:eastAsia="Times New Roman" w:hAnsi="Arial" w:cs="Arial"/>
                <w14:ligatures w14:val="none"/>
              </w:rPr>
              <w:t>Netaikoma</w:t>
            </w:r>
          </w:p>
        </w:tc>
      </w:tr>
      <w:tr w:rsidR="006308FE" w:rsidRPr="00177D7E" w14:paraId="543C727D" w14:textId="77777777" w:rsidTr="00C90D42">
        <w:trPr>
          <w:trHeight w:val="300"/>
        </w:trPr>
        <w:tc>
          <w:tcPr>
            <w:tcW w:w="9535" w:type="dxa"/>
            <w:gridSpan w:val="4"/>
          </w:tcPr>
          <w:p w14:paraId="4BB0AF28" w14:textId="77777777" w:rsidR="006308FE" w:rsidRPr="00177D7E" w:rsidRDefault="006308FE" w:rsidP="006308FE">
            <w:pPr>
              <w:spacing w:after="0" w:line="240" w:lineRule="auto"/>
              <w:jc w:val="center"/>
              <w:rPr>
                <w:rFonts w:ascii="Arial" w:eastAsia="Times New Roman" w:hAnsi="Arial" w:cs="Arial"/>
                <w:color w:val="4472C4"/>
                <w14:ligatures w14:val="none"/>
              </w:rPr>
            </w:pPr>
            <w:r w:rsidRPr="00177D7E">
              <w:rPr>
                <w:rFonts w:ascii="Arial" w:eastAsia="Times New Roman" w:hAnsi="Arial" w:cs="Arial"/>
                <w:b/>
                <w14:ligatures w14:val="none"/>
              </w:rPr>
              <w:t>10. ESMINĖS SUTARTIES SĄLYGOS</w:t>
            </w:r>
          </w:p>
        </w:tc>
      </w:tr>
      <w:tr w:rsidR="006308FE" w:rsidRPr="00177D7E" w14:paraId="2CA4C919" w14:textId="77777777" w:rsidTr="00C90D42">
        <w:trPr>
          <w:trHeight w:val="300"/>
        </w:trPr>
        <w:tc>
          <w:tcPr>
            <w:tcW w:w="3094" w:type="dxa"/>
            <w:gridSpan w:val="2"/>
          </w:tcPr>
          <w:p w14:paraId="2E0100E6" w14:textId="77777777" w:rsidR="006308FE" w:rsidRPr="00177D7E" w:rsidRDefault="006308FE" w:rsidP="006308FE">
            <w:pPr>
              <w:spacing w:after="0" w:line="240" w:lineRule="auto"/>
              <w:rPr>
                <w:rFonts w:ascii="Arial" w:eastAsia="Times New Roman" w:hAnsi="Arial" w:cs="Arial"/>
                <w:b/>
                <w:lang w:val="en-US"/>
                <w14:ligatures w14:val="none"/>
              </w:rPr>
            </w:pPr>
            <w:r w:rsidRPr="00177D7E">
              <w:rPr>
                <w:rFonts w:ascii="Arial" w:eastAsia="Times New Roman" w:hAnsi="Arial" w:cs="Arial"/>
                <w:b/>
                <w:lang w:val="en-US"/>
                <w14:ligatures w14:val="none"/>
              </w:rPr>
              <w:t xml:space="preserve">10.1. </w:t>
            </w:r>
            <w:r w:rsidRPr="00177D7E">
              <w:rPr>
                <w:rFonts w:ascii="Arial" w:eastAsia="Times New Roman" w:hAnsi="Arial" w:cs="Arial"/>
                <w:b/>
                <w14:ligatures w14:val="none"/>
              </w:rPr>
              <w:t>Esminės Sutarties sąlygos</w:t>
            </w:r>
          </w:p>
        </w:tc>
        <w:tc>
          <w:tcPr>
            <w:tcW w:w="6441" w:type="dxa"/>
            <w:gridSpan w:val="2"/>
          </w:tcPr>
          <w:p w14:paraId="144B6D17" w14:textId="3E8B0B0C" w:rsidR="006308FE" w:rsidRPr="00177D7E" w:rsidRDefault="00340779" w:rsidP="006308FE">
            <w:pPr>
              <w:spacing w:after="0" w:line="240" w:lineRule="auto"/>
              <w:rPr>
                <w:rFonts w:ascii="Arial" w:eastAsia="Times New Roman" w:hAnsi="Arial" w:cs="Arial"/>
                <w:color w:val="4472C4"/>
                <w14:ligatures w14:val="none"/>
              </w:rPr>
            </w:pPr>
            <w:r w:rsidRPr="00177D7E">
              <w:rPr>
                <w:rFonts w:ascii="Arial" w:eastAsia="Times New Roman" w:hAnsi="Arial" w:cs="Arial"/>
                <w14:ligatures w14:val="none"/>
              </w:rPr>
              <w:t>Šalys susitaria, kad Sutarties Specialiųjų sąlygų 4.1 ir 6.2 papunkčiai yra esminės Sutarties sąlygos.</w:t>
            </w:r>
          </w:p>
        </w:tc>
      </w:tr>
      <w:tr w:rsidR="006308FE" w:rsidRPr="00177D7E" w14:paraId="11AB4E23" w14:textId="77777777" w:rsidTr="00C90D42">
        <w:trPr>
          <w:trHeight w:val="300"/>
        </w:trPr>
        <w:tc>
          <w:tcPr>
            <w:tcW w:w="9535" w:type="dxa"/>
            <w:gridSpan w:val="4"/>
          </w:tcPr>
          <w:p w14:paraId="48C39155"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11. SUTARTIES GALIOJIMAS IR KEITIMAS</w:t>
            </w:r>
          </w:p>
        </w:tc>
      </w:tr>
      <w:tr w:rsidR="006308FE" w:rsidRPr="00177D7E" w14:paraId="44D8A182" w14:textId="77777777" w:rsidTr="00C90D42">
        <w:trPr>
          <w:trHeight w:val="300"/>
        </w:trPr>
        <w:tc>
          <w:tcPr>
            <w:tcW w:w="3094" w:type="dxa"/>
            <w:gridSpan w:val="2"/>
          </w:tcPr>
          <w:p w14:paraId="73E1498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11.1. Sutarties sudarymas ir įsigaliojimas</w:t>
            </w:r>
          </w:p>
        </w:tc>
        <w:tc>
          <w:tcPr>
            <w:tcW w:w="6441" w:type="dxa"/>
            <w:gridSpan w:val="2"/>
          </w:tcPr>
          <w:p w14:paraId="3684DA61" w14:textId="41447DB1"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Ši Sutartis laikoma sudaryta ir </w:t>
            </w:r>
            <w:r w:rsidR="00177D7E">
              <w:rPr>
                <w:rFonts w:ascii="Arial" w:eastAsia="Times New Roman" w:hAnsi="Arial" w:cs="Arial"/>
                <w14:ligatures w14:val="none"/>
              </w:rPr>
              <w:t>įsigalioja ją pasirašius įgaliotiems Šalių atstovams ir nustatyta tvarka užregistravus.</w:t>
            </w:r>
          </w:p>
          <w:p w14:paraId="605F58A5" w14:textId="0ABF479D" w:rsidR="006308FE" w:rsidRPr="00177D7E" w:rsidRDefault="006308FE" w:rsidP="00197EF4">
            <w:pPr>
              <w:spacing w:after="0" w:line="240" w:lineRule="auto"/>
              <w:jc w:val="both"/>
              <w:rPr>
                <w:rFonts w:ascii="Arial" w:eastAsia="Times New Roman" w:hAnsi="Arial" w:cs="Arial"/>
                <w:color w:val="4472C4"/>
                <w14:ligatures w14:val="none"/>
              </w:rPr>
            </w:pPr>
            <w:r w:rsidRPr="00177D7E">
              <w:rPr>
                <w:rFonts w:ascii="Arial" w:eastAsia="Times New Roman" w:hAnsi="Arial" w:cs="Arial"/>
                <w:color w:val="000000"/>
                <w14:ligatures w14:val="none"/>
              </w:rPr>
              <w:t>Sutartis galioja iki visiško prievolių įvykdymo (kol bus išnaudota Pradinės Sutarties vertė</w:t>
            </w:r>
            <w:r w:rsidR="00910539">
              <w:rPr>
                <w:rFonts w:ascii="Arial" w:eastAsia="Times New Roman" w:hAnsi="Arial" w:cs="Arial"/>
                <w:color w:val="000000"/>
                <w14:ligatures w14:val="none"/>
              </w:rPr>
              <w:t>)</w:t>
            </w:r>
            <w:r w:rsidRPr="00177D7E">
              <w:rPr>
                <w:rFonts w:ascii="Arial" w:eastAsia="Times New Roman" w:hAnsi="Arial" w:cs="Arial"/>
                <w:color w:val="000000"/>
                <w14:ligatures w14:val="none"/>
              </w:rPr>
              <w:t xml:space="preserve">, bet jos terminas negali būti ilgesnis kaip </w:t>
            </w:r>
            <w:r w:rsidR="00177D7E">
              <w:rPr>
                <w:rFonts w:ascii="Arial" w:eastAsia="Times New Roman" w:hAnsi="Arial" w:cs="Arial"/>
                <w:color w:val="000000"/>
                <w14:ligatures w14:val="none"/>
              </w:rPr>
              <w:t>24 (dvidešimt keturi) mėnesiai.</w:t>
            </w:r>
          </w:p>
        </w:tc>
      </w:tr>
      <w:tr w:rsidR="006308FE" w:rsidRPr="00177D7E" w14:paraId="5C90FC10" w14:textId="77777777" w:rsidTr="00C90D42">
        <w:trPr>
          <w:trHeight w:val="300"/>
        </w:trPr>
        <w:tc>
          <w:tcPr>
            <w:tcW w:w="3094" w:type="dxa"/>
            <w:gridSpan w:val="2"/>
          </w:tcPr>
          <w:p w14:paraId="45B8E3D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11.2. Sutarties galiojimo termino pratęsimas</w:t>
            </w:r>
          </w:p>
        </w:tc>
        <w:tc>
          <w:tcPr>
            <w:tcW w:w="6441" w:type="dxa"/>
            <w:gridSpan w:val="2"/>
          </w:tcPr>
          <w:p w14:paraId="54FF2DE8" w14:textId="0803344D" w:rsidR="006308FE" w:rsidRPr="00177D7E" w:rsidRDefault="00340779" w:rsidP="00340779">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Jei nebus išnaudota pradinės Sutarties vertė ir nei viena iš Šalių, likus 30 (trisdešimt) kalendorinių dienų iki Sutarties pabaigos, </w:t>
            </w:r>
            <w:r w:rsidRPr="00177D7E">
              <w:rPr>
                <w:rFonts w:ascii="Arial" w:eastAsia="Times New Roman" w:hAnsi="Arial" w:cs="Arial"/>
                <w14:ligatures w14:val="none"/>
              </w:rPr>
              <w:lastRenderedPageBreak/>
              <w:t>nepraneš apie norą ją nutraukti, Sutartis be atskiro rašytinio susitarimo pratęsiama papildomam 12 (dvylikos) mėnesių laikotarpiui, bet ne daugiau nei 1 (vieną) kartą. Bendras Sutarties galiojimo laikotarpis (įvertinus jos galimus pratęsimus) negali būti ilgesnis nei 36 (trisdešimt šeši) mėnesiai.</w:t>
            </w:r>
          </w:p>
        </w:tc>
      </w:tr>
      <w:tr w:rsidR="006308FE" w:rsidRPr="00177D7E" w14:paraId="7360C3FF" w14:textId="77777777" w:rsidTr="00C90D42">
        <w:trPr>
          <w:trHeight w:val="300"/>
        </w:trPr>
        <w:tc>
          <w:tcPr>
            <w:tcW w:w="9535" w:type="dxa"/>
            <w:gridSpan w:val="4"/>
          </w:tcPr>
          <w:p w14:paraId="4122E966"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lastRenderedPageBreak/>
              <w:t>12. SUTARTIES NUTRAUKIMAS</w:t>
            </w:r>
          </w:p>
        </w:tc>
      </w:tr>
      <w:tr w:rsidR="006308FE" w:rsidRPr="00177D7E" w14:paraId="4826785C" w14:textId="77777777" w:rsidTr="00C90D42">
        <w:trPr>
          <w:trHeight w:val="300"/>
        </w:trPr>
        <w:tc>
          <w:tcPr>
            <w:tcW w:w="3058" w:type="dxa"/>
            <w:tcBorders>
              <w:top w:val="single" w:sz="4" w:space="0" w:color="auto"/>
              <w:left w:val="single" w:sz="4" w:space="0" w:color="auto"/>
              <w:bottom w:val="single" w:sz="4" w:space="0" w:color="auto"/>
              <w:right w:val="single" w:sz="4" w:space="0" w:color="auto"/>
            </w:tcBorders>
          </w:tcPr>
          <w:p w14:paraId="624BF496"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379866A" w14:textId="72AFA55A"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Sutartis gali būti nutraukiama rašytiniu Šalių susitarimu arba vienašališkai, Bendrosiose sąlygose nustatyta tvarka.</w:t>
            </w:r>
          </w:p>
        </w:tc>
      </w:tr>
      <w:tr w:rsidR="006308FE" w:rsidRPr="00177D7E" w14:paraId="57AE7230" w14:textId="77777777" w:rsidTr="00C90D42">
        <w:trPr>
          <w:trHeight w:val="300"/>
        </w:trPr>
        <w:tc>
          <w:tcPr>
            <w:tcW w:w="3058" w:type="dxa"/>
            <w:tcBorders>
              <w:top w:val="single" w:sz="4" w:space="0" w:color="auto"/>
              <w:left w:val="single" w:sz="4" w:space="0" w:color="auto"/>
              <w:bottom w:val="single" w:sz="4" w:space="0" w:color="auto"/>
              <w:right w:val="single" w:sz="4" w:space="0" w:color="auto"/>
            </w:tcBorders>
          </w:tcPr>
          <w:p w14:paraId="06E431D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12.2. Esminiai Sutarties </w:t>
            </w:r>
            <w:r w:rsidRPr="00177D7E">
              <w:rPr>
                <w:rFonts w:ascii="Arial" w:eastAsia="Times New Roman" w:hAnsi="Arial" w:cs="Arial"/>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1C6D41" w14:textId="77777777"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12.2.1. jeigu Tiekėjas nevykdo prisiimtų įsipareigojimų už Sutartyje nustatytą Sutarties kainą / įkainius;</w:t>
            </w:r>
          </w:p>
          <w:p w14:paraId="536E686B" w14:textId="02C500F1" w:rsidR="006308FE" w:rsidRPr="00177D7E" w:rsidRDefault="006308FE" w:rsidP="00197EF4">
            <w:pPr>
              <w:tabs>
                <w:tab w:val="left" w:pos="567"/>
                <w:tab w:val="left" w:pos="851"/>
                <w:tab w:val="left" w:pos="992"/>
                <w:tab w:val="left" w:pos="1134"/>
              </w:tabs>
              <w:spacing w:after="0" w:line="257" w:lineRule="auto"/>
              <w:jc w:val="both"/>
              <w:rPr>
                <w:rFonts w:ascii="Arial" w:eastAsia="Arial" w:hAnsi="Arial" w:cs="Arial"/>
                <w:lang w:val="lt"/>
                <w14:ligatures w14:val="none"/>
              </w:rPr>
            </w:pPr>
            <w:r w:rsidRPr="00177D7E">
              <w:rPr>
                <w:rFonts w:ascii="Arial" w:eastAsia="Arial" w:hAnsi="Arial" w:cs="Arial"/>
                <w:lang w:val="lt"/>
                <w14:ligatures w14:val="none"/>
              </w:rPr>
              <w:t>12.2.</w:t>
            </w:r>
            <w:r w:rsidR="00177D7E">
              <w:rPr>
                <w:rFonts w:ascii="Arial" w:eastAsia="Arial" w:hAnsi="Arial" w:cs="Arial"/>
                <w:lang w:val="lt"/>
                <w14:ligatures w14:val="none"/>
              </w:rPr>
              <w:t>2</w:t>
            </w:r>
            <w:r w:rsidRPr="00177D7E">
              <w:rPr>
                <w:rFonts w:ascii="Arial" w:eastAsia="Arial" w:hAnsi="Arial" w:cs="Arial"/>
                <w:lang w:val="lt"/>
                <w14:ligatures w14:val="none"/>
              </w:rPr>
              <w:t>. jeigu Tiekėjas pažeidžia Paslaugų suteikimo terminus ir priskaičiuotų netesybų už vėlavimą suma viršija 20 (dvidešimt) proc. Pradinės sutarties vertės;</w:t>
            </w:r>
          </w:p>
          <w:p w14:paraId="5E30712E" w14:textId="5B038E1E" w:rsidR="006308FE" w:rsidRPr="00177D7E" w:rsidRDefault="006308FE" w:rsidP="00197EF4">
            <w:pPr>
              <w:tabs>
                <w:tab w:val="left" w:pos="567"/>
                <w:tab w:val="left" w:pos="851"/>
                <w:tab w:val="left" w:pos="992"/>
                <w:tab w:val="left" w:pos="1134"/>
              </w:tabs>
              <w:spacing w:after="0" w:line="257" w:lineRule="auto"/>
              <w:jc w:val="both"/>
              <w:rPr>
                <w:rFonts w:ascii="Arial" w:eastAsia="Arial" w:hAnsi="Arial" w:cs="Arial"/>
                <w:lang w:val="lt"/>
                <w14:ligatures w14:val="none"/>
              </w:rPr>
            </w:pPr>
            <w:r w:rsidRPr="00177D7E">
              <w:rPr>
                <w:rFonts w:ascii="Arial" w:eastAsia="Arial" w:hAnsi="Arial" w:cs="Arial"/>
                <w:lang w:val="lt"/>
                <w14:ligatures w14:val="none"/>
              </w:rPr>
              <w:t>12.2.</w:t>
            </w:r>
            <w:r w:rsidR="00177D7E">
              <w:rPr>
                <w:rFonts w:ascii="Arial" w:eastAsia="Arial" w:hAnsi="Arial" w:cs="Arial"/>
                <w:lang w:val="lt"/>
                <w14:ligatures w14:val="none"/>
              </w:rPr>
              <w:t>3</w:t>
            </w:r>
            <w:r w:rsidRPr="00177D7E">
              <w:rPr>
                <w:rFonts w:ascii="Arial" w:eastAsia="Arial" w:hAnsi="Arial" w:cs="Arial"/>
                <w:lang w:val="lt"/>
                <w14:ligatures w14:val="none"/>
              </w:rPr>
              <w:t>. Tiekėjas daugiau kaip 2 (du) kartus suteikia Paslaugas, kurios neatitinka Sutartyje ir (ar) įstatymuose nustatytų reikalavimų Paslaugoms;</w:t>
            </w:r>
          </w:p>
          <w:p w14:paraId="0372D572" w14:textId="0D8DBEA9" w:rsidR="006308FE" w:rsidRPr="00177D7E" w:rsidRDefault="006308FE" w:rsidP="00197EF4">
            <w:pPr>
              <w:tabs>
                <w:tab w:val="left" w:pos="567"/>
                <w:tab w:val="left" w:pos="851"/>
                <w:tab w:val="left" w:pos="992"/>
                <w:tab w:val="left" w:pos="1134"/>
              </w:tabs>
              <w:spacing w:after="0" w:line="257" w:lineRule="auto"/>
              <w:jc w:val="both"/>
              <w:rPr>
                <w:rFonts w:ascii="Arial" w:eastAsia="Arial" w:hAnsi="Arial" w:cs="Arial"/>
                <w:lang w:val="lt"/>
                <w14:ligatures w14:val="none"/>
              </w:rPr>
            </w:pPr>
            <w:r w:rsidRPr="00177D7E">
              <w:rPr>
                <w:rFonts w:ascii="Arial" w:eastAsia="Arial" w:hAnsi="Arial" w:cs="Arial"/>
                <w:lang w:val="lt"/>
                <w14:ligatures w14:val="none"/>
              </w:rPr>
              <w:t>12.2.</w:t>
            </w:r>
            <w:r w:rsidR="00177D7E">
              <w:rPr>
                <w:rFonts w:ascii="Arial" w:eastAsia="Arial" w:hAnsi="Arial" w:cs="Arial"/>
                <w:lang w:val="lt"/>
                <w14:ligatures w14:val="none"/>
              </w:rPr>
              <w:t>4</w:t>
            </w:r>
            <w:r w:rsidRPr="00177D7E">
              <w:rPr>
                <w:rFonts w:ascii="Arial" w:eastAsia="Arial" w:hAnsi="Arial" w:cs="Arial"/>
                <w:lang w:val="lt"/>
                <w14:ligatures w14:val="none"/>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014484" w14:textId="287298AF" w:rsidR="006308FE" w:rsidRPr="00177D7E" w:rsidRDefault="006308FE" w:rsidP="00197EF4">
            <w:pPr>
              <w:spacing w:after="0" w:line="257" w:lineRule="auto"/>
              <w:jc w:val="both"/>
              <w:rPr>
                <w:rFonts w:ascii="Arial" w:eastAsia="Arial" w:hAnsi="Arial" w:cs="Arial"/>
                <w14:ligatures w14:val="none"/>
              </w:rPr>
            </w:pPr>
            <w:r w:rsidRPr="00177D7E">
              <w:rPr>
                <w:rFonts w:ascii="Arial" w:eastAsia="Arial" w:hAnsi="Arial" w:cs="Arial"/>
                <w:lang w:val="lt"/>
                <w14:ligatures w14:val="none"/>
              </w:rPr>
              <w:t>12.2.</w:t>
            </w:r>
            <w:r w:rsidR="00177D7E">
              <w:rPr>
                <w:rFonts w:ascii="Arial" w:eastAsia="Arial" w:hAnsi="Arial" w:cs="Arial"/>
                <w:lang w:val="lt"/>
                <w14:ligatures w14:val="none"/>
              </w:rPr>
              <w:t>5</w:t>
            </w:r>
            <w:r w:rsidRPr="00177D7E">
              <w:rPr>
                <w:rFonts w:ascii="Arial" w:eastAsia="Arial" w:hAnsi="Arial" w:cs="Arial"/>
                <w:lang w:val="lt"/>
                <w14:ligatures w14:val="none"/>
              </w:rPr>
              <w:t>. Tiekėjas 2 (du) kartus pažeidžia esminę Sutarties sąlygą.</w:t>
            </w:r>
          </w:p>
        </w:tc>
      </w:tr>
      <w:tr w:rsidR="006308FE" w:rsidRPr="00177D7E" w14:paraId="1EC64C91" w14:textId="77777777" w:rsidTr="00C90D42">
        <w:trPr>
          <w:trHeight w:val="300"/>
        </w:trPr>
        <w:tc>
          <w:tcPr>
            <w:tcW w:w="9535" w:type="dxa"/>
            <w:gridSpan w:val="4"/>
          </w:tcPr>
          <w:p w14:paraId="5A5F8D8D" w14:textId="124489C2"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b/>
                <w14:ligatures w14:val="none"/>
              </w:rPr>
              <w:t>13. APLINKOS APSAUGOS IR SOCIALINIAI KRITERIJAI</w:t>
            </w:r>
          </w:p>
        </w:tc>
      </w:tr>
      <w:tr w:rsidR="006308FE" w:rsidRPr="00177D7E" w14:paraId="040C8C70" w14:textId="77777777" w:rsidTr="00C90D42">
        <w:trPr>
          <w:trHeight w:val="300"/>
        </w:trPr>
        <w:tc>
          <w:tcPr>
            <w:tcW w:w="3058" w:type="dxa"/>
          </w:tcPr>
          <w:p w14:paraId="38741132"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13.1. Su perkamomis paslaugomis susiję  aplinkos apsaugos kriterijai </w:t>
            </w:r>
          </w:p>
        </w:tc>
        <w:tc>
          <w:tcPr>
            <w:tcW w:w="6477" w:type="dxa"/>
            <w:gridSpan w:val="3"/>
          </w:tcPr>
          <w:p w14:paraId="7256B938" w14:textId="0A976F9E" w:rsidR="006308FE"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color w:val="000000"/>
                <w:shd w:val="clear" w:color="auto" w:fill="FFFFFF"/>
                <w14:ligatures w14:val="none"/>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6308FE" w:rsidRPr="00177D7E" w14:paraId="5A7CE4AA" w14:textId="77777777" w:rsidTr="00C90D42">
        <w:trPr>
          <w:trHeight w:val="300"/>
        </w:trPr>
        <w:tc>
          <w:tcPr>
            <w:tcW w:w="3058" w:type="dxa"/>
          </w:tcPr>
          <w:p w14:paraId="7074582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13.2. Su perkamomis Paslaugomis susiję socialiniai kriterijai</w:t>
            </w:r>
          </w:p>
        </w:tc>
        <w:tc>
          <w:tcPr>
            <w:tcW w:w="6477" w:type="dxa"/>
            <w:gridSpan w:val="3"/>
          </w:tcPr>
          <w:p w14:paraId="01E57317" w14:textId="4E3ED5DF" w:rsidR="006308FE" w:rsidRPr="00177D7E" w:rsidRDefault="006308FE" w:rsidP="006308FE">
            <w:pPr>
              <w:spacing w:after="0" w:line="240" w:lineRule="auto"/>
              <w:rPr>
                <w:rFonts w:ascii="Arial" w:eastAsia="Times New Roman" w:hAnsi="Arial" w:cs="Arial"/>
                <w:color w:val="000000"/>
                <w:shd w:val="clear" w:color="auto" w:fill="FFFFFF"/>
                <w14:ligatures w14:val="none"/>
              </w:rPr>
            </w:pPr>
            <w:r w:rsidRPr="00177D7E">
              <w:rPr>
                <w:rFonts w:ascii="Arial" w:eastAsia="Times New Roman" w:hAnsi="Arial" w:cs="Arial"/>
                <w:color w:val="000000"/>
                <w:shd w:val="clear" w:color="auto" w:fill="FFFFFF"/>
                <w14:ligatures w14:val="none"/>
              </w:rPr>
              <w:t>Netaikoma</w:t>
            </w:r>
          </w:p>
        </w:tc>
      </w:tr>
      <w:tr w:rsidR="006308FE" w:rsidRPr="00177D7E" w14:paraId="7F2795F4" w14:textId="77777777" w:rsidTr="00C90D42">
        <w:trPr>
          <w:trHeight w:val="300"/>
        </w:trPr>
        <w:tc>
          <w:tcPr>
            <w:tcW w:w="9535" w:type="dxa"/>
            <w:gridSpan w:val="4"/>
          </w:tcPr>
          <w:p w14:paraId="04B3C209" w14:textId="0152D05C" w:rsidR="006308FE" w:rsidRPr="00177D7E" w:rsidRDefault="006308FE" w:rsidP="00197EF4">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 xml:space="preserve">14. BENDRŲJŲ SĄLYGŲ PAKEITIMAI IR PAPILDYMAI </w:t>
            </w:r>
            <w:r w:rsidRPr="00177D7E">
              <w:rPr>
                <w:rFonts w:ascii="Arial" w:eastAsia="Times New Roman" w:hAnsi="Arial" w:cs="Arial"/>
                <w:color w:val="4472C4"/>
                <w14:ligatures w14:val="none"/>
              </w:rPr>
              <w:t xml:space="preserve"> </w:t>
            </w:r>
          </w:p>
        </w:tc>
      </w:tr>
      <w:tr w:rsidR="006308FE" w:rsidRPr="00177D7E" w14:paraId="26015B6E" w14:textId="77777777" w:rsidTr="00C90D42">
        <w:trPr>
          <w:trHeight w:val="300"/>
        </w:trPr>
        <w:tc>
          <w:tcPr>
            <w:tcW w:w="3058" w:type="dxa"/>
          </w:tcPr>
          <w:p w14:paraId="2CB0A4C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14.1. </w:t>
            </w:r>
          </w:p>
        </w:tc>
        <w:tc>
          <w:tcPr>
            <w:tcW w:w="6477" w:type="dxa"/>
            <w:gridSpan w:val="3"/>
          </w:tcPr>
          <w:p w14:paraId="04A0CF48" w14:textId="77777777"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Šalys susitaria papildyti Sutarties Bendrąsias sąlygas 26 skyriumi „Baigiamosios nuostatos“: </w:t>
            </w:r>
          </w:p>
          <w:p w14:paraId="283CAE89" w14:textId="77777777"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26.1. Tiekėjas, prieš pradedant vykdyti Sutartį, įsipareigoja supažindinti Sutartį vykdysiančius Tiekėjo (ir subtiekėjo, jeigu jis pasitelkiamas) darbuotojus:</w:t>
            </w:r>
          </w:p>
          <w:p w14:paraId="3B008C25" w14:textId="1AAE9524"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9" w:history="1">
              <w:r w:rsidRPr="00177D7E">
                <w:rPr>
                  <w:rFonts w:ascii="Arial" w:hAnsi="Arial" w:cs="Arial"/>
                  <w:color w:val="4472C4"/>
                  <w:u w:val="single"/>
                </w:rPr>
                <w:t>https://vmu.lt/wp-content/uploads/2021/08/Antikorupcine-politika.pdf</w:t>
              </w:r>
            </w:hyperlink>
            <w:r w:rsidRPr="00177D7E">
              <w:rPr>
                <w:rFonts w:ascii="Arial" w:eastAsia="Times New Roman" w:hAnsi="Arial" w:cs="Arial"/>
                <w14:ligatures w14:val="none"/>
              </w:rPr>
              <w:t xml:space="preserve">. </w:t>
            </w:r>
          </w:p>
          <w:p w14:paraId="1F0D4122" w14:textId="1057B7F6"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26.1.2. Dovanų politika – dokumentas, kuriuo apibrėžiamos valstybės įmonės Valstybinių miškų urėdijos darbuotojų elgesio su dovanomis ir neteisėtu atlygiu principinės nuostatos. Su </w:t>
            </w:r>
            <w:r w:rsidRPr="00177D7E">
              <w:rPr>
                <w:rFonts w:ascii="Arial" w:eastAsia="Times New Roman" w:hAnsi="Arial" w:cs="Arial"/>
                <w14:ligatures w14:val="none"/>
              </w:rPr>
              <w:lastRenderedPageBreak/>
              <w:t xml:space="preserve">dokumentu galima susipažinti </w:t>
            </w:r>
            <w:hyperlink r:id="rId10" w:history="1">
              <w:r w:rsidRPr="00177D7E">
                <w:rPr>
                  <w:rFonts w:ascii="Arial" w:hAnsi="Arial" w:cs="Arial"/>
                  <w:color w:val="4472C4"/>
                  <w:u w:val="single"/>
                </w:rPr>
                <w:t>https://vmu.lt/wp-content/uploads/2022/09/Dovanu-politika-1.pdf</w:t>
              </w:r>
            </w:hyperlink>
            <w:r w:rsidRPr="00177D7E">
              <w:rPr>
                <w:rFonts w:ascii="Arial" w:eastAsia="Times New Roman" w:hAnsi="Arial" w:cs="Arial"/>
                <w14:ligatures w14:val="none"/>
              </w:rPr>
              <w:t xml:space="preserve">. </w:t>
            </w:r>
          </w:p>
          <w:p w14:paraId="5A887916" w14:textId="77777777"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409A22A0" w14:textId="1588A578" w:rsidR="00197EF4" w:rsidRPr="00177D7E" w:rsidRDefault="00197EF4" w:rsidP="00197EF4">
            <w:pPr>
              <w:spacing w:after="0" w:line="240" w:lineRule="auto"/>
              <w:jc w:val="both"/>
              <w:rPr>
                <w:rFonts w:ascii="Arial" w:eastAsia="Times New Roman" w:hAnsi="Arial" w:cs="Arial"/>
                <w14:ligatures w14:val="none"/>
              </w:rPr>
            </w:pPr>
            <w:hyperlink r:id="rId11" w:history="1">
              <w:r w:rsidRPr="00177D7E">
                <w:rPr>
                  <w:rFonts w:ascii="Arial" w:hAnsi="Arial" w:cs="Arial"/>
                  <w:color w:val="4472C4"/>
                  <w:u w:val="single"/>
                </w:rPr>
                <w:t>https://vmu.lt/wp-content/uploads/2021/08/Interesu-konfliktu-vengimo-politika.pdf</w:t>
              </w:r>
            </w:hyperlink>
            <w:r w:rsidRPr="00177D7E">
              <w:rPr>
                <w:rFonts w:ascii="Arial" w:eastAsia="Times New Roman" w:hAnsi="Arial" w:cs="Arial"/>
                <w14:ligatures w14:val="none"/>
              </w:rPr>
              <w:t xml:space="preserve">. </w:t>
            </w:r>
          </w:p>
          <w:p w14:paraId="742F2199" w14:textId="1B9F1272"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26.1.4. Tiekėjo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2" w:history="1">
              <w:r w:rsidRPr="00177D7E">
                <w:rPr>
                  <w:rFonts w:ascii="Arial" w:hAnsi="Arial" w:cs="Arial"/>
                  <w:color w:val="4472C4"/>
                  <w:u w:val="single"/>
                </w:rPr>
                <w:t>https://vmu.lt/wp-content/uploads/2025/01/Tiekeju-elgesio-kodeksas.pdf</w:t>
              </w:r>
            </w:hyperlink>
            <w:r w:rsidRPr="00177D7E">
              <w:rPr>
                <w:rFonts w:ascii="Arial" w:eastAsia="Times New Roman" w:hAnsi="Arial" w:cs="Arial"/>
                <w14:ligatures w14:val="none"/>
              </w:rPr>
              <w:t>.</w:t>
            </w:r>
          </w:p>
          <w:p w14:paraId="542B8E5D" w14:textId="4F28E3BE" w:rsidR="006308FE"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197EF4" w:rsidRPr="00177D7E" w14:paraId="05BDA3AA" w14:textId="77777777" w:rsidTr="00C90D42">
        <w:trPr>
          <w:trHeight w:val="300"/>
        </w:trPr>
        <w:tc>
          <w:tcPr>
            <w:tcW w:w="3058" w:type="dxa"/>
          </w:tcPr>
          <w:p w14:paraId="1D1D560B" w14:textId="77777777" w:rsidR="00197EF4" w:rsidRPr="00177D7E" w:rsidRDefault="00197EF4" w:rsidP="00197EF4">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14.2.</w:t>
            </w:r>
          </w:p>
        </w:tc>
        <w:tc>
          <w:tcPr>
            <w:tcW w:w="6477" w:type="dxa"/>
            <w:gridSpan w:val="3"/>
          </w:tcPr>
          <w:p w14:paraId="78A47DD2" w14:textId="77777777" w:rsidR="00C2335A" w:rsidRPr="00C2335A" w:rsidRDefault="00C2335A" w:rsidP="00C2335A">
            <w:pPr>
              <w:spacing w:after="0" w:line="240" w:lineRule="auto"/>
              <w:jc w:val="both"/>
              <w:rPr>
                <w:rFonts w:ascii="Arial" w:eastAsia="Times New Roman" w:hAnsi="Arial" w:cs="Arial"/>
                <w14:ligatures w14:val="none"/>
              </w:rPr>
            </w:pPr>
            <w:r w:rsidRPr="00C2335A">
              <w:rPr>
                <w:rFonts w:ascii="Arial" w:eastAsia="Times New Roman" w:hAnsi="Arial" w:cs="Arial"/>
                <w14:ligatures w14:val="none"/>
              </w:rPr>
              <w:t xml:space="preserve">Šalys susitaria papildyti Sutarties Bendrąsias sąlygas nurodytu punktu:  </w:t>
            </w:r>
          </w:p>
          <w:p w14:paraId="3F178E5F" w14:textId="597BE71C" w:rsidR="00197EF4" w:rsidRPr="00C2335A" w:rsidRDefault="00C2335A" w:rsidP="00C2335A">
            <w:pPr>
              <w:spacing w:after="0" w:line="240" w:lineRule="auto"/>
              <w:jc w:val="both"/>
              <w:rPr>
                <w:rFonts w:ascii="Arial" w:eastAsia="Times New Roman" w:hAnsi="Arial" w:cs="Arial"/>
                <w14:ligatures w14:val="none"/>
              </w:rPr>
            </w:pPr>
            <w:r w:rsidRPr="00C2335A">
              <w:rPr>
                <w:rFonts w:ascii="Arial" w:eastAsia="Times New Roman" w:hAnsi="Arial" w:cs="Arial"/>
                <w14:ligatures w14:val="none"/>
              </w:rPr>
              <w:t>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4 priedas)</w:t>
            </w:r>
            <w:r w:rsidRPr="00C2335A">
              <w:rPr>
                <w:rFonts w:ascii="Arial" w:eastAsia="Times New Roman" w:hAnsi="Arial" w:cs="Arial"/>
                <w:i/>
                <w:iCs/>
                <w14:ligatures w14:val="none"/>
              </w:rPr>
              <w:t>.</w:t>
            </w:r>
          </w:p>
        </w:tc>
      </w:tr>
      <w:tr w:rsidR="00C2335A" w:rsidRPr="00177D7E" w14:paraId="47E4A35F" w14:textId="77777777" w:rsidTr="00C90D42">
        <w:trPr>
          <w:trHeight w:val="300"/>
        </w:trPr>
        <w:tc>
          <w:tcPr>
            <w:tcW w:w="3058" w:type="dxa"/>
          </w:tcPr>
          <w:p w14:paraId="573C595E" w14:textId="77777777" w:rsidR="00C2335A" w:rsidRPr="00177D7E" w:rsidRDefault="00C2335A" w:rsidP="00C2335A">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14.3.</w:t>
            </w:r>
          </w:p>
        </w:tc>
        <w:tc>
          <w:tcPr>
            <w:tcW w:w="6477" w:type="dxa"/>
            <w:gridSpan w:val="3"/>
          </w:tcPr>
          <w:p w14:paraId="55AD9A67" w14:textId="77777777" w:rsidR="00C2335A" w:rsidRPr="00177D7E" w:rsidRDefault="00C2335A" w:rsidP="00C2335A">
            <w:pPr>
              <w:spacing w:after="0"/>
              <w:jc w:val="both"/>
              <w:rPr>
                <w:rFonts w:ascii="Arial" w:eastAsia="Times New Roman" w:hAnsi="Arial" w:cs="Arial"/>
                <w14:ligatures w14:val="none"/>
              </w:rPr>
            </w:pPr>
            <w:r w:rsidRPr="00177D7E">
              <w:rPr>
                <w:rFonts w:ascii="Arial" w:eastAsia="Times New Roman" w:hAnsi="Arial" w:cs="Arial"/>
                <w14:ligatures w14:val="none"/>
              </w:rPr>
              <w:t xml:space="preserve">Šalys susitaria papildyti Sutarties Bendrąsias sąlygas nurodytais punktais:  </w:t>
            </w:r>
          </w:p>
          <w:p w14:paraId="00095051" w14:textId="77777777" w:rsidR="00C2335A" w:rsidRPr="00177D7E" w:rsidRDefault="00C2335A" w:rsidP="00C2335A">
            <w:pPr>
              <w:spacing w:after="0"/>
              <w:jc w:val="both"/>
              <w:rPr>
                <w:rFonts w:ascii="Arial" w:eastAsia="Times New Roman" w:hAnsi="Arial" w:cs="Arial"/>
                <w14:ligatures w14:val="none"/>
              </w:rPr>
            </w:pPr>
            <w:r w:rsidRPr="00177D7E">
              <w:rPr>
                <w:rFonts w:ascii="Arial" w:eastAsia="Times New Roman" w:hAnsi="Arial" w:cs="Arial"/>
                <w14:ligatures w14:val="none"/>
              </w:rPr>
              <w:t xml:space="preserve">16.5. Tiekėjas papildomai pareiškia ir garantuoja Pirkėjui, kad: </w:t>
            </w:r>
          </w:p>
          <w:p w14:paraId="005AE050" w14:textId="77777777" w:rsidR="00C2335A" w:rsidRPr="00177D7E" w:rsidRDefault="00C2335A" w:rsidP="00C2335A">
            <w:pPr>
              <w:spacing w:after="0"/>
              <w:jc w:val="both"/>
              <w:rPr>
                <w:rFonts w:ascii="Arial" w:eastAsia="Times New Roman" w:hAnsi="Arial" w:cs="Arial"/>
                <w14:ligatures w14:val="none"/>
              </w:rPr>
            </w:pPr>
            <w:r w:rsidRPr="00177D7E">
              <w:rPr>
                <w:rFonts w:ascii="Arial" w:eastAsia="Times New Roman" w:hAnsi="Arial" w:cs="Arial"/>
                <w14:ligatures w14:val="none"/>
              </w:rPr>
              <w:t xml:space="preserve">16.5.1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w:t>
            </w:r>
            <w:r w:rsidRPr="00177D7E">
              <w:rPr>
                <w:rFonts w:ascii="Arial" w:eastAsia="Times New Roman" w:hAnsi="Arial" w:cs="Arial"/>
                <w14:ligatures w14:val="none"/>
              </w:rPr>
              <w:lastRenderedPageBreak/>
              <w:t xml:space="preserve">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395C08F9" w14:textId="77777777" w:rsidR="00C2335A" w:rsidRPr="00177D7E" w:rsidRDefault="00C2335A" w:rsidP="00C2335A">
            <w:pPr>
              <w:spacing w:after="0"/>
              <w:jc w:val="both"/>
              <w:rPr>
                <w:rFonts w:ascii="Arial" w:eastAsia="Times New Roman" w:hAnsi="Arial" w:cs="Arial"/>
                <w14:ligatures w14:val="none"/>
              </w:rPr>
            </w:pPr>
            <w:r w:rsidRPr="00177D7E">
              <w:rPr>
                <w:rFonts w:ascii="Arial" w:eastAsia="Times New Roman" w:hAnsi="Arial" w:cs="Arial"/>
                <w14:ligatures w14:val="none"/>
              </w:rPr>
              <w:t xml:space="preserve">16.5.2. jeigu Sutarties vykdymo metu tampa žinoma prieš Pirkėją nukreiptos korupcinio pobūdžio veikos duomenys, nedelsiant apie tai informuoti Pirkėją ir (ar) imtis kitų teisėtų ir pakankamų priemonių neteisėtai veikai nutraukti; </w:t>
            </w:r>
          </w:p>
          <w:p w14:paraId="1AD10A86" w14:textId="77777777" w:rsidR="00C2335A" w:rsidRPr="00177D7E" w:rsidRDefault="00C2335A" w:rsidP="00C2335A">
            <w:pPr>
              <w:spacing w:after="0"/>
              <w:jc w:val="both"/>
              <w:rPr>
                <w:rFonts w:ascii="Arial" w:eastAsia="Times New Roman" w:hAnsi="Arial" w:cs="Arial"/>
                <w14:ligatures w14:val="none"/>
              </w:rPr>
            </w:pPr>
            <w:r w:rsidRPr="00177D7E">
              <w:rPr>
                <w:rFonts w:ascii="Arial" w:eastAsia="Times New Roman" w:hAnsi="Arial" w:cs="Arial"/>
                <w14:ligatures w14:val="none"/>
              </w:rPr>
              <w:t xml:space="preserve">16.5.3. nedelsiant informuoti Pirkėją apie Sutarties galiojimo metu atsiradusias aplinkybes, dėl kurių Sutartis ar Tiekėjas (ir subtiekėjas, jeigu jis pasitelkiamas) gali neatitikti Antikorupcinės politikos, Dovanų politikos, Interesų konfliktų valdymo politikos, Tiekėjų elgesio kodekso,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608D81D5" w14:textId="77777777" w:rsidR="00C2335A" w:rsidRPr="00177D7E" w:rsidRDefault="00C2335A" w:rsidP="00C2335A">
            <w:pPr>
              <w:spacing w:after="0"/>
              <w:jc w:val="both"/>
              <w:rPr>
                <w:rFonts w:ascii="Arial" w:eastAsia="Times New Roman" w:hAnsi="Arial" w:cs="Arial"/>
                <w14:ligatures w14:val="none"/>
              </w:rPr>
            </w:pPr>
            <w:r w:rsidRPr="00177D7E">
              <w:rPr>
                <w:rFonts w:ascii="Arial" w:eastAsia="Times New Roman" w:hAnsi="Arial" w:cs="Arial"/>
                <w14:ligatures w14:val="none"/>
              </w:rPr>
              <w:t xml:space="preserve">16.6. Pirkėjas papildomai pareiškia, kad: </w:t>
            </w:r>
          </w:p>
          <w:p w14:paraId="692191D6" w14:textId="2FBAA956" w:rsidR="00C2335A" w:rsidRPr="00177D7E" w:rsidRDefault="00C2335A" w:rsidP="00C2335A">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16.6.1 supažindins Sutartį vykdysiančius Tiekėjo (ir subtiekėjo, jeigu jis pasitelkiamas) darbuotojus su Užsakovo Antikorupcinės politikos, Interesų konfliktų vengimo politikos, Dovanų politikos ir Tiekėjų elgesio kodekso nuostatomis (</w:t>
            </w:r>
            <w:hyperlink r:id="rId13" w:history="1">
              <w:r w:rsidRPr="00FC2FC2">
                <w:rPr>
                  <w:rFonts w:ascii="Arial" w:hAnsi="Arial" w:cs="Arial"/>
                  <w:color w:val="4472C4"/>
                  <w:u w:val="single"/>
                </w:rPr>
                <w:t>https://vmu.lt/korupcijos-prevencija/</w:t>
              </w:r>
            </w:hyperlink>
            <w:r w:rsidRPr="00177D7E">
              <w:rPr>
                <w:rFonts w:ascii="Arial" w:eastAsia="Times New Roman" w:hAnsi="Arial" w:cs="Arial"/>
                <w14:ligatures w14:val="none"/>
              </w:rPr>
              <w:t>) prieš pradedant vykdyti Sutartį.</w:t>
            </w:r>
          </w:p>
        </w:tc>
      </w:tr>
      <w:tr w:rsidR="00C2335A" w:rsidRPr="00177D7E" w14:paraId="6E94BBB5" w14:textId="77777777" w:rsidTr="00C90D42">
        <w:trPr>
          <w:trHeight w:val="300"/>
        </w:trPr>
        <w:tc>
          <w:tcPr>
            <w:tcW w:w="3058" w:type="dxa"/>
          </w:tcPr>
          <w:p w14:paraId="295C4B2E" w14:textId="77777777" w:rsidR="00C2335A" w:rsidRPr="00177D7E" w:rsidRDefault="00C2335A" w:rsidP="00C2335A">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14.4.</w:t>
            </w:r>
          </w:p>
        </w:tc>
        <w:tc>
          <w:tcPr>
            <w:tcW w:w="6477" w:type="dxa"/>
            <w:gridSpan w:val="3"/>
          </w:tcPr>
          <w:p w14:paraId="54BCEB1E" w14:textId="6C9E62A5" w:rsidR="00C2335A" w:rsidRPr="00177D7E" w:rsidRDefault="00C2335A" w:rsidP="00C2335A">
            <w:pPr>
              <w:spacing w:after="0" w:line="240" w:lineRule="auto"/>
              <w:rPr>
                <w:rFonts w:ascii="Arial" w:eastAsia="Times New Roman" w:hAnsi="Arial" w:cs="Arial"/>
                <w:color w:val="0070C0"/>
                <w14:ligatures w14:val="none"/>
              </w:rPr>
            </w:pPr>
            <w:r w:rsidRPr="00177D7E">
              <w:rPr>
                <w:rFonts w:ascii="Arial" w:eastAsia="Times New Roman" w:hAnsi="Arial" w:cs="Arial"/>
                <w14:ligatures w14:val="none"/>
              </w:rPr>
              <w:t>Sutarties Bendrosiose sąlygose nurodytos alternatyvios nuostatos (su prierašu „jei taikoma“ ir pan.) taikomos tik tokiu atveju, jeigu jos konkrečiai aprašomos Sutarties Specialiosiose sąlygose arba prieduose.</w:t>
            </w:r>
          </w:p>
        </w:tc>
      </w:tr>
      <w:tr w:rsidR="00C2335A" w:rsidRPr="00177D7E" w14:paraId="53E70538" w14:textId="77777777" w:rsidTr="00C90D42">
        <w:trPr>
          <w:trHeight w:val="300"/>
        </w:trPr>
        <w:tc>
          <w:tcPr>
            <w:tcW w:w="9535" w:type="dxa"/>
            <w:gridSpan w:val="4"/>
          </w:tcPr>
          <w:p w14:paraId="195E5B73"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 SUTARTIES PRIEDAI</w:t>
            </w:r>
          </w:p>
        </w:tc>
      </w:tr>
      <w:tr w:rsidR="00C2335A" w:rsidRPr="00177D7E" w14:paraId="3E9F1DBA" w14:textId="77777777" w:rsidTr="00C90D42">
        <w:trPr>
          <w:trHeight w:val="300"/>
        </w:trPr>
        <w:tc>
          <w:tcPr>
            <w:tcW w:w="3058" w:type="dxa"/>
          </w:tcPr>
          <w:p w14:paraId="60C02942"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15.1. Priedas Nr. 1</w:t>
            </w:r>
          </w:p>
        </w:tc>
        <w:tc>
          <w:tcPr>
            <w:tcW w:w="6477" w:type="dxa"/>
            <w:gridSpan w:val="3"/>
          </w:tcPr>
          <w:p w14:paraId="46FBA2BE" w14:textId="13BEAC74" w:rsidR="00C2335A" w:rsidRPr="00177D7E" w:rsidRDefault="001636B6"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w:t>
            </w:r>
            <w:r w:rsidR="00C2335A" w:rsidRPr="00177D7E">
              <w:rPr>
                <w:rFonts w:ascii="Arial" w:eastAsia="Times New Roman" w:hAnsi="Arial" w:cs="Arial"/>
                <w:b/>
                <w14:ligatures w14:val="none"/>
              </w:rPr>
              <w:t>Techninė specifikacija</w:t>
            </w:r>
            <w:r>
              <w:rPr>
                <w:rFonts w:ascii="Arial" w:eastAsia="Times New Roman" w:hAnsi="Arial" w:cs="Arial"/>
                <w:b/>
                <w14:ligatures w14:val="none"/>
              </w:rPr>
              <w:t>“</w:t>
            </w:r>
          </w:p>
        </w:tc>
      </w:tr>
      <w:tr w:rsidR="00C2335A" w:rsidRPr="00177D7E" w14:paraId="26457B09" w14:textId="77777777" w:rsidTr="00C90D42">
        <w:trPr>
          <w:trHeight w:val="300"/>
        </w:trPr>
        <w:tc>
          <w:tcPr>
            <w:tcW w:w="3058" w:type="dxa"/>
          </w:tcPr>
          <w:p w14:paraId="79444614"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15.2. Priedas Nr. 2</w:t>
            </w:r>
          </w:p>
        </w:tc>
        <w:tc>
          <w:tcPr>
            <w:tcW w:w="6477" w:type="dxa"/>
            <w:gridSpan w:val="3"/>
          </w:tcPr>
          <w:p w14:paraId="4B41617B" w14:textId="47FA404D" w:rsidR="00C2335A" w:rsidRPr="00177D7E" w:rsidRDefault="001636B6"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w:t>
            </w:r>
            <w:r w:rsidR="00C2335A" w:rsidRPr="00177D7E">
              <w:rPr>
                <w:rFonts w:ascii="Arial" w:eastAsia="Times New Roman" w:hAnsi="Arial" w:cs="Arial"/>
                <w:b/>
                <w14:ligatures w14:val="none"/>
              </w:rPr>
              <w:t>Pasiūlymas</w:t>
            </w:r>
            <w:r>
              <w:rPr>
                <w:rFonts w:ascii="Arial" w:eastAsia="Times New Roman" w:hAnsi="Arial" w:cs="Arial"/>
                <w:b/>
                <w14:ligatures w14:val="none"/>
              </w:rPr>
              <w:t>“</w:t>
            </w:r>
          </w:p>
        </w:tc>
      </w:tr>
      <w:tr w:rsidR="00C2335A" w:rsidRPr="00177D7E" w14:paraId="6D8FAAD4" w14:textId="77777777" w:rsidTr="00C90D42">
        <w:trPr>
          <w:trHeight w:val="300"/>
        </w:trPr>
        <w:tc>
          <w:tcPr>
            <w:tcW w:w="3058" w:type="dxa"/>
          </w:tcPr>
          <w:p w14:paraId="528DC975"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15.3. Priedas Nr. 3</w:t>
            </w:r>
          </w:p>
        </w:tc>
        <w:tc>
          <w:tcPr>
            <w:tcW w:w="6477" w:type="dxa"/>
            <w:gridSpan w:val="3"/>
          </w:tcPr>
          <w:p w14:paraId="24766865" w14:textId="35FEA922"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bendrosios sąlygos</w:t>
            </w:r>
          </w:p>
        </w:tc>
      </w:tr>
      <w:tr w:rsidR="00C2335A" w:rsidRPr="00177D7E" w14:paraId="3C61BC94" w14:textId="77777777" w:rsidTr="00C90D42">
        <w:trPr>
          <w:trHeight w:val="300"/>
        </w:trPr>
        <w:tc>
          <w:tcPr>
            <w:tcW w:w="3058" w:type="dxa"/>
          </w:tcPr>
          <w:p w14:paraId="3B997370"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15.4. Priedas Nr. 4</w:t>
            </w:r>
          </w:p>
        </w:tc>
        <w:tc>
          <w:tcPr>
            <w:tcW w:w="6477" w:type="dxa"/>
            <w:gridSpan w:val="3"/>
          </w:tcPr>
          <w:p w14:paraId="08EE633C" w14:textId="67C12189" w:rsidR="00C2335A" w:rsidRPr="00177D7E" w:rsidRDefault="001636B6"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w:t>
            </w:r>
            <w:r w:rsidR="00C2335A">
              <w:rPr>
                <w:rFonts w:ascii="Arial" w:eastAsia="Times New Roman" w:hAnsi="Arial" w:cs="Arial"/>
                <w:b/>
                <w14:ligatures w14:val="none"/>
              </w:rPr>
              <w:t>Įsipareigojimas neatskleisti konfidencialios informacijos</w:t>
            </w:r>
            <w:r>
              <w:rPr>
                <w:rFonts w:ascii="Arial" w:eastAsia="Times New Roman" w:hAnsi="Arial" w:cs="Arial"/>
                <w:b/>
                <w14:ligatures w14:val="none"/>
              </w:rPr>
              <w:t>“</w:t>
            </w:r>
          </w:p>
        </w:tc>
      </w:tr>
      <w:tr w:rsidR="00B2084F" w:rsidRPr="00177D7E" w14:paraId="60F8E0E7" w14:textId="77777777" w:rsidTr="00C90D42">
        <w:trPr>
          <w:trHeight w:val="300"/>
        </w:trPr>
        <w:tc>
          <w:tcPr>
            <w:tcW w:w="3058" w:type="dxa"/>
          </w:tcPr>
          <w:p w14:paraId="74D86E6C" w14:textId="0F7A005F" w:rsidR="00B2084F" w:rsidRPr="00177D7E" w:rsidRDefault="00B2084F" w:rsidP="00C2335A">
            <w:pPr>
              <w:spacing w:after="0" w:line="240" w:lineRule="auto"/>
              <w:jc w:val="center"/>
              <w:rPr>
                <w:rFonts w:ascii="Arial" w:eastAsia="Times New Roman" w:hAnsi="Arial" w:cs="Arial"/>
                <w:b/>
                <w14:ligatures w14:val="none"/>
              </w:rPr>
            </w:pPr>
            <w:r>
              <w:rPr>
                <w:rFonts w:ascii="Arial" w:eastAsia="Times New Roman" w:hAnsi="Arial" w:cs="Arial"/>
                <w:b/>
                <w14:ligatures w14:val="none"/>
              </w:rPr>
              <w:t>15.5. Priedas Nr. 5</w:t>
            </w:r>
          </w:p>
        </w:tc>
        <w:tc>
          <w:tcPr>
            <w:tcW w:w="6477" w:type="dxa"/>
            <w:gridSpan w:val="3"/>
          </w:tcPr>
          <w:p w14:paraId="2E111900" w14:textId="430B05E2" w:rsidR="00B2084F" w:rsidRDefault="00B2084F"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„Darbuotojų saugos ir sveikatos specialistų kontaktai“.</w:t>
            </w:r>
          </w:p>
        </w:tc>
      </w:tr>
      <w:tr w:rsidR="00C2335A" w:rsidRPr="00177D7E" w14:paraId="452FD953" w14:textId="77777777" w:rsidTr="00C90D42">
        <w:tc>
          <w:tcPr>
            <w:tcW w:w="9535" w:type="dxa"/>
            <w:gridSpan w:val="4"/>
          </w:tcPr>
          <w:p w14:paraId="76C6D6EA"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16. ŠALIŲ ATSTOVŲ PARAŠAI</w:t>
            </w:r>
          </w:p>
        </w:tc>
      </w:tr>
      <w:tr w:rsidR="00C2335A" w:rsidRPr="00177D7E" w14:paraId="754B96CF" w14:textId="77777777" w:rsidTr="00C90D42">
        <w:tc>
          <w:tcPr>
            <w:tcW w:w="5224" w:type="dxa"/>
            <w:gridSpan w:val="3"/>
          </w:tcPr>
          <w:p w14:paraId="57B12AFB"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PIRKĖJAS</w:t>
            </w:r>
          </w:p>
        </w:tc>
        <w:tc>
          <w:tcPr>
            <w:tcW w:w="4311" w:type="dxa"/>
          </w:tcPr>
          <w:p w14:paraId="42CAB341"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TIEKĖJAS</w:t>
            </w:r>
          </w:p>
        </w:tc>
      </w:tr>
      <w:tr w:rsidR="00C2335A" w:rsidRPr="00177D7E" w14:paraId="6DA5FF42" w14:textId="77777777" w:rsidTr="00C90D42">
        <w:tc>
          <w:tcPr>
            <w:tcW w:w="5224" w:type="dxa"/>
            <w:gridSpan w:val="3"/>
          </w:tcPr>
          <w:p w14:paraId="6FE56700" w14:textId="77777777" w:rsidR="00C2335A" w:rsidRPr="00177D7E" w:rsidRDefault="00C2335A" w:rsidP="00C2335A">
            <w:pPr>
              <w:spacing w:after="0" w:line="240" w:lineRule="auto"/>
              <w:jc w:val="center"/>
              <w:rPr>
                <w:rFonts w:ascii="Arial" w:eastAsia="Times New Roman" w:hAnsi="Arial" w:cs="Arial"/>
                <w:color w:val="4472C4"/>
                <w14:ligatures w14:val="none"/>
              </w:rPr>
            </w:pPr>
            <w:r w:rsidRPr="00177D7E">
              <w:rPr>
                <w:rFonts w:ascii="Arial" w:eastAsia="Times New Roman" w:hAnsi="Arial" w:cs="Arial"/>
                <w:color w:val="4472C4"/>
                <w14:ligatures w14:val="none"/>
              </w:rPr>
              <w:t>(nurodomos atstovo pareigos, vardas, pavardė)</w:t>
            </w:r>
          </w:p>
        </w:tc>
        <w:tc>
          <w:tcPr>
            <w:tcW w:w="4311" w:type="dxa"/>
          </w:tcPr>
          <w:p w14:paraId="4EAD691B"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color w:val="4472C4"/>
                <w14:ligatures w14:val="none"/>
              </w:rPr>
              <w:t>(nurodomos atstovo pareigos, vardas, pavardė)</w:t>
            </w:r>
          </w:p>
        </w:tc>
      </w:tr>
      <w:tr w:rsidR="00C2335A" w:rsidRPr="00177D7E" w14:paraId="7E562085" w14:textId="77777777" w:rsidTr="00C90D42">
        <w:tc>
          <w:tcPr>
            <w:tcW w:w="5224" w:type="dxa"/>
            <w:gridSpan w:val="3"/>
          </w:tcPr>
          <w:p w14:paraId="143E67A3"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391A97FB" w14:textId="77777777" w:rsidR="00C2335A" w:rsidRPr="00177D7E" w:rsidRDefault="00C2335A" w:rsidP="00C2335A">
            <w:pPr>
              <w:spacing w:after="0" w:line="240" w:lineRule="auto"/>
              <w:jc w:val="center"/>
              <w:rPr>
                <w:rFonts w:ascii="Arial" w:eastAsia="Times New Roman" w:hAnsi="Arial" w:cs="Arial"/>
                <w:b/>
                <w:color w:val="4472C4"/>
                <w14:ligatures w14:val="none"/>
              </w:rPr>
            </w:pPr>
            <w:r w:rsidRPr="00177D7E">
              <w:rPr>
                <w:rFonts w:ascii="Arial" w:eastAsia="Times New Roman" w:hAnsi="Arial" w:cs="Arial"/>
                <w:b/>
                <w:color w:val="4472C4"/>
                <w14:ligatures w14:val="none"/>
              </w:rPr>
              <w:t>(parašas)</w:t>
            </w:r>
          </w:p>
          <w:p w14:paraId="4C4541C3"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17F8BDEB" w14:textId="77777777" w:rsidR="00C2335A" w:rsidRPr="00177D7E" w:rsidRDefault="00C2335A" w:rsidP="00C2335A">
            <w:pPr>
              <w:spacing w:after="0" w:line="240" w:lineRule="auto"/>
              <w:jc w:val="center"/>
              <w:rPr>
                <w:rFonts w:ascii="Arial" w:eastAsia="Times New Roman" w:hAnsi="Arial" w:cs="Arial"/>
                <w:b/>
                <w:color w:val="4472C4"/>
                <w14:ligatures w14:val="none"/>
              </w:rPr>
            </w:pPr>
          </w:p>
        </w:tc>
        <w:tc>
          <w:tcPr>
            <w:tcW w:w="4311" w:type="dxa"/>
          </w:tcPr>
          <w:p w14:paraId="3C9A9F50"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12DE89B8" w14:textId="77777777" w:rsidR="00C2335A" w:rsidRPr="00177D7E" w:rsidRDefault="00C2335A" w:rsidP="00C2335A">
            <w:pPr>
              <w:spacing w:after="0" w:line="240" w:lineRule="auto"/>
              <w:jc w:val="center"/>
              <w:rPr>
                <w:rFonts w:ascii="Arial" w:eastAsia="Times New Roman" w:hAnsi="Arial" w:cs="Arial"/>
                <w:b/>
                <w:color w:val="4472C4"/>
                <w14:ligatures w14:val="none"/>
              </w:rPr>
            </w:pPr>
            <w:r w:rsidRPr="00177D7E">
              <w:rPr>
                <w:rFonts w:ascii="Arial" w:eastAsia="Times New Roman" w:hAnsi="Arial" w:cs="Arial"/>
                <w:b/>
                <w:color w:val="4472C4"/>
                <w14:ligatures w14:val="none"/>
              </w:rPr>
              <w:t>(parašas)</w:t>
            </w:r>
          </w:p>
        </w:tc>
      </w:tr>
    </w:tbl>
    <w:p w14:paraId="492A95DD" w14:textId="77777777" w:rsidR="006308FE" w:rsidRPr="006308FE" w:rsidRDefault="006308FE" w:rsidP="006308FE">
      <w:pPr>
        <w:spacing w:after="0" w:line="240" w:lineRule="auto"/>
        <w:rPr>
          <w:rFonts w:ascii="Times New Roman" w:eastAsia="Times New Roman" w:hAnsi="Times New Roman" w:cs="Times New Roman"/>
          <w:kern w:val="0"/>
          <w:sz w:val="24"/>
          <w:szCs w:val="24"/>
          <w14:ligatures w14:val="none"/>
        </w:rPr>
      </w:pPr>
    </w:p>
    <w:p w14:paraId="01C40965" w14:textId="77777777" w:rsidR="006308FE" w:rsidRPr="006308FE" w:rsidRDefault="006308FE" w:rsidP="006308FE">
      <w:pPr>
        <w:spacing w:after="0" w:line="240" w:lineRule="auto"/>
        <w:rPr>
          <w:rFonts w:ascii="Times New Roman" w:eastAsia="Times New Roman" w:hAnsi="Times New Roman" w:cs="Times New Roman"/>
          <w:kern w:val="0"/>
          <w:sz w:val="24"/>
          <w:szCs w:val="24"/>
          <w14:ligatures w14:val="none"/>
        </w:rPr>
      </w:pPr>
    </w:p>
    <w:p w14:paraId="58A90D74" w14:textId="77777777" w:rsidR="006308FE" w:rsidRPr="006308FE" w:rsidRDefault="006308FE" w:rsidP="006308FE">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6308FE">
        <w:rPr>
          <w:rFonts w:ascii="Times New Roman" w:eastAsia="Times New Roman" w:hAnsi="Times New Roman" w:cs="Times New Roman"/>
          <w:b/>
          <w:bCs/>
          <w:kern w:val="0"/>
          <w:sz w:val="24"/>
          <w:szCs w:val="20"/>
          <w14:ligatures w14:val="none"/>
        </w:rPr>
        <w:t>______________</w:t>
      </w:r>
    </w:p>
    <w:p w14:paraId="2A283F67" w14:textId="77777777" w:rsidR="00E374DD" w:rsidRDefault="00E374DD"/>
    <w:sectPr w:rsidR="00E374DD" w:rsidSect="006308FE">
      <w:headerReference w:type="default" r:id="rId14"/>
      <w:footerReference w:type="default" r:id="rId15"/>
      <w:headerReference w:type="first" r:id="rId16"/>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095A" w14:textId="77777777" w:rsidR="00E71BB8" w:rsidRDefault="00E71BB8">
      <w:pPr>
        <w:spacing w:after="0" w:line="240" w:lineRule="auto"/>
      </w:pPr>
      <w:r>
        <w:separator/>
      </w:r>
    </w:p>
  </w:endnote>
  <w:endnote w:type="continuationSeparator" w:id="0">
    <w:p w14:paraId="723974F6" w14:textId="77777777" w:rsidR="00E71BB8" w:rsidRDefault="00E7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1B7" w14:textId="77777777" w:rsidR="00124533" w:rsidRDefault="001245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227F" w14:textId="77777777" w:rsidR="00E71BB8" w:rsidRDefault="00E71BB8">
      <w:pPr>
        <w:spacing w:after="0" w:line="240" w:lineRule="auto"/>
      </w:pPr>
      <w:r>
        <w:separator/>
      </w:r>
    </w:p>
  </w:footnote>
  <w:footnote w:type="continuationSeparator" w:id="0">
    <w:p w14:paraId="29A07FCD" w14:textId="77777777" w:rsidR="00E71BB8" w:rsidRDefault="00E7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09F6" w14:textId="77777777" w:rsidR="00124533" w:rsidRDefault="0012453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36905A6" w14:textId="77777777" w:rsidR="00124533" w:rsidRDefault="0012453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E1B2" w14:textId="5D48B026" w:rsidR="00177D7E" w:rsidRDefault="00177D7E" w:rsidP="00177D7E">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88"/>
    <w:rsid w:val="000224D5"/>
    <w:rsid w:val="00065E7D"/>
    <w:rsid w:val="000D04FC"/>
    <w:rsid w:val="001075A4"/>
    <w:rsid w:val="0011304A"/>
    <w:rsid w:val="00124533"/>
    <w:rsid w:val="00147788"/>
    <w:rsid w:val="001636B6"/>
    <w:rsid w:val="00177D7E"/>
    <w:rsid w:val="00197EF4"/>
    <w:rsid w:val="001A5A26"/>
    <w:rsid w:val="002614C5"/>
    <w:rsid w:val="00276246"/>
    <w:rsid w:val="0029771B"/>
    <w:rsid w:val="003106C7"/>
    <w:rsid w:val="00340779"/>
    <w:rsid w:val="003C1B72"/>
    <w:rsid w:val="003E316F"/>
    <w:rsid w:val="00440A9A"/>
    <w:rsid w:val="004D7019"/>
    <w:rsid w:val="004E5B3D"/>
    <w:rsid w:val="004E7504"/>
    <w:rsid w:val="004F09FE"/>
    <w:rsid w:val="005A4784"/>
    <w:rsid w:val="006308FE"/>
    <w:rsid w:val="006B244A"/>
    <w:rsid w:val="006B5E9B"/>
    <w:rsid w:val="006F571F"/>
    <w:rsid w:val="007640F6"/>
    <w:rsid w:val="007732F3"/>
    <w:rsid w:val="007B40C7"/>
    <w:rsid w:val="007C01C8"/>
    <w:rsid w:val="007E16C4"/>
    <w:rsid w:val="0080185C"/>
    <w:rsid w:val="008E2B8D"/>
    <w:rsid w:val="00910539"/>
    <w:rsid w:val="0096488C"/>
    <w:rsid w:val="00984498"/>
    <w:rsid w:val="009B4F1A"/>
    <w:rsid w:val="00B1205F"/>
    <w:rsid w:val="00B2084F"/>
    <w:rsid w:val="00B47851"/>
    <w:rsid w:val="00B5506E"/>
    <w:rsid w:val="00C2335A"/>
    <w:rsid w:val="00CC05C5"/>
    <w:rsid w:val="00D26D54"/>
    <w:rsid w:val="00E1691C"/>
    <w:rsid w:val="00E374DD"/>
    <w:rsid w:val="00E71BB8"/>
    <w:rsid w:val="00EB699F"/>
    <w:rsid w:val="00F97515"/>
    <w:rsid w:val="00FC2FC2"/>
    <w:rsid w:val="00FF0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5923"/>
  <w15:chartTrackingRefBased/>
  <w15:docId w15:val="{CC78D89B-A61D-49A4-B2B7-5BFC1B6B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77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77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77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77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77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77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77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77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77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77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77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77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77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77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77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77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77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77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77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77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7788"/>
    <w:rPr>
      <w:i/>
      <w:iCs/>
      <w:color w:val="404040" w:themeColor="text1" w:themeTint="BF"/>
    </w:rPr>
  </w:style>
  <w:style w:type="paragraph" w:styleId="Sraopastraipa">
    <w:name w:val="List Paragraph"/>
    <w:basedOn w:val="prastasis"/>
    <w:uiPriority w:val="34"/>
    <w:qFormat/>
    <w:rsid w:val="00147788"/>
    <w:pPr>
      <w:ind w:left="720"/>
      <w:contextualSpacing/>
    </w:pPr>
  </w:style>
  <w:style w:type="character" w:styleId="Rykuspabraukimas">
    <w:name w:val="Intense Emphasis"/>
    <w:basedOn w:val="Numatytasispastraiposriftas"/>
    <w:uiPriority w:val="21"/>
    <w:qFormat/>
    <w:rsid w:val="00147788"/>
    <w:rPr>
      <w:i/>
      <w:iCs/>
      <w:color w:val="0F4761" w:themeColor="accent1" w:themeShade="BF"/>
    </w:rPr>
  </w:style>
  <w:style w:type="paragraph" w:styleId="Iskirtacitata">
    <w:name w:val="Intense Quote"/>
    <w:basedOn w:val="prastasis"/>
    <w:next w:val="prastasis"/>
    <w:link w:val="IskirtacitataDiagrama"/>
    <w:uiPriority w:val="30"/>
    <w:qFormat/>
    <w:rsid w:val="0014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7788"/>
    <w:rPr>
      <w:i/>
      <w:iCs/>
      <w:color w:val="0F4761" w:themeColor="accent1" w:themeShade="BF"/>
    </w:rPr>
  </w:style>
  <w:style w:type="character" w:styleId="Rykinuoroda">
    <w:name w:val="Intense Reference"/>
    <w:basedOn w:val="Numatytasispastraiposriftas"/>
    <w:uiPriority w:val="32"/>
    <w:qFormat/>
    <w:rsid w:val="00147788"/>
    <w:rPr>
      <w:b/>
      <w:bCs/>
      <w:smallCaps/>
      <w:color w:val="0F4761" w:themeColor="accent1" w:themeShade="BF"/>
      <w:spacing w:val="5"/>
    </w:rPr>
  </w:style>
  <w:style w:type="numbering" w:customStyle="1" w:styleId="Sraonra1">
    <w:name w:val="Sąrašo nėra1"/>
    <w:next w:val="Sraonra"/>
    <w:uiPriority w:val="99"/>
    <w:semiHidden/>
    <w:unhideWhenUsed/>
    <w:rsid w:val="006308FE"/>
  </w:style>
  <w:style w:type="character" w:styleId="Vietosrezervavimoenklotekstas">
    <w:name w:val="Placeholder Text"/>
    <w:basedOn w:val="Numatytasispastraiposriftas"/>
    <w:rsid w:val="006308FE"/>
    <w:rPr>
      <w:color w:val="808080"/>
    </w:rPr>
  </w:style>
  <w:style w:type="character" w:styleId="Hipersaitas">
    <w:name w:val="Hyperlink"/>
    <w:basedOn w:val="Numatytasispastraiposriftas"/>
    <w:unhideWhenUsed/>
    <w:rsid w:val="006308FE"/>
    <w:rPr>
      <w:color w:val="467886" w:themeColor="hyperlink"/>
      <w:u w:val="single"/>
    </w:rPr>
  </w:style>
  <w:style w:type="character" w:styleId="Neapdorotaspaminjimas">
    <w:name w:val="Unresolved Mention"/>
    <w:basedOn w:val="Numatytasispastraiposriftas"/>
    <w:uiPriority w:val="99"/>
    <w:semiHidden/>
    <w:unhideWhenUsed/>
    <w:rsid w:val="006308FE"/>
    <w:rPr>
      <w:color w:val="605E5C"/>
      <w:shd w:val="clear" w:color="auto" w:fill="E1DFDD"/>
    </w:rPr>
  </w:style>
  <w:style w:type="paragraph" w:styleId="Antrats">
    <w:name w:val="header"/>
    <w:basedOn w:val="prastasis"/>
    <w:link w:val="AntratsDiagrama"/>
    <w:uiPriority w:val="99"/>
    <w:unhideWhenUsed/>
    <w:rsid w:val="00177D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7D7E"/>
  </w:style>
  <w:style w:type="paragraph" w:styleId="Porat">
    <w:name w:val="footer"/>
    <w:basedOn w:val="prastasis"/>
    <w:link w:val="PoratDiagrama"/>
    <w:uiPriority w:val="99"/>
    <w:unhideWhenUsed/>
    <w:rsid w:val="00177D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https://vmu.lt/korupcijos-preven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mu.lt" TargetMode="External"/><Relationship Id="rId12" Type="http://schemas.openxmlformats.org/officeDocument/2006/relationships/hyperlink" Target="https://vmu.lt/wp-content/uploads/2025/01/Tiekeju-elgesio-kodeksa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mu.lt/wp-content/uploads/2021/08/Interesu-konfliktu-vengimo-politika.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mu.lt/wp-content/uploads/2022/09/Dovanu-politika-1.pdf" TargetMode="External"/><Relationship Id="rId4" Type="http://schemas.openxmlformats.org/officeDocument/2006/relationships/webSettings" Target="webSettings.xml"/><Relationship Id="rId9" Type="http://schemas.openxmlformats.org/officeDocument/2006/relationships/hyperlink" Target="https://vmu.lt/wp-content/uploads/2021/08/Antikorupcine-politika.pdf"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859C-0F68-48A2-981A-42774985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10</Pages>
  <Words>14500</Words>
  <Characters>8266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 | VMU</dc:creator>
  <cp:keywords/>
  <dc:description/>
  <cp:lastModifiedBy>Mindaugas Naučius | VMU</cp:lastModifiedBy>
  <cp:revision>37</cp:revision>
  <dcterms:created xsi:type="dcterms:W3CDTF">2025-04-07T08:24:00Z</dcterms:created>
  <dcterms:modified xsi:type="dcterms:W3CDTF">2025-08-01T05:47:00Z</dcterms:modified>
</cp:coreProperties>
</file>