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F170D" w14:textId="24C3D028" w:rsidR="005828C3" w:rsidRDefault="005828C3" w:rsidP="005828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8C3">
        <w:rPr>
          <w:rFonts w:ascii="Times New Roman" w:hAnsi="Times New Roman" w:cs="Times New Roman"/>
          <w:b/>
          <w:bCs/>
          <w:sz w:val="24"/>
          <w:szCs w:val="24"/>
        </w:rPr>
        <w:t xml:space="preserve">SUSITARIMAS </w:t>
      </w:r>
      <w:r w:rsidR="003D1F7F">
        <w:rPr>
          <w:rFonts w:ascii="Times New Roman" w:hAnsi="Times New Roman" w:cs="Times New Roman"/>
          <w:b/>
          <w:bCs/>
          <w:sz w:val="24"/>
          <w:szCs w:val="24"/>
        </w:rPr>
        <w:t xml:space="preserve">PRIE </w:t>
      </w:r>
      <w:r w:rsidRPr="005828C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Pr="00C24C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828C3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EA0AD8">
        <w:rPr>
          <w:rFonts w:ascii="Times New Roman" w:hAnsi="Times New Roman" w:cs="Times New Roman"/>
          <w:b/>
          <w:bCs/>
          <w:sz w:val="24"/>
          <w:szCs w:val="24"/>
        </w:rPr>
        <w:t>BALANDŽIO</w:t>
      </w:r>
      <w:r w:rsidRPr="005828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0AD8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5828C3">
        <w:rPr>
          <w:rFonts w:ascii="Times New Roman" w:hAnsi="Times New Roman" w:cs="Times New Roman"/>
          <w:b/>
          <w:bCs/>
          <w:sz w:val="24"/>
          <w:szCs w:val="24"/>
        </w:rPr>
        <w:t xml:space="preserve"> D. SUTARTIES NR. </w:t>
      </w:r>
      <w:r w:rsidRPr="00C24C8A">
        <w:rPr>
          <w:rFonts w:ascii="Times New Roman" w:hAnsi="Times New Roman" w:cs="Times New Roman"/>
          <w:b/>
          <w:bCs/>
          <w:sz w:val="24"/>
          <w:szCs w:val="24"/>
        </w:rPr>
        <w:t>VDU-S-</w:t>
      </w:r>
      <w:r w:rsidR="00EA0AD8">
        <w:rPr>
          <w:rFonts w:ascii="Times New Roman" w:hAnsi="Times New Roman" w:cs="Times New Roman"/>
          <w:b/>
          <w:bCs/>
          <w:sz w:val="24"/>
          <w:szCs w:val="24"/>
        </w:rPr>
        <w:t>736</w:t>
      </w:r>
      <w:r w:rsidRPr="00C24C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1F7F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241FEC">
        <w:rPr>
          <w:rFonts w:ascii="Times New Roman" w:hAnsi="Times New Roman" w:cs="Times New Roman"/>
          <w:b/>
          <w:bCs/>
          <w:sz w:val="24"/>
          <w:szCs w:val="24"/>
        </w:rPr>
        <w:t>DARBŲ ATSISAKYMO</w:t>
      </w:r>
      <w:r w:rsidR="007107CE">
        <w:rPr>
          <w:rFonts w:ascii="Times New Roman" w:hAnsi="Times New Roman" w:cs="Times New Roman"/>
          <w:b/>
          <w:bCs/>
          <w:sz w:val="24"/>
          <w:szCs w:val="24"/>
        </w:rPr>
        <w:t xml:space="preserve"> IR KAINOS KOREGAVIMO</w:t>
      </w:r>
    </w:p>
    <w:p w14:paraId="1A643FBA" w14:textId="77777777" w:rsidR="0037483C" w:rsidRPr="00C24C8A" w:rsidRDefault="0037483C" w:rsidP="005828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ABEFD" w14:textId="46D58C2E" w:rsidR="005828C3" w:rsidRPr="005828C3" w:rsidRDefault="005828C3" w:rsidP="005828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8C3">
        <w:rPr>
          <w:rFonts w:ascii="Times New Roman" w:hAnsi="Times New Roman" w:cs="Times New Roman"/>
          <w:b/>
          <w:bCs/>
          <w:sz w:val="24"/>
          <w:szCs w:val="24"/>
        </w:rPr>
        <w:t>2025 m. </w:t>
      </w:r>
      <w:r w:rsidR="00F14A41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Pr="005828C3">
        <w:rPr>
          <w:rFonts w:ascii="Times New Roman" w:hAnsi="Times New Roman" w:cs="Times New Roman"/>
          <w:b/>
          <w:bCs/>
          <w:sz w:val="24"/>
          <w:szCs w:val="24"/>
        </w:rPr>
        <w:t xml:space="preserve"> d.  </w:t>
      </w:r>
    </w:p>
    <w:p w14:paraId="526DA75B" w14:textId="77777777" w:rsidR="005828C3" w:rsidRDefault="005828C3" w:rsidP="005828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28C3">
        <w:rPr>
          <w:rFonts w:ascii="Times New Roman" w:hAnsi="Times New Roman" w:cs="Times New Roman"/>
          <w:b/>
          <w:bCs/>
          <w:sz w:val="24"/>
          <w:szCs w:val="24"/>
        </w:rPr>
        <w:t>Kaunas </w:t>
      </w:r>
    </w:p>
    <w:p w14:paraId="2B2BD0AC" w14:textId="77777777" w:rsidR="0037483C" w:rsidRPr="005828C3" w:rsidRDefault="0037483C" w:rsidP="005828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C4B11" w14:textId="19FF4DF1" w:rsidR="005828C3" w:rsidRPr="005828C3" w:rsidRDefault="005828C3" w:rsidP="005828C3">
      <w:pPr>
        <w:rPr>
          <w:rFonts w:ascii="Times New Roman" w:hAnsi="Times New Roman" w:cs="Times New Roman"/>
          <w:sz w:val="24"/>
          <w:szCs w:val="24"/>
        </w:rPr>
      </w:pPr>
      <w:r w:rsidRPr="005828C3">
        <w:rPr>
          <w:rFonts w:ascii="Times New Roman" w:hAnsi="Times New Roman" w:cs="Times New Roman"/>
          <w:b/>
          <w:bCs/>
          <w:sz w:val="24"/>
          <w:szCs w:val="24"/>
        </w:rPr>
        <w:t>1. Šalys</w:t>
      </w:r>
    </w:p>
    <w:p w14:paraId="12C8A851" w14:textId="65394F8A" w:rsidR="005828C3" w:rsidRPr="005828C3" w:rsidRDefault="005828C3" w:rsidP="005828C3">
      <w:pPr>
        <w:rPr>
          <w:rFonts w:ascii="Times New Roman" w:hAnsi="Times New Roman" w:cs="Times New Roman"/>
          <w:sz w:val="24"/>
          <w:szCs w:val="24"/>
        </w:rPr>
      </w:pPr>
      <w:r w:rsidRPr="005828C3">
        <w:rPr>
          <w:rFonts w:ascii="Times New Roman" w:hAnsi="Times New Roman" w:cs="Times New Roman"/>
          <w:sz w:val="24"/>
          <w:szCs w:val="24"/>
        </w:rPr>
        <w:t xml:space="preserve">1.1. </w:t>
      </w:r>
      <w:r w:rsidR="00FC6544">
        <w:rPr>
          <w:rFonts w:ascii="Times New Roman" w:hAnsi="Times New Roman" w:cs="Times New Roman"/>
          <w:b/>
          <w:bCs/>
          <w:sz w:val="24"/>
          <w:szCs w:val="24"/>
        </w:rPr>
        <w:t>Užsakovas</w:t>
      </w:r>
      <w:r w:rsidRPr="005828C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828C3">
        <w:rPr>
          <w:rFonts w:ascii="Times New Roman" w:hAnsi="Times New Roman" w:cs="Times New Roman"/>
          <w:sz w:val="24"/>
          <w:szCs w:val="24"/>
        </w:rPr>
        <w:br/>
        <w:t xml:space="preserve">Pavadinimas: </w:t>
      </w:r>
      <w:r w:rsidRPr="00C24C8A">
        <w:rPr>
          <w:rFonts w:ascii="Times New Roman" w:hAnsi="Times New Roman" w:cs="Times New Roman"/>
          <w:b/>
          <w:bCs/>
          <w:sz w:val="24"/>
          <w:szCs w:val="24"/>
        </w:rPr>
        <w:t>Vytauto Didžiojo universitetas</w:t>
      </w:r>
      <w:r w:rsidRPr="005828C3">
        <w:rPr>
          <w:rFonts w:ascii="Times New Roman" w:hAnsi="Times New Roman" w:cs="Times New Roman"/>
          <w:sz w:val="24"/>
          <w:szCs w:val="24"/>
        </w:rPr>
        <w:br/>
        <w:t xml:space="preserve">Kodas: </w:t>
      </w:r>
      <w:r w:rsidRPr="00C24C8A">
        <w:rPr>
          <w:rFonts w:ascii="Times New Roman" w:hAnsi="Times New Roman" w:cs="Times New Roman"/>
          <w:sz w:val="24"/>
          <w:szCs w:val="24"/>
        </w:rPr>
        <w:t>111950396</w:t>
      </w:r>
      <w:r w:rsidRPr="005828C3">
        <w:rPr>
          <w:rFonts w:ascii="Times New Roman" w:hAnsi="Times New Roman" w:cs="Times New Roman"/>
          <w:sz w:val="24"/>
          <w:szCs w:val="24"/>
        </w:rPr>
        <w:br/>
        <w:t xml:space="preserve">Buveinė: </w:t>
      </w:r>
      <w:r w:rsidRPr="00C24C8A">
        <w:rPr>
          <w:rFonts w:ascii="Times New Roman" w:hAnsi="Times New Roman" w:cs="Times New Roman"/>
          <w:sz w:val="24"/>
          <w:szCs w:val="24"/>
        </w:rPr>
        <w:t>K. Donelaičio g. 58, Kaunas</w:t>
      </w:r>
      <w:r w:rsidRPr="005828C3">
        <w:rPr>
          <w:rFonts w:ascii="Times New Roman" w:hAnsi="Times New Roman" w:cs="Times New Roman"/>
          <w:sz w:val="24"/>
          <w:szCs w:val="24"/>
        </w:rPr>
        <w:br/>
        <w:t xml:space="preserve">Atstovaujama: </w:t>
      </w:r>
      <w:r w:rsidRPr="00C24C8A">
        <w:rPr>
          <w:rFonts w:ascii="Times New Roman" w:hAnsi="Times New Roman" w:cs="Times New Roman"/>
          <w:sz w:val="24"/>
          <w:szCs w:val="24"/>
        </w:rPr>
        <w:t xml:space="preserve">administracijos direktoriaus Jono </w:t>
      </w:r>
      <w:proofErr w:type="spellStart"/>
      <w:r w:rsidRPr="00C24C8A">
        <w:rPr>
          <w:rFonts w:ascii="Times New Roman" w:hAnsi="Times New Roman" w:cs="Times New Roman"/>
          <w:sz w:val="24"/>
          <w:szCs w:val="24"/>
        </w:rPr>
        <w:t>Okunio</w:t>
      </w:r>
      <w:proofErr w:type="spellEnd"/>
      <w:r w:rsidRPr="00C24C8A">
        <w:rPr>
          <w:rFonts w:ascii="Times New Roman" w:hAnsi="Times New Roman" w:cs="Times New Roman"/>
          <w:sz w:val="24"/>
          <w:szCs w:val="24"/>
        </w:rPr>
        <w:t>, veikiančio pagal rektoriaus 2022-01-03 įsakymą Nr. 2</w:t>
      </w:r>
      <w:r w:rsidRPr="00C24C8A">
        <w:rPr>
          <w:rFonts w:ascii="Times New Roman" w:hAnsi="Times New Roman" w:cs="Times New Roman"/>
          <w:sz w:val="24"/>
          <w:szCs w:val="24"/>
          <w:vertAlign w:val="superscript"/>
        </w:rPr>
        <w:t xml:space="preserve">a </w:t>
      </w:r>
      <w:r w:rsidRPr="005828C3">
        <w:rPr>
          <w:rFonts w:ascii="Times New Roman" w:hAnsi="Times New Roman" w:cs="Times New Roman"/>
          <w:sz w:val="24"/>
          <w:szCs w:val="24"/>
        </w:rPr>
        <w:t>(</w:t>
      </w:r>
      <w:r w:rsidRPr="00C24C8A">
        <w:rPr>
          <w:rFonts w:ascii="Times New Roman" w:hAnsi="Times New Roman" w:cs="Times New Roman"/>
          <w:sz w:val="24"/>
          <w:szCs w:val="24"/>
        </w:rPr>
        <w:t>t</w:t>
      </w:r>
      <w:r w:rsidRPr="005828C3">
        <w:rPr>
          <w:rFonts w:ascii="Times New Roman" w:hAnsi="Times New Roman" w:cs="Times New Roman"/>
          <w:sz w:val="24"/>
          <w:szCs w:val="24"/>
        </w:rPr>
        <w:t xml:space="preserve">oliau – </w:t>
      </w:r>
      <w:r w:rsidR="00FC6544">
        <w:rPr>
          <w:rFonts w:ascii="Times New Roman" w:hAnsi="Times New Roman" w:cs="Times New Roman"/>
          <w:sz w:val="24"/>
          <w:szCs w:val="24"/>
        </w:rPr>
        <w:t>Užsakovas</w:t>
      </w:r>
      <w:r w:rsidRPr="00C24C8A">
        <w:rPr>
          <w:rFonts w:ascii="Times New Roman" w:hAnsi="Times New Roman" w:cs="Times New Roman"/>
          <w:sz w:val="24"/>
          <w:szCs w:val="24"/>
        </w:rPr>
        <w:t>)</w:t>
      </w:r>
      <w:r w:rsidR="0038407B" w:rsidRPr="00C24C8A">
        <w:rPr>
          <w:rFonts w:ascii="Times New Roman" w:hAnsi="Times New Roman" w:cs="Times New Roman"/>
          <w:sz w:val="24"/>
          <w:szCs w:val="24"/>
        </w:rPr>
        <w:t>.</w:t>
      </w:r>
    </w:p>
    <w:p w14:paraId="36EDD66F" w14:textId="135FFD1E" w:rsidR="005828C3" w:rsidRDefault="005828C3" w:rsidP="005828C3">
      <w:pPr>
        <w:rPr>
          <w:rFonts w:ascii="Times New Roman" w:hAnsi="Times New Roman" w:cs="Times New Roman"/>
          <w:sz w:val="24"/>
          <w:szCs w:val="24"/>
        </w:rPr>
      </w:pPr>
      <w:r w:rsidRPr="005828C3">
        <w:rPr>
          <w:rFonts w:ascii="Times New Roman" w:hAnsi="Times New Roman" w:cs="Times New Roman"/>
          <w:sz w:val="24"/>
          <w:szCs w:val="24"/>
        </w:rPr>
        <w:t xml:space="preserve">1.2. </w:t>
      </w:r>
      <w:r w:rsidR="00FC6544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5828C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828C3">
        <w:rPr>
          <w:rFonts w:ascii="Times New Roman" w:hAnsi="Times New Roman" w:cs="Times New Roman"/>
          <w:sz w:val="24"/>
          <w:szCs w:val="24"/>
        </w:rPr>
        <w:br/>
        <w:t xml:space="preserve">Pavadinimas: </w:t>
      </w:r>
      <w:r w:rsidR="00954157" w:rsidRPr="00954157">
        <w:rPr>
          <w:rFonts w:ascii="Times New Roman" w:hAnsi="Times New Roman" w:cs="Times New Roman"/>
          <w:b/>
          <w:bCs/>
          <w:sz w:val="24"/>
          <w:szCs w:val="24"/>
        </w:rPr>
        <w:t>UAB „Akvesta“</w:t>
      </w:r>
      <w:r w:rsidRPr="0095415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828C3">
        <w:rPr>
          <w:rFonts w:ascii="Times New Roman" w:hAnsi="Times New Roman" w:cs="Times New Roman"/>
          <w:sz w:val="24"/>
          <w:szCs w:val="24"/>
        </w:rPr>
        <w:t xml:space="preserve">Kodas: </w:t>
      </w:r>
      <w:r w:rsidR="00485037" w:rsidRPr="00485037">
        <w:rPr>
          <w:rFonts w:ascii="Times New Roman" w:hAnsi="Times New Roman" w:cs="Times New Roman"/>
          <w:sz w:val="24"/>
          <w:szCs w:val="24"/>
        </w:rPr>
        <w:t>300854587</w:t>
      </w:r>
      <w:r w:rsidRPr="005828C3">
        <w:rPr>
          <w:rFonts w:ascii="Times New Roman" w:hAnsi="Times New Roman" w:cs="Times New Roman"/>
          <w:sz w:val="24"/>
          <w:szCs w:val="24"/>
        </w:rPr>
        <w:br/>
        <w:t xml:space="preserve">Buveinė: </w:t>
      </w:r>
      <w:r w:rsidR="00416612" w:rsidRPr="00416612">
        <w:rPr>
          <w:rFonts w:ascii="Times New Roman" w:hAnsi="Times New Roman" w:cs="Times New Roman"/>
          <w:sz w:val="24"/>
          <w:szCs w:val="24"/>
        </w:rPr>
        <w:t>Laisvės pr. 115A-5, LT-06118 Vilnius</w:t>
      </w:r>
      <w:r w:rsidRPr="005828C3">
        <w:rPr>
          <w:rFonts w:ascii="Times New Roman" w:hAnsi="Times New Roman" w:cs="Times New Roman"/>
          <w:sz w:val="24"/>
          <w:szCs w:val="24"/>
        </w:rPr>
        <w:br/>
        <w:t xml:space="preserve">Atstovaujama: </w:t>
      </w:r>
      <w:r w:rsidR="00D01270">
        <w:rPr>
          <w:rFonts w:ascii="Times New Roman" w:hAnsi="Times New Roman" w:cs="Times New Roman"/>
          <w:sz w:val="24"/>
          <w:szCs w:val="24"/>
        </w:rPr>
        <w:t xml:space="preserve">Irmanto </w:t>
      </w:r>
      <w:proofErr w:type="spellStart"/>
      <w:r w:rsidR="00D01270">
        <w:rPr>
          <w:rFonts w:ascii="Times New Roman" w:hAnsi="Times New Roman" w:cs="Times New Roman"/>
          <w:sz w:val="24"/>
          <w:szCs w:val="24"/>
        </w:rPr>
        <w:t>Pučinsko</w:t>
      </w:r>
      <w:proofErr w:type="spellEnd"/>
      <w:r w:rsidR="004915EF" w:rsidRPr="004915EF">
        <w:rPr>
          <w:rFonts w:ascii="Times New Roman" w:hAnsi="Times New Roman" w:cs="Times New Roman"/>
          <w:sz w:val="24"/>
          <w:szCs w:val="24"/>
        </w:rPr>
        <w:t xml:space="preserve">, veikiančio pagal </w:t>
      </w:r>
      <w:r w:rsidR="00D01270">
        <w:rPr>
          <w:rFonts w:ascii="Times New Roman" w:hAnsi="Times New Roman" w:cs="Times New Roman"/>
          <w:sz w:val="24"/>
          <w:szCs w:val="24"/>
        </w:rPr>
        <w:t>įmonės įstatus</w:t>
      </w:r>
      <w:r w:rsidR="0038407B" w:rsidRPr="00C24C8A">
        <w:rPr>
          <w:rFonts w:ascii="Times New Roman" w:hAnsi="Times New Roman" w:cs="Times New Roman"/>
          <w:sz w:val="24"/>
          <w:szCs w:val="24"/>
        </w:rPr>
        <w:t xml:space="preserve"> </w:t>
      </w:r>
      <w:r w:rsidRPr="005828C3">
        <w:rPr>
          <w:rFonts w:ascii="Times New Roman" w:hAnsi="Times New Roman" w:cs="Times New Roman"/>
          <w:sz w:val="24"/>
          <w:szCs w:val="24"/>
        </w:rPr>
        <w:t>(</w:t>
      </w:r>
      <w:r w:rsidR="0038407B" w:rsidRPr="00C24C8A">
        <w:rPr>
          <w:rFonts w:ascii="Times New Roman" w:hAnsi="Times New Roman" w:cs="Times New Roman"/>
          <w:sz w:val="24"/>
          <w:szCs w:val="24"/>
        </w:rPr>
        <w:t>t</w:t>
      </w:r>
      <w:r w:rsidRPr="005828C3">
        <w:rPr>
          <w:rFonts w:ascii="Times New Roman" w:hAnsi="Times New Roman" w:cs="Times New Roman"/>
          <w:sz w:val="24"/>
          <w:szCs w:val="24"/>
        </w:rPr>
        <w:t xml:space="preserve">oliau – </w:t>
      </w:r>
      <w:r w:rsidR="004915EF">
        <w:rPr>
          <w:rFonts w:ascii="Times New Roman" w:hAnsi="Times New Roman" w:cs="Times New Roman"/>
          <w:sz w:val="24"/>
          <w:szCs w:val="24"/>
        </w:rPr>
        <w:t>Rangovas</w:t>
      </w:r>
      <w:r w:rsidRPr="005828C3">
        <w:rPr>
          <w:rFonts w:ascii="Times New Roman" w:hAnsi="Times New Roman" w:cs="Times New Roman"/>
          <w:sz w:val="24"/>
          <w:szCs w:val="24"/>
        </w:rPr>
        <w:t>)</w:t>
      </w:r>
      <w:r w:rsidR="0038407B" w:rsidRPr="00C24C8A">
        <w:rPr>
          <w:rFonts w:ascii="Times New Roman" w:hAnsi="Times New Roman" w:cs="Times New Roman"/>
          <w:sz w:val="24"/>
          <w:szCs w:val="24"/>
        </w:rPr>
        <w:t>.</w:t>
      </w:r>
    </w:p>
    <w:p w14:paraId="748F924E" w14:textId="260B320E" w:rsidR="00065589" w:rsidRDefault="00065589" w:rsidP="005828C3">
      <w:pPr>
        <w:rPr>
          <w:rFonts w:ascii="Times New Roman" w:hAnsi="Times New Roman" w:cs="Times New Roman"/>
          <w:sz w:val="24"/>
          <w:szCs w:val="24"/>
        </w:rPr>
      </w:pPr>
      <w:r w:rsidRPr="00065589">
        <w:rPr>
          <w:rFonts w:ascii="Times New Roman" w:hAnsi="Times New Roman" w:cs="Times New Roman"/>
          <w:sz w:val="24"/>
          <w:szCs w:val="24"/>
        </w:rPr>
        <w:t>toliau kartu šiame susitarime Rangovas ir Užsakovas vadinami „Šalimis“, o kiekvienas atskirai - „Šalimi“,​​</w:t>
      </w:r>
    </w:p>
    <w:p w14:paraId="5D484434" w14:textId="77777777" w:rsidR="005828C3" w:rsidRPr="005828C3" w:rsidRDefault="005828C3" w:rsidP="005828C3">
      <w:pPr>
        <w:rPr>
          <w:rFonts w:ascii="Times New Roman" w:hAnsi="Times New Roman" w:cs="Times New Roman"/>
          <w:sz w:val="24"/>
          <w:szCs w:val="24"/>
        </w:rPr>
      </w:pPr>
      <w:r w:rsidRPr="005828C3">
        <w:rPr>
          <w:rFonts w:ascii="Times New Roman" w:hAnsi="Times New Roman" w:cs="Times New Roman"/>
          <w:b/>
          <w:bCs/>
          <w:sz w:val="24"/>
          <w:szCs w:val="24"/>
        </w:rPr>
        <w:t>2. Susitarimo pagrindas</w:t>
      </w:r>
    </w:p>
    <w:p w14:paraId="386D5D9A" w14:textId="42D22CC2" w:rsidR="005828C3" w:rsidRPr="00C24C8A" w:rsidRDefault="00876BFC" w:rsidP="00374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5828C3" w:rsidRPr="005828C3">
        <w:rPr>
          <w:rFonts w:ascii="Times New Roman" w:hAnsi="Times New Roman" w:cs="Times New Roman"/>
          <w:sz w:val="24"/>
          <w:szCs w:val="24"/>
        </w:rPr>
        <w:t>Šis susitarimas sudaromas</w:t>
      </w:r>
      <w:r w:rsidR="00065589">
        <w:rPr>
          <w:rFonts w:ascii="Times New Roman" w:hAnsi="Times New Roman" w:cs="Times New Roman"/>
          <w:sz w:val="24"/>
          <w:szCs w:val="24"/>
        </w:rPr>
        <w:t xml:space="preserve"> </w:t>
      </w:r>
      <w:r w:rsidR="00065589" w:rsidRPr="00065589">
        <w:rPr>
          <w:rFonts w:ascii="Times New Roman" w:hAnsi="Times New Roman" w:cs="Times New Roman"/>
          <w:sz w:val="24"/>
          <w:szCs w:val="24"/>
        </w:rPr>
        <w:t>Sutarties galiojimo terminui nepasibaigus</w:t>
      </w:r>
      <w:r w:rsidR="00065589">
        <w:rPr>
          <w:rFonts w:ascii="Times New Roman" w:hAnsi="Times New Roman" w:cs="Times New Roman"/>
          <w:sz w:val="24"/>
          <w:szCs w:val="24"/>
        </w:rPr>
        <w:t>,</w:t>
      </w:r>
      <w:r w:rsidR="005828C3" w:rsidRPr="005828C3">
        <w:rPr>
          <w:rFonts w:ascii="Times New Roman" w:hAnsi="Times New Roman" w:cs="Times New Roman"/>
          <w:sz w:val="24"/>
          <w:szCs w:val="24"/>
        </w:rPr>
        <w:t xml:space="preserve"> vadovaujantis</w:t>
      </w:r>
      <w:r w:rsidR="00B244EF" w:rsidRPr="00C24C8A">
        <w:rPr>
          <w:rFonts w:ascii="Times New Roman" w:hAnsi="Times New Roman" w:cs="Times New Roman"/>
          <w:sz w:val="24"/>
          <w:szCs w:val="24"/>
        </w:rPr>
        <w:t xml:space="preserve"> Lietuvos Respublikos </w:t>
      </w:r>
      <w:r w:rsidR="005828C3" w:rsidRPr="005828C3">
        <w:rPr>
          <w:rFonts w:ascii="Times New Roman" w:hAnsi="Times New Roman" w:cs="Times New Roman"/>
          <w:sz w:val="24"/>
          <w:szCs w:val="24"/>
        </w:rPr>
        <w:t>Viešųjų pirkimų</w:t>
      </w:r>
      <w:r w:rsidR="00B244EF" w:rsidRPr="00C24C8A">
        <w:rPr>
          <w:rFonts w:ascii="Times New Roman" w:hAnsi="Times New Roman" w:cs="Times New Roman"/>
          <w:sz w:val="24"/>
          <w:szCs w:val="24"/>
        </w:rPr>
        <w:t xml:space="preserve"> </w:t>
      </w:r>
      <w:r w:rsidR="005828C3" w:rsidRPr="005828C3">
        <w:rPr>
          <w:rFonts w:ascii="Times New Roman" w:hAnsi="Times New Roman" w:cs="Times New Roman"/>
          <w:sz w:val="24"/>
          <w:szCs w:val="24"/>
        </w:rPr>
        <w:t xml:space="preserve">įstatymo </w:t>
      </w:r>
      <w:r w:rsidR="00B244EF" w:rsidRPr="00C24C8A">
        <w:rPr>
          <w:rFonts w:ascii="Times New Roman" w:hAnsi="Times New Roman" w:cs="Times New Roman"/>
          <w:sz w:val="24"/>
          <w:szCs w:val="24"/>
        </w:rPr>
        <w:t>89 st.</w:t>
      </w:r>
      <w:r w:rsidR="00431831">
        <w:rPr>
          <w:rFonts w:ascii="Times New Roman" w:hAnsi="Times New Roman" w:cs="Times New Roman"/>
          <w:sz w:val="24"/>
          <w:szCs w:val="24"/>
        </w:rPr>
        <w:t xml:space="preserve"> </w:t>
      </w:r>
      <w:r w:rsidR="00634CA0">
        <w:rPr>
          <w:rFonts w:ascii="Times New Roman" w:hAnsi="Times New Roman" w:cs="Times New Roman"/>
          <w:sz w:val="24"/>
          <w:szCs w:val="24"/>
        </w:rPr>
        <w:t>2 d.</w:t>
      </w:r>
      <w:r w:rsidR="00400DCA">
        <w:rPr>
          <w:rFonts w:ascii="Times New Roman" w:hAnsi="Times New Roman" w:cs="Times New Roman"/>
          <w:sz w:val="24"/>
          <w:szCs w:val="24"/>
        </w:rPr>
        <w:t xml:space="preserve">, </w:t>
      </w:r>
      <w:r w:rsidR="005828C3" w:rsidRPr="005828C3">
        <w:rPr>
          <w:rFonts w:ascii="Times New Roman" w:hAnsi="Times New Roman" w:cs="Times New Roman"/>
          <w:sz w:val="24"/>
          <w:szCs w:val="24"/>
        </w:rPr>
        <w:t xml:space="preserve">bei </w:t>
      </w:r>
      <w:r w:rsidR="004915EF" w:rsidRPr="00374FF0">
        <w:rPr>
          <w:rFonts w:ascii="Times New Roman" w:hAnsi="Times New Roman" w:cs="Times New Roman"/>
          <w:sz w:val="24"/>
          <w:szCs w:val="24"/>
        </w:rPr>
        <w:t>2025 m. balandžio 09 d. sutarties Nr. VDU-S-736 (toliau – Sutartis)</w:t>
      </w:r>
      <w:r w:rsidR="008D4F28">
        <w:rPr>
          <w:rFonts w:ascii="Times New Roman" w:hAnsi="Times New Roman" w:cs="Times New Roman"/>
          <w:sz w:val="24"/>
          <w:szCs w:val="24"/>
        </w:rPr>
        <w:t xml:space="preserve"> 9.2.1.</w:t>
      </w:r>
      <w:r w:rsidR="0086093C">
        <w:rPr>
          <w:rFonts w:ascii="Times New Roman" w:hAnsi="Times New Roman" w:cs="Times New Roman"/>
          <w:sz w:val="24"/>
          <w:szCs w:val="24"/>
        </w:rPr>
        <w:t xml:space="preserve"> </w:t>
      </w:r>
      <w:r w:rsidR="00561468">
        <w:rPr>
          <w:rFonts w:ascii="Times New Roman" w:hAnsi="Times New Roman" w:cs="Times New Roman"/>
          <w:sz w:val="24"/>
          <w:szCs w:val="24"/>
        </w:rPr>
        <w:t xml:space="preserve">ir </w:t>
      </w:r>
      <w:r w:rsidR="00025B43">
        <w:rPr>
          <w:rFonts w:ascii="Times New Roman" w:hAnsi="Times New Roman" w:cs="Times New Roman"/>
          <w:sz w:val="24"/>
          <w:szCs w:val="24"/>
        </w:rPr>
        <w:t>11.5.1. p</w:t>
      </w:r>
      <w:r w:rsidR="00561468">
        <w:rPr>
          <w:rFonts w:ascii="Times New Roman" w:hAnsi="Times New Roman" w:cs="Times New Roman"/>
          <w:sz w:val="24"/>
          <w:szCs w:val="24"/>
        </w:rPr>
        <w:t>.</w:t>
      </w:r>
      <w:r w:rsidR="00B244EF" w:rsidRPr="00C24C8A">
        <w:rPr>
          <w:rFonts w:ascii="Times New Roman" w:hAnsi="Times New Roman" w:cs="Times New Roman"/>
          <w:sz w:val="24"/>
          <w:szCs w:val="24"/>
        </w:rPr>
        <w:t xml:space="preserve"> </w:t>
      </w:r>
      <w:r w:rsidR="00C24C8A" w:rsidRPr="005828C3">
        <w:rPr>
          <w:rFonts w:ascii="Times New Roman" w:hAnsi="Times New Roman" w:cs="Times New Roman"/>
          <w:sz w:val="24"/>
          <w:szCs w:val="24"/>
        </w:rPr>
        <w:t>nuostatomis</w:t>
      </w:r>
      <w:r w:rsidR="005828C3" w:rsidRPr="005828C3">
        <w:rPr>
          <w:rFonts w:ascii="Times New Roman" w:hAnsi="Times New Roman" w:cs="Times New Roman"/>
          <w:sz w:val="24"/>
          <w:szCs w:val="24"/>
        </w:rPr>
        <w:t>, įvertinus aplinkybes, turinčias įtakos Sutarties vykdymui.</w:t>
      </w:r>
      <w:r w:rsidR="00B244EF" w:rsidRPr="00C24C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98ABC" w14:textId="2CD1202E" w:rsidR="00B244EF" w:rsidRPr="00B244EF" w:rsidRDefault="00B244EF" w:rsidP="00B244EF">
      <w:pPr>
        <w:rPr>
          <w:rFonts w:ascii="Times New Roman" w:hAnsi="Times New Roman" w:cs="Times New Roman"/>
          <w:sz w:val="24"/>
          <w:szCs w:val="24"/>
        </w:rPr>
      </w:pPr>
      <w:r w:rsidRPr="00B244EF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157FD">
        <w:rPr>
          <w:rFonts w:ascii="Times New Roman" w:hAnsi="Times New Roman" w:cs="Times New Roman"/>
          <w:b/>
          <w:bCs/>
          <w:sz w:val="24"/>
          <w:szCs w:val="24"/>
        </w:rPr>
        <w:t>Darbų atsisakymo</w:t>
      </w:r>
      <w:r w:rsidRPr="00B244EF">
        <w:rPr>
          <w:rFonts w:ascii="Times New Roman" w:hAnsi="Times New Roman" w:cs="Times New Roman"/>
          <w:b/>
          <w:bCs/>
          <w:sz w:val="24"/>
          <w:szCs w:val="24"/>
        </w:rPr>
        <w:t xml:space="preserve"> priežast</w:t>
      </w:r>
      <w:r w:rsidR="003E247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B244EF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525809EA" w14:textId="1DF913B7" w:rsidR="00A62527" w:rsidRDefault="00312481" w:rsidP="0037483C">
      <w:pPr>
        <w:jc w:val="both"/>
        <w:rPr>
          <w:rFonts w:ascii="Times New Roman" w:hAnsi="Times New Roman" w:cs="Times New Roman"/>
          <w:sz w:val="24"/>
          <w:szCs w:val="24"/>
        </w:rPr>
      </w:pPr>
      <w:r w:rsidRPr="00312481">
        <w:rPr>
          <w:rFonts w:ascii="Times New Roman" w:hAnsi="Times New Roman" w:cs="Times New Roman"/>
          <w:sz w:val="24"/>
          <w:szCs w:val="24"/>
        </w:rPr>
        <w:t xml:space="preserve">3.1. </w:t>
      </w:r>
      <w:r w:rsidR="003F38DB" w:rsidRPr="0057103D">
        <w:rPr>
          <w:rFonts w:ascii="Times New Roman" w:hAnsi="Times New Roman" w:cs="Times New Roman"/>
          <w:sz w:val="24"/>
          <w:szCs w:val="24"/>
        </w:rPr>
        <w:t xml:space="preserve">Pagal pirkimo dokumentus buvo numatyta, jog bus atliekami laiptinės Daukanto g. 28 Kaune paprastojo remonto darbai. </w:t>
      </w:r>
      <w:r w:rsidR="00C36C3F">
        <w:rPr>
          <w:rFonts w:ascii="Times New Roman" w:hAnsi="Times New Roman" w:cs="Times New Roman"/>
          <w:sz w:val="24"/>
          <w:szCs w:val="24"/>
        </w:rPr>
        <w:t>Atliekant darbus</w:t>
      </w:r>
      <w:r w:rsidR="003F38DB" w:rsidRPr="0057103D">
        <w:rPr>
          <w:rFonts w:ascii="Times New Roman" w:hAnsi="Times New Roman" w:cs="Times New Roman"/>
          <w:sz w:val="24"/>
          <w:szCs w:val="24"/>
        </w:rPr>
        <w:t xml:space="preserve"> nustatyti </w:t>
      </w:r>
      <w:r w:rsidR="00033050">
        <w:rPr>
          <w:rFonts w:ascii="Times New Roman" w:hAnsi="Times New Roman" w:cs="Times New Roman"/>
          <w:sz w:val="24"/>
          <w:szCs w:val="24"/>
        </w:rPr>
        <w:t xml:space="preserve">esamų laiptų pakopų ir aikštelių </w:t>
      </w:r>
      <w:r w:rsidR="003F38DB" w:rsidRPr="0057103D">
        <w:rPr>
          <w:rFonts w:ascii="Times New Roman" w:hAnsi="Times New Roman" w:cs="Times New Roman"/>
          <w:sz w:val="24"/>
          <w:szCs w:val="24"/>
        </w:rPr>
        <w:t>techninės būklės pažeidimai, dėl kurių vien kosmetinio remonto nepakanka. Taip pat esama elektros instaliacija neatitinka LR Energetikos ministro įsakymu Nr. 1-22 patvirtintose „Elektros įrenginių įrengimo bendrosiose taisyklėse“ nustatytų elektros įrengimo reikalavimų visuomeninės paskirties (mokslo) pastatams.</w:t>
      </w:r>
      <w:r w:rsidR="009822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32F4C" w14:textId="53222819" w:rsidR="003F38DB" w:rsidRPr="0057103D" w:rsidRDefault="00A62527" w:rsidP="00374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8E6538">
        <w:rPr>
          <w:rFonts w:ascii="Times New Roman" w:hAnsi="Times New Roman" w:cs="Times New Roman"/>
          <w:sz w:val="24"/>
          <w:szCs w:val="24"/>
        </w:rPr>
        <w:t>Darbų atsi</w:t>
      </w:r>
      <w:r w:rsidR="003E247D">
        <w:rPr>
          <w:rFonts w:ascii="Times New Roman" w:hAnsi="Times New Roman" w:cs="Times New Roman"/>
          <w:sz w:val="24"/>
          <w:szCs w:val="24"/>
        </w:rPr>
        <w:t xml:space="preserve">sakymo priežastys aprašomos </w:t>
      </w:r>
      <w:r w:rsidR="003E247D" w:rsidRPr="00754EBF">
        <w:rPr>
          <w:rFonts w:ascii="Times New Roman" w:hAnsi="Times New Roman" w:cs="Times New Roman"/>
          <w:sz w:val="24"/>
          <w:szCs w:val="24"/>
        </w:rPr>
        <w:t>2025 m. liepos mėn. 11 d. susirinkimo protokol</w:t>
      </w:r>
      <w:r w:rsidR="003E247D">
        <w:rPr>
          <w:rFonts w:ascii="Times New Roman" w:hAnsi="Times New Roman" w:cs="Times New Roman"/>
          <w:sz w:val="24"/>
          <w:szCs w:val="24"/>
        </w:rPr>
        <w:t>e</w:t>
      </w:r>
      <w:r w:rsidR="0098221F">
        <w:rPr>
          <w:rFonts w:ascii="Times New Roman" w:hAnsi="Times New Roman" w:cs="Times New Roman"/>
          <w:sz w:val="24"/>
          <w:szCs w:val="24"/>
        </w:rPr>
        <w:t xml:space="preserve"> </w:t>
      </w:r>
      <w:r w:rsidR="00825F8C">
        <w:rPr>
          <w:rFonts w:ascii="Times New Roman" w:hAnsi="Times New Roman" w:cs="Times New Roman"/>
          <w:sz w:val="24"/>
          <w:szCs w:val="24"/>
        </w:rPr>
        <w:t xml:space="preserve">Nr. 1 </w:t>
      </w:r>
      <w:r w:rsidR="0098221F">
        <w:rPr>
          <w:rFonts w:ascii="Times New Roman" w:hAnsi="Times New Roman" w:cs="Times New Roman"/>
          <w:sz w:val="24"/>
          <w:szCs w:val="24"/>
        </w:rPr>
        <w:t>(</w:t>
      </w:r>
      <w:r w:rsidR="004D54D6">
        <w:rPr>
          <w:rFonts w:ascii="Times New Roman" w:hAnsi="Times New Roman" w:cs="Times New Roman"/>
          <w:sz w:val="24"/>
          <w:szCs w:val="24"/>
        </w:rPr>
        <w:t>s</w:t>
      </w:r>
      <w:r w:rsidR="0098221F">
        <w:rPr>
          <w:rFonts w:ascii="Times New Roman" w:hAnsi="Times New Roman" w:cs="Times New Roman"/>
          <w:sz w:val="24"/>
          <w:szCs w:val="24"/>
        </w:rPr>
        <w:t>usitarimo 1 priedas)</w:t>
      </w:r>
      <w:r w:rsidR="003E247D">
        <w:rPr>
          <w:rFonts w:ascii="Times New Roman" w:hAnsi="Times New Roman" w:cs="Times New Roman"/>
          <w:sz w:val="24"/>
          <w:szCs w:val="24"/>
        </w:rPr>
        <w:t>.</w:t>
      </w:r>
    </w:p>
    <w:p w14:paraId="415D7A71" w14:textId="41D5D011" w:rsidR="00B244EF" w:rsidRPr="00B244EF" w:rsidRDefault="00B244EF" w:rsidP="00B244EF">
      <w:pPr>
        <w:rPr>
          <w:rFonts w:ascii="Times New Roman" w:hAnsi="Times New Roman" w:cs="Times New Roman"/>
          <w:sz w:val="24"/>
          <w:szCs w:val="24"/>
        </w:rPr>
      </w:pPr>
      <w:r w:rsidRPr="00B244EF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59521E">
        <w:rPr>
          <w:rFonts w:ascii="Times New Roman" w:hAnsi="Times New Roman" w:cs="Times New Roman"/>
          <w:b/>
          <w:bCs/>
          <w:sz w:val="24"/>
          <w:szCs w:val="24"/>
        </w:rPr>
        <w:t>Sutarties kainos koregavimas</w:t>
      </w:r>
    </w:p>
    <w:p w14:paraId="4A508BE9" w14:textId="3F28EC7D" w:rsidR="00B244EF" w:rsidRDefault="00B244EF" w:rsidP="0037483C">
      <w:pPr>
        <w:jc w:val="both"/>
        <w:rPr>
          <w:rFonts w:ascii="Times New Roman" w:hAnsi="Times New Roman" w:cs="Times New Roman"/>
          <w:sz w:val="24"/>
          <w:szCs w:val="24"/>
        </w:rPr>
      </w:pPr>
      <w:r w:rsidRPr="00B244EF">
        <w:rPr>
          <w:rFonts w:ascii="Times New Roman" w:hAnsi="Times New Roman" w:cs="Times New Roman"/>
          <w:sz w:val="24"/>
          <w:szCs w:val="24"/>
        </w:rPr>
        <w:t xml:space="preserve">4.1. </w:t>
      </w:r>
      <w:r w:rsidR="00D3471B" w:rsidRPr="00033050">
        <w:rPr>
          <w:rFonts w:ascii="Times New Roman" w:hAnsi="Times New Roman" w:cs="Times New Roman"/>
          <w:bCs/>
          <w:iCs/>
          <w:sz w:val="24"/>
          <w:szCs w:val="24"/>
        </w:rPr>
        <w:t xml:space="preserve">Sutarties kaina koreguojama, </w:t>
      </w:r>
      <w:r w:rsidR="003147FD" w:rsidRPr="00033050">
        <w:rPr>
          <w:rFonts w:ascii="Times New Roman" w:hAnsi="Times New Roman" w:cs="Times New Roman"/>
          <w:sz w:val="24"/>
          <w:szCs w:val="24"/>
        </w:rPr>
        <w:t>atsižvelgiant į nevykdytinų darbų lokalinę sąmatą</w:t>
      </w:r>
      <w:r w:rsidR="00751A58" w:rsidRPr="00033050">
        <w:rPr>
          <w:rFonts w:ascii="Times New Roman" w:hAnsi="Times New Roman" w:cs="Times New Roman"/>
          <w:sz w:val="24"/>
          <w:szCs w:val="24"/>
        </w:rPr>
        <w:t xml:space="preserve"> (</w:t>
      </w:r>
      <w:r w:rsidR="004D54D6" w:rsidRPr="00033050">
        <w:rPr>
          <w:rFonts w:ascii="Times New Roman" w:hAnsi="Times New Roman" w:cs="Times New Roman"/>
          <w:sz w:val="24"/>
          <w:szCs w:val="24"/>
        </w:rPr>
        <w:t>s</w:t>
      </w:r>
      <w:r w:rsidR="00751A58" w:rsidRPr="00033050">
        <w:rPr>
          <w:rFonts w:ascii="Times New Roman" w:hAnsi="Times New Roman" w:cs="Times New Roman"/>
          <w:sz w:val="24"/>
          <w:szCs w:val="24"/>
        </w:rPr>
        <w:t>usitarimo 2 priedas)</w:t>
      </w:r>
      <w:r w:rsidR="00025B43" w:rsidRPr="00033050">
        <w:rPr>
          <w:rFonts w:ascii="Times New Roman" w:hAnsi="Times New Roman" w:cs="Times New Roman"/>
          <w:sz w:val="24"/>
          <w:szCs w:val="24"/>
        </w:rPr>
        <w:t>.</w:t>
      </w:r>
    </w:p>
    <w:p w14:paraId="75842348" w14:textId="777609A7" w:rsidR="00065589" w:rsidRPr="00065589" w:rsidRDefault="00065589" w:rsidP="00065589">
      <w:pPr>
        <w:rPr>
          <w:rFonts w:ascii="Times New Roman" w:hAnsi="Times New Roman" w:cs="Times New Roman"/>
          <w:sz w:val="24"/>
          <w:szCs w:val="24"/>
        </w:rPr>
      </w:pPr>
      <w:r w:rsidRPr="00065589">
        <w:rPr>
          <w:rFonts w:ascii="Times New Roman" w:hAnsi="Times New Roman" w:cs="Times New Roman"/>
          <w:sz w:val="24"/>
          <w:szCs w:val="24"/>
        </w:rPr>
        <w:t>Pradinė Sutarties vertė yra​​ </w:t>
      </w:r>
      <w:r w:rsidR="00A35999" w:rsidRPr="00A97003">
        <w:rPr>
          <w:rFonts w:ascii="Times New Roman" w:hAnsi="Times New Roman" w:cs="Times New Roman"/>
          <w:sz w:val="24"/>
          <w:szCs w:val="24"/>
        </w:rPr>
        <w:t xml:space="preserve">146 798,30 </w:t>
      </w:r>
      <w:r w:rsidRPr="00065589">
        <w:rPr>
          <w:rFonts w:ascii="Times New Roman" w:hAnsi="Times New Roman" w:cs="Times New Roman"/>
          <w:sz w:val="24"/>
          <w:szCs w:val="24"/>
        </w:rPr>
        <w:t>Eur</w:t>
      </w:r>
      <w:r w:rsidR="00660E9D">
        <w:rPr>
          <w:rFonts w:ascii="Times New Roman" w:hAnsi="Times New Roman" w:cs="Times New Roman"/>
          <w:sz w:val="24"/>
          <w:szCs w:val="24"/>
        </w:rPr>
        <w:t xml:space="preserve"> (</w:t>
      </w:r>
      <w:r w:rsidR="00660E9D" w:rsidRPr="00A97003">
        <w:rPr>
          <w:rFonts w:ascii="Times New Roman" w:hAnsi="Times New Roman" w:cs="Times New Roman"/>
          <w:sz w:val="24"/>
          <w:szCs w:val="24"/>
        </w:rPr>
        <w:t xml:space="preserve">šimtas keturiasdešimt šeši tūkstančiai septyni šimtai devyniasdešimt aštuoni eurai, 30 ct.) </w:t>
      </w:r>
      <w:r w:rsidRPr="00065589">
        <w:rPr>
          <w:rFonts w:ascii="Times New Roman" w:hAnsi="Times New Roman" w:cs="Times New Roman"/>
          <w:sz w:val="24"/>
          <w:szCs w:val="24"/>
        </w:rPr>
        <w:t>be PVM.​​ </w:t>
      </w:r>
    </w:p>
    <w:p w14:paraId="694A6615" w14:textId="7FC82BAC" w:rsidR="00065589" w:rsidRPr="00065589" w:rsidRDefault="00065589" w:rsidP="00065589">
      <w:pPr>
        <w:rPr>
          <w:rFonts w:ascii="Times New Roman" w:hAnsi="Times New Roman" w:cs="Times New Roman"/>
          <w:sz w:val="24"/>
          <w:szCs w:val="24"/>
        </w:rPr>
      </w:pPr>
      <w:r w:rsidRPr="00065589">
        <w:rPr>
          <w:rFonts w:ascii="Times New Roman" w:hAnsi="Times New Roman" w:cs="Times New Roman"/>
          <w:sz w:val="24"/>
          <w:szCs w:val="24"/>
        </w:rPr>
        <w:lastRenderedPageBreak/>
        <w:t>Atsisakomų darbų vertė yra​​ </w:t>
      </w:r>
      <w:r w:rsidR="007770F1">
        <w:rPr>
          <w:rFonts w:ascii="Times New Roman" w:hAnsi="Times New Roman" w:cs="Times New Roman"/>
          <w:sz w:val="24"/>
          <w:szCs w:val="24"/>
        </w:rPr>
        <w:t>19</w:t>
      </w:r>
      <w:r w:rsidR="00033050">
        <w:rPr>
          <w:rFonts w:ascii="Times New Roman" w:hAnsi="Times New Roman" w:cs="Times New Roman"/>
          <w:sz w:val="24"/>
          <w:szCs w:val="24"/>
        </w:rPr>
        <w:t xml:space="preserve"> </w:t>
      </w:r>
      <w:r w:rsidR="007770F1">
        <w:rPr>
          <w:rFonts w:ascii="Times New Roman" w:hAnsi="Times New Roman" w:cs="Times New Roman"/>
          <w:sz w:val="24"/>
          <w:szCs w:val="24"/>
        </w:rPr>
        <w:t>371,95</w:t>
      </w:r>
      <w:r w:rsidRPr="00065589">
        <w:rPr>
          <w:rFonts w:ascii="Times New Roman" w:hAnsi="Times New Roman" w:cs="Times New Roman"/>
          <w:sz w:val="24"/>
          <w:szCs w:val="24"/>
        </w:rPr>
        <w:t> Eur</w:t>
      </w:r>
      <w:r w:rsidR="00534E02">
        <w:rPr>
          <w:rFonts w:ascii="Times New Roman" w:hAnsi="Times New Roman" w:cs="Times New Roman"/>
          <w:sz w:val="24"/>
          <w:szCs w:val="24"/>
        </w:rPr>
        <w:t xml:space="preserve"> (devyniolika tūkstančių trys šimtai</w:t>
      </w:r>
      <w:r w:rsidR="008E1525">
        <w:rPr>
          <w:rFonts w:ascii="Times New Roman" w:hAnsi="Times New Roman" w:cs="Times New Roman"/>
          <w:sz w:val="24"/>
          <w:szCs w:val="24"/>
        </w:rPr>
        <w:t xml:space="preserve"> septyniasdešimt vienas euras, 95 ct.)</w:t>
      </w:r>
      <w:r w:rsidRPr="00065589">
        <w:rPr>
          <w:rFonts w:ascii="Times New Roman" w:hAnsi="Times New Roman" w:cs="Times New Roman"/>
          <w:sz w:val="24"/>
          <w:szCs w:val="24"/>
        </w:rPr>
        <w:t xml:space="preserve"> be PVM, tai sudaro​​ </w:t>
      </w:r>
      <w:r w:rsidR="00891B72">
        <w:rPr>
          <w:rFonts w:ascii="Times New Roman" w:hAnsi="Times New Roman" w:cs="Times New Roman"/>
          <w:sz w:val="24"/>
          <w:szCs w:val="24"/>
        </w:rPr>
        <w:t>13,20</w:t>
      </w:r>
      <w:r w:rsidRPr="00065589">
        <w:rPr>
          <w:rFonts w:ascii="Times New Roman" w:hAnsi="Times New Roman" w:cs="Times New Roman"/>
          <w:sz w:val="24"/>
          <w:szCs w:val="24"/>
        </w:rPr>
        <w:t> % nuo pradinės Sutarties vertės.​​ </w:t>
      </w:r>
    </w:p>
    <w:p w14:paraId="065D59C8" w14:textId="3EEDBFD7" w:rsidR="00065589" w:rsidRPr="00065589" w:rsidRDefault="00065589" w:rsidP="00065589">
      <w:pPr>
        <w:rPr>
          <w:rFonts w:ascii="Times New Roman" w:hAnsi="Times New Roman" w:cs="Times New Roman"/>
          <w:sz w:val="24"/>
          <w:szCs w:val="24"/>
        </w:rPr>
      </w:pPr>
      <w:r w:rsidRPr="00065589">
        <w:rPr>
          <w:rFonts w:ascii="Times New Roman" w:hAnsi="Times New Roman" w:cs="Times New Roman"/>
          <w:sz w:val="24"/>
          <w:szCs w:val="24"/>
        </w:rPr>
        <w:t xml:space="preserve">Daugiau Sutarties pakeitimų pagal VPĮ 89 straipsnio 2 dalį nėra atlikta. </w:t>
      </w:r>
    </w:p>
    <w:p w14:paraId="04024964" w14:textId="0E6F9DC1" w:rsidR="00561468" w:rsidRDefault="00025B43" w:rsidP="00374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561468" w:rsidRPr="001D2483">
        <w:rPr>
          <w:rFonts w:ascii="Times New Roman" w:hAnsi="Times New Roman" w:cs="Times New Roman"/>
          <w:sz w:val="24"/>
          <w:szCs w:val="24"/>
        </w:rPr>
        <w:t xml:space="preserve">Po kainos koregavimo, Sutarties </w:t>
      </w:r>
      <w:r w:rsidR="00561468">
        <w:rPr>
          <w:rFonts w:ascii="Times New Roman" w:hAnsi="Times New Roman" w:cs="Times New Roman"/>
          <w:sz w:val="24"/>
          <w:szCs w:val="24"/>
        </w:rPr>
        <w:t xml:space="preserve">kaina </w:t>
      </w:r>
      <w:r w:rsidR="00E74A37" w:rsidRPr="000C6B8E">
        <w:rPr>
          <w:rFonts w:ascii="Times New Roman" w:hAnsi="Times New Roman" w:cs="Times New Roman"/>
          <w:sz w:val="24"/>
          <w:szCs w:val="24"/>
        </w:rPr>
        <w:t>be PVM</w:t>
      </w:r>
      <w:r w:rsidR="00E74A37" w:rsidRPr="00E74A37" w:rsidDel="00891B72">
        <w:rPr>
          <w:rFonts w:ascii="Times New Roman" w:hAnsi="Times New Roman" w:cs="Times New Roman"/>
          <w:sz w:val="24"/>
          <w:szCs w:val="24"/>
        </w:rPr>
        <w:t xml:space="preserve"> </w:t>
      </w:r>
      <w:r w:rsidR="00561468">
        <w:rPr>
          <w:rFonts w:ascii="Times New Roman" w:hAnsi="Times New Roman" w:cs="Times New Roman"/>
          <w:sz w:val="24"/>
          <w:szCs w:val="24"/>
        </w:rPr>
        <w:t xml:space="preserve">yra </w:t>
      </w:r>
      <w:r w:rsidR="00561468" w:rsidRPr="00A97003">
        <w:rPr>
          <w:rFonts w:ascii="Times New Roman" w:hAnsi="Times New Roman" w:cs="Times New Roman"/>
          <w:sz w:val="24"/>
          <w:szCs w:val="24"/>
        </w:rPr>
        <w:t>127 426,35</w:t>
      </w:r>
      <w:r w:rsidR="00E36B4C">
        <w:rPr>
          <w:rFonts w:ascii="Times New Roman" w:hAnsi="Times New Roman" w:cs="Times New Roman"/>
          <w:sz w:val="24"/>
          <w:szCs w:val="24"/>
        </w:rPr>
        <w:t xml:space="preserve"> Eur</w:t>
      </w:r>
      <w:r w:rsidR="00561468" w:rsidRPr="00A97003">
        <w:rPr>
          <w:rFonts w:ascii="Times New Roman" w:hAnsi="Times New Roman" w:cs="Times New Roman"/>
          <w:sz w:val="24"/>
          <w:szCs w:val="24"/>
        </w:rPr>
        <w:t xml:space="preserve"> (šimtas dvidešimt septyni tūkstančiai keturi šimtai dvidešimt šeši eurai, 35 ct). PVM sudaro 26 759,54 </w:t>
      </w:r>
      <w:r w:rsidR="00E36B4C">
        <w:rPr>
          <w:rFonts w:ascii="Times New Roman" w:hAnsi="Times New Roman" w:cs="Times New Roman"/>
          <w:sz w:val="24"/>
          <w:szCs w:val="24"/>
        </w:rPr>
        <w:t xml:space="preserve">Eur </w:t>
      </w:r>
      <w:r w:rsidR="00561468" w:rsidRPr="00A97003">
        <w:rPr>
          <w:rFonts w:ascii="Times New Roman" w:hAnsi="Times New Roman" w:cs="Times New Roman"/>
          <w:sz w:val="24"/>
          <w:szCs w:val="24"/>
        </w:rPr>
        <w:t xml:space="preserve">(dvidešimt šeši tūkstančiai septyni šimtai penkiasdešimt devyni eurai, 54 ct.). Sutarties kaina </w:t>
      </w:r>
      <w:r w:rsidR="00F53255" w:rsidRPr="000C6B8E">
        <w:rPr>
          <w:rFonts w:ascii="Times New Roman" w:hAnsi="Times New Roman" w:cs="Times New Roman"/>
          <w:sz w:val="24"/>
          <w:szCs w:val="24"/>
        </w:rPr>
        <w:t>su PVM</w:t>
      </w:r>
      <w:r w:rsidR="00F53255">
        <w:rPr>
          <w:rFonts w:ascii="Times New Roman" w:hAnsi="Times New Roman" w:cs="Times New Roman"/>
          <w:sz w:val="24"/>
          <w:szCs w:val="24"/>
        </w:rPr>
        <w:t xml:space="preserve"> </w:t>
      </w:r>
      <w:r w:rsidR="00561468" w:rsidRPr="00A97003">
        <w:rPr>
          <w:rFonts w:ascii="Times New Roman" w:hAnsi="Times New Roman" w:cs="Times New Roman"/>
          <w:sz w:val="24"/>
          <w:szCs w:val="24"/>
        </w:rPr>
        <w:t xml:space="preserve">yra </w:t>
      </w:r>
      <w:r w:rsidR="00561468" w:rsidRPr="00745EC4">
        <w:rPr>
          <w:rFonts w:ascii="Times New Roman" w:hAnsi="Times New Roman" w:cs="Times New Roman"/>
          <w:sz w:val="24"/>
          <w:szCs w:val="24"/>
        </w:rPr>
        <w:t>154 185,89</w:t>
      </w:r>
      <w:r w:rsidR="00561468">
        <w:rPr>
          <w:rFonts w:ascii="Times New Roman" w:hAnsi="Times New Roman" w:cs="Times New Roman"/>
          <w:sz w:val="24"/>
          <w:szCs w:val="24"/>
        </w:rPr>
        <w:t xml:space="preserve"> </w:t>
      </w:r>
      <w:r w:rsidR="00E36B4C">
        <w:rPr>
          <w:rFonts w:ascii="Times New Roman" w:hAnsi="Times New Roman" w:cs="Times New Roman"/>
          <w:sz w:val="24"/>
          <w:szCs w:val="24"/>
        </w:rPr>
        <w:t xml:space="preserve">Eur </w:t>
      </w:r>
      <w:r w:rsidR="00561468">
        <w:rPr>
          <w:rFonts w:ascii="Times New Roman" w:hAnsi="Times New Roman" w:cs="Times New Roman"/>
          <w:sz w:val="24"/>
          <w:szCs w:val="24"/>
        </w:rPr>
        <w:t>(šimtas penkiasdešimt keturi tūkstančiai šimtas aštuoniasdešimt penki eurai, 89 ct.)</w:t>
      </w:r>
      <w:r w:rsidR="00E36B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9D165A" w14:textId="2FEFDEAA" w:rsidR="00B244EF" w:rsidRPr="00C24C8A" w:rsidRDefault="00B244EF" w:rsidP="003D6794">
      <w:pPr>
        <w:rPr>
          <w:rFonts w:ascii="Times New Roman" w:hAnsi="Times New Roman" w:cs="Times New Roman"/>
          <w:sz w:val="24"/>
          <w:szCs w:val="24"/>
        </w:rPr>
      </w:pPr>
      <w:r w:rsidRPr="00B244EF">
        <w:rPr>
          <w:rFonts w:ascii="Times New Roman" w:hAnsi="Times New Roman" w:cs="Times New Roman"/>
          <w:b/>
          <w:bCs/>
          <w:sz w:val="24"/>
          <w:szCs w:val="24"/>
        </w:rPr>
        <w:t>5. Kitos nuostatos</w:t>
      </w:r>
    </w:p>
    <w:p w14:paraId="25A2D5FC" w14:textId="2F40D367" w:rsidR="00065589" w:rsidRDefault="00CE5ABF" w:rsidP="0037483C">
      <w:pPr>
        <w:jc w:val="both"/>
        <w:rPr>
          <w:color w:val="000000"/>
          <w:shd w:val="clear" w:color="auto" w:fill="FFFFFF"/>
        </w:rPr>
      </w:pPr>
      <w:r w:rsidRPr="00C24C8A">
        <w:rPr>
          <w:rFonts w:ascii="Times New Roman" w:hAnsi="Times New Roman" w:cs="Times New Roman"/>
          <w:sz w:val="24"/>
          <w:szCs w:val="24"/>
        </w:rPr>
        <w:t>5.</w:t>
      </w:r>
      <w:r w:rsidR="003D6794">
        <w:rPr>
          <w:rFonts w:ascii="Times New Roman" w:hAnsi="Times New Roman" w:cs="Times New Roman"/>
          <w:sz w:val="24"/>
          <w:szCs w:val="24"/>
        </w:rPr>
        <w:t>1</w:t>
      </w:r>
      <w:r w:rsidRPr="00C24C8A">
        <w:rPr>
          <w:rFonts w:ascii="Times New Roman" w:hAnsi="Times New Roman" w:cs="Times New Roman"/>
          <w:sz w:val="24"/>
          <w:szCs w:val="24"/>
        </w:rPr>
        <w:t>.</w:t>
      </w:r>
      <w:r w:rsidRPr="00C24C8A">
        <w:rPr>
          <w:color w:val="000000"/>
          <w:shd w:val="clear" w:color="auto" w:fill="FFFFFF"/>
        </w:rPr>
        <w:t xml:space="preserve"> </w:t>
      </w:r>
      <w:r w:rsidR="00065589" w:rsidRPr="00065589">
        <w:rPr>
          <w:rFonts w:ascii="Times New Roman" w:hAnsi="Times New Roman" w:cs="Times New Roman"/>
          <w:sz w:val="24"/>
          <w:szCs w:val="24"/>
        </w:rPr>
        <w:t>Rangovas įsipareigoja​​ nevykdyti atsisakomų darbų​​ nurodom</w:t>
      </w:r>
      <w:r w:rsidR="00065589">
        <w:rPr>
          <w:rFonts w:ascii="Times New Roman" w:hAnsi="Times New Roman" w:cs="Times New Roman"/>
          <w:sz w:val="24"/>
          <w:szCs w:val="24"/>
        </w:rPr>
        <w:t>ų</w:t>
      </w:r>
      <w:r w:rsidR="00065589" w:rsidRPr="00065589">
        <w:rPr>
          <w:rFonts w:ascii="Times New Roman" w:hAnsi="Times New Roman" w:cs="Times New Roman"/>
          <w:sz w:val="24"/>
          <w:szCs w:val="24"/>
        </w:rPr>
        <w:t xml:space="preserve"> prie šio Susitarimo pridedamuose prieduose.​​ </w:t>
      </w:r>
    </w:p>
    <w:p w14:paraId="27D41603" w14:textId="5C362027" w:rsidR="00065589" w:rsidRDefault="00065589" w:rsidP="0037483C">
      <w:pPr>
        <w:jc w:val="both"/>
        <w:rPr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Pr="00065589">
        <w:rPr>
          <w:rFonts w:ascii="Times New Roman" w:hAnsi="Times New Roman" w:cs="Times New Roman"/>
          <w:sz w:val="24"/>
          <w:szCs w:val="24"/>
        </w:rPr>
        <w:t>Kitos Sutarties nuostatos, nenurodytos ši</w:t>
      </w:r>
      <w:r>
        <w:rPr>
          <w:rFonts w:ascii="Times New Roman" w:hAnsi="Times New Roman" w:cs="Times New Roman"/>
          <w:sz w:val="24"/>
          <w:szCs w:val="24"/>
        </w:rPr>
        <w:t>ame Susitarime</w:t>
      </w:r>
      <w:r w:rsidRPr="00065589">
        <w:rPr>
          <w:rFonts w:ascii="Times New Roman" w:hAnsi="Times New Roman" w:cs="Times New Roman"/>
          <w:sz w:val="24"/>
          <w:szCs w:val="24"/>
        </w:rPr>
        <w:t xml:space="preserve"> lieka nepakeistos.</w:t>
      </w:r>
    </w:p>
    <w:p w14:paraId="55B78471" w14:textId="0E09FA14" w:rsidR="00CE5ABF" w:rsidRPr="00B244EF" w:rsidRDefault="00065589" w:rsidP="00374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CE5ABF" w:rsidRPr="00C24C8A">
        <w:rPr>
          <w:rFonts w:ascii="Times New Roman" w:hAnsi="Times New Roman" w:cs="Times New Roman"/>
          <w:sz w:val="24"/>
          <w:szCs w:val="24"/>
        </w:rPr>
        <w:t xml:space="preserve">Šis </w:t>
      </w:r>
      <w:r w:rsidR="003D6794">
        <w:rPr>
          <w:rFonts w:ascii="Times New Roman" w:hAnsi="Times New Roman" w:cs="Times New Roman"/>
          <w:sz w:val="24"/>
          <w:szCs w:val="24"/>
        </w:rPr>
        <w:t>s</w:t>
      </w:r>
      <w:r w:rsidR="00CE5ABF" w:rsidRPr="00C24C8A">
        <w:rPr>
          <w:rFonts w:ascii="Times New Roman" w:hAnsi="Times New Roman" w:cs="Times New Roman"/>
          <w:sz w:val="24"/>
          <w:szCs w:val="24"/>
        </w:rPr>
        <w:t xml:space="preserve">usitarimas įsigalioja nuo pasirašymo dienos (antrosios </w:t>
      </w:r>
      <w:r w:rsidR="006675A3">
        <w:rPr>
          <w:rFonts w:ascii="Times New Roman" w:hAnsi="Times New Roman" w:cs="Times New Roman"/>
          <w:sz w:val="24"/>
          <w:szCs w:val="24"/>
        </w:rPr>
        <w:t>Š</w:t>
      </w:r>
      <w:r w:rsidR="00CE5ABF" w:rsidRPr="00C24C8A">
        <w:rPr>
          <w:rFonts w:ascii="Times New Roman" w:hAnsi="Times New Roman" w:cs="Times New Roman"/>
          <w:sz w:val="24"/>
          <w:szCs w:val="24"/>
        </w:rPr>
        <w:t>alies pasirašymo dieną) ir galioja kartu su Sutartimi.</w:t>
      </w:r>
    </w:p>
    <w:p w14:paraId="5B6F43C0" w14:textId="75B66E6B" w:rsidR="00B244EF" w:rsidRDefault="00B244EF" w:rsidP="0037483C">
      <w:pPr>
        <w:jc w:val="both"/>
        <w:rPr>
          <w:rFonts w:ascii="Times New Roman" w:hAnsi="Times New Roman" w:cs="Times New Roman"/>
          <w:sz w:val="24"/>
          <w:szCs w:val="24"/>
        </w:rPr>
      </w:pPr>
      <w:r w:rsidRPr="00B244EF">
        <w:rPr>
          <w:rFonts w:ascii="Times New Roman" w:hAnsi="Times New Roman" w:cs="Times New Roman"/>
          <w:sz w:val="24"/>
          <w:szCs w:val="24"/>
        </w:rPr>
        <w:t>5.</w:t>
      </w:r>
      <w:r w:rsidR="00065589">
        <w:rPr>
          <w:rFonts w:ascii="Times New Roman" w:hAnsi="Times New Roman" w:cs="Times New Roman"/>
          <w:sz w:val="24"/>
          <w:szCs w:val="24"/>
        </w:rPr>
        <w:t>4</w:t>
      </w:r>
      <w:r w:rsidRPr="00B244EF">
        <w:rPr>
          <w:rFonts w:ascii="Times New Roman" w:hAnsi="Times New Roman" w:cs="Times New Roman"/>
          <w:sz w:val="24"/>
          <w:szCs w:val="24"/>
        </w:rPr>
        <w:t>. Šis susitarimas sudaromas 2 (dviem) egzemplioriais, turinčiais vienodą juridinę galią, po vieną kiekvienai Šaliai.</w:t>
      </w:r>
    </w:p>
    <w:p w14:paraId="44A47264" w14:textId="1AC04404" w:rsidR="00D3471B" w:rsidRDefault="00D3471B" w:rsidP="00D3471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244E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011AB">
        <w:rPr>
          <w:rFonts w:ascii="Times New Roman" w:hAnsi="Times New Roman" w:cs="Times New Roman"/>
          <w:b/>
          <w:bCs/>
          <w:sz w:val="24"/>
          <w:szCs w:val="24"/>
        </w:rPr>
        <w:t>Susitarimo priedai:</w:t>
      </w:r>
    </w:p>
    <w:p w14:paraId="188A6FB8" w14:textId="5F658C76" w:rsidR="005011AB" w:rsidRPr="005011AB" w:rsidRDefault="005011AB" w:rsidP="0037483C">
      <w:pPr>
        <w:jc w:val="both"/>
        <w:rPr>
          <w:rFonts w:ascii="Times New Roman" w:hAnsi="Times New Roman" w:cs="Times New Roman"/>
          <w:sz w:val="24"/>
          <w:szCs w:val="24"/>
        </w:rPr>
      </w:pPr>
      <w:r w:rsidRPr="005011AB">
        <w:rPr>
          <w:rFonts w:ascii="Times New Roman" w:hAnsi="Times New Roman" w:cs="Times New Roman"/>
          <w:sz w:val="24"/>
          <w:szCs w:val="24"/>
        </w:rPr>
        <w:t xml:space="preserve">6.1. </w:t>
      </w:r>
      <w:r w:rsidR="0098221F">
        <w:rPr>
          <w:rFonts w:ascii="Times New Roman" w:hAnsi="Times New Roman" w:cs="Times New Roman"/>
          <w:sz w:val="24"/>
          <w:szCs w:val="24"/>
        </w:rPr>
        <w:t xml:space="preserve">1 priedas - </w:t>
      </w:r>
      <w:r w:rsidR="00754EBF" w:rsidRPr="00754EBF">
        <w:rPr>
          <w:rFonts w:ascii="Times New Roman" w:hAnsi="Times New Roman" w:cs="Times New Roman"/>
          <w:sz w:val="24"/>
          <w:szCs w:val="24"/>
        </w:rPr>
        <w:t>2025 m. liepos mėn. 11 d. susirinkimo protokolas</w:t>
      </w:r>
      <w:r w:rsidR="007072F1">
        <w:rPr>
          <w:rFonts w:ascii="Times New Roman" w:hAnsi="Times New Roman" w:cs="Times New Roman"/>
          <w:sz w:val="24"/>
          <w:szCs w:val="24"/>
        </w:rPr>
        <w:t xml:space="preserve"> Nr. 1</w:t>
      </w:r>
      <w:r w:rsidR="00851BE4">
        <w:rPr>
          <w:rFonts w:ascii="Times New Roman" w:hAnsi="Times New Roman" w:cs="Times New Roman"/>
          <w:sz w:val="24"/>
          <w:szCs w:val="24"/>
        </w:rPr>
        <w:t>;</w:t>
      </w:r>
    </w:p>
    <w:p w14:paraId="7ABDE8CC" w14:textId="55CA68C0" w:rsidR="00D3471B" w:rsidRDefault="00754EBF" w:rsidP="003748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98221F">
        <w:rPr>
          <w:rFonts w:ascii="Times New Roman" w:hAnsi="Times New Roman" w:cs="Times New Roman"/>
          <w:sz w:val="24"/>
          <w:szCs w:val="24"/>
        </w:rPr>
        <w:t>2 priedas - Nevykdytinų darbų l</w:t>
      </w:r>
      <w:r w:rsidR="003D1F7F">
        <w:rPr>
          <w:rFonts w:ascii="Times New Roman" w:hAnsi="Times New Roman" w:cs="Times New Roman"/>
          <w:sz w:val="24"/>
          <w:szCs w:val="24"/>
        </w:rPr>
        <w:t>okalinė sąmata</w:t>
      </w:r>
      <w:r w:rsidR="00851BE4">
        <w:rPr>
          <w:rFonts w:ascii="Times New Roman" w:hAnsi="Times New Roman" w:cs="Times New Roman"/>
          <w:sz w:val="24"/>
          <w:szCs w:val="24"/>
        </w:rPr>
        <w:t>.</w:t>
      </w:r>
    </w:p>
    <w:p w14:paraId="63BB74E3" w14:textId="77777777" w:rsidR="006B6097" w:rsidRDefault="006B6097" w:rsidP="00B244EF">
      <w:pPr>
        <w:rPr>
          <w:rFonts w:ascii="Times New Roman" w:hAnsi="Times New Roman" w:cs="Times New Roman"/>
          <w:sz w:val="24"/>
          <w:szCs w:val="24"/>
        </w:rPr>
      </w:pPr>
    </w:p>
    <w:p w14:paraId="5686FA69" w14:textId="1D89F351" w:rsidR="00B244EF" w:rsidRDefault="00D3471B" w:rsidP="00B244E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244EF" w:rsidRPr="00B244EF">
        <w:rPr>
          <w:rFonts w:ascii="Times New Roman" w:hAnsi="Times New Roman" w:cs="Times New Roman"/>
          <w:b/>
          <w:bCs/>
          <w:sz w:val="24"/>
          <w:szCs w:val="24"/>
        </w:rPr>
        <w:t>. Šalių parašai</w:t>
      </w:r>
    </w:p>
    <w:tbl>
      <w:tblPr>
        <w:tblW w:w="96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662"/>
      </w:tblGrid>
      <w:tr w:rsidR="00CE5ABF" w:rsidRPr="00CE5ABF" w14:paraId="5881FCD1" w14:textId="77777777" w:rsidTr="00033050">
        <w:trPr>
          <w:trHeight w:val="246"/>
          <w:tblHeader/>
          <w:tblCellSpacing w:w="15" w:type="dxa"/>
        </w:trPr>
        <w:tc>
          <w:tcPr>
            <w:tcW w:w="4917" w:type="dxa"/>
            <w:vAlign w:val="center"/>
            <w:hideMark/>
          </w:tcPr>
          <w:p w14:paraId="0DECFFEF" w14:textId="26FA9434" w:rsidR="00CE5ABF" w:rsidRPr="00CE5ABF" w:rsidRDefault="00183D72" w:rsidP="00CE5A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Užsakovas</w:t>
            </w:r>
            <w:r w:rsidR="00CE5ABF" w:rsidRPr="00C24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24C8A" w:rsidRPr="00C24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E5ABF" w:rsidRPr="00CE5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Vytauto Didžiojo universitetas</w:t>
            </w:r>
          </w:p>
        </w:tc>
        <w:tc>
          <w:tcPr>
            <w:tcW w:w="4617" w:type="dxa"/>
            <w:vAlign w:val="center"/>
            <w:hideMark/>
          </w:tcPr>
          <w:p w14:paraId="58232CFE" w14:textId="710FA568" w:rsidR="00CE5ABF" w:rsidRPr="00CE5ABF" w:rsidRDefault="00183D72" w:rsidP="00CE5A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Rangovas</w:t>
            </w:r>
            <w:r w:rsidR="00CE5ABF" w:rsidRPr="00C24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24C8A" w:rsidRPr="00C24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F3986" w:rsidRPr="00AF3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UAB „Akvesta“</w:t>
            </w:r>
          </w:p>
        </w:tc>
      </w:tr>
      <w:tr w:rsidR="00CE5ABF" w:rsidRPr="00CE5ABF" w14:paraId="33D52BF7" w14:textId="77777777" w:rsidTr="00033050">
        <w:trPr>
          <w:trHeight w:val="246"/>
          <w:tblCellSpacing w:w="15" w:type="dxa"/>
        </w:trPr>
        <w:tc>
          <w:tcPr>
            <w:tcW w:w="4917" w:type="dxa"/>
            <w:vAlign w:val="center"/>
            <w:hideMark/>
          </w:tcPr>
          <w:p w14:paraId="0875C02F" w14:textId="77777777" w:rsidR="00CE5ABF" w:rsidRPr="00CE5ABF" w:rsidRDefault="00CE5ABF" w:rsidP="00CE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F">
              <w:rPr>
                <w:rFonts w:ascii="Times New Roman" w:hAnsi="Times New Roman" w:cs="Times New Roman"/>
                <w:sz w:val="24"/>
                <w:szCs w:val="24"/>
              </w:rPr>
              <w:t>Juridinio asmens kodas: 111950396</w:t>
            </w:r>
          </w:p>
        </w:tc>
        <w:tc>
          <w:tcPr>
            <w:tcW w:w="4617" w:type="dxa"/>
            <w:vAlign w:val="center"/>
            <w:hideMark/>
          </w:tcPr>
          <w:p w14:paraId="285A860B" w14:textId="16E25253" w:rsidR="00CE5ABF" w:rsidRPr="00CE5ABF" w:rsidRDefault="00CE5ABF" w:rsidP="00CE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F">
              <w:rPr>
                <w:rFonts w:ascii="Times New Roman" w:hAnsi="Times New Roman" w:cs="Times New Roman"/>
                <w:sz w:val="24"/>
                <w:szCs w:val="24"/>
              </w:rPr>
              <w:t xml:space="preserve">Juridinio asmens kodas: </w:t>
            </w:r>
            <w:r w:rsidR="00684AFD" w:rsidRPr="00684AFD">
              <w:rPr>
                <w:rFonts w:ascii="Times New Roman" w:hAnsi="Times New Roman" w:cs="Times New Roman"/>
                <w:sz w:val="24"/>
                <w:szCs w:val="24"/>
              </w:rPr>
              <w:t>300854587</w:t>
            </w:r>
          </w:p>
        </w:tc>
      </w:tr>
      <w:tr w:rsidR="00CE5ABF" w:rsidRPr="00CE5ABF" w14:paraId="62147BB5" w14:textId="77777777" w:rsidTr="00033050">
        <w:trPr>
          <w:trHeight w:val="246"/>
          <w:tblCellSpacing w:w="15" w:type="dxa"/>
        </w:trPr>
        <w:tc>
          <w:tcPr>
            <w:tcW w:w="4917" w:type="dxa"/>
            <w:vAlign w:val="center"/>
            <w:hideMark/>
          </w:tcPr>
          <w:p w14:paraId="14045FA6" w14:textId="77777777" w:rsidR="00CE5ABF" w:rsidRPr="00CE5ABF" w:rsidRDefault="00CE5ABF" w:rsidP="00CE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F">
              <w:rPr>
                <w:rFonts w:ascii="Times New Roman" w:hAnsi="Times New Roman" w:cs="Times New Roman"/>
                <w:sz w:val="24"/>
                <w:szCs w:val="24"/>
              </w:rPr>
              <w:t>Adresas: K. Donelaičio g. 58, LT-44248 Kaunas</w:t>
            </w:r>
          </w:p>
        </w:tc>
        <w:tc>
          <w:tcPr>
            <w:tcW w:w="4617" w:type="dxa"/>
            <w:vAlign w:val="center"/>
            <w:hideMark/>
          </w:tcPr>
          <w:p w14:paraId="06D630A2" w14:textId="53BEF918" w:rsidR="00CE5ABF" w:rsidRPr="00CE5ABF" w:rsidRDefault="00CE5ABF" w:rsidP="00CE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F">
              <w:rPr>
                <w:rFonts w:ascii="Times New Roman" w:hAnsi="Times New Roman" w:cs="Times New Roman"/>
                <w:sz w:val="24"/>
                <w:szCs w:val="24"/>
              </w:rPr>
              <w:t xml:space="preserve">Adresas: </w:t>
            </w:r>
            <w:r w:rsidR="00760823" w:rsidRPr="00760823">
              <w:rPr>
                <w:rFonts w:ascii="Times New Roman" w:hAnsi="Times New Roman" w:cs="Times New Roman"/>
                <w:sz w:val="24"/>
                <w:szCs w:val="24"/>
              </w:rPr>
              <w:t>Laisvės pr. 115A-5, LT-06118 Vilnius</w:t>
            </w:r>
          </w:p>
        </w:tc>
      </w:tr>
      <w:tr w:rsidR="00CE5ABF" w:rsidRPr="00CE5ABF" w14:paraId="44099E48" w14:textId="77777777" w:rsidTr="00033050">
        <w:trPr>
          <w:trHeight w:val="246"/>
          <w:tblCellSpacing w:w="15" w:type="dxa"/>
        </w:trPr>
        <w:tc>
          <w:tcPr>
            <w:tcW w:w="4917" w:type="dxa"/>
            <w:vAlign w:val="center"/>
            <w:hideMark/>
          </w:tcPr>
          <w:p w14:paraId="46DACC2F" w14:textId="77777777" w:rsidR="00CE5ABF" w:rsidRPr="00CE5ABF" w:rsidRDefault="00CE5ABF" w:rsidP="00CE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F">
              <w:rPr>
                <w:rFonts w:ascii="Times New Roman" w:hAnsi="Times New Roman" w:cs="Times New Roman"/>
                <w:sz w:val="24"/>
                <w:szCs w:val="24"/>
              </w:rPr>
              <w:t>PVM mokėtojo kodas: LT119503917</w:t>
            </w:r>
          </w:p>
        </w:tc>
        <w:tc>
          <w:tcPr>
            <w:tcW w:w="4617" w:type="dxa"/>
            <w:vAlign w:val="center"/>
            <w:hideMark/>
          </w:tcPr>
          <w:p w14:paraId="52D80376" w14:textId="286D0292" w:rsidR="00CE5ABF" w:rsidRPr="00CE5ABF" w:rsidRDefault="00CE5ABF" w:rsidP="00CE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F">
              <w:rPr>
                <w:rFonts w:ascii="Times New Roman" w:hAnsi="Times New Roman" w:cs="Times New Roman"/>
                <w:sz w:val="24"/>
                <w:szCs w:val="24"/>
              </w:rPr>
              <w:t xml:space="preserve">PVM mokėtojo kodas: </w:t>
            </w:r>
            <w:r w:rsidR="00290CF9" w:rsidRPr="00290CF9">
              <w:rPr>
                <w:rFonts w:ascii="Times New Roman" w:hAnsi="Times New Roman" w:cs="Times New Roman"/>
                <w:sz w:val="24"/>
                <w:szCs w:val="24"/>
              </w:rPr>
              <w:t>LT100005216413</w:t>
            </w:r>
          </w:p>
        </w:tc>
      </w:tr>
      <w:tr w:rsidR="00CE5ABF" w:rsidRPr="00CE5ABF" w14:paraId="0EA7CE49" w14:textId="77777777" w:rsidTr="00033050">
        <w:trPr>
          <w:trHeight w:val="504"/>
          <w:tblCellSpacing w:w="15" w:type="dxa"/>
        </w:trPr>
        <w:tc>
          <w:tcPr>
            <w:tcW w:w="4917" w:type="dxa"/>
            <w:vAlign w:val="center"/>
            <w:hideMark/>
          </w:tcPr>
          <w:p w14:paraId="0E64500D" w14:textId="77777777" w:rsidR="00C24C8A" w:rsidRPr="00C24C8A" w:rsidRDefault="00CE5ABF" w:rsidP="00CE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F">
              <w:rPr>
                <w:rFonts w:ascii="Times New Roman" w:hAnsi="Times New Roman" w:cs="Times New Roman"/>
                <w:sz w:val="24"/>
                <w:szCs w:val="24"/>
              </w:rPr>
              <w:t xml:space="preserve">Atsiskaitomoji sąskaita: </w:t>
            </w:r>
          </w:p>
          <w:p w14:paraId="400A16E2" w14:textId="339FA406" w:rsidR="00CE5ABF" w:rsidRPr="00CE5ABF" w:rsidRDefault="00CE5ABF" w:rsidP="00CE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F">
              <w:rPr>
                <w:rFonts w:ascii="Times New Roman" w:hAnsi="Times New Roman" w:cs="Times New Roman"/>
                <w:sz w:val="24"/>
                <w:szCs w:val="24"/>
              </w:rPr>
              <w:t>LT72 7300 0100 0222 6559</w:t>
            </w:r>
          </w:p>
        </w:tc>
        <w:tc>
          <w:tcPr>
            <w:tcW w:w="4617" w:type="dxa"/>
            <w:vAlign w:val="center"/>
            <w:hideMark/>
          </w:tcPr>
          <w:p w14:paraId="4A2AB351" w14:textId="77777777" w:rsidR="00373E12" w:rsidRDefault="00CE5ABF" w:rsidP="00CE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F">
              <w:rPr>
                <w:rFonts w:ascii="Times New Roman" w:hAnsi="Times New Roman" w:cs="Times New Roman"/>
                <w:sz w:val="24"/>
                <w:szCs w:val="24"/>
              </w:rPr>
              <w:t xml:space="preserve">Atsiskaitomoji sąskaita: </w:t>
            </w:r>
          </w:p>
          <w:p w14:paraId="5E1CB710" w14:textId="51B28F27" w:rsidR="00CE5ABF" w:rsidRPr="00CE5ABF" w:rsidRDefault="00373E12" w:rsidP="00CE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E12">
              <w:rPr>
                <w:rFonts w:ascii="Times New Roman" w:hAnsi="Times New Roman" w:cs="Times New Roman"/>
                <w:sz w:val="24"/>
                <w:szCs w:val="24"/>
              </w:rPr>
              <w:t>LT73 4010 0510 0568 2894</w:t>
            </w:r>
          </w:p>
        </w:tc>
      </w:tr>
      <w:tr w:rsidR="00CE5ABF" w:rsidRPr="00CE5ABF" w14:paraId="35056DFD" w14:textId="77777777" w:rsidTr="00033050">
        <w:trPr>
          <w:trHeight w:val="246"/>
          <w:tblCellSpacing w:w="15" w:type="dxa"/>
        </w:trPr>
        <w:tc>
          <w:tcPr>
            <w:tcW w:w="4917" w:type="dxa"/>
            <w:vAlign w:val="center"/>
            <w:hideMark/>
          </w:tcPr>
          <w:p w14:paraId="56A18875" w14:textId="5451DB53" w:rsidR="00CE5ABF" w:rsidRPr="00CE5ABF" w:rsidRDefault="00CE5ABF" w:rsidP="00CE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F">
              <w:rPr>
                <w:rFonts w:ascii="Times New Roman" w:hAnsi="Times New Roman" w:cs="Times New Roman"/>
                <w:sz w:val="24"/>
                <w:szCs w:val="24"/>
              </w:rPr>
              <w:t>Bankas, banko kodas: AB „Swedbank“</w:t>
            </w:r>
            <w:r w:rsidR="008E06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06DF" w:rsidRPr="008E06DF">
              <w:rPr>
                <w:rFonts w:ascii="Times New Roman" w:hAnsi="Times New Roman" w:cs="Times New Roman"/>
                <w:sz w:val="24"/>
                <w:szCs w:val="24"/>
              </w:rPr>
              <w:t>73000</w:t>
            </w:r>
          </w:p>
        </w:tc>
        <w:tc>
          <w:tcPr>
            <w:tcW w:w="4617" w:type="dxa"/>
            <w:vAlign w:val="center"/>
            <w:hideMark/>
          </w:tcPr>
          <w:p w14:paraId="0DFCC45A" w14:textId="620F9F1C" w:rsidR="00CE5ABF" w:rsidRPr="00CE5ABF" w:rsidRDefault="00CE5ABF" w:rsidP="00CE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F">
              <w:rPr>
                <w:rFonts w:ascii="Times New Roman" w:hAnsi="Times New Roman" w:cs="Times New Roman"/>
                <w:sz w:val="24"/>
                <w:szCs w:val="24"/>
              </w:rPr>
              <w:t xml:space="preserve">Bankas, banko kodas: </w:t>
            </w:r>
            <w:r w:rsidR="00CE6A18" w:rsidRPr="00CE6A18">
              <w:rPr>
                <w:rFonts w:ascii="Times New Roman" w:hAnsi="Times New Roman" w:cs="Times New Roman"/>
                <w:sz w:val="24"/>
                <w:szCs w:val="24"/>
              </w:rPr>
              <w:t>AB LUMINOR</w:t>
            </w:r>
            <w:r w:rsidR="008E06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31908" w:rsidRPr="00131908">
              <w:rPr>
                <w:rFonts w:ascii="Times New Roman" w:hAnsi="Times New Roman" w:cs="Times New Roman"/>
                <w:sz w:val="24"/>
                <w:szCs w:val="24"/>
              </w:rPr>
              <w:t>40100</w:t>
            </w:r>
          </w:p>
        </w:tc>
      </w:tr>
      <w:tr w:rsidR="00CE5ABF" w:rsidRPr="00CE5ABF" w14:paraId="65DB9B05" w14:textId="77777777" w:rsidTr="00033050">
        <w:trPr>
          <w:trHeight w:val="246"/>
          <w:tblCellSpacing w:w="15" w:type="dxa"/>
        </w:trPr>
        <w:tc>
          <w:tcPr>
            <w:tcW w:w="4917" w:type="dxa"/>
            <w:vAlign w:val="center"/>
            <w:hideMark/>
          </w:tcPr>
          <w:p w14:paraId="2C594CB7" w14:textId="54AD4AD9" w:rsidR="00CE5ABF" w:rsidRPr="00CE5ABF" w:rsidRDefault="00CE5ABF" w:rsidP="00CE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F">
              <w:rPr>
                <w:rFonts w:ascii="Times New Roman" w:hAnsi="Times New Roman" w:cs="Times New Roman"/>
                <w:sz w:val="24"/>
                <w:szCs w:val="24"/>
              </w:rPr>
              <w:t xml:space="preserve">Telefonas: </w:t>
            </w:r>
            <w:r w:rsidR="00C24C8A" w:rsidRPr="00C24C8A">
              <w:rPr>
                <w:rFonts w:ascii="Times New Roman" w:hAnsi="Times New Roman" w:cs="Times New Roman"/>
                <w:sz w:val="24"/>
                <w:szCs w:val="24"/>
              </w:rPr>
              <w:t>+370 (37) 222 739</w:t>
            </w:r>
          </w:p>
        </w:tc>
        <w:tc>
          <w:tcPr>
            <w:tcW w:w="4617" w:type="dxa"/>
            <w:vAlign w:val="center"/>
            <w:hideMark/>
          </w:tcPr>
          <w:p w14:paraId="78E0DF18" w14:textId="035ED537" w:rsidR="00CE5ABF" w:rsidRPr="00CE5ABF" w:rsidRDefault="00CE5ABF" w:rsidP="00CE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F">
              <w:rPr>
                <w:rFonts w:ascii="Times New Roman" w:hAnsi="Times New Roman" w:cs="Times New Roman"/>
                <w:sz w:val="24"/>
                <w:szCs w:val="24"/>
              </w:rPr>
              <w:t xml:space="preserve">Telefonas: </w:t>
            </w:r>
            <w:r w:rsidR="005E1BFA" w:rsidRPr="005E1BFA">
              <w:rPr>
                <w:rFonts w:ascii="Times New Roman" w:hAnsi="Times New Roman" w:cs="Times New Roman"/>
                <w:sz w:val="24"/>
                <w:szCs w:val="24"/>
              </w:rPr>
              <w:t>+370 618 62 540</w:t>
            </w:r>
          </w:p>
        </w:tc>
      </w:tr>
      <w:tr w:rsidR="00CE5ABF" w:rsidRPr="00CE5ABF" w14:paraId="3F7E4EAB" w14:textId="77777777" w:rsidTr="00033050">
        <w:trPr>
          <w:trHeight w:val="1021"/>
          <w:tblCellSpacing w:w="15" w:type="dxa"/>
        </w:trPr>
        <w:tc>
          <w:tcPr>
            <w:tcW w:w="4917" w:type="dxa"/>
            <w:vAlign w:val="center"/>
            <w:hideMark/>
          </w:tcPr>
          <w:p w14:paraId="351A4DF4" w14:textId="77777777" w:rsidR="00CE5ABF" w:rsidRPr="00C24C8A" w:rsidRDefault="00CE5ABF" w:rsidP="00CE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F">
              <w:rPr>
                <w:rFonts w:ascii="Times New Roman" w:hAnsi="Times New Roman" w:cs="Times New Roman"/>
                <w:sz w:val="24"/>
                <w:szCs w:val="24"/>
              </w:rPr>
              <w:t xml:space="preserve">El. paštas: </w:t>
            </w:r>
            <w:hyperlink r:id="rId6" w:history="1">
              <w:r w:rsidRPr="00CE5AB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info@vdu.lt</w:t>
              </w:r>
            </w:hyperlink>
          </w:p>
          <w:p w14:paraId="241AB6B9" w14:textId="77777777" w:rsidR="00C24C8A" w:rsidRPr="00C24C8A" w:rsidRDefault="00C24C8A" w:rsidP="00CE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D70009" w14:textId="77777777" w:rsidR="00C24C8A" w:rsidRPr="00CE5ABF" w:rsidRDefault="00C24C8A" w:rsidP="00CE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7" w:type="dxa"/>
            <w:vAlign w:val="center"/>
            <w:hideMark/>
          </w:tcPr>
          <w:p w14:paraId="7AB430C6" w14:textId="69444C80" w:rsidR="00C24C8A" w:rsidRPr="00773352" w:rsidRDefault="00CE5ABF" w:rsidP="00CE5ABF">
            <w:pPr>
              <w:spacing w:after="0" w:line="240" w:lineRule="auto"/>
              <w:rPr>
                <w:rStyle w:val="Hyperlink"/>
              </w:rPr>
            </w:pPr>
            <w:r w:rsidRPr="00CE5ABF">
              <w:rPr>
                <w:rFonts w:ascii="Times New Roman" w:hAnsi="Times New Roman" w:cs="Times New Roman"/>
                <w:sz w:val="24"/>
                <w:szCs w:val="24"/>
              </w:rPr>
              <w:t>El. paštas</w:t>
            </w:r>
            <w:r w:rsidRPr="0019004A">
              <w:rPr>
                <w:rStyle w:val="Hyperlink"/>
              </w:rPr>
              <w:t xml:space="preserve">: </w:t>
            </w:r>
            <w:hyperlink r:id="rId7" w:history="1">
              <w:r w:rsidR="00773352" w:rsidRPr="001900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akvesta@akvesta.lt</w:t>
              </w:r>
            </w:hyperlink>
          </w:p>
          <w:p w14:paraId="1EE77F9A" w14:textId="77777777" w:rsidR="00C24C8A" w:rsidRPr="00C24C8A" w:rsidRDefault="00C24C8A" w:rsidP="00CE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98476" w14:textId="77777777" w:rsidR="00C24C8A" w:rsidRPr="00C24C8A" w:rsidRDefault="00C24C8A" w:rsidP="00CE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61BA7" w14:textId="77777777" w:rsidR="00C24C8A" w:rsidRPr="00C24C8A" w:rsidRDefault="00C24C8A" w:rsidP="00CE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91E5B" w14:textId="77777777" w:rsidR="00C24C8A" w:rsidRPr="00CE5ABF" w:rsidRDefault="00C24C8A" w:rsidP="00CE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ABF" w:rsidRPr="00CE5ABF" w14:paraId="21FE436C" w14:textId="77777777" w:rsidTr="00033050">
        <w:trPr>
          <w:trHeight w:val="504"/>
          <w:tblCellSpacing w:w="15" w:type="dxa"/>
        </w:trPr>
        <w:tc>
          <w:tcPr>
            <w:tcW w:w="4917" w:type="dxa"/>
            <w:vAlign w:val="center"/>
            <w:hideMark/>
          </w:tcPr>
          <w:p w14:paraId="7F8DE44D" w14:textId="77777777" w:rsidR="00C24C8A" w:rsidRPr="00C24C8A" w:rsidRDefault="00CE5ABF" w:rsidP="00CE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F">
              <w:rPr>
                <w:rFonts w:ascii="Times New Roman" w:hAnsi="Times New Roman" w:cs="Times New Roman"/>
                <w:sz w:val="24"/>
                <w:szCs w:val="24"/>
              </w:rPr>
              <w:t xml:space="preserve">Šalies atstovas: </w:t>
            </w:r>
          </w:p>
          <w:p w14:paraId="6B9CC624" w14:textId="6DC02665" w:rsidR="00CE5ABF" w:rsidRPr="00CE5ABF" w:rsidRDefault="00CE5ABF" w:rsidP="00CE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F">
              <w:rPr>
                <w:rFonts w:ascii="Times New Roman" w:hAnsi="Times New Roman" w:cs="Times New Roman"/>
                <w:sz w:val="24"/>
                <w:szCs w:val="24"/>
              </w:rPr>
              <w:t>Administracijos direktorius Jonas Okunis</w:t>
            </w:r>
          </w:p>
        </w:tc>
        <w:tc>
          <w:tcPr>
            <w:tcW w:w="4617" w:type="dxa"/>
            <w:vAlign w:val="center"/>
            <w:hideMark/>
          </w:tcPr>
          <w:p w14:paraId="1CC823FE" w14:textId="77777777" w:rsidR="00C24C8A" w:rsidRPr="00C24C8A" w:rsidRDefault="00CE5ABF" w:rsidP="00CE5A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ABF">
              <w:rPr>
                <w:rFonts w:ascii="Times New Roman" w:hAnsi="Times New Roman" w:cs="Times New Roman"/>
                <w:sz w:val="24"/>
                <w:szCs w:val="24"/>
              </w:rPr>
              <w:t xml:space="preserve">Šalies atstovas: </w:t>
            </w:r>
          </w:p>
          <w:p w14:paraId="786A52FA" w14:textId="202207C2" w:rsidR="00CE5ABF" w:rsidRPr="00CE5ABF" w:rsidRDefault="00312481" w:rsidP="007077F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25FB2" w:rsidRPr="001A7747">
              <w:rPr>
                <w:rFonts w:ascii="Times New Roman" w:hAnsi="Times New Roman" w:cs="Times New Roman"/>
                <w:sz w:val="24"/>
                <w:szCs w:val="24"/>
              </w:rPr>
              <w:t>irektor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ius</w:t>
            </w:r>
            <w:r w:rsidR="00CE5ABF" w:rsidRPr="00CE5A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Irmantas</w:t>
            </w:r>
            <w:r w:rsidR="001A7747" w:rsidRPr="001A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Pučinskas</w:t>
            </w:r>
            <w:proofErr w:type="spellEnd"/>
          </w:p>
        </w:tc>
      </w:tr>
    </w:tbl>
    <w:p w14:paraId="4ECAA8F6" w14:textId="77777777" w:rsidR="00467767" w:rsidRPr="00C24C8A" w:rsidRDefault="00467767" w:rsidP="007077F1">
      <w:pPr>
        <w:rPr>
          <w:rFonts w:ascii="Times New Roman" w:hAnsi="Times New Roman" w:cs="Times New Roman"/>
          <w:sz w:val="24"/>
          <w:szCs w:val="24"/>
        </w:rPr>
      </w:pPr>
    </w:p>
    <w:sectPr w:rsidR="00467767" w:rsidRPr="00C24C8A" w:rsidSect="00CE5AB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B7F27"/>
    <w:multiLevelType w:val="multilevel"/>
    <w:tmpl w:val="859423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271E6B"/>
    <w:multiLevelType w:val="multilevel"/>
    <w:tmpl w:val="2916A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B23817"/>
    <w:multiLevelType w:val="multilevel"/>
    <w:tmpl w:val="186677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6B5B23"/>
    <w:multiLevelType w:val="multilevel"/>
    <w:tmpl w:val="42D2E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1512035">
    <w:abstractNumId w:val="3"/>
  </w:num>
  <w:num w:numId="2" w16cid:durableId="705329258">
    <w:abstractNumId w:val="1"/>
  </w:num>
  <w:num w:numId="3" w16cid:durableId="1967005594">
    <w:abstractNumId w:val="2"/>
  </w:num>
  <w:num w:numId="4" w16cid:durableId="2146654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01A"/>
    <w:rsid w:val="000157FD"/>
    <w:rsid w:val="00025B43"/>
    <w:rsid w:val="00033050"/>
    <w:rsid w:val="00065589"/>
    <w:rsid w:val="000B0B16"/>
    <w:rsid w:val="000F5F16"/>
    <w:rsid w:val="001143A6"/>
    <w:rsid w:val="00131908"/>
    <w:rsid w:val="0015724C"/>
    <w:rsid w:val="00167C1D"/>
    <w:rsid w:val="00183D72"/>
    <w:rsid w:val="0019004A"/>
    <w:rsid w:val="001A7747"/>
    <w:rsid w:val="001D0044"/>
    <w:rsid w:val="00241FEC"/>
    <w:rsid w:val="00243CE8"/>
    <w:rsid w:val="00290CF9"/>
    <w:rsid w:val="002C184B"/>
    <w:rsid w:val="002D4D2E"/>
    <w:rsid w:val="00304A19"/>
    <w:rsid w:val="00312481"/>
    <w:rsid w:val="003147FD"/>
    <w:rsid w:val="0035415F"/>
    <w:rsid w:val="00373E12"/>
    <w:rsid w:val="0037483C"/>
    <w:rsid w:val="00374FF0"/>
    <w:rsid w:val="0038407B"/>
    <w:rsid w:val="00390481"/>
    <w:rsid w:val="003A7391"/>
    <w:rsid w:val="003D1F7F"/>
    <w:rsid w:val="003D6794"/>
    <w:rsid w:val="003E247D"/>
    <w:rsid w:val="003F38DB"/>
    <w:rsid w:val="00400DCA"/>
    <w:rsid w:val="00412DCD"/>
    <w:rsid w:val="00416612"/>
    <w:rsid w:val="00431831"/>
    <w:rsid w:val="00456F0D"/>
    <w:rsid w:val="00461B42"/>
    <w:rsid w:val="00467767"/>
    <w:rsid w:val="00485037"/>
    <w:rsid w:val="004915EF"/>
    <w:rsid w:val="004A68C2"/>
    <w:rsid w:val="004C7A4B"/>
    <w:rsid w:val="004D54D6"/>
    <w:rsid w:val="005011AB"/>
    <w:rsid w:val="00534E02"/>
    <w:rsid w:val="00561468"/>
    <w:rsid w:val="0057103D"/>
    <w:rsid w:val="005828C3"/>
    <w:rsid w:val="0059521E"/>
    <w:rsid w:val="005E1BFA"/>
    <w:rsid w:val="006002B4"/>
    <w:rsid w:val="00605120"/>
    <w:rsid w:val="00634CA0"/>
    <w:rsid w:val="006368C3"/>
    <w:rsid w:val="00660E9D"/>
    <w:rsid w:val="006675A3"/>
    <w:rsid w:val="00684AFD"/>
    <w:rsid w:val="006B6097"/>
    <w:rsid w:val="007072F1"/>
    <w:rsid w:val="007077F1"/>
    <w:rsid w:val="007107CE"/>
    <w:rsid w:val="00724330"/>
    <w:rsid w:val="00751A58"/>
    <w:rsid w:val="00754EBF"/>
    <w:rsid w:val="00760823"/>
    <w:rsid w:val="00773352"/>
    <w:rsid w:val="007770F1"/>
    <w:rsid w:val="00782FCA"/>
    <w:rsid w:val="007E5C52"/>
    <w:rsid w:val="0082139E"/>
    <w:rsid w:val="00825F8C"/>
    <w:rsid w:val="00851BE4"/>
    <w:rsid w:val="00857E5F"/>
    <w:rsid w:val="0086093C"/>
    <w:rsid w:val="00876BFC"/>
    <w:rsid w:val="00891B72"/>
    <w:rsid w:val="008D26E8"/>
    <w:rsid w:val="008D4F28"/>
    <w:rsid w:val="008E06DF"/>
    <w:rsid w:val="008E1525"/>
    <w:rsid w:val="008E6538"/>
    <w:rsid w:val="009049A4"/>
    <w:rsid w:val="0091724C"/>
    <w:rsid w:val="0092664F"/>
    <w:rsid w:val="0093717E"/>
    <w:rsid w:val="00954157"/>
    <w:rsid w:val="0098221F"/>
    <w:rsid w:val="009B7D6B"/>
    <w:rsid w:val="009F76FA"/>
    <w:rsid w:val="00A00D51"/>
    <w:rsid w:val="00A21CFE"/>
    <w:rsid w:val="00A35999"/>
    <w:rsid w:val="00A62527"/>
    <w:rsid w:val="00A97003"/>
    <w:rsid w:val="00AA2651"/>
    <w:rsid w:val="00AF3986"/>
    <w:rsid w:val="00B244EF"/>
    <w:rsid w:val="00B430E6"/>
    <w:rsid w:val="00B75D8B"/>
    <w:rsid w:val="00B8756D"/>
    <w:rsid w:val="00BA0A0F"/>
    <w:rsid w:val="00C0301A"/>
    <w:rsid w:val="00C1633B"/>
    <w:rsid w:val="00C24C8A"/>
    <w:rsid w:val="00C361F3"/>
    <w:rsid w:val="00C36C3F"/>
    <w:rsid w:val="00C6377B"/>
    <w:rsid w:val="00CE5ABF"/>
    <w:rsid w:val="00CE6A18"/>
    <w:rsid w:val="00D01270"/>
    <w:rsid w:val="00D1161B"/>
    <w:rsid w:val="00D25FB2"/>
    <w:rsid w:val="00D3471B"/>
    <w:rsid w:val="00D63C39"/>
    <w:rsid w:val="00DC5ADC"/>
    <w:rsid w:val="00DC7BC9"/>
    <w:rsid w:val="00DF3A57"/>
    <w:rsid w:val="00E05B6E"/>
    <w:rsid w:val="00E26440"/>
    <w:rsid w:val="00E36B4C"/>
    <w:rsid w:val="00E57F4F"/>
    <w:rsid w:val="00E65CA5"/>
    <w:rsid w:val="00E74A37"/>
    <w:rsid w:val="00EA0AD8"/>
    <w:rsid w:val="00EC6AB5"/>
    <w:rsid w:val="00F14A41"/>
    <w:rsid w:val="00F53255"/>
    <w:rsid w:val="00FC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C75472"/>
  <w15:chartTrackingRefBased/>
  <w15:docId w15:val="{BD4F6794-A3AA-4F1B-878C-DECFA422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61B"/>
  </w:style>
  <w:style w:type="paragraph" w:styleId="Heading1">
    <w:name w:val="heading 1"/>
    <w:basedOn w:val="Normal"/>
    <w:next w:val="Normal"/>
    <w:link w:val="Heading1Char"/>
    <w:uiPriority w:val="9"/>
    <w:qFormat/>
    <w:rsid w:val="00C03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0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0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16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3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01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01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01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C030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0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01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5A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A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4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1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56F0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33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kvesta@akvest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du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6DF98-A9B3-483B-958D-AD8B9F55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Eimantas Švelnys</dc:creator>
  <cp:keywords/>
  <dc:description/>
  <cp:lastModifiedBy>Ramūnas Naginė</cp:lastModifiedBy>
  <cp:revision>74</cp:revision>
  <dcterms:created xsi:type="dcterms:W3CDTF">2025-06-10T18:54:00Z</dcterms:created>
  <dcterms:modified xsi:type="dcterms:W3CDTF">2025-07-17T10:14:00Z</dcterms:modified>
</cp:coreProperties>
</file>