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DF56F5" w:rsidRDefault="00000000"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25763464" r:id="rId9"/>
        </w:object>
      </w:r>
    </w:p>
    <w:p w14:paraId="0972FA3C" w14:textId="77777777" w:rsidR="00E83E81" w:rsidRPr="00DF56F5" w:rsidRDefault="00E83E81" w:rsidP="00E83E81">
      <w:pPr>
        <w:spacing w:line="240" w:lineRule="auto"/>
        <w:rPr>
          <w:rFonts w:cstheme="minorHAnsi"/>
          <w:sz w:val="24"/>
          <w:szCs w:val="24"/>
        </w:rPr>
      </w:pPr>
    </w:p>
    <w:p w14:paraId="1AF679FC" w14:textId="77777777" w:rsidR="00E83E81" w:rsidRPr="00DF56F5" w:rsidRDefault="00E83E81" w:rsidP="00E83E81">
      <w:pPr>
        <w:spacing w:after="0"/>
        <w:rPr>
          <w:rFonts w:eastAsia="Times New Roman" w:cstheme="minorHAnsi"/>
          <w:sz w:val="24"/>
          <w:szCs w:val="24"/>
        </w:rPr>
      </w:pPr>
    </w:p>
    <w:p w14:paraId="7CB27622" w14:textId="77777777" w:rsidR="00E83E81" w:rsidRPr="00DF56F5" w:rsidRDefault="00E83E81" w:rsidP="00E83E81">
      <w:pPr>
        <w:keepNext/>
        <w:spacing w:after="0"/>
        <w:jc w:val="center"/>
        <w:outlineLvl w:val="0"/>
        <w:rPr>
          <w:rFonts w:eastAsia="Times New Roman" w:cstheme="minorHAnsi"/>
          <w:b/>
          <w:bCs/>
          <w:sz w:val="24"/>
          <w:szCs w:val="24"/>
        </w:rPr>
      </w:pPr>
      <w:r w:rsidRPr="00DF56F5">
        <w:rPr>
          <w:rFonts w:eastAsia="Times New Roman" w:cstheme="minorHAnsi"/>
          <w:b/>
          <w:bCs/>
          <w:sz w:val="24"/>
          <w:szCs w:val="24"/>
        </w:rPr>
        <w:t>VIEŠŲJŲ PIRKIMŲ TARNYBA</w:t>
      </w:r>
    </w:p>
    <w:p w14:paraId="5547A2E6" w14:textId="77777777" w:rsidR="00E83E81" w:rsidRPr="00DF56F5" w:rsidRDefault="00E83E81" w:rsidP="00E83E81">
      <w:pPr>
        <w:keepNext/>
        <w:spacing w:after="0"/>
        <w:jc w:val="center"/>
        <w:outlineLvl w:val="0"/>
        <w:rPr>
          <w:rFonts w:eastAsia="Times New Roman" w:cstheme="minorHAnsi"/>
          <w:b/>
          <w:bCs/>
          <w:sz w:val="24"/>
          <w:szCs w:val="24"/>
        </w:rPr>
      </w:pPr>
    </w:p>
    <w:p w14:paraId="384132F6" w14:textId="77777777" w:rsidR="00E83E81" w:rsidRPr="00DF56F5" w:rsidRDefault="00E83E81" w:rsidP="00E83E81">
      <w:pPr>
        <w:keepNext/>
        <w:spacing w:after="0"/>
        <w:jc w:val="center"/>
        <w:outlineLvl w:val="0"/>
        <w:rPr>
          <w:rFonts w:eastAsia="Times New Roman" w:cstheme="minorHAnsi"/>
          <w:b/>
          <w:bCs/>
          <w:sz w:val="24"/>
          <w:szCs w:val="24"/>
        </w:rPr>
      </w:pPr>
    </w:p>
    <w:tbl>
      <w:tblPr>
        <w:tblW w:w="9781" w:type="dxa"/>
        <w:jc w:val="center"/>
        <w:tblLayout w:type="fixed"/>
        <w:tblLook w:val="0000" w:firstRow="0" w:lastRow="0" w:firstColumn="0" w:lastColumn="0" w:noHBand="0" w:noVBand="0"/>
      </w:tblPr>
      <w:tblGrid>
        <w:gridCol w:w="5103"/>
        <w:gridCol w:w="1559"/>
        <w:gridCol w:w="540"/>
        <w:gridCol w:w="2579"/>
      </w:tblGrid>
      <w:tr w:rsidR="00E83E81" w:rsidRPr="00DF56F5" w14:paraId="3BA34482" w14:textId="77777777" w:rsidTr="00152A31">
        <w:trPr>
          <w:cantSplit/>
          <w:tblHeader/>
          <w:jc w:val="center"/>
        </w:trPr>
        <w:tc>
          <w:tcPr>
            <w:tcW w:w="5103" w:type="dxa"/>
          </w:tcPr>
          <w:p w14:paraId="690E9211" w14:textId="5B846701" w:rsidR="000E4C54" w:rsidRPr="00DF56F5" w:rsidRDefault="001C1E64" w:rsidP="00A41298">
            <w:pPr>
              <w:spacing w:after="0"/>
              <w:rPr>
                <w:rFonts w:eastAsia="Times New Roman" w:cstheme="minorHAnsi"/>
                <w:bCs/>
                <w:sz w:val="24"/>
                <w:szCs w:val="24"/>
              </w:rPr>
            </w:pPr>
            <w:r w:rsidRPr="00DF56F5">
              <w:rPr>
                <w:rFonts w:eastAsia="Times New Roman" w:cstheme="minorHAnsi"/>
                <w:bCs/>
                <w:sz w:val="24"/>
                <w:szCs w:val="24"/>
              </w:rPr>
              <w:t>Gynybos resursų agentūrai prie Krašto apsaugos ministerijos</w:t>
            </w:r>
          </w:p>
          <w:p w14:paraId="22618E9A" w14:textId="3FBACBBC" w:rsidR="003354DE" w:rsidRPr="00C87FE9" w:rsidRDefault="00E83E81" w:rsidP="00F416E6">
            <w:pPr>
              <w:spacing w:after="0"/>
            </w:pPr>
            <w:r w:rsidRPr="00DF56F5">
              <w:rPr>
                <w:rFonts w:eastAsia="Times New Roman" w:cstheme="minorHAnsi"/>
                <w:sz w:val="24"/>
                <w:szCs w:val="24"/>
              </w:rPr>
              <w:t xml:space="preserve">El. p.: </w:t>
            </w:r>
            <w:hyperlink r:id="rId10" w:history="1">
              <w:r w:rsidR="00B90C49" w:rsidRPr="00DF56F5">
                <w:rPr>
                  <w:rStyle w:val="Hyperlink"/>
                  <w:rFonts w:eastAsia="Times New Roman" w:cstheme="minorHAnsi"/>
                  <w:sz w:val="24"/>
                  <w:szCs w:val="24"/>
                </w:rPr>
                <w:t>gra</w:t>
              </w:r>
              <w:r w:rsidR="00B90C49" w:rsidRPr="00DF56F5">
                <w:rPr>
                  <w:rStyle w:val="Hyperlink"/>
                  <w:rFonts w:cstheme="minorHAnsi"/>
                  <w:sz w:val="24"/>
                  <w:szCs w:val="24"/>
                </w:rPr>
                <w:t>@kam.lt</w:t>
              </w:r>
            </w:hyperlink>
          </w:p>
        </w:tc>
        <w:tc>
          <w:tcPr>
            <w:tcW w:w="1559" w:type="dxa"/>
          </w:tcPr>
          <w:p w14:paraId="13A87122" w14:textId="2C648905"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20</w:t>
            </w:r>
            <w:r w:rsidR="00EA2880" w:rsidRPr="00DF56F5">
              <w:rPr>
                <w:rFonts w:eastAsia="Times New Roman" w:cstheme="minorHAnsi"/>
                <w:sz w:val="24"/>
                <w:szCs w:val="24"/>
              </w:rPr>
              <w:t>2</w:t>
            </w:r>
            <w:r w:rsidR="00506E5E" w:rsidRPr="00DF56F5">
              <w:rPr>
                <w:rFonts w:eastAsia="Times New Roman" w:cstheme="minorHAnsi"/>
                <w:sz w:val="24"/>
                <w:szCs w:val="24"/>
              </w:rPr>
              <w:t>5</w:t>
            </w:r>
            <w:r w:rsidRPr="00DF56F5">
              <w:rPr>
                <w:rFonts w:eastAsia="Times New Roman" w:cstheme="minorHAnsi"/>
                <w:sz w:val="24"/>
                <w:szCs w:val="24"/>
              </w:rPr>
              <w:t>-</w:t>
            </w:r>
            <w:r w:rsidR="0044597B">
              <w:rPr>
                <w:rFonts w:eastAsia="Times New Roman" w:cstheme="minorHAnsi"/>
                <w:sz w:val="24"/>
                <w:szCs w:val="24"/>
              </w:rPr>
              <w:t>11</w:t>
            </w:r>
            <w:r w:rsidR="00D332DA" w:rsidRPr="00DF56F5">
              <w:rPr>
                <w:rFonts w:eastAsia="Times New Roman" w:cstheme="minorHAnsi"/>
                <w:sz w:val="24"/>
                <w:szCs w:val="24"/>
              </w:rPr>
              <w:t>-</w:t>
            </w:r>
          </w:p>
          <w:p w14:paraId="23D7FE45" w14:textId="77777777" w:rsidR="002C483E" w:rsidRDefault="00E83E81" w:rsidP="00E83E81">
            <w:pPr>
              <w:tabs>
                <w:tab w:val="left" w:pos="900"/>
              </w:tabs>
              <w:spacing w:after="0"/>
              <w:rPr>
                <w:rFonts w:eastAsia="Times New Roman" w:cstheme="minorHAnsi"/>
                <w:sz w:val="24"/>
                <w:szCs w:val="24"/>
              </w:rPr>
            </w:pPr>
            <w:r w:rsidRPr="00DF56F5">
              <w:rPr>
                <w:rFonts w:eastAsia="Times New Roman" w:cstheme="minorHAnsi"/>
                <w:sz w:val="24"/>
                <w:szCs w:val="24"/>
              </w:rPr>
              <w:t xml:space="preserve">Į </w:t>
            </w:r>
            <w:r w:rsidR="0044597B" w:rsidRPr="0044597B">
              <w:rPr>
                <w:rFonts w:eastAsia="Times New Roman" w:cstheme="minorHAnsi"/>
                <w:sz w:val="24"/>
                <w:szCs w:val="24"/>
              </w:rPr>
              <w:t>2025-09-29</w:t>
            </w:r>
          </w:p>
          <w:p w14:paraId="6DB4CC23" w14:textId="77777777" w:rsidR="003354DE" w:rsidRDefault="000B4D8D" w:rsidP="00E83E81">
            <w:pPr>
              <w:tabs>
                <w:tab w:val="left" w:pos="900"/>
              </w:tabs>
              <w:spacing w:after="0"/>
              <w:rPr>
                <w:rFonts w:eastAsia="Times New Roman" w:cstheme="minorHAnsi"/>
                <w:sz w:val="24"/>
                <w:szCs w:val="24"/>
              </w:rPr>
            </w:pPr>
            <w:r>
              <w:rPr>
                <w:rFonts w:eastAsia="Times New Roman" w:cstheme="minorHAnsi"/>
                <w:sz w:val="24"/>
                <w:szCs w:val="24"/>
              </w:rPr>
              <w:t>2025-11-06</w:t>
            </w:r>
          </w:p>
          <w:p w14:paraId="738709E0" w14:textId="77777777" w:rsidR="00B55B39" w:rsidRDefault="00B55B39" w:rsidP="00E83E81">
            <w:pPr>
              <w:tabs>
                <w:tab w:val="left" w:pos="900"/>
              </w:tabs>
              <w:spacing w:after="0"/>
              <w:rPr>
                <w:rFonts w:eastAsia="Times New Roman" w:cstheme="minorHAnsi"/>
                <w:sz w:val="24"/>
                <w:szCs w:val="24"/>
              </w:rPr>
            </w:pPr>
          </w:p>
          <w:p w14:paraId="439A6C94" w14:textId="3ABDF08F" w:rsidR="00B55B39" w:rsidRPr="00DF56F5" w:rsidRDefault="00B55B39" w:rsidP="00E83E81">
            <w:pPr>
              <w:tabs>
                <w:tab w:val="left" w:pos="900"/>
              </w:tabs>
              <w:spacing w:after="0"/>
              <w:rPr>
                <w:rFonts w:eastAsia="Times New Roman" w:cstheme="minorHAnsi"/>
                <w:sz w:val="24"/>
                <w:szCs w:val="24"/>
              </w:rPr>
            </w:pPr>
            <w:r>
              <w:rPr>
                <w:rFonts w:eastAsia="Times New Roman" w:cstheme="minorHAnsi"/>
                <w:sz w:val="24"/>
                <w:szCs w:val="24"/>
              </w:rPr>
              <w:t>2025-11-13</w:t>
            </w:r>
          </w:p>
        </w:tc>
        <w:tc>
          <w:tcPr>
            <w:tcW w:w="540" w:type="dxa"/>
          </w:tcPr>
          <w:p w14:paraId="1644469B" w14:textId="5E6FB7C1" w:rsidR="00E83E81" w:rsidRPr="00DF56F5" w:rsidRDefault="00E83E81" w:rsidP="00A41298">
            <w:pPr>
              <w:tabs>
                <w:tab w:val="left" w:pos="900"/>
              </w:tabs>
              <w:spacing w:after="0"/>
              <w:rPr>
                <w:rFonts w:eastAsia="Times New Roman" w:cstheme="minorHAnsi"/>
                <w:sz w:val="24"/>
                <w:szCs w:val="24"/>
              </w:rPr>
            </w:pPr>
            <w:r w:rsidRPr="00DF56F5">
              <w:rPr>
                <w:rFonts w:eastAsia="Times New Roman" w:cstheme="minorHAnsi"/>
                <w:sz w:val="24"/>
                <w:szCs w:val="24"/>
              </w:rPr>
              <w:t>Nr.</w:t>
            </w:r>
          </w:p>
          <w:p w14:paraId="3A88D3C2" w14:textId="5EA6D696" w:rsidR="003354DE" w:rsidRPr="00DF56F5" w:rsidRDefault="004D0118" w:rsidP="004D0118">
            <w:pPr>
              <w:tabs>
                <w:tab w:val="left" w:pos="900"/>
              </w:tabs>
              <w:spacing w:after="0"/>
              <w:rPr>
                <w:rFonts w:eastAsia="Times New Roman" w:cstheme="minorHAnsi"/>
                <w:sz w:val="24"/>
                <w:szCs w:val="24"/>
              </w:rPr>
            </w:pPr>
            <w:r w:rsidRPr="00DF56F5">
              <w:rPr>
                <w:rFonts w:eastAsia="Times New Roman" w:cstheme="minorHAnsi"/>
                <w:sz w:val="24"/>
                <w:szCs w:val="24"/>
              </w:rPr>
              <w:t>Nr</w:t>
            </w:r>
            <w:r w:rsidR="0040172E" w:rsidRPr="00DF56F5">
              <w:rPr>
                <w:rFonts w:eastAsia="Times New Roman" w:cstheme="minorHAnsi"/>
                <w:sz w:val="24"/>
                <w:szCs w:val="24"/>
              </w:rPr>
              <w:t>.</w:t>
            </w:r>
          </w:p>
        </w:tc>
        <w:tc>
          <w:tcPr>
            <w:tcW w:w="2579" w:type="dxa"/>
          </w:tcPr>
          <w:p w14:paraId="2E309890" w14:textId="4B400718" w:rsidR="00E83E81" w:rsidRPr="00DF56F5" w:rsidRDefault="00E83E81" w:rsidP="00A41298">
            <w:pPr>
              <w:tabs>
                <w:tab w:val="right" w:pos="1764"/>
              </w:tabs>
              <w:spacing w:after="0"/>
              <w:ind w:right="176"/>
              <w:rPr>
                <w:rFonts w:eastAsia="Times New Roman" w:cstheme="minorHAnsi"/>
                <w:sz w:val="24"/>
                <w:szCs w:val="24"/>
              </w:rPr>
            </w:pPr>
            <w:r w:rsidRPr="00DF56F5">
              <w:rPr>
                <w:rFonts w:eastAsia="Times New Roman" w:cstheme="minorHAnsi"/>
                <w:sz w:val="24"/>
                <w:szCs w:val="24"/>
              </w:rPr>
              <w:t>4S-</w:t>
            </w:r>
          </w:p>
          <w:p w14:paraId="5CB954AB" w14:textId="77777777" w:rsidR="002C483E" w:rsidRDefault="003354DE" w:rsidP="00374EE9">
            <w:pPr>
              <w:spacing w:after="0"/>
              <w:jc w:val="both"/>
              <w:rPr>
                <w:rFonts w:eastAsia="Times New Roman" w:cstheme="minorHAnsi"/>
                <w:sz w:val="24"/>
                <w:szCs w:val="24"/>
              </w:rPr>
            </w:pPr>
            <w:r w:rsidRPr="003354DE">
              <w:rPr>
                <w:rFonts w:eastAsia="Times New Roman" w:cstheme="minorHAnsi"/>
                <w:sz w:val="24"/>
                <w:szCs w:val="24"/>
              </w:rPr>
              <w:t>S-1561</w:t>
            </w:r>
          </w:p>
          <w:p w14:paraId="74F363A4" w14:textId="06FA823D" w:rsidR="000B4D8D" w:rsidRDefault="000B4D8D" w:rsidP="00152A31">
            <w:pPr>
              <w:spacing w:after="0"/>
              <w:rPr>
                <w:rFonts w:eastAsia="Times New Roman" w:cstheme="minorHAnsi"/>
                <w:sz w:val="24"/>
                <w:szCs w:val="24"/>
              </w:rPr>
            </w:pPr>
            <w:r>
              <w:rPr>
                <w:rFonts w:eastAsia="Times New Roman" w:cstheme="minorHAnsi"/>
                <w:sz w:val="24"/>
                <w:szCs w:val="24"/>
              </w:rPr>
              <w:t>El. paštu pateikt</w:t>
            </w:r>
            <w:r w:rsidR="00A3471D">
              <w:rPr>
                <w:rFonts w:eastAsia="Times New Roman" w:cstheme="minorHAnsi"/>
                <w:sz w:val="24"/>
                <w:szCs w:val="24"/>
              </w:rPr>
              <w:t>ą</w:t>
            </w:r>
            <w:r>
              <w:rPr>
                <w:rFonts w:eastAsia="Times New Roman" w:cstheme="minorHAnsi"/>
                <w:sz w:val="24"/>
                <w:szCs w:val="24"/>
              </w:rPr>
              <w:t xml:space="preserve"> informacij</w:t>
            </w:r>
            <w:r w:rsidR="00A3471D">
              <w:rPr>
                <w:rFonts w:eastAsia="Times New Roman" w:cstheme="minorHAnsi"/>
                <w:sz w:val="24"/>
                <w:szCs w:val="24"/>
              </w:rPr>
              <w:t>ą</w:t>
            </w:r>
          </w:p>
          <w:p w14:paraId="26739837" w14:textId="0BACF2E2" w:rsidR="00B55B39" w:rsidRPr="00DF56F5" w:rsidRDefault="00B55B39" w:rsidP="00152A31">
            <w:pPr>
              <w:spacing w:after="0"/>
              <w:rPr>
                <w:rFonts w:eastAsia="Times New Roman" w:cstheme="minorHAnsi"/>
                <w:sz w:val="24"/>
                <w:szCs w:val="24"/>
              </w:rPr>
            </w:pPr>
            <w:r>
              <w:rPr>
                <w:rFonts w:eastAsia="Times New Roman" w:cstheme="minorHAnsi"/>
                <w:sz w:val="24"/>
                <w:szCs w:val="24"/>
              </w:rPr>
              <w:t>El. laišką</w:t>
            </w:r>
          </w:p>
        </w:tc>
      </w:tr>
    </w:tbl>
    <w:p w14:paraId="5F218D1D" w14:textId="77777777" w:rsidR="00374EE9" w:rsidRPr="00DF56F5"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DF56F5"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DF56F5" w:rsidRDefault="00FC437E" w:rsidP="00953B4E">
      <w:pPr>
        <w:tabs>
          <w:tab w:val="left" w:pos="1134"/>
        </w:tabs>
        <w:spacing w:after="0" w:line="240" w:lineRule="auto"/>
        <w:jc w:val="both"/>
        <w:rPr>
          <w:rFonts w:eastAsia="Times New Roman" w:cstheme="minorHAnsi"/>
          <w:b/>
          <w:sz w:val="24"/>
          <w:szCs w:val="24"/>
        </w:rPr>
      </w:pPr>
      <w:r w:rsidRPr="00DF56F5">
        <w:rPr>
          <w:rFonts w:eastAsia="Times New Roman" w:cstheme="minorHAnsi"/>
          <w:b/>
          <w:bCs/>
          <w:caps/>
          <w:sz w:val="24"/>
          <w:szCs w:val="24"/>
        </w:rPr>
        <w:t>SPRENDIMAS DĖL SUTIKIMO VYKDYTI PIRKIMĄ NESKELBIAMŲ DERYBŲ BŪDU</w:t>
      </w:r>
    </w:p>
    <w:p w14:paraId="585177F6" w14:textId="77777777" w:rsidR="007318BD" w:rsidRPr="00DF56F5"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3FC8D0D3" w:rsidR="00A63F56" w:rsidRPr="00D20955" w:rsidRDefault="00FC437E" w:rsidP="00D20955">
      <w:pPr>
        <w:spacing w:after="0"/>
        <w:ind w:firstLine="567"/>
        <w:rPr>
          <w:rFonts w:cstheme="minorHAnsi"/>
          <w:sz w:val="24"/>
          <w:szCs w:val="24"/>
        </w:rPr>
      </w:pPr>
      <w:r w:rsidRPr="00D20955">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D20955">
        <w:rPr>
          <w:rFonts w:cstheme="minorHAnsi"/>
          <w:sz w:val="24"/>
          <w:szCs w:val="24"/>
        </w:rPr>
        <w:t>u ir Perkančiųjų organizacijų prašymų dėl Viešųjų pirkimų tarnybos sutikimų pateikimo ir nagrinėjimo taisyklėmis</w:t>
      </w:r>
      <w:r w:rsidR="00A67EF3" w:rsidRPr="00D20955">
        <w:rPr>
          <w:rStyle w:val="FootnoteReference"/>
          <w:rFonts w:cstheme="minorHAnsi"/>
          <w:sz w:val="24"/>
          <w:szCs w:val="24"/>
        </w:rPr>
        <w:footnoteReference w:id="1"/>
      </w:r>
      <w:r w:rsidR="00B75C2A" w:rsidRPr="00D20955">
        <w:rPr>
          <w:rFonts w:cstheme="minorHAnsi"/>
          <w:sz w:val="24"/>
          <w:szCs w:val="24"/>
        </w:rPr>
        <w:t xml:space="preserve"> (toliau – Taisyklės</w:t>
      </w:r>
      <w:r w:rsidR="00A67EF3" w:rsidRPr="00D20955">
        <w:rPr>
          <w:rFonts w:cstheme="minorHAnsi"/>
          <w:sz w:val="24"/>
          <w:szCs w:val="24"/>
        </w:rPr>
        <w:t>)</w:t>
      </w:r>
      <w:r w:rsidRPr="00D20955">
        <w:rPr>
          <w:rFonts w:cstheme="minorHAnsi"/>
          <w:sz w:val="24"/>
          <w:szCs w:val="24"/>
        </w:rPr>
        <w:t xml:space="preserve">, išnagrinėjo </w:t>
      </w:r>
      <w:r w:rsidR="00AC71E4" w:rsidRPr="00D20955">
        <w:rPr>
          <w:rFonts w:cstheme="minorHAnsi"/>
          <w:sz w:val="24"/>
          <w:szCs w:val="24"/>
        </w:rPr>
        <w:t xml:space="preserve">Gynybos resursų agentūros </w:t>
      </w:r>
      <w:r w:rsidR="00AC71E4" w:rsidRPr="00D20955">
        <w:rPr>
          <w:rFonts w:cstheme="minorHAnsi"/>
          <w:bCs/>
          <w:sz w:val="24"/>
          <w:szCs w:val="24"/>
        </w:rPr>
        <w:t>prie Krašto apsaugos ministerijos</w:t>
      </w:r>
      <w:r w:rsidR="00AC71E4" w:rsidRPr="00D20955">
        <w:rPr>
          <w:rFonts w:cstheme="minorHAnsi"/>
          <w:sz w:val="24"/>
          <w:szCs w:val="24"/>
        </w:rPr>
        <w:t xml:space="preserve"> </w:t>
      </w:r>
      <w:r w:rsidRPr="00D20955">
        <w:rPr>
          <w:rFonts w:cstheme="minorHAnsi"/>
          <w:sz w:val="24"/>
          <w:szCs w:val="24"/>
        </w:rPr>
        <w:t xml:space="preserve">(toliau – Perkančioji organizacija) prašymą sutikti </w:t>
      </w:r>
      <w:r w:rsidR="0087323F" w:rsidRPr="00D20955">
        <w:rPr>
          <w:rFonts w:cstheme="minorHAnsi"/>
          <w:b/>
          <w:bCs/>
          <w:sz w:val="24"/>
          <w:szCs w:val="24"/>
        </w:rPr>
        <w:t>Mobiliosios trumpojo nuotolio oro erdvės gynybos sistemos baterijos ir papildomų keturių radarų „</w:t>
      </w:r>
      <w:proofErr w:type="spellStart"/>
      <w:r w:rsidR="0087323F" w:rsidRPr="00D20955">
        <w:rPr>
          <w:rFonts w:cstheme="minorHAnsi"/>
          <w:b/>
          <w:bCs/>
          <w:sz w:val="24"/>
          <w:szCs w:val="24"/>
        </w:rPr>
        <w:t>Giraffe</w:t>
      </w:r>
      <w:proofErr w:type="spellEnd"/>
      <w:r w:rsidR="0087323F" w:rsidRPr="00D20955">
        <w:rPr>
          <w:rFonts w:cstheme="minorHAnsi"/>
          <w:b/>
          <w:bCs/>
          <w:sz w:val="24"/>
          <w:szCs w:val="24"/>
        </w:rPr>
        <w:t xml:space="preserve"> 1X“ </w:t>
      </w:r>
      <w:r w:rsidR="00572765">
        <w:rPr>
          <w:rFonts w:cstheme="minorHAnsi"/>
          <w:b/>
          <w:bCs/>
          <w:sz w:val="24"/>
          <w:szCs w:val="24"/>
        </w:rPr>
        <w:t xml:space="preserve">pirkimą </w:t>
      </w:r>
      <w:r w:rsidRPr="00D20955">
        <w:rPr>
          <w:rFonts w:cstheme="minorHAnsi"/>
          <w:sz w:val="24"/>
          <w:szCs w:val="24"/>
        </w:rPr>
        <w:t xml:space="preserve">(toliau – Pirkimas) </w:t>
      </w:r>
      <w:r w:rsidR="00AC71E4" w:rsidRPr="00D20955">
        <w:rPr>
          <w:rFonts w:cstheme="minorHAnsi"/>
          <w:sz w:val="24"/>
          <w:szCs w:val="24"/>
        </w:rPr>
        <w:t>vykdyti neskelbiamų derybų būdu, vadovaujantis Įstatym</w:t>
      </w:r>
      <w:r w:rsidR="008011B4" w:rsidRPr="00D20955">
        <w:rPr>
          <w:rFonts w:cstheme="minorHAnsi"/>
          <w:sz w:val="24"/>
          <w:szCs w:val="24"/>
        </w:rPr>
        <w:t>o</w:t>
      </w:r>
      <w:r w:rsidR="00AC71E4" w:rsidRPr="00D20955">
        <w:rPr>
          <w:rFonts w:cstheme="minorHAnsi"/>
          <w:sz w:val="24"/>
          <w:szCs w:val="24"/>
        </w:rPr>
        <w:t xml:space="preserve"> 19 straipsnio </w:t>
      </w:r>
      <w:r w:rsidR="005B419A" w:rsidRPr="00D20955">
        <w:rPr>
          <w:rFonts w:cstheme="minorHAnsi"/>
          <w:sz w:val="24"/>
          <w:szCs w:val="24"/>
        </w:rPr>
        <w:t>6</w:t>
      </w:r>
      <w:r w:rsidR="00AC71E4" w:rsidRPr="00D20955">
        <w:rPr>
          <w:rFonts w:cstheme="minorHAnsi"/>
          <w:sz w:val="24"/>
          <w:szCs w:val="24"/>
        </w:rPr>
        <w:t xml:space="preserve"> dalies </w:t>
      </w:r>
      <w:r w:rsidR="005B419A" w:rsidRPr="00D20955">
        <w:rPr>
          <w:rFonts w:cstheme="minorHAnsi"/>
          <w:sz w:val="24"/>
          <w:szCs w:val="24"/>
        </w:rPr>
        <w:t>1</w:t>
      </w:r>
      <w:r w:rsidR="00AC71E4" w:rsidRPr="00D20955">
        <w:rPr>
          <w:rFonts w:cstheme="minorHAnsi"/>
          <w:sz w:val="24"/>
          <w:szCs w:val="24"/>
        </w:rPr>
        <w:t xml:space="preserve"> punktu</w:t>
      </w:r>
      <w:r w:rsidRPr="00D20955">
        <w:rPr>
          <w:rFonts w:cstheme="minorHAnsi"/>
          <w:sz w:val="24"/>
          <w:szCs w:val="24"/>
        </w:rPr>
        <w:t>.</w:t>
      </w:r>
    </w:p>
    <w:p w14:paraId="07440749" w14:textId="58687625" w:rsidR="00776B22" w:rsidRPr="00D20955" w:rsidRDefault="00F85430" w:rsidP="00D20955">
      <w:pPr>
        <w:tabs>
          <w:tab w:val="left" w:pos="567"/>
        </w:tabs>
        <w:spacing w:after="0"/>
        <w:ind w:firstLine="567"/>
        <w:rPr>
          <w:rFonts w:ascii="Calibri" w:hAnsi="Calibri" w:cs="Calibri"/>
          <w:sz w:val="24"/>
          <w:szCs w:val="24"/>
        </w:rPr>
      </w:pPr>
      <w:r w:rsidRPr="00D20955">
        <w:rPr>
          <w:sz w:val="24"/>
          <w:szCs w:val="24"/>
        </w:rPr>
        <w:t xml:space="preserve">Įvertinus Perkančiosios organizacijos pateiktus dokumentus nustatyta, kad </w:t>
      </w:r>
      <w:r w:rsidR="00B74301" w:rsidRPr="00D20955">
        <w:rPr>
          <w:rFonts w:ascii="Calibri" w:hAnsi="Calibri" w:cs="Calibri"/>
          <w:sz w:val="24"/>
          <w:szCs w:val="24"/>
        </w:rPr>
        <w:t>Perkančioji organizacija</w:t>
      </w:r>
      <w:r w:rsidR="00AF7DD8" w:rsidRPr="00D20955">
        <w:rPr>
          <w:rFonts w:ascii="Calibri" w:hAnsi="Calibri" w:cs="Calibri"/>
          <w:sz w:val="24"/>
          <w:szCs w:val="24"/>
        </w:rPr>
        <w:t xml:space="preserve">, </w:t>
      </w:r>
      <w:r w:rsidR="006A6D4E" w:rsidRPr="00D20955">
        <w:rPr>
          <w:rFonts w:ascii="Calibri" w:hAnsi="Calibri" w:cs="Calibri"/>
          <w:sz w:val="24"/>
          <w:szCs w:val="24"/>
        </w:rPr>
        <w:t>gavus</w:t>
      </w:r>
      <w:r w:rsidR="007C263F" w:rsidRPr="00D20955">
        <w:rPr>
          <w:rFonts w:ascii="Calibri" w:hAnsi="Calibri" w:cs="Calibri"/>
          <w:sz w:val="24"/>
          <w:szCs w:val="24"/>
        </w:rPr>
        <w:t>i</w:t>
      </w:r>
      <w:r w:rsidR="006A6D4E" w:rsidRPr="00D20955">
        <w:rPr>
          <w:rFonts w:ascii="Calibri" w:hAnsi="Calibri" w:cs="Calibri"/>
          <w:sz w:val="24"/>
          <w:szCs w:val="24"/>
        </w:rPr>
        <w:t xml:space="preserve"> </w:t>
      </w:r>
      <w:r w:rsidR="006A6D4E" w:rsidRPr="000D0C14">
        <w:rPr>
          <w:rFonts w:ascii="Calibri" w:hAnsi="Calibri" w:cs="Calibri"/>
          <w:sz w:val="24"/>
          <w:szCs w:val="24"/>
        </w:rPr>
        <w:t xml:space="preserve">Tarnybos </w:t>
      </w:r>
      <w:r w:rsidR="00F36211" w:rsidRPr="000D0C14">
        <w:rPr>
          <w:rFonts w:ascii="Calibri" w:hAnsi="Calibri" w:cs="Calibri"/>
          <w:sz w:val="24"/>
          <w:szCs w:val="24"/>
        </w:rPr>
        <w:t>sutikimą</w:t>
      </w:r>
      <w:r w:rsidR="00F36211" w:rsidRPr="000D0C14">
        <w:rPr>
          <w:rFonts w:ascii="Calibri" w:hAnsi="Calibri" w:cs="Calibri"/>
          <w:sz w:val="24"/>
          <w:szCs w:val="24"/>
          <w:vertAlign w:val="superscript"/>
        </w:rPr>
        <w:footnoteReference w:id="2"/>
      </w:r>
      <w:r w:rsidR="007C263F" w:rsidRPr="000D0C14">
        <w:rPr>
          <w:rFonts w:ascii="Calibri" w:hAnsi="Calibri" w:cs="Calibri"/>
          <w:sz w:val="24"/>
          <w:szCs w:val="24"/>
        </w:rPr>
        <w:t>,</w:t>
      </w:r>
      <w:r w:rsidR="00F36211" w:rsidRPr="000D0C14">
        <w:rPr>
          <w:rFonts w:ascii="Calibri" w:hAnsi="Calibri" w:cs="Calibri"/>
          <w:sz w:val="24"/>
          <w:szCs w:val="24"/>
        </w:rPr>
        <w:t xml:space="preserve"> </w:t>
      </w:r>
      <w:r w:rsidR="00776B22" w:rsidRPr="000D0C14">
        <w:rPr>
          <w:rFonts w:ascii="Calibri" w:hAnsi="Calibri" w:cs="Calibri"/>
          <w:sz w:val="24"/>
          <w:szCs w:val="24"/>
        </w:rPr>
        <w:t xml:space="preserve">2024 m. liepos 5 d. pateikė užsakymą Švedijos įmonei „Saab Dynamics“ AB (toliau – Tiekėjas) </w:t>
      </w:r>
      <w:r w:rsidR="00D872AF" w:rsidRPr="000D0C14">
        <w:rPr>
          <w:rFonts w:ascii="Calibri" w:hAnsi="Calibri" w:cs="Calibri"/>
          <w:sz w:val="24"/>
          <w:szCs w:val="24"/>
        </w:rPr>
        <w:t xml:space="preserve">dėl pirmosios </w:t>
      </w:r>
      <w:r w:rsidR="00A32C0C" w:rsidRPr="000D0C14">
        <w:rPr>
          <w:rFonts w:ascii="Calibri" w:hAnsi="Calibri" w:cs="Calibri"/>
          <w:sz w:val="24"/>
          <w:szCs w:val="24"/>
        </w:rPr>
        <w:t>mobiliosios trumpojo nuotolio oro erdvės gynybos sistemos</w:t>
      </w:r>
      <w:r w:rsidR="00302C10" w:rsidRPr="000D0C14">
        <w:rPr>
          <w:rFonts w:ascii="Calibri" w:hAnsi="Calibri" w:cs="Calibri"/>
          <w:sz w:val="24"/>
          <w:szCs w:val="24"/>
        </w:rPr>
        <w:t xml:space="preserve"> </w:t>
      </w:r>
      <w:r w:rsidR="00924D05" w:rsidRPr="000D0C14">
        <w:rPr>
          <w:rFonts w:ascii="Calibri" w:hAnsi="Calibri" w:cs="Calibri"/>
          <w:sz w:val="24"/>
          <w:szCs w:val="24"/>
        </w:rPr>
        <w:t xml:space="preserve">(angl. </w:t>
      </w:r>
      <w:proofErr w:type="spellStart"/>
      <w:r w:rsidR="00924D05" w:rsidRPr="000D0C14">
        <w:rPr>
          <w:rFonts w:ascii="Calibri" w:hAnsi="Calibri" w:cs="Calibri"/>
          <w:sz w:val="24"/>
          <w:szCs w:val="24"/>
        </w:rPr>
        <w:t>Mobile</w:t>
      </w:r>
      <w:proofErr w:type="spellEnd"/>
      <w:r w:rsidR="00FB3925">
        <w:rPr>
          <w:rFonts w:ascii="Calibri" w:hAnsi="Calibri" w:cs="Calibri"/>
          <w:sz w:val="24"/>
          <w:szCs w:val="24"/>
        </w:rPr>
        <w:t xml:space="preserve"> </w:t>
      </w:r>
      <w:r w:rsidR="00924D05" w:rsidRPr="00924D05">
        <w:rPr>
          <w:rFonts w:ascii="Calibri" w:hAnsi="Calibri" w:cs="Calibri"/>
          <w:sz w:val="24"/>
          <w:szCs w:val="24"/>
        </w:rPr>
        <w:t>/</w:t>
      </w:r>
      <w:r w:rsidR="00FB3925">
        <w:rPr>
          <w:rFonts w:ascii="Calibri" w:hAnsi="Calibri" w:cs="Calibri"/>
          <w:sz w:val="24"/>
          <w:szCs w:val="24"/>
        </w:rPr>
        <w:t xml:space="preserve"> </w:t>
      </w:r>
      <w:proofErr w:type="spellStart"/>
      <w:r w:rsidR="00924D05" w:rsidRPr="00924D05">
        <w:rPr>
          <w:rFonts w:ascii="Calibri" w:hAnsi="Calibri" w:cs="Calibri"/>
          <w:sz w:val="24"/>
          <w:szCs w:val="24"/>
        </w:rPr>
        <w:t>maneuver</w:t>
      </w:r>
      <w:proofErr w:type="spellEnd"/>
      <w:r w:rsidR="00924D05" w:rsidRPr="00924D05">
        <w:rPr>
          <w:rFonts w:ascii="Calibri" w:hAnsi="Calibri" w:cs="Calibri"/>
          <w:sz w:val="24"/>
          <w:szCs w:val="24"/>
        </w:rPr>
        <w:t xml:space="preserve"> </w:t>
      </w:r>
      <w:proofErr w:type="spellStart"/>
      <w:r w:rsidR="00924D05" w:rsidRPr="00924D05">
        <w:rPr>
          <w:rFonts w:ascii="Calibri" w:hAnsi="Calibri" w:cs="Calibri"/>
          <w:sz w:val="24"/>
          <w:szCs w:val="24"/>
        </w:rPr>
        <w:t>short</w:t>
      </w:r>
      <w:proofErr w:type="spellEnd"/>
      <w:r w:rsidR="00924D05" w:rsidRPr="00924D05">
        <w:rPr>
          <w:rFonts w:ascii="Calibri" w:hAnsi="Calibri" w:cs="Calibri"/>
          <w:sz w:val="24"/>
          <w:szCs w:val="24"/>
        </w:rPr>
        <w:t xml:space="preserve"> range </w:t>
      </w:r>
      <w:proofErr w:type="spellStart"/>
      <w:r w:rsidR="00924D05" w:rsidRPr="00924D05">
        <w:rPr>
          <w:rFonts w:ascii="Calibri" w:hAnsi="Calibri" w:cs="Calibri"/>
          <w:sz w:val="24"/>
          <w:szCs w:val="24"/>
        </w:rPr>
        <w:t>air</w:t>
      </w:r>
      <w:proofErr w:type="spellEnd"/>
      <w:r w:rsidR="00924D05" w:rsidRPr="00924D05">
        <w:rPr>
          <w:rFonts w:ascii="Calibri" w:hAnsi="Calibri" w:cs="Calibri"/>
          <w:sz w:val="24"/>
          <w:szCs w:val="24"/>
        </w:rPr>
        <w:t xml:space="preserve"> </w:t>
      </w:r>
      <w:proofErr w:type="spellStart"/>
      <w:r w:rsidR="00924D05" w:rsidRPr="00924D05">
        <w:rPr>
          <w:rFonts w:ascii="Calibri" w:hAnsi="Calibri" w:cs="Calibri"/>
          <w:sz w:val="24"/>
          <w:szCs w:val="24"/>
        </w:rPr>
        <w:t>defence</w:t>
      </w:r>
      <w:proofErr w:type="spellEnd"/>
      <w:r w:rsidR="00924D05" w:rsidRPr="00924D05">
        <w:rPr>
          <w:rFonts w:ascii="Calibri" w:hAnsi="Calibri" w:cs="Calibri"/>
          <w:sz w:val="24"/>
          <w:szCs w:val="24"/>
        </w:rPr>
        <w:t xml:space="preserve"> (MSHORAD)) </w:t>
      </w:r>
      <w:r w:rsidR="00302C10" w:rsidRPr="00D20955">
        <w:rPr>
          <w:rFonts w:ascii="Calibri" w:hAnsi="Calibri" w:cs="Calibri"/>
          <w:sz w:val="24"/>
          <w:szCs w:val="24"/>
        </w:rPr>
        <w:t xml:space="preserve">(toliau – </w:t>
      </w:r>
      <w:r w:rsidR="004726F5" w:rsidRPr="00D20955">
        <w:rPr>
          <w:rFonts w:ascii="Calibri" w:hAnsi="Calibri" w:cs="Calibri"/>
          <w:sz w:val="24"/>
          <w:szCs w:val="24"/>
        </w:rPr>
        <w:t>MT</w:t>
      </w:r>
      <w:r w:rsidR="00302C10" w:rsidRPr="00D20955">
        <w:rPr>
          <w:rFonts w:ascii="Calibri" w:hAnsi="Calibri" w:cs="Calibri"/>
          <w:sz w:val="24"/>
          <w:szCs w:val="24"/>
        </w:rPr>
        <w:t>-</w:t>
      </w:r>
      <w:r w:rsidR="004726F5" w:rsidRPr="00D20955">
        <w:rPr>
          <w:rFonts w:ascii="Calibri" w:hAnsi="Calibri" w:cs="Calibri"/>
          <w:sz w:val="24"/>
          <w:szCs w:val="24"/>
        </w:rPr>
        <w:t>OGS</w:t>
      </w:r>
      <w:r w:rsidR="00302C10" w:rsidRPr="00D20955">
        <w:rPr>
          <w:rFonts w:ascii="Calibri" w:hAnsi="Calibri" w:cs="Calibri"/>
          <w:sz w:val="24"/>
          <w:szCs w:val="24"/>
        </w:rPr>
        <w:t>)</w:t>
      </w:r>
      <w:r w:rsidR="004726F5" w:rsidRPr="00D20955">
        <w:rPr>
          <w:rFonts w:ascii="Calibri" w:hAnsi="Calibri" w:cs="Calibri"/>
          <w:sz w:val="24"/>
          <w:szCs w:val="24"/>
        </w:rPr>
        <w:t xml:space="preserve"> </w:t>
      </w:r>
      <w:r w:rsidR="00325515">
        <w:rPr>
          <w:rFonts w:ascii="Calibri" w:hAnsi="Calibri" w:cs="Calibri"/>
          <w:sz w:val="24"/>
          <w:szCs w:val="24"/>
        </w:rPr>
        <w:t xml:space="preserve">baterijos </w:t>
      </w:r>
      <w:r w:rsidR="004726F5" w:rsidRPr="00D20955">
        <w:rPr>
          <w:rFonts w:ascii="Calibri" w:hAnsi="Calibri" w:cs="Calibri"/>
          <w:sz w:val="24"/>
          <w:szCs w:val="24"/>
        </w:rPr>
        <w:t xml:space="preserve">įsigijimo </w:t>
      </w:r>
      <w:r w:rsidR="00776B22" w:rsidRPr="00D20955">
        <w:rPr>
          <w:rFonts w:ascii="Calibri" w:hAnsi="Calibri" w:cs="Calibri"/>
          <w:sz w:val="24"/>
          <w:szCs w:val="24"/>
        </w:rPr>
        <w:t xml:space="preserve">ir 2024 m. liepos 8 d. su Tiekėju sudarė paslaugų pirkimo-pardavimo sutartį Nr. DPS-416 dėl </w:t>
      </w:r>
      <w:r w:rsidR="00291452" w:rsidRPr="00D20955">
        <w:rPr>
          <w:rFonts w:ascii="Calibri" w:hAnsi="Calibri" w:cs="Calibri"/>
          <w:sz w:val="24"/>
          <w:szCs w:val="24"/>
        </w:rPr>
        <w:t>MT-OGS</w:t>
      </w:r>
      <w:r w:rsidR="00776B22" w:rsidRPr="00D20955">
        <w:rPr>
          <w:rFonts w:ascii="Calibri" w:hAnsi="Calibri" w:cs="Calibri"/>
          <w:sz w:val="24"/>
          <w:szCs w:val="24"/>
        </w:rPr>
        <w:t xml:space="preserve"> </w:t>
      </w:r>
      <w:r w:rsidR="007925F5" w:rsidRPr="00D20955">
        <w:rPr>
          <w:rFonts w:ascii="Calibri" w:hAnsi="Calibri" w:cs="Calibri"/>
          <w:sz w:val="24"/>
          <w:szCs w:val="24"/>
        </w:rPr>
        <w:t>komponentų</w:t>
      </w:r>
      <w:r w:rsidR="007F4A7B">
        <w:rPr>
          <w:rStyle w:val="FootnoteReference"/>
          <w:rFonts w:ascii="Calibri" w:hAnsi="Calibri" w:cs="Calibri"/>
          <w:sz w:val="24"/>
          <w:szCs w:val="24"/>
        </w:rPr>
        <w:footnoteReference w:id="3"/>
      </w:r>
      <w:r w:rsidR="00B45C6C" w:rsidRPr="00D20955">
        <w:rPr>
          <w:rFonts w:ascii="Calibri" w:hAnsi="Calibri" w:cs="Calibri"/>
          <w:sz w:val="24"/>
          <w:szCs w:val="24"/>
        </w:rPr>
        <w:t xml:space="preserve">, t. y. </w:t>
      </w:r>
      <w:r w:rsidR="00A2178B" w:rsidRPr="00D20955">
        <w:rPr>
          <w:rFonts w:ascii="Calibri" w:hAnsi="Calibri" w:cs="Calibri"/>
          <w:sz w:val="24"/>
          <w:szCs w:val="24"/>
        </w:rPr>
        <w:t>ugnies viene</w:t>
      </w:r>
      <w:r w:rsidR="00C102E6" w:rsidRPr="00D20955">
        <w:rPr>
          <w:rFonts w:ascii="Calibri" w:hAnsi="Calibri" w:cs="Calibri"/>
          <w:sz w:val="24"/>
          <w:szCs w:val="24"/>
        </w:rPr>
        <w:t xml:space="preserve">tų RBS70 NG, mobilių radarų </w:t>
      </w:r>
      <w:r w:rsidR="000C282B">
        <w:rPr>
          <w:rFonts w:ascii="Calibri" w:hAnsi="Calibri" w:cs="Calibri"/>
          <w:sz w:val="24"/>
          <w:szCs w:val="24"/>
        </w:rPr>
        <w:t>„</w:t>
      </w:r>
      <w:proofErr w:type="spellStart"/>
      <w:r w:rsidR="00C102E6" w:rsidRPr="00D20955">
        <w:rPr>
          <w:rFonts w:ascii="Calibri" w:hAnsi="Calibri" w:cs="Calibri"/>
          <w:sz w:val="24"/>
          <w:szCs w:val="24"/>
        </w:rPr>
        <w:t>Giraffe</w:t>
      </w:r>
      <w:proofErr w:type="spellEnd"/>
      <w:r w:rsidR="00C102E6" w:rsidRPr="00D20955">
        <w:rPr>
          <w:rFonts w:ascii="Calibri" w:hAnsi="Calibri" w:cs="Calibri"/>
          <w:sz w:val="24"/>
          <w:szCs w:val="24"/>
        </w:rPr>
        <w:t xml:space="preserve"> X1</w:t>
      </w:r>
      <w:r w:rsidR="000C282B">
        <w:rPr>
          <w:rFonts w:ascii="Calibri" w:hAnsi="Calibri" w:cs="Calibri"/>
          <w:sz w:val="24"/>
          <w:szCs w:val="24"/>
        </w:rPr>
        <w:t>“</w:t>
      </w:r>
      <w:r w:rsidR="00C102E6" w:rsidRPr="00D20955">
        <w:rPr>
          <w:rFonts w:ascii="Calibri" w:hAnsi="Calibri" w:cs="Calibri"/>
          <w:sz w:val="24"/>
          <w:szCs w:val="24"/>
        </w:rPr>
        <w:t xml:space="preserve"> ir ugnies valdymo centrų</w:t>
      </w:r>
      <w:r w:rsidR="00676CA6" w:rsidRPr="00D20955">
        <w:rPr>
          <w:rFonts w:ascii="Calibri" w:hAnsi="Calibri" w:cs="Calibri"/>
          <w:sz w:val="24"/>
          <w:szCs w:val="24"/>
        </w:rPr>
        <w:t>,</w:t>
      </w:r>
      <w:r w:rsidR="007925F5" w:rsidRPr="00D20955">
        <w:rPr>
          <w:rFonts w:ascii="Calibri" w:hAnsi="Calibri" w:cs="Calibri"/>
          <w:sz w:val="24"/>
          <w:szCs w:val="24"/>
        </w:rPr>
        <w:t xml:space="preserve"> </w:t>
      </w:r>
      <w:r w:rsidR="00776B22" w:rsidRPr="00D20955">
        <w:rPr>
          <w:rFonts w:ascii="Calibri" w:hAnsi="Calibri" w:cs="Calibri"/>
          <w:sz w:val="24"/>
          <w:szCs w:val="24"/>
        </w:rPr>
        <w:t>montavimo</w:t>
      </w:r>
      <w:r w:rsidR="003E05F5" w:rsidRPr="00D20955">
        <w:rPr>
          <w:rFonts w:ascii="Calibri" w:hAnsi="Calibri" w:cs="Calibri"/>
          <w:sz w:val="24"/>
          <w:szCs w:val="24"/>
        </w:rPr>
        <w:t xml:space="preserve"> ir </w:t>
      </w:r>
      <w:r w:rsidR="00776B22" w:rsidRPr="00D20955">
        <w:rPr>
          <w:rFonts w:ascii="Calibri" w:hAnsi="Calibri" w:cs="Calibri"/>
          <w:sz w:val="24"/>
          <w:szCs w:val="24"/>
        </w:rPr>
        <w:t>integra</w:t>
      </w:r>
      <w:r w:rsidR="003E05F5" w:rsidRPr="00D20955">
        <w:rPr>
          <w:rFonts w:ascii="Calibri" w:hAnsi="Calibri" w:cs="Calibri"/>
          <w:sz w:val="24"/>
          <w:szCs w:val="24"/>
        </w:rPr>
        <w:t>vimo paslaugų. Taip pat, gavus</w:t>
      </w:r>
      <w:r w:rsidR="00C62F91" w:rsidRPr="00D20955">
        <w:rPr>
          <w:rFonts w:ascii="Calibri" w:hAnsi="Calibri" w:cs="Calibri"/>
          <w:sz w:val="24"/>
          <w:szCs w:val="24"/>
        </w:rPr>
        <w:t>i</w:t>
      </w:r>
      <w:r w:rsidR="003E05F5" w:rsidRPr="00D20955">
        <w:rPr>
          <w:rFonts w:ascii="Calibri" w:hAnsi="Calibri" w:cs="Calibri"/>
          <w:sz w:val="24"/>
          <w:szCs w:val="24"/>
        </w:rPr>
        <w:t xml:space="preserve"> Tarnybos sutikimą</w:t>
      </w:r>
      <w:r w:rsidR="003E05F5" w:rsidRPr="00D20955">
        <w:rPr>
          <w:rStyle w:val="FootnoteReference"/>
          <w:rFonts w:ascii="Calibri" w:hAnsi="Calibri" w:cs="Calibri"/>
          <w:sz w:val="24"/>
          <w:szCs w:val="24"/>
        </w:rPr>
        <w:footnoteReference w:id="4"/>
      </w:r>
      <w:r w:rsidR="003E05F5" w:rsidRPr="00D20955">
        <w:rPr>
          <w:rFonts w:ascii="Calibri" w:hAnsi="Calibri" w:cs="Calibri"/>
          <w:sz w:val="24"/>
          <w:szCs w:val="24"/>
        </w:rPr>
        <w:t xml:space="preserve">, </w:t>
      </w:r>
      <w:r w:rsidR="00C62F91" w:rsidRPr="00D20955">
        <w:rPr>
          <w:rFonts w:ascii="Calibri" w:hAnsi="Calibri" w:cs="Calibri"/>
          <w:sz w:val="24"/>
          <w:szCs w:val="24"/>
        </w:rPr>
        <w:t xml:space="preserve">Perkančioji organizacija </w:t>
      </w:r>
      <w:r w:rsidR="00FF49EF" w:rsidRPr="00D20955">
        <w:rPr>
          <w:rFonts w:ascii="Calibri" w:hAnsi="Calibri" w:cs="Calibri"/>
          <w:sz w:val="24"/>
          <w:szCs w:val="24"/>
        </w:rPr>
        <w:t xml:space="preserve">2024 m. rugsėjo 27 d. </w:t>
      </w:r>
      <w:r w:rsidR="00C62F91" w:rsidRPr="00D20955">
        <w:rPr>
          <w:rFonts w:ascii="Calibri" w:hAnsi="Calibri" w:cs="Calibri"/>
          <w:sz w:val="24"/>
          <w:szCs w:val="24"/>
        </w:rPr>
        <w:t>pateikė užsak</w:t>
      </w:r>
      <w:r w:rsidR="00FF49EF" w:rsidRPr="00D20955">
        <w:rPr>
          <w:rFonts w:ascii="Calibri" w:hAnsi="Calibri" w:cs="Calibri"/>
          <w:sz w:val="24"/>
          <w:szCs w:val="24"/>
        </w:rPr>
        <w:t xml:space="preserve">ymą Tiekėjui dėl antrosios MT-OGS baterijos įsigijimo ir </w:t>
      </w:r>
      <w:r w:rsidR="006B3049" w:rsidRPr="00D20955">
        <w:rPr>
          <w:rFonts w:ascii="Calibri" w:hAnsi="Calibri" w:cs="Calibri"/>
          <w:sz w:val="24"/>
          <w:szCs w:val="24"/>
        </w:rPr>
        <w:t xml:space="preserve">2024 m. spalio 1 d. su Tiekėju sudarė paslaugų pirkimo-pardavimo sutartį Nr. </w:t>
      </w:r>
      <w:r w:rsidR="006B3049" w:rsidRPr="00D20955">
        <w:rPr>
          <w:rFonts w:ascii="Calibri" w:hAnsi="Calibri" w:cs="Calibri"/>
          <w:sz w:val="24"/>
          <w:szCs w:val="24"/>
        </w:rPr>
        <w:lastRenderedPageBreak/>
        <w:t>DPS-605 dėl MT-OGS komponentų</w:t>
      </w:r>
      <w:r w:rsidR="002E7D57">
        <w:rPr>
          <w:rStyle w:val="FootnoteReference"/>
          <w:rFonts w:ascii="Calibri" w:hAnsi="Calibri" w:cs="Calibri"/>
          <w:sz w:val="24"/>
          <w:szCs w:val="24"/>
        </w:rPr>
        <w:footnoteReference w:id="5"/>
      </w:r>
      <w:r w:rsidR="00676CA6" w:rsidRPr="00D20955">
        <w:rPr>
          <w:rFonts w:ascii="Calibri" w:hAnsi="Calibri" w:cs="Calibri"/>
          <w:sz w:val="24"/>
          <w:szCs w:val="24"/>
        </w:rPr>
        <w:t xml:space="preserve">, t. y. ugnies vienetų RBS70 NG, mobilių radarų </w:t>
      </w:r>
      <w:r w:rsidR="000C282B">
        <w:rPr>
          <w:rFonts w:ascii="Calibri" w:hAnsi="Calibri" w:cs="Calibri"/>
          <w:sz w:val="24"/>
          <w:szCs w:val="24"/>
        </w:rPr>
        <w:t>„</w:t>
      </w:r>
      <w:proofErr w:type="spellStart"/>
      <w:r w:rsidR="00676CA6" w:rsidRPr="00D20955">
        <w:rPr>
          <w:rFonts w:ascii="Calibri" w:hAnsi="Calibri" w:cs="Calibri"/>
          <w:sz w:val="24"/>
          <w:szCs w:val="24"/>
        </w:rPr>
        <w:t>Giraffe</w:t>
      </w:r>
      <w:proofErr w:type="spellEnd"/>
      <w:r w:rsidR="00676CA6" w:rsidRPr="00D20955">
        <w:rPr>
          <w:rFonts w:ascii="Calibri" w:hAnsi="Calibri" w:cs="Calibri"/>
          <w:sz w:val="24"/>
          <w:szCs w:val="24"/>
        </w:rPr>
        <w:t xml:space="preserve"> X1</w:t>
      </w:r>
      <w:r w:rsidR="000C282B">
        <w:rPr>
          <w:rFonts w:ascii="Calibri" w:hAnsi="Calibri" w:cs="Calibri"/>
          <w:sz w:val="24"/>
          <w:szCs w:val="24"/>
        </w:rPr>
        <w:t>“</w:t>
      </w:r>
      <w:r w:rsidR="00676CA6" w:rsidRPr="00D20955">
        <w:rPr>
          <w:rFonts w:ascii="Calibri" w:hAnsi="Calibri" w:cs="Calibri"/>
          <w:sz w:val="24"/>
          <w:szCs w:val="24"/>
        </w:rPr>
        <w:t xml:space="preserve"> ir ugnies valdymo centrų,</w:t>
      </w:r>
      <w:r w:rsidR="006B3049" w:rsidRPr="00D20955">
        <w:rPr>
          <w:rFonts w:ascii="Calibri" w:hAnsi="Calibri" w:cs="Calibri"/>
          <w:sz w:val="24"/>
          <w:szCs w:val="24"/>
        </w:rPr>
        <w:t xml:space="preserve"> montavimo ir integravimo paslaugų</w:t>
      </w:r>
      <w:r w:rsidR="00EA0BA9" w:rsidRPr="00D20955">
        <w:rPr>
          <w:rFonts w:ascii="Calibri" w:hAnsi="Calibri" w:cs="Calibri"/>
          <w:sz w:val="24"/>
          <w:szCs w:val="24"/>
        </w:rPr>
        <w:t>.</w:t>
      </w:r>
      <w:r w:rsidR="004F65E8" w:rsidRPr="00D20955">
        <w:rPr>
          <w:rFonts w:ascii="Calibri" w:hAnsi="Calibri" w:cs="Calibri"/>
          <w:sz w:val="24"/>
          <w:szCs w:val="24"/>
        </w:rPr>
        <w:t xml:space="preserve"> </w:t>
      </w:r>
    </w:p>
    <w:p w14:paraId="595388D1" w14:textId="5BC1EEB3" w:rsidR="00513461" w:rsidRPr="00D20955" w:rsidRDefault="0044333C" w:rsidP="00D20955">
      <w:pPr>
        <w:tabs>
          <w:tab w:val="left" w:pos="567"/>
        </w:tabs>
        <w:spacing w:after="0"/>
        <w:ind w:firstLine="567"/>
        <w:rPr>
          <w:rFonts w:ascii="Calibri" w:hAnsi="Calibri" w:cs="Calibri"/>
          <w:sz w:val="24"/>
          <w:szCs w:val="24"/>
        </w:rPr>
      </w:pPr>
      <w:r w:rsidRPr="00D20955">
        <w:rPr>
          <w:rFonts w:ascii="Calibri" w:hAnsi="Calibri" w:cs="Calibri"/>
          <w:sz w:val="24"/>
          <w:szCs w:val="24"/>
        </w:rPr>
        <w:t>Prašyme p</w:t>
      </w:r>
      <w:r w:rsidR="00E80828" w:rsidRPr="00D20955">
        <w:rPr>
          <w:rFonts w:ascii="Calibri" w:hAnsi="Calibri" w:cs="Calibri"/>
          <w:sz w:val="24"/>
          <w:szCs w:val="24"/>
        </w:rPr>
        <w:t>aaiškinama</w:t>
      </w:r>
      <w:r w:rsidRPr="00D20955">
        <w:rPr>
          <w:rFonts w:ascii="Calibri" w:hAnsi="Calibri" w:cs="Calibri"/>
          <w:sz w:val="24"/>
          <w:szCs w:val="24"/>
        </w:rPr>
        <w:t xml:space="preserve">, kad </w:t>
      </w:r>
      <w:r w:rsidR="006842E6" w:rsidRPr="00D20955">
        <w:rPr>
          <w:rFonts w:ascii="Calibri" w:hAnsi="Calibri" w:cs="Calibri"/>
          <w:sz w:val="24"/>
          <w:szCs w:val="24"/>
        </w:rPr>
        <w:t xml:space="preserve">MT-OGS </w:t>
      </w:r>
      <w:r w:rsidR="00D50935">
        <w:rPr>
          <w:rFonts w:ascii="Calibri" w:hAnsi="Calibri" w:cs="Calibri"/>
          <w:sz w:val="24"/>
          <w:szCs w:val="24"/>
        </w:rPr>
        <w:t>baterijos montuo</w:t>
      </w:r>
      <w:r w:rsidR="003B62D6">
        <w:rPr>
          <w:rFonts w:ascii="Calibri" w:hAnsi="Calibri" w:cs="Calibri"/>
          <w:sz w:val="24"/>
          <w:szCs w:val="24"/>
        </w:rPr>
        <w:t>jamos</w:t>
      </w:r>
      <w:r w:rsidR="00D50935">
        <w:rPr>
          <w:rFonts w:ascii="Calibri" w:hAnsi="Calibri" w:cs="Calibri"/>
          <w:sz w:val="24"/>
          <w:szCs w:val="24"/>
        </w:rPr>
        <w:t xml:space="preserve"> ant Lietuvos kariuomenės naudojamos pagrindinės šarvuotosios didelio varžumo ratinės platformos JLTV, o jų</w:t>
      </w:r>
      <w:r w:rsidR="00D50935" w:rsidRPr="00D20955">
        <w:rPr>
          <w:rFonts w:ascii="Calibri" w:hAnsi="Calibri" w:cs="Calibri"/>
          <w:sz w:val="24"/>
          <w:szCs w:val="24"/>
        </w:rPr>
        <w:t xml:space="preserve"> </w:t>
      </w:r>
      <w:r w:rsidR="004C29FE" w:rsidRPr="00D20955">
        <w:rPr>
          <w:rFonts w:ascii="Calibri" w:hAnsi="Calibri" w:cs="Calibri"/>
          <w:sz w:val="24"/>
          <w:szCs w:val="24"/>
        </w:rPr>
        <w:t>paskirtis –</w:t>
      </w:r>
      <w:r w:rsidR="008D2EF0" w:rsidRPr="00D20955">
        <w:rPr>
          <w:rFonts w:ascii="Calibri" w:hAnsi="Calibri" w:cs="Calibri"/>
          <w:sz w:val="24"/>
          <w:szCs w:val="24"/>
        </w:rPr>
        <w:t xml:space="preserve"> </w:t>
      </w:r>
      <w:r w:rsidR="006842E6" w:rsidRPr="00D20955">
        <w:rPr>
          <w:rFonts w:ascii="Calibri" w:hAnsi="Calibri" w:cs="Calibri"/>
          <w:sz w:val="24"/>
          <w:szCs w:val="24"/>
        </w:rPr>
        <w:t xml:space="preserve">ginti </w:t>
      </w:r>
      <w:r w:rsidR="008D2EF0" w:rsidRPr="00D20955">
        <w:rPr>
          <w:rFonts w:ascii="Calibri" w:hAnsi="Calibri" w:cs="Calibri"/>
          <w:sz w:val="24"/>
          <w:szCs w:val="24"/>
        </w:rPr>
        <w:t>Lietuvos kariuomenės</w:t>
      </w:r>
      <w:r w:rsidR="006842E6" w:rsidRPr="00D20955">
        <w:rPr>
          <w:rFonts w:ascii="Calibri" w:hAnsi="Calibri" w:cs="Calibri"/>
          <w:sz w:val="24"/>
          <w:szCs w:val="24"/>
        </w:rPr>
        <w:t xml:space="preserve"> manevrinius padalinius nuo konvencinių grėsmių iš oro</w:t>
      </w:r>
      <w:r w:rsidR="00C12F4D" w:rsidRPr="00D20955">
        <w:rPr>
          <w:rFonts w:ascii="Calibri" w:hAnsi="Calibri" w:cs="Calibri"/>
          <w:sz w:val="24"/>
          <w:szCs w:val="24"/>
        </w:rPr>
        <w:t xml:space="preserve">, t. y. </w:t>
      </w:r>
      <w:r w:rsidR="006842E6" w:rsidRPr="00D20955">
        <w:rPr>
          <w:rFonts w:ascii="Calibri" w:hAnsi="Calibri" w:cs="Calibri"/>
          <w:sz w:val="24"/>
          <w:szCs w:val="24"/>
        </w:rPr>
        <w:t xml:space="preserve">naikintuvų, lėktuvų, sraigtasparnių, sparnuotųjų raketų, bepiločių orlaivių atakų. </w:t>
      </w:r>
      <w:r w:rsidR="006254A6" w:rsidRPr="00D20955">
        <w:rPr>
          <w:rFonts w:ascii="Calibri" w:hAnsi="Calibri" w:cs="Calibri"/>
          <w:sz w:val="24"/>
          <w:szCs w:val="24"/>
        </w:rPr>
        <w:t xml:space="preserve">Taip pat nurodoma, kad </w:t>
      </w:r>
      <w:r w:rsidR="001C3AEC" w:rsidRPr="00D20955">
        <w:rPr>
          <w:rFonts w:ascii="Calibri" w:hAnsi="Calibri" w:cs="Calibri"/>
          <w:sz w:val="24"/>
          <w:szCs w:val="24"/>
        </w:rPr>
        <w:t>šiuo metu</w:t>
      </w:r>
      <w:r w:rsidR="00586A10">
        <w:rPr>
          <w:rFonts w:ascii="Calibri" w:hAnsi="Calibri" w:cs="Calibri"/>
          <w:sz w:val="24"/>
          <w:szCs w:val="24"/>
        </w:rPr>
        <w:t>,</w:t>
      </w:r>
      <w:r w:rsidR="001C3AEC" w:rsidRPr="00D20955">
        <w:rPr>
          <w:rFonts w:ascii="Calibri" w:hAnsi="Calibri" w:cs="Calibri"/>
          <w:sz w:val="24"/>
          <w:szCs w:val="24"/>
        </w:rPr>
        <w:t xml:space="preserve"> Lietuvos kariuomenės oro erdvės gynybos pagrindą sudaro </w:t>
      </w:r>
      <w:r w:rsidR="006254A6" w:rsidRPr="00D20955">
        <w:rPr>
          <w:rFonts w:ascii="Calibri" w:hAnsi="Calibri" w:cs="Calibri"/>
          <w:sz w:val="24"/>
          <w:szCs w:val="24"/>
        </w:rPr>
        <w:t>Tiekėjo</w:t>
      </w:r>
      <w:r w:rsidR="001C3AEC" w:rsidRPr="00D20955">
        <w:rPr>
          <w:rFonts w:ascii="Calibri" w:hAnsi="Calibri" w:cs="Calibri"/>
          <w:sz w:val="24"/>
          <w:szCs w:val="24"/>
        </w:rPr>
        <w:t xml:space="preserve"> gamybos oro erdvės gynybos sistema RBS70 ir apžvalgos radarai „</w:t>
      </w:r>
      <w:proofErr w:type="spellStart"/>
      <w:r w:rsidR="001C3AEC" w:rsidRPr="00D20955">
        <w:rPr>
          <w:rFonts w:ascii="Calibri" w:hAnsi="Calibri" w:cs="Calibri"/>
          <w:sz w:val="24"/>
          <w:szCs w:val="24"/>
        </w:rPr>
        <w:t>Giraffe</w:t>
      </w:r>
      <w:proofErr w:type="spellEnd"/>
      <w:r w:rsidR="001C3AEC" w:rsidRPr="00D20955">
        <w:rPr>
          <w:rFonts w:ascii="Calibri" w:hAnsi="Calibri" w:cs="Calibri"/>
          <w:sz w:val="24"/>
          <w:szCs w:val="24"/>
        </w:rPr>
        <w:t xml:space="preserve"> </w:t>
      </w:r>
      <w:proofErr w:type="spellStart"/>
      <w:r w:rsidR="001C3AEC" w:rsidRPr="00D20955">
        <w:rPr>
          <w:rFonts w:ascii="Calibri" w:hAnsi="Calibri" w:cs="Calibri"/>
          <w:sz w:val="24"/>
          <w:szCs w:val="24"/>
        </w:rPr>
        <w:t>Mk</w:t>
      </w:r>
      <w:proofErr w:type="spellEnd"/>
      <w:r w:rsidR="001C3AEC" w:rsidRPr="00D20955">
        <w:rPr>
          <w:rFonts w:ascii="Calibri" w:hAnsi="Calibri" w:cs="Calibri"/>
          <w:sz w:val="24"/>
          <w:szCs w:val="24"/>
        </w:rPr>
        <w:t>-IV“</w:t>
      </w:r>
      <w:r w:rsidR="00C3076B" w:rsidRPr="00D20955">
        <w:rPr>
          <w:rFonts w:ascii="Calibri" w:hAnsi="Calibri" w:cs="Calibri"/>
          <w:sz w:val="24"/>
          <w:szCs w:val="24"/>
        </w:rPr>
        <w:t>, t</w:t>
      </w:r>
      <w:r w:rsidR="001C3AEC" w:rsidRPr="00D20955">
        <w:rPr>
          <w:rFonts w:ascii="Calibri" w:hAnsi="Calibri" w:cs="Calibri"/>
          <w:sz w:val="24"/>
          <w:szCs w:val="24"/>
        </w:rPr>
        <w:t>aip pat naujai įsigyjamos dvi MT-OGS baterijos su mobiliaisiais raketų paleidikliais RBS70 NG, mobilieji ugnies valdymo centrai</w:t>
      </w:r>
      <w:r w:rsidR="00513461" w:rsidRPr="00D20955">
        <w:rPr>
          <w:rFonts w:ascii="Calibri" w:hAnsi="Calibri" w:cs="Calibri"/>
          <w:sz w:val="24"/>
          <w:szCs w:val="24"/>
        </w:rPr>
        <w:t xml:space="preserve"> bei </w:t>
      </w:r>
      <w:r w:rsidR="001C3AEC" w:rsidRPr="00D20955">
        <w:rPr>
          <w:rFonts w:ascii="Calibri" w:hAnsi="Calibri" w:cs="Calibri"/>
          <w:sz w:val="24"/>
          <w:szCs w:val="24"/>
        </w:rPr>
        <w:t>mobilieji radarai „</w:t>
      </w:r>
      <w:proofErr w:type="spellStart"/>
      <w:r w:rsidR="001C3AEC" w:rsidRPr="00D20955">
        <w:rPr>
          <w:rFonts w:ascii="Calibri" w:hAnsi="Calibri" w:cs="Calibri"/>
          <w:sz w:val="24"/>
          <w:szCs w:val="24"/>
        </w:rPr>
        <w:t>Giraffe</w:t>
      </w:r>
      <w:proofErr w:type="spellEnd"/>
      <w:r w:rsidR="001C3AEC" w:rsidRPr="00D20955">
        <w:rPr>
          <w:rFonts w:ascii="Calibri" w:hAnsi="Calibri" w:cs="Calibri"/>
          <w:sz w:val="24"/>
          <w:szCs w:val="24"/>
        </w:rPr>
        <w:t xml:space="preserve"> 1X“</w:t>
      </w:r>
      <w:r w:rsidR="00513461" w:rsidRPr="00D20955">
        <w:rPr>
          <w:rFonts w:ascii="Calibri" w:hAnsi="Calibri" w:cs="Calibri"/>
          <w:sz w:val="24"/>
          <w:szCs w:val="24"/>
        </w:rPr>
        <w:t xml:space="preserve">. </w:t>
      </w:r>
    </w:p>
    <w:p w14:paraId="7184AF1D" w14:textId="4613A658" w:rsidR="00641FD3" w:rsidRPr="002A5C99" w:rsidRDefault="00513461" w:rsidP="00D20955">
      <w:pPr>
        <w:tabs>
          <w:tab w:val="left" w:pos="567"/>
        </w:tabs>
        <w:spacing w:after="0"/>
        <w:ind w:firstLine="567"/>
        <w:rPr>
          <w:rFonts w:ascii="Calibri" w:hAnsi="Calibri" w:cs="Calibri"/>
          <w:sz w:val="24"/>
          <w:szCs w:val="24"/>
        </w:rPr>
      </w:pPr>
      <w:r w:rsidRPr="00D20955">
        <w:rPr>
          <w:rFonts w:ascii="Calibri" w:hAnsi="Calibri" w:cs="Calibri"/>
          <w:sz w:val="24"/>
          <w:szCs w:val="24"/>
        </w:rPr>
        <w:t xml:space="preserve">Perkančiosios organizacijos teigimu, </w:t>
      </w:r>
      <w:r w:rsidR="00D86FB4" w:rsidRPr="00D20955">
        <w:rPr>
          <w:rFonts w:ascii="Calibri" w:hAnsi="Calibri" w:cs="Calibri"/>
          <w:sz w:val="24"/>
          <w:szCs w:val="24"/>
        </w:rPr>
        <w:t>nurodyt</w:t>
      </w:r>
      <w:r w:rsidR="00E65C45">
        <w:rPr>
          <w:rFonts w:ascii="Calibri" w:hAnsi="Calibri" w:cs="Calibri"/>
          <w:sz w:val="24"/>
          <w:szCs w:val="24"/>
        </w:rPr>
        <w:t>o</w:t>
      </w:r>
      <w:r w:rsidR="001C3AEC" w:rsidRPr="00D20955">
        <w:rPr>
          <w:rFonts w:ascii="Calibri" w:hAnsi="Calibri" w:cs="Calibri"/>
          <w:sz w:val="24"/>
          <w:szCs w:val="24"/>
        </w:rPr>
        <w:t xml:space="preserve"> oro gynybos pajėgumo nepakanka</w:t>
      </w:r>
      <w:r w:rsidR="00D86FB4" w:rsidRPr="00D20955">
        <w:rPr>
          <w:rFonts w:ascii="Calibri" w:hAnsi="Calibri" w:cs="Calibri"/>
          <w:sz w:val="24"/>
          <w:szCs w:val="24"/>
        </w:rPr>
        <w:t xml:space="preserve">, </w:t>
      </w:r>
      <w:r w:rsidR="002A6B5E" w:rsidRPr="00D20955">
        <w:rPr>
          <w:rFonts w:ascii="Calibri" w:hAnsi="Calibri" w:cs="Calibri"/>
          <w:sz w:val="24"/>
          <w:szCs w:val="24"/>
        </w:rPr>
        <w:t xml:space="preserve">todėl </w:t>
      </w:r>
      <w:r w:rsidR="0072480A" w:rsidRPr="00D20955">
        <w:rPr>
          <w:rFonts w:ascii="Calibri" w:hAnsi="Calibri" w:cs="Calibri"/>
          <w:sz w:val="24"/>
          <w:szCs w:val="24"/>
        </w:rPr>
        <w:t>siekiant užtikrinti efektyvią Lietuvos oro erdvės gynybą</w:t>
      </w:r>
      <w:r w:rsidR="001D67A8">
        <w:rPr>
          <w:rFonts w:ascii="Calibri" w:hAnsi="Calibri" w:cs="Calibri"/>
          <w:sz w:val="24"/>
          <w:szCs w:val="24"/>
        </w:rPr>
        <w:t>,</w:t>
      </w:r>
      <w:r w:rsidR="0072480A" w:rsidRPr="00D20955">
        <w:rPr>
          <w:rFonts w:ascii="Calibri" w:hAnsi="Calibri" w:cs="Calibri"/>
          <w:sz w:val="24"/>
          <w:szCs w:val="24"/>
        </w:rPr>
        <w:t xml:space="preserve"> </w:t>
      </w:r>
      <w:r w:rsidR="002A6B5E" w:rsidRPr="00D20955">
        <w:rPr>
          <w:rFonts w:ascii="Calibri" w:hAnsi="Calibri" w:cs="Calibri"/>
          <w:sz w:val="24"/>
          <w:szCs w:val="24"/>
        </w:rPr>
        <w:t>būtina įsigyti dar vieną MT-OGS bateriją su papildomais keturiais radarais</w:t>
      </w:r>
      <w:r w:rsidR="00D86FB4" w:rsidRPr="00D20955">
        <w:rPr>
          <w:rFonts w:ascii="Calibri" w:hAnsi="Calibri" w:cs="Calibri"/>
          <w:sz w:val="24"/>
          <w:szCs w:val="24"/>
        </w:rPr>
        <w:t xml:space="preserve"> „</w:t>
      </w:r>
      <w:proofErr w:type="spellStart"/>
      <w:r w:rsidR="00D86FB4" w:rsidRPr="00D20955">
        <w:rPr>
          <w:rFonts w:ascii="Calibri" w:hAnsi="Calibri" w:cs="Calibri"/>
          <w:sz w:val="24"/>
          <w:szCs w:val="24"/>
        </w:rPr>
        <w:t>Giraffe</w:t>
      </w:r>
      <w:proofErr w:type="spellEnd"/>
      <w:r w:rsidR="00D86FB4" w:rsidRPr="00D20955">
        <w:rPr>
          <w:rFonts w:ascii="Calibri" w:hAnsi="Calibri" w:cs="Calibri"/>
          <w:sz w:val="24"/>
          <w:szCs w:val="24"/>
        </w:rPr>
        <w:t xml:space="preserve"> 1X“</w:t>
      </w:r>
      <w:r w:rsidR="00D77AE9">
        <w:rPr>
          <w:rStyle w:val="FootnoteReference"/>
          <w:rFonts w:ascii="Calibri" w:hAnsi="Calibri" w:cs="Calibri"/>
          <w:sz w:val="24"/>
          <w:szCs w:val="24"/>
        </w:rPr>
        <w:footnoteReference w:id="6"/>
      </w:r>
      <w:r w:rsidR="002D6314" w:rsidRPr="00D20955">
        <w:rPr>
          <w:rFonts w:ascii="Calibri" w:hAnsi="Calibri" w:cs="Calibri"/>
          <w:sz w:val="24"/>
          <w:szCs w:val="24"/>
        </w:rPr>
        <w:t>, kurie</w:t>
      </w:r>
      <w:r w:rsidR="002D6314" w:rsidRPr="00D20955">
        <w:rPr>
          <w:sz w:val="24"/>
          <w:szCs w:val="24"/>
        </w:rPr>
        <w:t xml:space="preserve"> </w:t>
      </w:r>
      <w:r w:rsidR="00FD3B0B">
        <w:rPr>
          <w:sz w:val="24"/>
          <w:szCs w:val="24"/>
        </w:rPr>
        <w:t>praplėstų oro erdvės stebėjimo plot</w:t>
      </w:r>
      <w:r w:rsidR="00294B3F">
        <w:rPr>
          <w:sz w:val="24"/>
          <w:szCs w:val="24"/>
        </w:rPr>
        <w:t>ą</w:t>
      </w:r>
      <w:r w:rsidR="00FD3B0B">
        <w:rPr>
          <w:sz w:val="24"/>
          <w:szCs w:val="24"/>
        </w:rPr>
        <w:t xml:space="preserve"> ir </w:t>
      </w:r>
      <w:r w:rsidR="002D6314" w:rsidRPr="00D20955">
        <w:rPr>
          <w:rFonts w:ascii="Calibri" w:hAnsi="Calibri" w:cs="Calibri"/>
          <w:sz w:val="24"/>
          <w:szCs w:val="24"/>
        </w:rPr>
        <w:t xml:space="preserve">užtikrintų didesnes galimybes </w:t>
      </w:r>
      <w:r w:rsidR="002D6314" w:rsidRPr="00F95304">
        <w:rPr>
          <w:rFonts w:ascii="Calibri" w:hAnsi="Calibri" w:cs="Calibri"/>
          <w:sz w:val="24"/>
          <w:szCs w:val="24"/>
        </w:rPr>
        <w:t xml:space="preserve">aptikti bepiločius orlaivius </w:t>
      </w:r>
      <w:r w:rsidR="00FD3B0B">
        <w:rPr>
          <w:rFonts w:ascii="Calibri" w:hAnsi="Calibri" w:cs="Calibri"/>
          <w:sz w:val="24"/>
          <w:szCs w:val="24"/>
        </w:rPr>
        <w:t>bei</w:t>
      </w:r>
      <w:r w:rsidR="002D6314" w:rsidRPr="00F95304">
        <w:rPr>
          <w:rFonts w:ascii="Calibri" w:hAnsi="Calibri" w:cs="Calibri"/>
          <w:sz w:val="24"/>
          <w:szCs w:val="24"/>
        </w:rPr>
        <w:t xml:space="preserve">, </w:t>
      </w:r>
      <w:r w:rsidR="002659AB" w:rsidRPr="00F95304">
        <w:rPr>
          <w:rFonts w:ascii="Calibri" w:hAnsi="Calibri" w:cs="Calibri"/>
          <w:sz w:val="24"/>
          <w:szCs w:val="24"/>
        </w:rPr>
        <w:t>esant poreikiui</w:t>
      </w:r>
      <w:r w:rsidR="002D6314" w:rsidRPr="00F95304">
        <w:rPr>
          <w:rFonts w:ascii="Calibri" w:hAnsi="Calibri" w:cs="Calibri"/>
          <w:sz w:val="24"/>
          <w:szCs w:val="24"/>
        </w:rPr>
        <w:t>, juos sunaikinti mobiliosiomis oro gynybos priemonėmis</w:t>
      </w:r>
      <w:r w:rsidR="002A6B5E" w:rsidRPr="00F95304">
        <w:rPr>
          <w:rFonts w:ascii="Calibri" w:hAnsi="Calibri" w:cs="Calibri"/>
          <w:sz w:val="24"/>
          <w:szCs w:val="24"/>
        </w:rPr>
        <w:t xml:space="preserve">. </w:t>
      </w:r>
      <w:r w:rsidR="006642F9" w:rsidRPr="00F95304">
        <w:rPr>
          <w:rFonts w:ascii="Calibri" w:hAnsi="Calibri" w:cs="Calibri"/>
          <w:sz w:val="24"/>
          <w:szCs w:val="24"/>
        </w:rPr>
        <w:t>Prašyme p</w:t>
      </w:r>
      <w:r w:rsidR="008A4694" w:rsidRPr="00F95304">
        <w:rPr>
          <w:rFonts w:ascii="Calibri" w:hAnsi="Calibri" w:cs="Calibri"/>
          <w:sz w:val="24"/>
          <w:szCs w:val="24"/>
        </w:rPr>
        <w:t xml:space="preserve">aaiškinama, kad </w:t>
      </w:r>
      <w:r w:rsidR="00650D03" w:rsidRPr="00F95304">
        <w:rPr>
          <w:rFonts w:ascii="Calibri" w:hAnsi="Calibri" w:cs="Calibri"/>
          <w:sz w:val="24"/>
          <w:szCs w:val="24"/>
        </w:rPr>
        <w:t>b</w:t>
      </w:r>
      <w:r w:rsidR="005B27BA" w:rsidRPr="00F95304">
        <w:rPr>
          <w:rFonts w:ascii="Calibri" w:hAnsi="Calibri" w:cs="Calibri"/>
          <w:sz w:val="24"/>
          <w:szCs w:val="24"/>
        </w:rPr>
        <w:t xml:space="preserve">et koks radaras, </w:t>
      </w:r>
      <w:r w:rsidR="00650D03" w:rsidRPr="00F95304">
        <w:rPr>
          <w:rFonts w:ascii="Calibri" w:hAnsi="Calibri" w:cs="Calibri"/>
          <w:sz w:val="24"/>
          <w:szCs w:val="24"/>
        </w:rPr>
        <w:t xml:space="preserve">kuris </w:t>
      </w:r>
      <w:r w:rsidR="005B27BA" w:rsidRPr="00F95304">
        <w:rPr>
          <w:rFonts w:ascii="Calibri" w:hAnsi="Calibri" w:cs="Calibri"/>
          <w:sz w:val="24"/>
          <w:szCs w:val="24"/>
        </w:rPr>
        <w:t>skirtas objektų ore stebėjimui, turi ribotą darbinį stebėjimo plotą</w:t>
      </w:r>
      <w:r w:rsidR="00031199" w:rsidRPr="00F95304">
        <w:rPr>
          <w:rFonts w:ascii="Calibri" w:hAnsi="Calibri" w:cs="Calibri"/>
          <w:sz w:val="24"/>
          <w:szCs w:val="24"/>
        </w:rPr>
        <w:t>, t</w:t>
      </w:r>
      <w:r w:rsidR="005B27BA" w:rsidRPr="00F95304">
        <w:rPr>
          <w:rFonts w:ascii="Calibri" w:hAnsi="Calibri" w:cs="Calibri"/>
          <w:sz w:val="24"/>
          <w:szCs w:val="24"/>
        </w:rPr>
        <w:t xml:space="preserve">odėl siekiant aptikti </w:t>
      </w:r>
      <w:r w:rsidR="00031199" w:rsidRPr="00F95304">
        <w:rPr>
          <w:rFonts w:ascii="Calibri" w:hAnsi="Calibri" w:cs="Calibri"/>
          <w:sz w:val="24"/>
          <w:szCs w:val="24"/>
        </w:rPr>
        <w:t>bepiločius orlaivius</w:t>
      </w:r>
      <w:r w:rsidR="00FD7071" w:rsidRPr="00F95304">
        <w:rPr>
          <w:rFonts w:ascii="Calibri" w:hAnsi="Calibri" w:cs="Calibri"/>
          <w:sz w:val="24"/>
          <w:szCs w:val="24"/>
        </w:rPr>
        <w:t xml:space="preserve"> ir juos sekti skrydžio metu,</w:t>
      </w:r>
      <w:r w:rsidR="005B27BA" w:rsidRPr="00F95304">
        <w:rPr>
          <w:rFonts w:ascii="Calibri" w:hAnsi="Calibri" w:cs="Calibri"/>
          <w:sz w:val="24"/>
          <w:szCs w:val="24"/>
        </w:rPr>
        <w:t xml:space="preserve"> visas Lietuvos Respublikos plotas turi būti </w:t>
      </w:r>
      <w:r w:rsidR="007960D3" w:rsidRPr="00F95304">
        <w:rPr>
          <w:rFonts w:ascii="Calibri" w:hAnsi="Calibri" w:cs="Calibri"/>
          <w:sz w:val="24"/>
          <w:szCs w:val="24"/>
        </w:rPr>
        <w:t xml:space="preserve">jais </w:t>
      </w:r>
      <w:r w:rsidR="005B27BA" w:rsidRPr="00F95304">
        <w:rPr>
          <w:rFonts w:ascii="Calibri" w:hAnsi="Calibri" w:cs="Calibri"/>
          <w:sz w:val="24"/>
          <w:szCs w:val="24"/>
        </w:rPr>
        <w:t xml:space="preserve">padengtas. </w:t>
      </w:r>
      <w:r w:rsidR="002C1879" w:rsidRPr="00F95304">
        <w:rPr>
          <w:rFonts w:ascii="Calibri" w:hAnsi="Calibri" w:cs="Calibri"/>
          <w:sz w:val="24"/>
          <w:szCs w:val="24"/>
        </w:rPr>
        <w:t xml:space="preserve">Taip pat paaiškinama, kad </w:t>
      </w:r>
      <w:r w:rsidR="00C61BDD" w:rsidRPr="00F95304">
        <w:rPr>
          <w:rFonts w:ascii="Calibri" w:hAnsi="Calibri" w:cs="Calibri"/>
          <w:sz w:val="24"/>
          <w:szCs w:val="24"/>
        </w:rPr>
        <w:t>visos trys MT-OGS baterijos turi veikti automatizuotoje vieningoje oro erdvės gynybos vadovavimo ir kontrolės sistemoje, tam kad būtų galima vykdyti oro erdvės stebėjimą, sukurti vieningą žemo aukščio oro erdvės</w:t>
      </w:r>
      <w:r w:rsidR="00C61BDD" w:rsidRPr="00D20955">
        <w:rPr>
          <w:rFonts w:ascii="Calibri" w:hAnsi="Calibri" w:cs="Calibri"/>
          <w:sz w:val="24"/>
          <w:szCs w:val="24"/>
        </w:rPr>
        <w:t xml:space="preserve"> paveikslą, jį greitai ir tiksliai perduoti visų baterijų ugnies valdymo centrams, ypač operatyviai keistis informacija apie aptinkamus taikinius, jų naikinimą priskirti geriausioje pozicijoje esančiam MT-OGS ugnies vienetui, bei </w:t>
      </w:r>
      <w:r w:rsidR="00C61BDD" w:rsidRPr="002A5C99">
        <w:rPr>
          <w:rFonts w:ascii="Calibri" w:hAnsi="Calibri" w:cs="Calibri"/>
          <w:sz w:val="24"/>
          <w:szCs w:val="24"/>
        </w:rPr>
        <w:t>kontroliuoti taikinio sunaikinimą. Visa ši oro gynybos veiksmų seka turi vykti realiu laiku, o informacija turi būti atvaizduojama MT-OGS kompiuterių ekranuose</w:t>
      </w:r>
      <w:r w:rsidR="00F95304" w:rsidRPr="002A5C99">
        <w:rPr>
          <w:rFonts w:ascii="Calibri" w:hAnsi="Calibri" w:cs="Calibri"/>
          <w:sz w:val="24"/>
          <w:szCs w:val="24"/>
        </w:rPr>
        <w:t>, atitinkamai, t</w:t>
      </w:r>
      <w:r w:rsidR="005B27BA" w:rsidRPr="002A5C99">
        <w:rPr>
          <w:rFonts w:ascii="Calibri" w:hAnsi="Calibri" w:cs="Calibri"/>
          <w:sz w:val="24"/>
          <w:szCs w:val="24"/>
        </w:rPr>
        <w:t xml:space="preserve">am, kad viskas vyktų </w:t>
      </w:r>
      <w:r w:rsidR="002A5BA8" w:rsidRPr="002A5C99">
        <w:rPr>
          <w:rFonts w:ascii="Calibri" w:hAnsi="Calibri" w:cs="Calibri"/>
          <w:sz w:val="24"/>
          <w:szCs w:val="24"/>
        </w:rPr>
        <w:t xml:space="preserve">tinkamai </w:t>
      </w:r>
      <w:r w:rsidR="005B27BA" w:rsidRPr="002A5C99">
        <w:rPr>
          <w:rFonts w:ascii="Calibri" w:hAnsi="Calibri" w:cs="Calibri"/>
          <w:sz w:val="24"/>
          <w:szCs w:val="24"/>
        </w:rPr>
        <w:t xml:space="preserve">ir operatyviai, būtinas visų šios grandinės elementų techninis suderinamumas. </w:t>
      </w:r>
    </w:p>
    <w:p w14:paraId="39308D36" w14:textId="0EA9CFC9" w:rsidR="00B7377E" w:rsidRDefault="00916D9B" w:rsidP="00D20955">
      <w:pPr>
        <w:tabs>
          <w:tab w:val="left" w:pos="567"/>
        </w:tabs>
        <w:spacing w:after="0"/>
        <w:ind w:firstLine="567"/>
        <w:rPr>
          <w:rFonts w:ascii="Calibri" w:hAnsi="Calibri" w:cs="Calibri"/>
          <w:sz w:val="24"/>
          <w:szCs w:val="24"/>
        </w:rPr>
      </w:pPr>
      <w:r>
        <w:rPr>
          <w:rFonts w:ascii="Calibri" w:hAnsi="Calibri" w:cs="Calibri"/>
          <w:sz w:val="24"/>
          <w:szCs w:val="24"/>
        </w:rPr>
        <w:t>Prašyme nurodoma</w:t>
      </w:r>
      <w:r w:rsidR="00B7377E" w:rsidRPr="00B7377E">
        <w:rPr>
          <w:rFonts w:ascii="Calibri" w:hAnsi="Calibri" w:cs="Calibri"/>
          <w:sz w:val="24"/>
          <w:szCs w:val="24"/>
        </w:rPr>
        <w:t>, kad identišką trečią</w:t>
      </w:r>
      <w:r w:rsidR="008F2E89">
        <w:rPr>
          <w:rFonts w:ascii="Calibri" w:hAnsi="Calibri" w:cs="Calibri"/>
          <w:sz w:val="24"/>
          <w:szCs w:val="24"/>
        </w:rPr>
        <w:t>ją</w:t>
      </w:r>
      <w:r w:rsidR="00B7377E" w:rsidRPr="00B7377E">
        <w:rPr>
          <w:rFonts w:ascii="Calibri" w:hAnsi="Calibri" w:cs="Calibri"/>
          <w:sz w:val="24"/>
          <w:szCs w:val="24"/>
        </w:rPr>
        <w:t xml:space="preserve"> MT-OGS bateriją </w:t>
      </w:r>
      <w:r w:rsidR="00820DDE">
        <w:rPr>
          <w:rFonts w:ascii="Calibri" w:hAnsi="Calibri" w:cs="Calibri"/>
          <w:sz w:val="24"/>
          <w:szCs w:val="24"/>
        </w:rPr>
        <w:t xml:space="preserve">ir radarus </w:t>
      </w:r>
      <w:r w:rsidR="00820DDE" w:rsidRPr="00820DDE">
        <w:rPr>
          <w:rFonts w:ascii="Calibri" w:hAnsi="Calibri" w:cs="Calibri"/>
          <w:sz w:val="24"/>
          <w:szCs w:val="24"/>
        </w:rPr>
        <w:t>„</w:t>
      </w:r>
      <w:proofErr w:type="spellStart"/>
      <w:r w:rsidR="00820DDE" w:rsidRPr="00820DDE">
        <w:rPr>
          <w:rFonts w:ascii="Calibri" w:hAnsi="Calibri" w:cs="Calibri"/>
          <w:sz w:val="24"/>
          <w:szCs w:val="24"/>
        </w:rPr>
        <w:t>Giraffe</w:t>
      </w:r>
      <w:proofErr w:type="spellEnd"/>
      <w:r w:rsidR="00820DDE" w:rsidRPr="00820DDE">
        <w:rPr>
          <w:rFonts w:ascii="Calibri" w:hAnsi="Calibri" w:cs="Calibri"/>
          <w:sz w:val="24"/>
          <w:szCs w:val="24"/>
        </w:rPr>
        <w:t xml:space="preserve"> 1X“, </w:t>
      </w:r>
      <w:r w:rsidR="00820DDE">
        <w:rPr>
          <w:rFonts w:ascii="Calibri" w:hAnsi="Calibri" w:cs="Calibri"/>
          <w:sz w:val="24"/>
          <w:szCs w:val="24"/>
        </w:rPr>
        <w:t>kurie</w:t>
      </w:r>
      <w:r w:rsidR="00820DDE" w:rsidRPr="00820DDE">
        <w:rPr>
          <w:rFonts w:ascii="Calibri" w:hAnsi="Calibri" w:cs="Calibri"/>
          <w:sz w:val="24"/>
          <w:szCs w:val="24"/>
        </w:rPr>
        <w:t xml:space="preserve"> yra užsakytų MT-OGS sudėtinė dalis ir techniškai suderinti su visa vadovavimo ir kontrolės sistema bei ugnies vienetais</w:t>
      </w:r>
      <w:r w:rsidR="00356875">
        <w:rPr>
          <w:rFonts w:ascii="Calibri" w:hAnsi="Calibri" w:cs="Calibri"/>
          <w:sz w:val="24"/>
          <w:szCs w:val="24"/>
        </w:rPr>
        <w:t>,</w:t>
      </w:r>
      <w:r w:rsidR="00820DDE" w:rsidRPr="00820DDE">
        <w:rPr>
          <w:rFonts w:ascii="Calibri" w:hAnsi="Calibri" w:cs="Calibri"/>
          <w:sz w:val="24"/>
          <w:szCs w:val="24"/>
        </w:rPr>
        <w:t xml:space="preserve"> </w:t>
      </w:r>
      <w:r w:rsidR="00B7377E" w:rsidRPr="00B7377E">
        <w:rPr>
          <w:rFonts w:ascii="Calibri" w:hAnsi="Calibri" w:cs="Calibri"/>
          <w:sz w:val="24"/>
          <w:szCs w:val="24"/>
        </w:rPr>
        <w:t xml:space="preserve">galima įsigyti tik iš Tiekėjo, nes šiuo metu rinkoje nėra kitų mobiliųjų trumpojo nuotolio oro erdvės gynybos sistemų, kurios būtų suderinamos </w:t>
      </w:r>
      <w:r w:rsidR="00313C69">
        <w:rPr>
          <w:rFonts w:ascii="Calibri" w:hAnsi="Calibri" w:cs="Calibri"/>
          <w:sz w:val="24"/>
          <w:szCs w:val="24"/>
        </w:rPr>
        <w:t xml:space="preserve">ir </w:t>
      </w:r>
      <w:r w:rsidR="00CC0C42">
        <w:rPr>
          <w:rFonts w:ascii="Calibri" w:hAnsi="Calibri" w:cs="Calibri"/>
          <w:sz w:val="24"/>
          <w:szCs w:val="24"/>
        </w:rPr>
        <w:t xml:space="preserve">galėtų sąveikauti </w:t>
      </w:r>
      <w:r w:rsidR="00B7377E" w:rsidRPr="00B7377E">
        <w:rPr>
          <w:rFonts w:ascii="Calibri" w:hAnsi="Calibri" w:cs="Calibri"/>
          <w:sz w:val="24"/>
          <w:szCs w:val="24"/>
        </w:rPr>
        <w:t xml:space="preserve">su </w:t>
      </w:r>
      <w:r w:rsidR="007E640B">
        <w:rPr>
          <w:rFonts w:ascii="Calibri" w:hAnsi="Calibri" w:cs="Calibri"/>
          <w:sz w:val="24"/>
          <w:szCs w:val="24"/>
        </w:rPr>
        <w:t xml:space="preserve">užsakytomis </w:t>
      </w:r>
      <w:r w:rsidR="00B7377E" w:rsidRPr="00B7377E">
        <w:rPr>
          <w:rFonts w:ascii="Calibri" w:hAnsi="Calibri" w:cs="Calibri"/>
          <w:sz w:val="24"/>
          <w:szCs w:val="24"/>
        </w:rPr>
        <w:t xml:space="preserve">MT-OGS, </w:t>
      </w:r>
      <w:r w:rsidR="00CC0C42">
        <w:rPr>
          <w:rFonts w:ascii="Calibri" w:hAnsi="Calibri" w:cs="Calibri"/>
          <w:sz w:val="24"/>
          <w:szCs w:val="24"/>
        </w:rPr>
        <w:t>atitinkamai,</w:t>
      </w:r>
      <w:r w:rsidR="00B7377E" w:rsidRPr="00B7377E">
        <w:rPr>
          <w:rFonts w:ascii="Calibri" w:hAnsi="Calibri" w:cs="Calibri"/>
          <w:sz w:val="24"/>
          <w:szCs w:val="24"/>
        </w:rPr>
        <w:t xml:space="preserve"> pakeitus </w:t>
      </w:r>
      <w:r w:rsidR="00146E3A">
        <w:rPr>
          <w:rFonts w:ascii="Calibri" w:hAnsi="Calibri" w:cs="Calibri"/>
          <w:sz w:val="24"/>
          <w:szCs w:val="24"/>
        </w:rPr>
        <w:t>Tiekėją</w:t>
      </w:r>
      <w:r w:rsidR="00B7377E" w:rsidRPr="00B7377E">
        <w:rPr>
          <w:rFonts w:ascii="Calibri" w:hAnsi="Calibri" w:cs="Calibri"/>
          <w:sz w:val="24"/>
          <w:szCs w:val="24"/>
        </w:rPr>
        <w:t xml:space="preserve"> reikėtų įsigyti kitokių techninių savybių turinčią mobiliąją trumpojo nuotolio oro erdvės gynybos sistemą, dėl ko atsirastų nesuderinamumas ir kiltų ypač didelių techninio eksploatavimo ir priežiūros sunkumų</w:t>
      </w:r>
      <w:r w:rsidR="005C4F8F">
        <w:rPr>
          <w:rFonts w:ascii="Calibri" w:hAnsi="Calibri" w:cs="Calibri"/>
          <w:sz w:val="24"/>
          <w:szCs w:val="24"/>
        </w:rPr>
        <w:t>,</w:t>
      </w:r>
      <w:r w:rsidR="00A5288E" w:rsidRPr="00A5288E">
        <w:t xml:space="preserve"> </w:t>
      </w:r>
      <w:r w:rsidR="00A5288E">
        <w:rPr>
          <w:rFonts w:ascii="Calibri" w:hAnsi="Calibri" w:cs="Calibri"/>
          <w:sz w:val="24"/>
          <w:szCs w:val="24"/>
        </w:rPr>
        <w:t>bei</w:t>
      </w:r>
      <w:r w:rsidR="00A5288E" w:rsidRPr="00A5288E">
        <w:rPr>
          <w:rFonts w:ascii="Calibri" w:hAnsi="Calibri" w:cs="Calibri"/>
          <w:sz w:val="24"/>
          <w:szCs w:val="24"/>
        </w:rPr>
        <w:t xml:space="preserve"> nebūtų užtikrinta efektyvi Lietuvos oro erdvės gynyba.</w:t>
      </w:r>
      <w:r w:rsidR="00B7377E" w:rsidRPr="00B7377E">
        <w:rPr>
          <w:rFonts w:ascii="Calibri" w:hAnsi="Calibri" w:cs="Calibri"/>
          <w:sz w:val="24"/>
          <w:szCs w:val="24"/>
        </w:rPr>
        <w:t xml:space="preserve"> </w:t>
      </w:r>
    </w:p>
    <w:p w14:paraId="75D9EC5C" w14:textId="733451BC" w:rsidR="00641FD3" w:rsidRPr="00D20955" w:rsidRDefault="00066135" w:rsidP="00D20955">
      <w:pPr>
        <w:tabs>
          <w:tab w:val="left" w:pos="567"/>
        </w:tabs>
        <w:spacing w:after="0"/>
        <w:ind w:firstLine="567"/>
        <w:rPr>
          <w:rFonts w:ascii="Calibri" w:hAnsi="Calibri" w:cs="Calibri"/>
          <w:sz w:val="24"/>
          <w:szCs w:val="24"/>
        </w:rPr>
      </w:pPr>
      <w:r w:rsidRPr="00D20955">
        <w:rPr>
          <w:rFonts w:ascii="Calibri" w:hAnsi="Calibri" w:cs="Calibri"/>
          <w:sz w:val="24"/>
          <w:szCs w:val="24"/>
        </w:rPr>
        <w:t xml:space="preserve">Perkančiosios organizacijos teigimu, </w:t>
      </w:r>
      <w:r w:rsidR="002C12C3">
        <w:rPr>
          <w:sz w:val="24"/>
          <w:szCs w:val="24"/>
        </w:rPr>
        <w:t xml:space="preserve">atsižvelgiant į tai, kad </w:t>
      </w:r>
      <w:r w:rsidR="002C12C3" w:rsidRPr="00D20955">
        <w:rPr>
          <w:sz w:val="24"/>
          <w:szCs w:val="24"/>
        </w:rPr>
        <w:t>oro gynybos mūšio seka vykdoma automatizuotu duomenų perdavimo principu</w:t>
      </w:r>
      <w:r w:rsidR="002C12C3">
        <w:rPr>
          <w:sz w:val="24"/>
          <w:szCs w:val="24"/>
        </w:rPr>
        <w:t xml:space="preserve">, </w:t>
      </w:r>
      <w:r w:rsidRPr="00D20955">
        <w:rPr>
          <w:rFonts w:ascii="Calibri" w:hAnsi="Calibri" w:cs="Calibri"/>
          <w:sz w:val="24"/>
          <w:szCs w:val="24"/>
        </w:rPr>
        <w:t>į</w:t>
      </w:r>
      <w:r w:rsidR="00192822" w:rsidRPr="00D20955">
        <w:rPr>
          <w:rFonts w:ascii="Calibri" w:hAnsi="Calibri" w:cs="Calibri"/>
          <w:sz w:val="24"/>
          <w:szCs w:val="24"/>
        </w:rPr>
        <w:t>sigijus MT-OGS iš kito gamintojo, ji negalės veikti automatizuotoje vieningoje oro erdvės gynybos vadovavimo ir kontrolės sistemoje kartu su jau įsigyjamomis pirmomis dvejomis MT-OGS</w:t>
      </w:r>
      <w:r w:rsidRPr="00D20955">
        <w:rPr>
          <w:rFonts w:ascii="Calibri" w:hAnsi="Calibri" w:cs="Calibri"/>
          <w:sz w:val="24"/>
          <w:szCs w:val="24"/>
        </w:rPr>
        <w:t xml:space="preserve">, </w:t>
      </w:r>
      <w:r w:rsidR="002C12C3">
        <w:rPr>
          <w:rFonts w:ascii="Calibri" w:hAnsi="Calibri" w:cs="Calibri"/>
          <w:sz w:val="24"/>
          <w:szCs w:val="24"/>
        </w:rPr>
        <w:t>nes</w:t>
      </w:r>
      <w:r w:rsidRPr="00D20955">
        <w:rPr>
          <w:rFonts w:ascii="Calibri" w:hAnsi="Calibri" w:cs="Calibri"/>
          <w:sz w:val="24"/>
          <w:szCs w:val="24"/>
        </w:rPr>
        <w:t xml:space="preserve"> </w:t>
      </w:r>
      <w:r w:rsidR="00641FD3" w:rsidRPr="00D20955">
        <w:rPr>
          <w:sz w:val="24"/>
          <w:szCs w:val="24"/>
        </w:rPr>
        <w:t>k</w:t>
      </w:r>
      <w:r w:rsidR="00641FD3" w:rsidRPr="00D20955">
        <w:rPr>
          <w:rFonts w:ascii="Calibri" w:hAnsi="Calibri" w:cs="Calibri"/>
          <w:sz w:val="24"/>
          <w:szCs w:val="24"/>
        </w:rPr>
        <w:t>iekvienas gamintojas duomenų apdorojimui, vizualizacijai, kodavimui, perdavimui ir dekodavimui naudoja savo programas ir duomenų sąsajas</w:t>
      </w:r>
      <w:r w:rsidR="002C15B9">
        <w:rPr>
          <w:rFonts w:ascii="Calibri" w:hAnsi="Calibri" w:cs="Calibri"/>
          <w:sz w:val="24"/>
          <w:szCs w:val="24"/>
        </w:rPr>
        <w:t xml:space="preserve">. </w:t>
      </w:r>
      <w:r w:rsidR="008F0960">
        <w:rPr>
          <w:rFonts w:ascii="Calibri" w:hAnsi="Calibri" w:cs="Calibri"/>
          <w:sz w:val="24"/>
          <w:szCs w:val="24"/>
        </w:rPr>
        <w:t>Siekiant</w:t>
      </w:r>
      <w:r w:rsidR="00641FD3" w:rsidRPr="00D20955">
        <w:rPr>
          <w:rFonts w:ascii="Calibri" w:hAnsi="Calibri" w:cs="Calibri"/>
          <w:sz w:val="24"/>
          <w:szCs w:val="24"/>
        </w:rPr>
        <w:t>, kad sąveikautų skirtingų gamintojų MT-OGS, būtina, kad gamintojai pateiktų vienas kitam komercinę paslaptį sudarančią informaciją, technologijas, kuri yra gamintojo nuosavybė</w:t>
      </w:r>
      <w:r w:rsidR="00761DE2">
        <w:rPr>
          <w:rFonts w:ascii="Calibri" w:hAnsi="Calibri" w:cs="Calibri"/>
          <w:sz w:val="24"/>
          <w:szCs w:val="24"/>
        </w:rPr>
        <w:t xml:space="preserve">, </w:t>
      </w:r>
      <w:r w:rsidR="00761DE2">
        <w:rPr>
          <w:rFonts w:ascii="Calibri" w:hAnsi="Calibri" w:cs="Calibri"/>
          <w:sz w:val="24"/>
          <w:szCs w:val="24"/>
        </w:rPr>
        <w:lastRenderedPageBreak/>
        <w:t>atitinkamai, j</w:t>
      </w:r>
      <w:r w:rsidR="00641FD3" w:rsidRPr="00D20955">
        <w:rPr>
          <w:rFonts w:ascii="Calibri" w:hAnsi="Calibri" w:cs="Calibri"/>
          <w:sz w:val="24"/>
          <w:szCs w:val="24"/>
        </w:rPr>
        <w:t>eigu trečios</w:t>
      </w:r>
      <w:r w:rsidR="00990E74">
        <w:rPr>
          <w:rFonts w:ascii="Calibri" w:hAnsi="Calibri" w:cs="Calibri"/>
          <w:sz w:val="24"/>
          <w:szCs w:val="24"/>
        </w:rPr>
        <w:t>ios</w:t>
      </w:r>
      <w:r w:rsidR="00641FD3" w:rsidRPr="00D20955">
        <w:rPr>
          <w:rFonts w:ascii="Calibri" w:hAnsi="Calibri" w:cs="Calibri"/>
          <w:sz w:val="24"/>
          <w:szCs w:val="24"/>
        </w:rPr>
        <w:t xml:space="preserve"> MT-OGS </w:t>
      </w:r>
      <w:r w:rsidR="007F6D57">
        <w:rPr>
          <w:rFonts w:ascii="Calibri" w:hAnsi="Calibri" w:cs="Calibri"/>
          <w:sz w:val="24"/>
          <w:szCs w:val="24"/>
        </w:rPr>
        <w:t xml:space="preserve">baterijos </w:t>
      </w:r>
      <w:r w:rsidR="00641FD3" w:rsidRPr="00D20955">
        <w:rPr>
          <w:rFonts w:ascii="Calibri" w:hAnsi="Calibri" w:cs="Calibri"/>
          <w:sz w:val="24"/>
          <w:szCs w:val="24"/>
        </w:rPr>
        <w:t>įsigijimas būtų vykdomas iš kitų gamintojų, pilna sąveika skaitmeniniame duomenų perdavime ir vienetų pakeičiamumas būtų neįmanomas, dėl sistemų skirtingų techninių sprendinių išpildymo.</w:t>
      </w:r>
    </w:p>
    <w:p w14:paraId="53159B1D" w14:textId="1FF140EB" w:rsidR="00A0094D" w:rsidRDefault="00641FD3" w:rsidP="00D20955">
      <w:pPr>
        <w:tabs>
          <w:tab w:val="left" w:pos="567"/>
        </w:tabs>
        <w:spacing w:after="0"/>
        <w:ind w:firstLine="567"/>
        <w:rPr>
          <w:rFonts w:ascii="Calibri" w:hAnsi="Calibri" w:cs="Calibri"/>
          <w:sz w:val="24"/>
          <w:szCs w:val="24"/>
        </w:rPr>
      </w:pPr>
      <w:r w:rsidRPr="00D20955">
        <w:rPr>
          <w:rFonts w:ascii="Calibri" w:hAnsi="Calibri" w:cs="Calibri"/>
          <w:sz w:val="24"/>
          <w:szCs w:val="24"/>
        </w:rPr>
        <w:t xml:space="preserve">Pateikdama papildomą informaciją, Perkančioji organizacija pabrėžė, kad identiškos MT-OGS baterijos su tais pačiais ugnies valdymo centrais, radarais ir ugnies vienetais leidžia oro gynybos vadui suformuoti oro gynybos užduoties pajėgas, kurios galės užtikrinti užduoties įvykdymą, atsižvelgiant į tai, kad mūšio metu, oro gynybos padaliniams patyrus nuostolius, </w:t>
      </w:r>
      <w:r w:rsidR="00F307F0">
        <w:rPr>
          <w:rFonts w:ascii="Calibri" w:hAnsi="Calibri" w:cs="Calibri"/>
          <w:sz w:val="24"/>
          <w:szCs w:val="24"/>
        </w:rPr>
        <w:t>būtų</w:t>
      </w:r>
      <w:r w:rsidRPr="00D20955">
        <w:rPr>
          <w:rFonts w:ascii="Calibri" w:hAnsi="Calibri" w:cs="Calibri"/>
          <w:sz w:val="24"/>
          <w:szCs w:val="24"/>
        </w:rPr>
        <w:t xml:space="preserve"> galimybė įvykdyti efektyvią reorganizaciją, nes MT-OGS </w:t>
      </w:r>
      <w:r w:rsidR="00406846" w:rsidRPr="00D20955">
        <w:rPr>
          <w:rFonts w:ascii="Calibri" w:hAnsi="Calibri" w:cs="Calibri"/>
          <w:sz w:val="24"/>
          <w:szCs w:val="24"/>
        </w:rPr>
        <w:t xml:space="preserve">baterijų </w:t>
      </w:r>
      <w:r w:rsidRPr="00D20955">
        <w:rPr>
          <w:rFonts w:ascii="Calibri" w:hAnsi="Calibri" w:cs="Calibri"/>
          <w:sz w:val="24"/>
          <w:szCs w:val="24"/>
        </w:rPr>
        <w:t>komponentai (ugnies vienetai, radarai, ugnies valdymo centrai) yra identiški</w:t>
      </w:r>
      <w:r w:rsidR="00406846">
        <w:rPr>
          <w:rFonts w:ascii="Calibri" w:hAnsi="Calibri" w:cs="Calibri"/>
          <w:sz w:val="24"/>
          <w:szCs w:val="24"/>
        </w:rPr>
        <w:t xml:space="preserve">, atitinkamai, </w:t>
      </w:r>
      <w:r w:rsidRPr="00D20955">
        <w:rPr>
          <w:rFonts w:ascii="Calibri" w:hAnsi="Calibri" w:cs="Calibri"/>
          <w:sz w:val="24"/>
          <w:szCs w:val="24"/>
        </w:rPr>
        <w:t xml:space="preserve">gali būti pakeičiami. Be to, turint tris identiškas MT-OGS baterijas, </w:t>
      </w:r>
      <w:r w:rsidR="00782F31" w:rsidRPr="00D20955">
        <w:rPr>
          <w:rFonts w:ascii="Calibri" w:hAnsi="Calibri" w:cs="Calibri"/>
          <w:sz w:val="24"/>
          <w:szCs w:val="24"/>
        </w:rPr>
        <w:t>būtų paprastesnis oro gynybos vienetų aprūpinimas raketomis</w:t>
      </w:r>
      <w:r w:rsidR="001E65B7">
        <w:rPr>
          <w:rFonts w:ascii="Calibri" w:hAnsi="Calibri" w:cs="Calibri"/>
          <w:sz w:val="24"/>
          <w:szCs w:val="24"/>
        </w:rPr>
        <w:t xml:space="preserve">, nes </w:t>
      </w:r>
      <w:r w:rsidR="001E65B7" w:rsidRPr="001E65B7">
        <w:rPr>
          <w:rFonts w:ascii="Calibri" w:hAnsi="Calibri" w:cs="Calibri"/>
          <w:sz w:val="24"/>
          <w:szCs w:val="24"/>
        </w:rPr>
        <w:t>MT-OGS baterij</w:t>
      </w:r>
      <w:r w:rsidR="001E65B7">
        <w:rPr>
          <w:rFonts w:ascii="Calibri" w:hAnsi="Calibri" w:cs="Calibri"/>
          <w:sz w:val="24"/>
          <w:szCs w:val="24"/>
        </w:rPr>
        <w:t>o</w:t>
      </w:r>
      <w:r w:rsidR="001E65B7" w:rsidRPr="001E65B7">
        <w:rPr>
          <w:rFonts w:ascii="Calibri" w:hAnsi="Calibri" w:cs="Calibri"/>
          <w:sz w:val="24"/>
          <w:szCs w:val="24"/>
        </w:rPr>
        <w:t xml:space="preserve">s </w:t>
      </w:r>
      <w:r w:rsidRPr="00D20955">
        <w:rPr>
          <w:rFonts w:ascii="Calibri" w:hAnsi="Calibri" w:cs="Calibri"/>
          <w:sz w:val="24"/>
          <w:szCs w:val="24"/>
        </w:rPr>
        <w:t>naudoja tas pačias raketas</w:t>
      </w:r>
      <w:r w:rsidR="00C17B31">
        <w:rPr>
          <w:rFonts w:ascii="Calibri" w:hAnsi="Calibri" w:cs="Calibri"/>
          <w:sz w:val="24"/>
          <w:szCs w:val="24"/>
        </w:rPr>
        <w:t xml:space="preserve">. </w:t>
      </w:r>
      <w:r w:rsidR="00AB3914">
        <w:rPr>
          <w:rFonts w:ascii="Calibri" w:hAnsi="Calibri" w:cs="Calibri"/>
          <w:sz w:val="24"/>
          <w:szCs w:val="24"/>
        </w:rPr>
        <w:t>Minėta</w:t>
      </w:r>
      <w:r w:rsidR="005E301F">
        <w:rPr>
          <w:rFonts w:ascii="Calibri" w:hAnsi="Calibri" w:cs="Calibri"/>
          <w:sz w:val="24"/>
          <w:szCs w:val="24"/>
        </w:rPr>
        <w:t xml:space="preserve"> ypatybė</w:t>
      </w:r>
      <w:r w:rsidR="00C17B31">
        <w:rPr>
          <w:rFonts w:ascii="Calibri" w:hAnsi="Calibri" w:cs="Calibri"/>
          <w:sz w:val="24"/>
          <w:szCs w:val="24"/>
        </w:rPr>
        <w:t xml:space="preserve"> yra itin </w:t>
      </w:r>
      <w:r w:rsidRPr="00D20955">
        <w:rPr>
          <w:rFonts w:ascii="Calibri" w:hAnsi="Calibri" w:cs="Calibri"/>
          <w:sz w:val="24"/>
          <w:szCs w:val="24"/>
        </w:rPr>
        <w:t>aktual</w:t>
      </w:r>
      <w:r w:rsidR="00C17B31">
        <w:rPr>
          <w:rFonts w:ascii="Calibri" w:hAnsi="Calibri" w:cs="Calibri"/>
          <w:sz w:val="24"/>
          <w:szCs w:val="24"/>
        </w:rPr>
        <w:t>i</w:t>
      </w:r>
      <w:r w:rsidRPr="00D20955">
        <w:rPr>
          <w:rFonts w:ascii="Calibri" w:hAnsi="Calibri" w:cs="Calibri"/>
          <w:sz w:val="24"/>
          <w:szCs w:val="24"/>
        </w:rPr>
        <w:t xml:space="preserve"> karo sąlygomis, nes kiekvienas gamintojas savo gaminamose oro gynybos sistemose naudoja skirtingo tipo raketas, kurios tinka tik konkretaus gamintojo raketų paleidikliui. </w:t>
      </w:r>
      <w:r w:rsidR="00FA74C7" w:rsidRPr="007363A1">
        <w:rPr>
          <w:rFonts w:ascii="Calibri" w:hAnsi="Calibri" w:cs="Calibri"/>
          <w:sz w:val="24"/>
          <w:szCs w:val="24"/>
        </w:rPr>
        <w:t>Perkančioji organizacija</w:t>
      </w:r>
      <w:r w:rsidR="00FA74C7">
        <w:rPr>
          <w:rFonts w:ascii="Calibri" w:hAnsi="Calibri" w:cs="Calibri"/>
          <w:sz w:val="24"/>
          <w:szCs w:val="24"/>
        </w:rPr>
        <w:t xml:space="preserve"> akcentavo ir tai, kad </w:t>
      </w:r>
      <w:r w:rsidR="00286EBE">
        <w:rPr>
          <w:rFonts w:ascii="Calibri" w:hAnsi="Calibri" w:cs="Calibri"/>
          <w:sz w:val="24"/>
          <w:szCs w:val="24"/>
        </w:rPr>
        <w:t>įsi</w:t>
      </w:r>
      <w:r w:rsidR="00286EBE" w:rsidRPr="00286EBE">
        <w:rPr>
          <w:rFonts w:ascii="Calibri" w:hAnsi="Calibri" w:cs="Calibri"/>
          <w:sz w:val="24"/>
          <w:szCs w:val="24"/>
        </w:rPr>
        <w:t>gijus ir naudojant technologiniu požiūriu modernias, bet skirtingų gamintojų oro erdvės gynybos sistemas žymiai padidėtų jų gyvavimo ciklo kaina, būtų sudėtinga prižiūrėti sistemas, jas remontuoti, ypač karo metu</w:t>
      </w:r>
      <w:r w:rsidR="00650EE1">
        <w:rPr>
          <w:rFonts w:ascii="Calibri" w:hAnsi="Calibri" w:cs="Calibri"/>
          <w:sz w:val="24"/>
          <w:szCs w:val="24"/>
        </w:rPr>
        <w:t xml:space="preserve">, nes </w:t>
      </w:r>
      <w:r w:rsidR="00286EBE" w:rsidRPr="00286EBE">
        <w:rPr>
          <w:rFonts w:ascii="Calibri" w:hAnsi="Calibri" w:cs="Calibri"/>
          <w:sz w:val="24"/>
          <w:szCs w:val="24"/>
        </w:rPr>
        <w:t xml:space="preserve">reikėtų </w:t>
      </w:r>
      <w:r w:rsidR="00650EE1">
        <w:rPr>
          <w:rFonts w:ascii="Calibri" w:hAnsi="Calibri" w:cs="Calibri"/>
          <w:sz w:val="24"/>
          <w:szCs w:val="24"/>
        </w:rPr>
        <w:t>p</w:t>
      </w:r>
      <w:r w:rsidR="00650EE1" w:rsidRPr="00286EBE">
        <w:rPr>
          <w:rFonts w:ascii="Calibri" w:hAnsi="Calibri" w:cs="Calibri"/>
          <w:sz w:val="24"/>
          <w:szCs w:val="24"/>
        </w:rPr>
        <w:t xml:space="preserve">apildomai </w:t>
      </w:r>
      <w:r w:rsidR="00286EBE" w:rsidRPr="00286EBE">
        <w:rPr>
          <w:rFonts w:ascii="Calibri" w:hAnsi="Calibri" w:cs="Calibri"/>
          <w:sz w:val="24"/>
          <w:szCs w:val="24"/>
        </w:rPr>
        <w:t xml:space="preserve">įsigyti kitos sistemos testavimo ir aptarnavimo įrangą </w:t>
      </w:r>
      <w:r w:rsidR="00570E90">
        <w:rPr>
          <w:rFonts w:ascii="Calibri" w:hAnsi="Calibri" w:cs="Calibri"/>
          <w:sz w:val="24"/>
          <w:szCs w:val="24"/>
        </w:rPr>
        <w:t>bei</w:t>
      </w:r>
      <w:r w:rsidR="00286EBE" w:rsidRPr="00286EBE">
        <w:rPr>
          <w:rFonts w:ascii="Calibri" w:hAnsi="Calibri" w:cs="Calibri"/>
          <w:sz w:val="24"/>
          <w:szCs w:val="24"/>
        </w:rPr>
        <w:t xml:space="preserve"> parengti specialistus ja naudotis</w:t>
      </w:r>
      <w:r w:rsidR="003E15B6">
        <w:rPr>
          <w:rFonts w:ascii="Calibri" w:hAnsi="Calibri" w:cs="Calibri"/>
          <w:sz w:val="24"/>
          <w:szCs w:val="24"/>
        </w:rPr>
        <w:t xml:space="preserve">, </w:t>
      </w:r>
      <w:r w:rsidR="00286EBE" w:rsidRPr="00286EBE">
        <w:rPr>
          <w:rFonts w:ascii="Calibri" w:hAnsi="Calibri" w:cs="Calibri"/>
          <w:sz w:val="24"/>
          <w:szCs w:val="24"/>
        </w:rPr>
        <w:t>nebūtų užtikrinta galimybė keisti sistemos komponentus tarp baterijų, jei jie sugestų ar karo metu dalis būtų sunaikinta</w:t>
      </w:r>
      <w:r w:rsidR="0094767B">
        <w:rPr>
          <w:rFonts w:ascii="Calibri" w:hAnsi="Calibri" w:cs="Calibri"/>
          <w:sz w:val="24"/>
          <w:szCs w:val="24"/>
        </w:rPr>
        <w:t xml:space="preserve">, o </w:t>
      </w:r>
      <w:r w:rsidR="0094767B" w:rsidRPr="00D20955">
        <w:rPr>
          <w:rFonts w:ascii="Calibri" w:hAnsi="Calibri" w:cs="Calibri"/>
          <w:sz w:val="24"/>
          <w:szCs w:val="24"/>
        </w:rPr>
        <w:t>įsigijus identiškas MT-OGS, būtų turima vieninga aptarnavimo ir remonto sistema, logistinis ir administracinis vientisumas, sistemos komponentų ir personalo pakeičiamumas, taip pat būtų išvengta sąnaudų padidėjimo dėl naujos sistemos integravimo, personalo parengimo ir gyvavimo ciklo pabrangimo.</w:t>
      </w:r>
    </w:p>
    <w:p w14:paraId="662DDE90" w14:textId="1C3D7639" w:rsidR="0026292C" w:rsidRDefault="0026292C" w:rsidP="00D20955">
      <w:pPr>
        <w:tabs>
          <w:tab w:val="left" w:pos="1134"/>
        </w:tabs>
        <w:spacing w:after="0"/>
        <w:ind w:firstLine="567"/>
        <w:rPr>
          <w:rFonts w:ascii="Calibri" w:eastAsia="Times New Roman" w:hAnsi="Calibri" w:cs="Calibri"/>
          <w:sz w:val="24"/>
          <w:szCs w:val="24"/>
        </w:rPr>
      </w:pPr>
      <w:r w:rsidRPr="0026292C">
        <w:rPr>
          <w:rFonts w:ascii="Calibri" w:eastAsia="Times New Roman" w:hAnsi="Calibri" w:cs="Calibri"/>
          <w:sz w:val="24"/>
          <w:szCs w:val="24"/>
        </w:rPr>
        <w:t>Prašyme nurodoma, jog 202</w:t>
      </w:r>
      <w:r w:rsidR="00C623D7">
        <w:rPr>
          <w:rFonts w:ascii="Calibri" w:eastAsia="Times New Roman" w:hAnsi="Calibri" w:cs="Calibri"/>
          <w:sz w:val="24"/>
          <w:szCs w:val="24"/>
        </w:rPr>
        <w:t>5</w:t>
      </w:r>
      <w:r w:rsidRPr="0026292C">
        <w:rPr>
          <w:rFonts w:ascii="Calibri" w:eastAsia="Times New Roman" w:hAnsi="Calibri" w:cs="Calibri"/>
          <w:sz w:val="24"/>
          <w:szCs w:val="24"/>
        </w:rPr>
        <w:t xml:space="preserve"> m. </w:t>
      </w:r>
      <w:r w:rsidR="00C623D7">
        <w:rPr>
          <w:rFonts w:ascii="Calibri" w:eastAsia="Times New Roman" w:hAnsi="Calibri" w:cs="Calibri"/>
          <w:sz w:val="24"/>
          <w:szCs w:val="24"/>
        </w:rPr>
        <w:t>spalio</w:t>
      </w:r>
      <w:r w:rsidRPr="0026292C">
        <w:rPr>
          <w:rFonts w:ascii="Calibri" w:eastAsia="Times New Roman" w:hAnsi="Calibri" w:cs="Calibri"/>
          <w:sz w:val="24"/>
          <w:szCs w:val="24"/>
        </w:rPr>
        <w:t xml:space="preserve"> </w:t>
      </w:r>
      <w:r w:rsidR="00C623D7">
        <w:rPr>
          <w:rFonts w:ascii="Calibri" w:eastAsia="Times New Roman" w:hAnsi="Calibri" w:cs="Calibri"/>
          <w:sz w:val="24"/>
          <w:szCs w:val="24"/>
        </w:rPr>
        <w:t>10</w:t>
      </w:r>
      <w:r w:rsidRPr="0026292C">
        <w:rPr>
          <w:rFonts w:ascii="Calibri" w:eastAsia="Times New Roman" w:hAnsi="Calibri" w:cs="Calibri"/>
          <w:sz w:val="24"/>
          <w:szCs w:val="24"/>
        </w:rPr>
        <w:t xml:space="preserve"> d.</w:t>
      </w:r>
      <w:r w:rsidR="0093516C">
        <w:rPr>
          <w:rStyle w:val="FootnoteReference"/>
          <w:rFonts w:ascii="Calibri" w:eastAsia="Times New Roman" w:hAnsi="Calibri" w:cs="Calibri"/>
          <w:sz w:val="24"/>
          <w:szCs w:val="24"/>
        </w:rPr>
        <w:footnoteReference w:id="7"/>
      </w:r>
      <w:r w:rsidRPr="0026292C">
        <w:rPr>
          <w:rFonts w:ascii="Calibri" w:eastAsia="Times New Roman" w:hAnsi="Calibri" w:cs="Calibri"/>
          <w:sz w:val="24"/>
          <w:szCs w:val="24"/>
        </w:rPr>
        <w:t xml:space="preserve"> </w:t>
      </w:r>
      <w:r w:rsidR="000213A4">
        <w:rPr>
          <w:rFonts w:ascii="Calibri" w:eastAsia="Times New Roman" w:hAnsi="Calibri" w:cs="Calibri"/>
          <w:sz w:val="24"/>
          <w:szCs w:val="24"/>
        </w:rPr>
        <w:t>Lietuvos Respublikos k</w:t>
      </w:r>
      <w:r w:rsidR="001022F8">
        <w:rPr>
          <w:rFonts w:ascii="Calibri" w:eastAsia="Times New Roman" w:hAnsi="Calibri" w:cs="Calibri"/>
          <w:sz w:val="24"/>
          <w:szCs w:val="24"/>
        </w:rPr>
        <w:t>rašto apsaugos ministerijos Gynybos resursų taryba</w:t>
      </w:r>
      <w:r w:rsidR="00FA6082">
        <w:rPr>
          <w:rFonts w:ascii="Calibri" w:eastAsia="Times New Roman" w:hAnsi="Calibri" w:cs="Calibri"/>
          <w:sz w:val="24"/>
          <w:szCs w:val="24"/>
        </w:rPr>
        <w:t xml:space="preserve"> priėmė sprendimą </w:t>
      </w:r>
      <w:r w:rsidRPr="0026292C">
        <w:rPr>
          <w:rFonts w:ascii="Calibri" w:eastAsia="Times New Roman" w:hAnsi="Calibri" w:cs="Calibri"/>
          <w:sz w:val="24"/>
          <w:szCs w:val="24"/>
        </w:rPr>
        <w:t xml:space="preserve">pradėti </w:t>
      </w:r>
      <w:r w:rsidR="00A11A3A">
        <w:rPr>
          <w:rFonts w:ascii="Calibri" w:eastAsia="Times New Roman" w:hAnsi="Calibri" w:cs="Calibri"/>
          <w:sz w:val="24"/>
          <w:szCs w:val="24"/>
        </w:rPr>
        <w:t xml:space="preserve">trečiosios </w:t>
      </w:r>
      <w:r w:rsidR="00A11A3A" w:rsidRPr="00A11A3A">
        <w:rPr>
          <w:rFonts w:ascii="Calibri" w:eastAsia="Times New Roman" w:hAnsi="Calibri" w:cs="Calibri"/>
          <w:sz w:val="24"/>
          <w:szCs w:val="24"/>
        </w:rPr>
        <w:t>MT-OGS</w:t>
      </w:r>
      <w:r w:rsidRPr="0026292C">
        <w:rPr>
          <w:rFonts w:ascii="Calibri" w:eastAsia="Times New Roman" w:hAnsi="Calibri" w:cs="Calibri"/>
          <w:sz w:val="24"/>
          <w:szCs w:val="24"/>
        </w:rPr>
        <w:t xml:space="preserve"> </w:t>
      </w:r>
      <w:r w:rsidR="00A11A3A">
        <w:rPr>
          <w:rFonts w:ascii="Calibri" w:eastAsia="Times New Roman" w:hAnsi="Calibri" w:cs="Calibri"/>
          <w:sz w:val="24"/>
          <w:szCs w:val="24"/>
        </w:rPr>
        <w:t xml:space="preserve">baterijos </w:t>
      </w:r>
      <w:r w:rsidRPr="0026292C">
        <w:rPr>
          <w:rFonts w:ascii="Calibri" w:eastAsia="Times New Roman" w:hAnsi="Calibri" w:cs="Calibri"/>
          <w:sz w:val="24"/>
          <w:szCs w:val="24"/>
        </w:rPr>
        <w:t xml:space="preserve">įsigijimo </w:t>
      </w:r>
      <w:r w:rsidR="00774866">
        <w:rPr>
          <w:rFonts w:ascii="Calibri" w:eastAsia="Times New Roman" w:hAnsi="Calibri" w:cs="Calibri"/>
          <w:sz w:val="24"/>
          <w:szCs w:val="24"/>
        </w:rPr>
        <w:t xml:space="preserve">procedūras </w:t>
      </w:r>
      <w:r w:rsidRPr="0026292C">
        <w:rPr>
          <w:rFonts w:ascii="Calibri" w:eastAsia="Times New Roman" w:hAnsi="Calibri" w:cs="Calibri"/>
          <w:sz w:val="24"/>
          <w:szCs w:val="24"/>
        </w:rPr>
        <w:t>iš Tiekėjo</w:t>
      </w:r>
      <w:r w:rsidR="00BF6EB9">
        <w:rPr>
          <w:rFonts w:ascii="Calibri" w:eastAsia="Times New Roman" w:hAnsi="Calibri" w:cs="Calibri"/>
          <w:sz w:val="24"/>
          <w:szCs w:val="24"/>
        </w:rPr>
        <w:t>, o 2025 m. spalio 20 d.</w:t>
      </w:r>
      <w:r w:rsidR="00D50EA0">
        <w:rPr>
          <w:rStyle w:val="FootnoteReference"/>
          <w:rFonts w:ascii="Calibri" w:eastAsia="Times New Roman" w:hAnsi="Calibri" w:cs="Calibri"/>
          <w:sz w:val="24"/>
          <w:szCs w:val="24"/>
        </w:rPr>
        <w:footnoteReference w:id="8"/>
      </w:r>
      <w:r w:rsidR="00BF6EB9">
        <w:rPr>
          <w:rFonts w:ascii="Calibri" w:eastAsia="Times New Roman" w:hAnsi="Calibri" w:cs="Calibri"/>
          <w:sz w:val="24"/>
          <w:szCs w:val="24"/>
        </w:rPr>
        <w:t xml:space="preserve"> </w:t>
      </w:r>
      <w:r w:rsidR="00BE26A1" w:rsidRPr="00BE26A1">
        <w:rPr>
          <w:rFonts w:ascii="Calibri" w:eastAsia="Times New Roman" w:hAnsi="Calibri" w:cs="Calibri"/>
          <w:sz w:val="24"/>
          <w:szCs w:val="24"/>
        </w:rPr>
        <w:t xml:space="preserve">priėmė sprendimą pradėti </w:t>
      </w:r>
      <w:r w:rsidR="00294B3F">
        <w:rPr>
          <w:rFonts w:ascii="Calibri" w:eastAsia="Times New Roman" w:hAnsi="Calibri" w:cs="Calibri"/>
          <w:sz w:val="24"/>
          <w:szCs w:val="24"/>
        </w:rPr>
        <w:t xml:space="preserve">papildomų </w:t>
      </w:r>
      <w:r w:rsidR="00BE26A1">
        <w:rPr>
          <w:rFonts w:ascii="Calibri" w:eastAsia="Times New Roman" w:hAnsi="Calibri" w:cs="Calibri"/>
          <w:sz w:val="24"/>
          <w:szCs w:val="24"/>
        </w:rPr>
        <w:t>4 vnt. radarų „</w:t>
      </w:r>
      <w:proofErr w:type="spellStart"/>
      <w:r w:rsidR="00BE26A1">
        <w:rPr>
          <w:rFonts w:ascii="Calibri" w:eastAsia="Times New Roman" w:hAnsi="Calibri" w:cs="Calibri"/>
          <w:sz w:val="24"/>
          <w:szCs w:val="24"/>
        </w:rPr>
        <w:t>Giraffe</w:t>
      </w:r>
      <w:proofErr w:type="spellEnd"/>
      <w:r w:rsidR="00BE26A1">
        <w:rPr>
          <w:rFonts w:ascii="Calibri" w:eastAsia="Times New Roman" w:hAnsi="Calibri" w:cs="Calibri"/>
          <w:sz w:val="24"/>
          <w:szCs w:val="24"/>
        </w:rPr>
        <w:t xml:space="preserve"> 1X“ </w:t>
      </w:r>
      <w:r w:rsidR="00BE26A1" w:rsidRPr="00BE26A1">
        <w:rPr>
          <w:rFonts w:ascii="Calibri" w:eastAsia="Times New Roman" w:hAnsi="Calibri" w:cs="Calibri"/>
          <w:sz w:val="24"/>
          <w:szCs w:val="24"/>
        </w:rPr>
        <w:t>įsigijimo procedūras iš Tiekėjo</w:t>
      </w:r>
      <w:r w:rsidRPr="0026292C">
        <w:rPr>
          <w:rFonts w:ascii="Calibri" w:eastAsia="Times New Roman" w:hAnsi="Calibri" w:cs="Calibri"/>
          <w:sz w:val="24"/>
          <w:szCs w:val="24"/>
        </w:rPr>
        <w:t>.</w:t>
      </w:r>
    </w:p>
    <w:p w14:paraId="78388A23" w14:textId="1B2B461F" w:rsidR="00FC437E" w:rsidRPr="00D20955" w:rsidRDefault="00990515" w:rsidP="00D20955">
      <w:pPr>
        <w:tabs>
          <w:tab w:val="left" w:pos="1134"/>
        </w:tabs>
        <w:spacing w:after="0"/>
        <w:ind w:firstLine="567"/>
        <w:rPr>
          <w:rFonts w:eastAsia="Times New Roman" w:cstheme="minorHAnsi"/>
          <w:sz w:val="24"/>
          <w:szCs w:val="24"/>
        </w:rPr>
      </w:pPr>
      <w:r w:rsidRPr="00D20955">
        <w:rPr>
          <w:rFonts w:ascii="Calibri" w:eastAsia="Times New Roman" w:hAnsi="Calibri" w:cs="Calibri"/>
          <w:sz w:val="24"/>
          <w:szCs w:val="24"/>
        </w:rPr>
        <w:t>Atsižvelgdama į nurodytas aplinkybes ir vadovaudamasi Įstatymo 19 straipsnio 6 dalies 1 punktu, Perkančioji organizacija priėmė sprendimą Pirkimą vykdyti neskelbiamų derybų būdu ir kreiptis į Tarnybą sutikimo dėl tokio Pirkimo būdo pasirinkimo.</w:t>
      </w:r>
    </w:p>
    <w:p w14:paraId="2C1869E9" w14:textId="28044885" w:rsidR="00FC437E" w:rsidRPr="00D20955" w:rsidRDefault="00FC437E" w:rsidP="00D20955">
      <w:pPr>
        <w:tabs>
          <w:tab w:val="left" w:pos="1134"/>
        </w:tabs>
        <w:spacing w:after="0"/>
        <w:ind w:firstLine="567"/>
        <w:rPr>
          <w:rFonts w:eastAsia="Times New Roman" w:cstheme="minorHAnsi"/>
          <w:sz w:val="24"/>
          <w:szCs w:val="24"/>
        </w:rPr>
      </w:pPr>
      <w:r w:rsidRPr="00D20955">
        <w:rPr>
          <w:rFonts w:eastAsia="Times New Roman" w:cstheme="minorHAnsi"/>
          <w:sz w:val="24"/>
          <w:szCs w:val="24"/>
        </w:rPr>
        <w:t xml:space="preserve">Planuojama </w:t>
      </w:r>
      <w:r w:rsidR="0094554C" w:rsidRPr="00D20955">
        <w:rPr>
          <w:rFonts w:eastAsia="Times New Roman" w:cstheme="minorHAnsi"/>
          <w:sz w:val="24"/>
          <w:szCs w:val="24"/>
        </w:rPr>
        <w:t>P</w:t>
      </w:r>
      <w:r w:rsidRPr="00D20955">
        <w:rPr>
          <w:rFonts w:eastAsia="Times New Roman" w:cstheme="minorHAnsi"/>
          <w:sz w:val="24"/>
          <w:szCs w:val="24"/>
        </w:rPr>
        <w:t xml:space="preserve">irkimo vertė – </w:t>
      </w:r>
      <w:r w:rsidR="00A04647" w:rsidRPr="00D20955">
        <w:rPr>
          <w:rFonts w:eastAsia="Times New Roman" w:cstheme="minorHAnsi"/>
          <w:sz w:val="24"/>
          <w:szCs w:val="24"/>
        </w:rPr>
        <w:t>180</w:t>
      </w:r>
      <w:r w:rsidR="001F47A9" w:rsidRPr="00D20955">
        <w:rPr>
          <w:rFonts w:eastAsia="Times New Roman" w:cstheme="minorHAnsi"/>
          <w:sz w:val="24"/>
          <w:szCs w:val="24"/>
        </w:rPr>
        <w:t xml:space="preserve"> </w:t>
      </w:r>
      <w:r w:rsidR="00C54396" w:rsidRPr="00D20955">
        <w:rPr>
          <w:rFonts w:eastAsia="Times New Roman" w:cstheme="minorHAnsi"/>
          <w:sz w:val="24"/>
          <w:szCs w:val="24"/>
        </w:rPr>
        <w:t>mln.</w:t>
      </w:r>
      <w:r w:rsidRPr="00D20955">
        <w:rPr>
          <w:rFonts w:eastAsia="Times New Roman" w:cstheme="minorHAnsi"/>
          <w:sz w:val="24"/>
          <w:szCs w:val="24"/>
        </w:rPr>
        <w:t xml:space="preserve"> Eur</w:t>
      </w:r>
      <w:r w:rsidR="00DE67B9" w:rsidRPr="00D20955">
        <w:rPr>
          <w:rFonts w:eastAsia="Times New Roman" w:cstheme="minorHAnsi"/>
          <w:sz w:val="24"/>
          <w:szCs w:val="24"/>
        </w:rPr>
        <w:t xml:space="preserve"> su PVM</w:t>
      </w:r>
      <w:r w:rsidR="002A5C99">
        <w:rPr>
          <w:rStyle w:val="FootnoteReference"/>
          <w:rFonts w:eastAsia="Times New Roman" w:cstheme="minorHAnsi"/>
          <w:sz w:val="24"/>
          <w:szCs w:val="24"/>
        </w:rPr>
        <w:footnoteReference w:id="9"/>
      </w:r>
      <w:r w:rsidR="00DE67B9" w:rsidRPr="00D20955">
        <w:rPr>
          <w:rFonts w:eastAsia="Times New Roman" w:cstheme="minorHAnsi"/>
          <w:sz w:val="24"/>
          <w:szCs w:val="24"/>
        </w:rPr>
        <w:t>.</w:t>
      </w:r>
    </w:p>
    <w:p w14:paraId="3FA3D999" w14:textId="080F8EC2" w:rsidR="00FC437E" w:rsidRPr="00D20955" w:rsidRDefault="003A577D" w:rsidP="00D20955">
      <w:pPr>
        <w:tabs>
          <w:tab w:val="left" w:pos="1134"/>
        </w:tabs>
        <w:spacing w:after="0"/>
        <w:ind w:firstLine="567"/>
        <w:rPr>
          <w:rFonts w:eastAsia="Times New Roman" w:cstheme="minorHAnsi"/>
          <w:sz w:val="24"/>
          <w:szCs w:val="24"/>
        </w:rPr>
      </w:pPr>
      <w:r w:rsidRPr="00D20955">
        <w:rPr>
          <w:rFonts w:eastAsia="Times New Roman" w:cstheme="minorHAnsi"/>
          <w:sz w:val="24"/>
          <w:szCs w:val="24"/>
        </w:rPr>
        <w:t xml:space="preserve">Įstatymo 19 straipsnio 6 dalies 1 punkte nustatyta, kad „Prekių pirkimas neskelbiamų derybų būdu galimas, jeigu &lt;...&gt; pirkimo sutarties pagrindu su tuo pačiu tiekėju yra sudaroma papildoma pirkimo sutartis, kuria siekiama iš dalies pakeisti pradinėje pirkimo sutartyje numatytų tiekiamų ar įdiegiamų prekių asortimentą arba padidinti jų kiekį, jeigu pakeitus tiekėją perkančiajai organizacijai reikėtų įsigyti kitokių techninių savybių turinčių prekių, ir dėl to atsirastų nesuderinamumas arba kiltų pernelyg didelių techninių eksploatavimo ir priežiūros sunkumų. Tokių pirkimo sutarčių, kaip ir pasikartojančių papildomų pirkimo sutarčių, trukmė negali būti ilgesnė kaip 5 metai skaičiuojant nuo pradinės pirkimo sutarties sudarymo momento, išskyrus išskirtines aplinkybes, nustatytas atsižvelgiant į numatomą bet kokio pristatyto objekto, įrenginio </w:t>
      </w:r>
      <w:r w:rsidRPr="00D20955">
        <w:rPr>
          <w:rFonts w:eastAsia="Times New Roman" w:cstheme="minorHAnsi"/>
          <w:sz w:val="24"/>
          <w:szCs w:val="24"/>
        </w:rPr>
        <w:lastRenderedPageBreak/>
        <w:t>arba sistemos naudojimo, eksploatavimo trukmę ir į techninius sunkumus, kurių gali kilti pakeitus tiekėją“.</w:t>
      </w:r>
    </w:p>
    <w:p w14:paraId="462DCF92" w14:textId="55D88607" w:rsidR="001D3ED8" w:rsidRPr="00D20955" w:rsidRDefault="005F5BEB" w:rsidP="00D20955">
      <w:pPr>
        <w:tabs>
          <w:tab w:val="left" w:pos="1134"/>
        </w:tabs>
        <w:spacing w:after="0"/>
        <w:ind w:firstLine="567"/>
        <w:rPr>
          <w:rFonts w:cstheme="minorHAnsi"/>
          <w:sz w:val="24"/>
          <w:szCs w:val="24"/>
        </w:rPr>
      </w:pPr>
      <w:r w:rsidRPr="00D20955">
        <w:rPr>
          <w:rFonts w:eastAsia="Times New Roman" w:cstheme="minorHAnsi"/>
          <w:sz w:val="24"/>
          <w:szCs w:val="24"/>
        </w:rPr>
        <w:t xml:space="preserve">Tarnyba, įvertinusi </w:t>
      </w:r>
      <w:r w:rsidR="00DA6DAB" w:rsidRPr="00D20955">
        <w:rPr>
          <w:rFonts w:eastAsia="Times New Roman" w:cstheme="minorHAnsi"/>
          <w:sz w:val="24"/>
          <w:szCs w:val="24"/>
        </w:rPr>
        <w:t xml:space="preserve">prašyme </w:t>
      </w:r>
      <w:r w:rsidRPr="00D20955">
        <w:rPr>
          <w:rFonts w:eastAsia="Times New Roman" w:cstheme="minorHAnsi"/>
          <w:sz w:val="24"/>
          <w:szCs w:val="24"/>
        </w:rPr>
        <w:t>nurodytus argumentus ir pateiktus dokumentus</w:t>
      </w:r>
      <w:r w:rsidR="00517C54" w:rsidRPr="00D20955">
        <w:rPr>
          <w:sz w:val="24"/>
          <w:szCs w:val="24"/>
        </w:rPr>
        <w:t xml:space="preserve"> </w:t>
      </w:r>
      <w:r w:rsidR="00AC6C0D" w:rsidRPr="00D20955">
        <w:rPr>
          <w:sz w:val="24"/>
          <w:szCs w:val="24"/>
        </w:rPr>
        <w:t xml:space="preserve">bei </w:t>
      </w:r>
      <w:r w:rsidR="00517C54" w:rsidRPr="00D20955">
        <w:rPr>
          <w:rFonts w:eastAsia="Times New Roman" w:cstheme="minorHAnsi"/>
          <w:sz w:val="24"/>
          <w:szCs w:val="24"/>
        </w:rPr>
        <w:t>papildom</w:t>
      </w:r>
      <w:r w:rsidR="007D2792">
        <w:rPr>
          <w:rFonts w:eastAsia="Times New Roman" w:cstheme="minorHAnsi"/>
          <w:sz w:val="24"/>
          <w:szCs w:val="24"/>
        </w:rPr>
        <w:t>us</w:t>
      </w:r>
      <w:r w:rsidR="00517C54" w:rsidRPr="00D20955">
        <w:rPr>
          <w:rFonts w:eastAsia="Times New Roman" w:cstheme="minorHAnsi"/>
          <w:sz w:val="24"/>
          <w:szCs w:val="24"/>
        </w:rPr>
        <w:t xml:space="preserve"> paaiškinimus</w:t>
      </w:r>
      <w:r w:rsidRPr="00D20955">
        <w:rPr>
          <w:rFonts w:eastAsia="Times New Roman" w:cstheme="minorHAnsi"/>
          <w:sz w:val="24"/>
          <w:szCs w:val="24"/>
        </w:rPr>
        <w:t xml:space="preserve">, nustatė, kad Perkančiosios organizacijos priimtas sprendimas ir pasirinktas Pirkimo būdas atitinka Įstatymo 19 </w:t>
      </w:r>
      <w:r w:rsidRPr="00532A0A">
        <w:rPr>
          <w:rFonts w:eastAsia="Times New Roman" w:cstheme="minorHAnsi"/>
          <w:sz w:val="24"/>
          <w:szCs w:val="24"/>
        </w:rPr>
        <w:t xml:space="preserve">straipsnio 6 dalies 1 punkto sąlygas, t. y. </w:t>
      </w:r>
      <w:r w:rsidR="00517C54" w:rsidRPr="00532A0A">
        <w:rPr>
          <w:rFonts w:eastAsia="Times New Roman" w:cstheme="minorHAnsi"/>
          <w:sz w:val="24"/>
          <w:szCs w:val="24"/>
        </w:rPr>
        <w:t xml:space="preserve">Pirkimu siekiama padidinti </w:t>
      </w:r>
      <w:r w:rsidR="00D63C52" w:rsidRPr="00532A0A">
        <w:rPr>
          <w:rFonts w:eastAsia="Times New Roman" w:cstheme="minorHAnsi"/>
          <w:sz w:val="24"/>
          <w:szCs w:val="24"/>
        </w:rPr>
        <w:t>MT-OGS</w:t>
      </w:r>
      <w:r w:rsidR="006F57BE" w:rsidRPr="00532A0A">
        <w:rPr>
          <w:rFonts w:eastAsia="Times New Roman" w:cstheme="minorHAnsi"/>
          <w:sz w:val="24"/>
          <w:szCs w:val="24"/>
        </w:rPr>
        <w:t xml:space="preserve"> </w:t>
      </w:r>
      <w:r w:rsidR="00F165D4">
        <w:rPr>
          <w:rFonts w:eastAsia="Times New Roman" w:cstheme="minorHAnsi"/>
          <w:sz w:val="24"/>
          <w:szCs w:val="24"/>
        </w:rPr>
        <w:t xml:space="preserve">baterijų </w:t>
      </w:r>
      <w:r w:rsidR="006212B3" w:rsidRPr="00532A0A">
        <w:rPr>
          <w:rFonts w:eastAsia="Times New Roman" w:cstheme="minorHAnsi"/>
          <w:sz w:val="24"/>
          <w:szCs w:val="24"/>
        </w:rPr>
        <w:t xml:space="preserve">ir </w:t>
      </w:r>
      <w:r w:rsidR="00532A0A" w:rsidRPr="00532A0A">
        <w:rPr>
          <w:rFonts w:eastAsia="Times New Roman" w:cstheme="minorHAnsi"/>
          <w:sz w:val="24"/>
          <w:szCs w:val="24"/>
        </w:rPr>
        <w:t xml:space="preserve">komponentų </w:t>
      </w:r>
      <w:r w:rsidR="00517C54" w:rsidRPr="00532A0A">
        <w:rPr>
          <w:rFonts w:eastAsia="Times New Roman" w:cstheme="minorHAnsi"/>
          <w:sz w:val="24"/>
          <w:szCs w:val="24"/>
        </w:rPr>
        <w:t xml:space="preserve">kiekį – </w:t>
      </w:r>
      <w:r w:rsidR="005B3D73" w:rsidRPr="00532A0A">
        <w:rPr>
          <w:rFonts w:eastAsia="Times New Roman" w:cstheme="minorHAnsi"/>
          <w:sz w:val="24"/>
          <w:szCs w:val="24"/>
        </w:rPr>
        <w:t xml:space="preserve">papildomai </w:t>
      </w:r>
      <w:r w:rsidR="00517C54" w:rsidRPr="00532A0A">
        <w:rPr>
          <w:rFonts w:eastAsia="Times New Roman" w:cstheme="minorHAnsi"/>
          <w:sz w:val="24"/>
          <w:szCs w:val="24"/>
        </w:rPr>
        <w:t xml:space="preserve">įsigyti dar vieną </w:t>
      </w:r>
      <w:r w:rsidR="00532A0A">
        <w:rPr>
          <w:rFonts w:eastAsia="Times New Roman" w:cstheme="minorHAnsi"/>
          <w:sz w:val="24"/>
          <w:szCs w:val="24"/>
        </w:rPr>
        <w:t>ide</w:t>
      </w:r>
      <w:r w:rsidR="00F165D4">
        <w:rPr>
          <w:rFonts w:eastAsia="Times New Roman" w:cstheme="minorHAnsi"/>
          <w:sz w:val="24"/>
          <w:szCs w:val="24"/>
        </w:rPr>
        <w:t>n</w:t>
      </w:r>
      <w:r w:rsidR="004F4138">
        <w:rPr>
          <w:rFonts w:eastAsia="Times New Roman" w:cstheme="minorHAnsi"/>
          <w:sz w:val="24"/>
          <w:szCs w:val="24"/>
        </w:rPr>
        <w:t>tišką</w:t>
      </w:r>
      <w:r w:rsidR="00517C54" w:rsidRPr="00532A0A">
        <w:rPr>
          <w:rFonts w:eastAsia="Times New Roman" w:cstheme="minorHAnsi"/>
          <w:sz w:val="24"/>
          <w:szCs w:val="24"/>
        </w:rPr>
        <w:t xml:space="preserve"> </w:t>
      </w:r>
      <w:r w:rsidR="005B3D73" w:rsidRPr="00532A0A">
        <w:rPr>
          <w:rFonts w:eastAsia="Times New Roman" w:cstheme="minorHAnsi"/>
          <w:sz w:val="24"/>
          <w:szCs w:val="24"/>
        </w:rPr>
        <w:t xml:space="preserve">MT-OGS bateriją </w:t>
      </w:r>
      <w:r w:rsidR="006F57BE" w:rsidRPr="00532A0A">
        <w:rPr>
          <w:rFonts w:eastAsia="Times New Roman" w:cstheme="minorHAnsi"/>
          <w:sz w:val="24"/>
          <w:szCs w:val="24"/>
        </w:rPr>
        <w:t xml:space="preserve">ir papildomus keturis </w:t>
      </w:r>
      <w:r w:rsidR="007D0898" w:rsidRPr="00532A0A">
        <w:rPr>
          <w:rFonts w:eastAsia="Times New Roman" w:cstheme="minorHAnsi"/>
          <w:sz w:val="24"/>
          <w:szCs w:val="24"/>
        </w:rPr>
        <w:t>radarus</w:t>
      </w:r>
      <w:r w:rsidR="007D0898" w:rsidRPr="00D20955">
        <w:rPr>
          <w:rFonts w:eastAsia="Times New Roman" w:cstheme="minorHAnsi"/>
          <w:sz w:val="24"/>
          <w:szCs w:val="24"/>
        </w:rPr>
        <w:t xml:space="preserve"> „</w:t>
      </w:r>
      <w:proofErr w:type="spellStart"/>
      <w:r w:rsidR="007D0898" w:rsidRPr="00D20955">
        <w:rPr>
          <w:rFonts w:eastAsia="Times New Roman" w:cstheme="minorHAnsi"/>
          <w:sz w:val="24"/>
          <w:szCs w:val="24"/>
        </w:rPr>
        <w:t>Giraffe</w:t>
      </w:r>
      <w:proofErr w:type="spellEnd"/>
      <w:r w:rsidR="007D0898" w:rsidRPr="00D20955">
        <w:rPr>
          <w:rFonts w:eastAsia="Times New Roman" w:cstheme="minorHAnsi"/>
          <w:sz w:val="24"/>
          <w:szCs w:val="24"/>
        </w:rPr>
        <w:t xml:space="preserve"> 1X</w:t>
      </w:r>
      <w:r w:rsidR="00F165D4">
        <w:rPr>
          <w:rFonts w:eastAsia="Times New Roman" w:cstheme="minorHAnsi"/>
          <w:sz w:val="24"/>
          <w:szCs w:val="24"/>
        </w:rPr>
        <w:t>“</w:t>
      </w:r>
      <w:r w:rsidR="00517C54" w:rsidRPr="00D20955">
        <w:rPr>
          <w:rFonts w:eastAsia="Times New Roman" w:cstheme="minorHAnsi"/>
          <w:sz w:val="24"/>
          <w:szCs w:val="24"/>
        </w:rPr>
        <w:t xml:space="preserve">, nes įsigijus kitokių techninių charakteristikų </w:t>
      </w:r>
      <w:r w:rsidR="004F4138" w:rsidRPr="004F4138">
        <w:rPr>
          <w:rFonts w:eastAsia="Times New Roman" w:cstheme="minorHAnsi"/>
          <w:sz w:val="24"/>
          <w:szCs w:val="24"/>
        </w:rPr>
        <w:t>MT-OGS ir radarus</w:t>
      </w:r>
      <w:r w:rsidR="00517C54" w:rsidRPr="00D20955">
        <w:rPr>
          <w:rFonts w:eastAsia="Times New Roman" w:cstheme="minorHAnsi"/>
          <w:sz w:val="24"/>
          <w:szCs w:val="24"/>
        </w:rPr>
        <w:t>, nebūtų galimybės suderinti</w:t>
      </w:r>
      <w:r w:rsidR="00B27310" w:rsidRPr="00D20955">
        <w:rPr>
          <w:rFonts w:eastAsia="Times New Roman" w:cstheme="minorHAnsi"/>
          <w:sz w:val="24"/>
          <w:szCs w:val="24"/>
        </w:rPr>
        <w:t xml:space="preserve"> skirtingų sistemų</w:t>
      </w:r>
      <w:r w:rsidR="00517C54" w:rsidRPr="00D20955">
        <w:rPr>
          <w:rFonts w:eastAsia="Times New Roman" w:cstheme="minorHAnsi"/>
          <w:sz w:val="24"/>
          <w:szCs w:val="24"/>
        </w:rPr>
        <w:t>, be to</w:t>
      </w:r>
      <w:r w:rsidR="00220B22">
        <w:rPr>
          <w:rFonts w:eastAsia="Times New Roman" w:cstheme="minorHAnsi"/>
          <w:sz w:val="24"/>
          <w:szCs w:val="24"/>
        </w:rPr>
        <w:t>,</w:t>
      </w:r>
      <w:r w:rsidR="00517C54" w:rsidRPr="00D20955">
        <w:rPr>
          <w:rFonts w:eastAsia="Times New Roman" w:cstheme="minorHAnsi"/>
          <w:sz w:val="24"/>
          <w:szCs w:val="24"/>
        </w:rPr>
        <w:t xml:space="preserve"> kiltų pernelyg didelių techninių eksploatavimo ir priežiūros sunkumų, dėl ko nebūtų tinkamai užtikrinta efektyvi Lietuvos oro erdvės gynyba.</w:t>
      </w:r>
      <w:r w:rsidR="009B5668" w:rsidRPr="00D20955">
        <w:rPr>
          <w:rFonts w:eastAsia="Times New Roman" w:cstheme="minorHAnsi"/>
          <w:sz w:val="24"/>
          <w:szCs w:val="24"/>
        </w:rPr>
        <w:t xml:space="preserve"> </w:t>
      </w:r>
      <w:r w:rsidR="00B87F4D" w:rsidRPr="00D20955">
        <w:rPr>
          <w:rFonts w:eastAsia="Times New Roman" w:cstheme="minorHAnsi"/>
          <w:sz w:val="24"/>
          <w:szCs w:val="24"/>
        </w:rPr>
        <w:t>Iš pateiktos informacijos n</w:t>
      </w:r>
      <w:r w:rsidR="00385AE2" w:rsidRPr="00D20955">
        <w:rPr>
          <w:rFonts w:eastAsia="Times New Roman" w:cstheme="minorHAnsi"/>
          <w:sz w:val="24"/>
          <w:szCs w:val="24"/>
        </w:rPr>
        <w:t xml:space="preserve">ustatyta, kad </w:t>
      </w:r>
      <w:r w:rsidR="00927E76" w:rsidRPr="00D20955">
        <w:rPr>
          <w:rFonts w:eastAsia="Times New Roman" w:cstheme="minorHAnsi"/>
          <w:sz w:val="24"/>
          <w:szCs w:val="24"/>
        </w:rPr>
        <w:t xml:space="preserve">2024 m. liepos 5 d. </w:t>
      </w:r>
      <w:r w:rsidR="00A524F4" w:rsidRPr="00D20955">
        <w:rPr>
          <w:rFonts w:eastAsia="Times New Roman" w:cstheme="minorHAnsi"/>
          <w:sz w:val="24"/>
          <w:szCs w:val="24"/>
        </w:rPr>
        <w:t>buvo pa</w:t>
      </w:r>
      <w:r w:rsidR="00927E76" w:rsidRPr="00D20955">
        <w:rPr>
          <w:rFonts w:eastAsia="Times New Roman" w:cstheme="minorHAnsi"/>
          <w:sz w:val="24"/>
          <w:szCs w:val="24"/>
        </w:rPr>
        <w:t>teik</w:t>
      </w:r>
      <w:r w:rsidR="00A524F4" w:rsidRPr="00D20955">
        <w:rPr>
          <w:rFonts w:eastAsia="Times New Roman" w:cstheme="minorHAnsi"/>
          <w:sz w:val="24"/>
          <w:szCs w:val="24"/>
        </w:rPr>
        <w:t>tas</w:t>
      </w:r>
      <w:r w:rsidR="00927E76" w:rsidRPr="00D20955">
        <w:rPr>
          <w:rFonts w:eastAsia="Times New Roman" w:cstheme="minorHAnsi"/>
          <w:sz w:val="24"/>
          <w:szCs w:val="24"/>
        </w:rPr>
        <w:t xml:space="preserve"> užsakym</w:t>
      </w:r>
      <w:r w:rsidR="00A524F4" w:rsidRPr="00D20955">
        <w:rPr>
          <w:rFonts w:eastAsia="Times New Roman" w:cstheme="minorHAnsi"/>
          <w:sz w:val="24"/>
          <w:szCs w:val="24"/>
        </w:rPr>
        <w:t xml:space="preserve">as </w:t>
      </w:r>
      <w:r w:rsidR="00927E76" w:rsidRPr="00D20955">
        <w:rPr>
          <w:rFonts w:eastAsia="Times New Roman" w:cstheme="minorHAnsi"/>
          <w:sz w:val="24"/>
          <w:szCs w:val="24"/>
        </w:rPr>
        <w:t>Tiekėj</w:t>
      </w:r>
      <w:r w:rsidR="00A524F4" w:rsidRPr="00D20955">
        <w:rPr>
          <w:rFonts w:eastAsia="Times New Roman" w:cstheme="minorHAnsi"/>
          <w:sz w:val="24"/>
          <w:szCs w:val="24"/>
        </w:rPr>
        <w:t>ui</w:t>
      </w:r>
      <w:r w:rsidR="00927E76" w:rsidRPr="00D20955">
        <w:rPr>
          <w:rFonts w:eastAsia="Times New Roman" w:cstheme="minorHAnsi"/>
          <w:sz w:val="24"/>
          <w:szCs w:val="24"/>
        </w:rPr>
        <w:t xml:space="preserve"> dėl pirmosios MT-OGS </w:t>
      </w:r>
      <w:r w:rsidR="00092C8D">
        <w:rPr>
          <w:rFonts w:eastAsia="Times New Roman" w:cstheme="minorHAnsi"/>
          <w:sz w:val="24"/>
          <w:szCs w:val="24"/>
        </w:rPr>
        <w:t xml:space="preserve">baterijos </w:t>
      </w:r>
      <w:r w:rsidR="00927E76" w:rsidRPr="00D20955">
        <w:rPr>
          <w:rFonts w:eastAsia="Times New Roman" w:cstheme="minorHAnsi"/>
          <w:sz w:val="24"/>
          <w:szCs w:val="24"/>
        </w:rPr>
        <w:t>įsigijimo ir 2024 m. liepos 8 d. su Tiekėju sudar</w:t>
      </w:r>
      <w:r w:rsidR="00A524F4" w:rsidRPr="00D20955">
        <w:rPr>
          <w:rFonts w:eastAsia="Times New Roman" w:cstheme="minorHAnsi"/>
          <w:sz w:val="24"/>
          <w:szCs w:val="24"/>
        </w:rPr>
        <w:t>yta</w:t>
      </w:r>
      <w:r w:rsidR="00927E76" w:rsidRPr="00D20955">
        <w:rPr>
          <w:rFonts w:eastAsia="Times New Roman" w:cstheme="minorHAnsi"/>
          <w:sz w:val="24"/>
          <w:szCs w:val="24"/>
        </w:rPr>
        <w:t xml:space="preserve"> paslaugų pirkimo-pardavimo sutart</w:t>
      </w:r>
      <w:r w:rsidR="001F3927" w:rsidRPr="00D20955">
        <w:rPr>
          <w:rFonts w:eastAsia="Times New Roman" w:cstheme="minorHAnsi"/>
          <w:sz w:val="24"/>
          <w:szCs w:val="24"/>
        </w:rPr>
        <w:t xml:space="preserve">is dėl </w:t>
      </w:r>
      <w:r w:rsidR="00927E76" w:rsidRPr="00D20955">
        <w:rPr>
          <w:rFonts w:eastAsia="Times New Roman" w:cstheme="minorHAnsi"/>
          <w:sz w:val="24"/>
          <w:szCs w:val="24"/>
        </w:rPr>
        <w:t>MT-OGS komponentų</w:t>
      </w:r>
      <w:r w:rsidR="001F3927" w:rsidRPr="00D20955">
        <w:rPr>
          <w:rFonts w:eastAsia="Times New Roman" w:cstheme="minorHAnsi"/>
          <w:sz w:val="24"/>
          <w:szCs w:val="24"/>
        </w:rPr>
        <w:t xml:space="preserve"> – </w:t>
      </w:r>
      <w:r w:rsidR="00927E76" w:rsidRPr="00D20955">
        <w:rPr>
          <w:rFonts w:eastAsia="Times New Roman" w:cstheme="minorHAnsi"/>
          <w:sz w:val="24"/>
          <w:szCs w:val="24"/>
        </w:rPr>
        <w:t xml:space="preserve">ugnies vienetų RBS70 NG, mobilių radarų </w:t>
      </w:r>
      <w:r w:rsidR="00F165D4">
        <w:rPr>
          <w:rFonts w:eastAsia="Times New Roman" w:cstheme="minorHAnsi"/>
          <w:sz w:val="24"/>
          <w:szCs w:val="24"/>
        </w:rPr>
        <w:t>„</w:t>
      </w:r>
      <w:proofErr w:type="spellStart"/>
      <w:r w:rsidR="00927E76" w:rsidRPr="00D20955">
        <w:rPr>
          <w:rFonts w:eastAsia="Times New Roman" w:cstheme="minorHAnsi"/>
          <w:sz w:val="24"/>
          <w:szCs w:val="24"/>
        </w:rPr>
        <w:t>Giraffe</w:t>
      </w:r>
      <w:proofErr w:type="spellEnd"/>
      <w:r w:rsidR="00927E76" w:rsidRPr="00D20955">
        <w:rPr>
          <w:rFonts w:eastAsia="Times New Roman" w:cstheme="minorHAnsi"/>
          <w:sz w:val="24"/>
          <w:szCs w:val="24"/>
        </w:rPr>
        <w:t xml:space="preserve"> X1</w:t>
      </w:r>
      <w:r w:rsidR="00F165D4">
        <w:rPr>
          <w:rFonts w:eastAsia="Times New Roman" w:cstheme="minorHAnsi"/>
          <w:sz w:val="24"/>
          <w:szCs w:val="24"/>
        </w:rPr>
        <w:t>“</w:t>
      </w:r>
      <w:r w:rsidR="00927E76" w:rsidRPr="00D20955">
        <w:rPr>
          <w:rFonts w:eastAsia="Times New Roman" w:cstheme="minorHAnsi"/>
          <w:sz w:val="24"/>
          <w:szCs w:val="24"/>
        </w:rPr>
        <w:t xml:space="preserve"> ir ugnies valdymo centrų, montavimo ir integravimo paslaugų</w:t>
      </w:r>
      <w:r w:rsidR="00B01121" w:rsidRPr="00D20955">
        <w:rPr>
          <w:rFonts w:eastAsia="Times New Roman" w:cstheme="minorHAnsi"/>
          <w:sz w:val="24"/>
          <w:szCs w:val="24"/>
        </w:rPr>
        <w:t xml:space="preserve">. </w:t>
      </w:r>
      <w:r w:rsidR="00033982" w:rsidRPr="00D20955">
        <w:rPr>
          <w:rFonts w:eastAsia="Times New Roman" w:cstheme="minorHAnsi"/>
          <w:sz w:val="24"/>
          <w:szCs w:val="24"/>
        </w:rPr>
        <w:t xml:space="preserve">Atsižvelgiant į tai, kad </w:t>
      </w:r>
      <w:r w:rsidR="000B28A2" w:rsidRPr="00D20955">
        <w:rPr>
          <w:rFonts w:cstheme="minorHAnsi"/>
          <w:sz w:val="24"/>
          <w:szCs w:val="24"/>
        </w:rPr>
        <w:t xml:space="preserve">Lietuvos kariuomenės oro erdvės gynybos pagrindą sudaro </w:t>
      </w:r>
      <w:r w:rsidR="00092C8D">
        <w:rPr>
          <w:rFonts w:cstheme="minorHAnsi"/>
          <w:sz w:val="24"/>
          <w:szCs w:val="24"/>
        </w:rPr>
        <w:t xml:space="preserve">tiek </w:t>
      </w:r>
      <w:r w:rsidR="000B28A2" w:rsidRPr="00D20955">
        <w:rPr>
          <w:rFonts w:cstheme="minorHAnsi"/>
          <w:sz w:val="24"/>
          <w:szCs w:val="24"/>
        </w:rPr>
        <w:t>Tiekėjo gamybos oro erdvės gynybos sistema RBS70 ir apžvalgos radarai „</w:t>
      </w:r>
      <w:proofErr w:type="spellStart"/>
      <w:r w:rsidR="000B28A2" w:rsidRPr="00D20955">
        <w:rPr>
          <w:rFonts w:cstheme="minorHAnsi"/>
          <w:sz w:val="24"/>
          <w:szCs w:val="24"/>
        </w:rPr>
        <w:t>Giraffe</w:t>
      </w:r>
      <w:proofErr w:type="spellEnd"/>
      <w:r w:rsidR="000B28A2" w:rsidRPr="00D20955">
        <w:rPr>
          <w:rFonts w:cstheme="minorHAnsi"/>
          <w:sz w:val="24"/>
          <w:szCs w:val="24"/>
        </w:rPr>
        <w:t xml:space="preserve"> </w:t>
      </w:r>
      <w:proofErr w:type="spellStart"/>
      <w:r w:rsidR="000B28A2" w:rsidRPr="00D20955">
        <w:rPr>
          <w:rFonts w:cstheme="minorHAnsi"/>
          <w:sz w:val="24"/>
          <w:szCs w:val="24"/>
        </w:rPr>
        <w:t>Mk</w:t>
      </w:r>
      <w:proofErr w:type="spellEnd"/>
      <w:r w:rsidR="000B28A2" w:rsidRPr="00D20955">
        <w:rPr>
          <w:rFonts w:cstheme="minorHAnsi"/>
          <w:sz w:val="24"/>
          <w:szCs w:val="24"/>
        </w:rPr>
        <w:t xml:space="preserve">-IV“, </w:t>
      </w:r>
      <w:r w:rsidR="00092C8D">
        <w:rPr>
          <w:rFonts w:cstheme="minorHAnsi"/>
          <w:sz w:val="24"/>
          <w:szCs w:val="24"/>
        </w:rPr>
        <w:t>tiek</w:t>
      </w:r>
      <w:r w:rsidR="000B28A2" w:rsidRPr="00D20955">
        <w:rPr>
          <w:rFonts w:cstheme="minorHAnsi"/>
          <w:sz w:val="24"/>
          <w:szCs w:val="24"/>
        </w:rPr>
        <w:t xml:space="preserve"> naujai įsigyjamos dvi MT-OGS baterijos su mobiliaisiais raketų paleidikliais RBS70 NG, mobilieji ugnies valdymo centrai bei mobilieji radarai „</w:t>
      </w:r>
      <w:proofErr w:type="spellStart"/>
      <w:r w:rsidR="000B28A2" w:rsidRPr="00D20955">
        <w:rPr>
          <w:rFonts w:cstheme="minorHAnsi"/>
          <w:sz w:val="24"/>
          <w:szCs w:val="24"/>
        </w:rPr>
        <w:t>Giraffe</w:t>
      </w:r>
      <w:proofErr w:type="spellEnd"/>
      <w:r w:rsidR="000B28A2" w:rsidRPr="00D20955">
        <w:rPr>
          <w:rFonts w:cstheme="minorHAnsi"/>
          <w:sz w:val="24"/>
          <w:szCs w:val="24"/>
        </w:rPr>
        <w:t xml:space="preserve"> 1X“</w:t>
      </w:r>
      <w:r w:rsidR="00501697" w:rsidRPr="00D20955">
        <w:rPr>
          <w:rFonts w:cstheme="minorHAnsi"/>
          <w:sz w:val="24"/>
          <w:szCs w:val="24"/>
        </w:rPr>
        <w:t xml:space="preserve">, </w:t>
      </w:r>
      <w:r w:rsidR="00975C52">
        <w:rPr>
          <w:rFonts w:cstheme="minorHAnsi"/>
          <w:sz w:val="24"/>
          <w:szCs w:val="24"/>
        </w:rPr>
        <w:t xml:space="preserve">šiuo </w:t>
      </w:r>
      <w:r w:rsidR="00501697" w:rsidRPr="00D20955">
        <w:rPr>
          <w:rFonts w:cstheme="minorHAnsi"/>
          <w:sz w:val="24"/>
          <w:szCs w:val="24"/>
        </w:rPr>
        <w:t xml:space="preserve">Pirkimu siekiamą įsigyti </w:t>
      </w:r>
      <w:r w:rsidR="003A723F" w:rsidRPr="00D20955">
        <w:rPr>
          <w:rFonts w:cstheme="minorHAnsi"/>
          <w:sz w:val="24"/>
          <w:szCs w:val="24"/>
        </w:rPr>
        <w:t>MT-OGS bateriją ir papildomus keturis radarus „</w:t>
      </w:r>
      <w:proofErr w:type="spellStart"/>
      <w:r w:rsidR="003A723F" w:rsidRPr="00D20955">
        <w:rPr>
          <w:rFonts w:cstheme="minorHAnsi"/>
          <w:sz w:val="24"/>
          <w:szCs w:val="24"/>
        </w:rPr>
        <w:t>Giraffe</w:t>
      </w:r>
      <w:proofErr w:type="spellEnd"/>
      <w:r w:rsidR="003A723F" w:rsidRPr="00D20955">
        <w:rPr>
          <w:rFonts w:cstheme="minorHAnsi"/>
          <w:sz w:val="24"/>
          <w:szCs w:val="24"/>
        </w:rPr>
        <w:t xml:space="preserve"> 1X</w:t>
      </w:r>
      <w:r w:rsidR="00F165D4">
        <w:rPr>
          <w:rFonts w:cstheme="minorHAnsi"/>
          <w:sz w:val="24"/>
          <w:szCs w:val="24"/>
        </w:rPr>
        <w:t>“</w:t>
      </w:r>
      <w:r w:rsidR="003A723F" w:rsidRPr="00D20955">
        <w:rPr>
          <w:rFonts w:cstheme="minorHAnsi"/>
          <w:sz w:val="24"/>
          <w:szCs w:val="24"/>
        </w:rPr>
        <w:t xml:space="preserve"> </w:t>
      </w:r>
      <w:r w:rsidR="00501697" w:rsidRPr="00D20955">
        <w:rPr>
          <w:rFonts w:cstheme="minorHAnsi"/>
          <w:sz w:val="24"/>
          <w:szCs w:val="24"/>
        </w:rPr>
        <w:t xml:space="preserve">būtina integruoti į Lietuvos kariuomenės turimą ir eksploatuojamą vientisą oro erdvės gynybos sistemą, </w:t>
      </w:r>
      <w:r w:rsidR="00975C52">
        <w:rPr>
          <w:rFonts w:cstheme="minorHAnsi"/>
          <w:sz w:val="24"/>
          <w:szCs w:val="24"/>
        </w:rPr>
        <w:t xml:space="preserve">tuo </w:t>
      </w:r>
      <w:r w:rsidR="00501697" w:rsidRPr="00D20955">
        <w:rPr>
          <w:rFonts w:cstheme="minorHAnsi"/>
          <w:sz w:val="24"/>
          <w:szCs w:val="24"/>
        </w:rPr>
        <w:t>užtikrinant naudojamų sistemos komponentų suderinamumą ir sąveiką</w:t>
      </w:r>
      <w:r w:rsidR="008D37AB">
        <w:rPr>
          <w:rFonts w:cstheme="minorHAnsi"/>
          <w:sz w:val="24"/>
          <w:szCs w:val="24"/>
        </w:rPr>
        <w:t xml:space="preserve">. </w:t>
      </w:r>
      <w:r w:rsidR="00FB649B">
        <w:rPr>
          <w:rFonts w:cstheme="minorHAnsi"/>
          <w:sz w:val="24"/>
          <w:szCs w:val="24"/>
        </w:rPr>
        <w:t>Į</w:t>
      </w:r>
      <w:r w:rsidR="00501697" w:rsidRPr="00D20955">
        <w:rPr>
          <w:rFonts w:cstheme="minorHAnsi"/>
          <w:sz w:val="24"/>
          <w:szCs w:val="24"/>
        </w:rPr>
        <w:t>sigijus skirting</w:t>
      </w:r>
      <w:r w:rsidR="00FB649B">
        <w:rPr>
          <w:rFonts w:cstheme="minorHAnsi"/>
          <w:sz w:val="24"/>
          <w:szCs w:val="24"/>
        </w:rPr>
        <w:t xml:space="preserve">ų gamintojų </w:t>
      </w:r>
      <w:r w:rsidR="00501697" w:rsidRPr="00D20955">
        <w:rPr>
          <w:rFonts w:cstheme="minorHAnsi"/>
          <w:sz w:val="24"/>
          <w:szCs w:val="24"/>
        </w:rPr>
        <w:t xml:space="preserve">sistemas, </w:t>
      </w:r>
      <w:r w:rsidR="00FB649B">
        <w:rPr>
          <w:rFonts w:cstheme="minorHAnsi"/>
          <w:sz w:val="24"/>
          <w:szCs w:val="24"/>
        </w:rPr>
        <w:t>minėta galimybė nebūtų užtikrinta, atsi</w:t>
      </w:r>
      <w:r w:rsidR="002A357C">
        <w:rPr>
          <w:rFonts w:cstheme="minorHAnsi"/>
          <w:sz w:val="24"/>
          <w:szCs w:val="24"/>
        </w:rPr>
        <w:t>žvelgiant į tai, kad</w:t>
      </w:r>
      <w:r w:rsidR="00501697" w:rsidRPr="00D20955">
        <w:rPr>
          <w:rFonts w:cstheme="minorHAnsi"/>
          <w:sz w:val="24"/>
          <w:szCs w:val="24"/>
        </w:rPr>
        <w:t xml:space="preserve"> kiekvienas gamintojas duomenims apdoroti, vizualizuoti, koduoti, perduoti ir dekoduoti naudoja savo programas ir duomenų sąsajas</w:t>
      </w:r>
      <w:r w:rsidR="002A357C">
        <w:rPr>
          <w:rFonts w:cstheme="minorHAnsi"/>
          <w:sz w:val="24"/>
          <w:szCs w:val="24"/>
        </w:rPr>
        <w:t>, atitinkamai, t</w:t>
      </w:r>
      <w:r w:rsidR="00AE0477" w:rsidRPr="00D20955">
        <w:rPr>
          <w:rFonts w:cstheme="minorHAnsi"/>
          <w:sz w:val="24"/>
          <w:szCs w:val="24"/>
        </w:rPr>
        <w:t xml:space="preserve">ik naudojant vieno tipo MT-OGS su identiškais oro gynybos komponentais galimas vieningos oro gynybos sistemos sukūrimas, efektyvios Lietuvos oro erdvės gynybos užtikrinimas, įsigyjamų oro gynybos sistemų komponentų techninis suderinamumas, be to, </w:t>
      </w:r>
      <w:r w:rsidR="00AD5BF5">
        <w:rPr>
          <w:rFonts w:cstheme="minorHAnsi"/>
          <w:sz w:val="24"/>
          <w:szCs w:val="24"/>
        </w:rPr>
        <w:t xml:space="preserve">turint </w:t>
      </w:r>
      <w:r w:rsidR="00AD5BF5" w:rsidRPr="00AD5BF5">
        <w:rPr>
          <w:rFonts w:cstheme="minorHAnsi"/>
          <w:sz w:val="24"/>
          <w:szCs w:val="24"/>
        </w:rPr>
        <w:t>vieningos oro gynybos sistem</w:t>
      </w:r>
      <w:r w:rsidR="00EA3B2F">
        <w:rPr>
          <w:rFonts w:cstheme="minorHAnsi"/>
          <w:sz w:val="24"/>
          <w:szCs w:val="24"/>
        </w:rPr>
        <w:t>ą</w:t>
      </w:r>
      <w:r w:rsidR="00AD5BF5" w:rsidRPr="00AD5BF5">
        <w:rPr>
          <w:rFonts w:cstheme="minorHAnsi"/>
          <w:sz w:val="24"/>
          <w:szCs w:val="24"/>
        </w:rPr>
        <w:t xml:space="preserve"> </w:t>
      </w:r>
      <w:r w:rsidR="00EA3B2F">
        <w:rPr>
          <w:rFonts w:cstheme="minorHAnsi"/>
          <w:sz w:val="24"/>
          <w:szCs w:val="24"/>
        </w:rPr>
        <w:t>būtų</w:t>
      </w:r>
      <w:r w:rsidR="00AE0477" w:rsidRPr="00D20955">
        <w:rPr>
          <w:rFonts w:cstheme="minorHAnsi"/>
          <w:sz w:val="24"/>
          <w:szCs w:val="24"/>
        </w:rPr>
        <w:t xml:space="preserve"> išlaikomas logistinis ir administracinis vientisumas, oro gynybos sistemos komponentų ir personalo pakeičiamumas, efektyvinamas ir standartizuojamas sistemos techninis eksploatavimas ir priežiūra, standartizuojamas ir palengvinamas MT-OGS baterijų aprūpinimas L</w:t>
      </w:r>
      <w:r w:rsidR="00EA3B2F">
        <w:rPr>
          <w:rFonts w:cstheme="minorHAnsi"/>
          <w:sz w:val="24"/>
          <w:szCs w:val="24"/>
        </w:rPr>
        <w:t xml:space="preserve">ietuvos kariuomenės </w:t>
      </w:r>
      <w:r w:rsidR="00AE0477" w:rsidRPr="00D20955">
        <w:rPr>
          <w:rFonts w:cstheme="minorHAnsi"/>
          <w:sz w:val="24"/>
          <w:szCs w:val="24"/>
        </w:rPr>
        <w:t>turimomis oro gynybos raketomis.</w:t>
      </w:r>
      <w:r w:rsidR="00444425" w:rsidRPr="00D20955">
        <w:rPr>
          <w:rFonts w:cstheme="minorHAnsi"/>
          <w:sz w:val="24"/>
          <w:szCs w:val="24"/>
        </w:rPr>
        <w:t xml:space="preserve"> </w:t>
      </w:r>
      <w:r w:rsidR="001D3ED8" w:rsidRPr="00D20955">
        <w:rPr>
          <w:rFonts w:eastAsia="Times New Roman" w:cstheme="minorHAnsi"/>
          <w:sz w:val="24"/>
          <w:szCs w:val="24"/>
        </w:rPr>
        <w:t xml:space="preserve">Atsižvelgdama į </w:t>
      </w:r>
      <w:r w:rsidR="00A3004F" w:rsidRPr="00D20955">
        <w:rPr>
          <w:rFonts w:eastAsia="Times New Roman" w:cstheme="minorHAnsi"/>
          <w:sz w:val="24"/>
          <w:szCs w:val="24"/>
        </w:rPr>
        <w:t xml:space="preserve">visas aukščiau nurodytas aplinkybes </w:t>
      </w:r>
      <w:r w:rsidR="001D3ED8" w:rsidRPr="00D20955">
        <w:rPr>
          <w:rFonts w:eastAsia="Times New Roman" w:cstheme="minorHAnsi"/>
          <w:sz w:val="24"/>
          <w:szCs w:val="24"/>
        </w:rPr>
        <w:t xml:space="preserve">ir vadovaudamasi Įstatymo 9 straipsnio 2 dalies 6 punkto nuostatomis, Tarnyba </w:t>
      </w:r>
      <w:r w:rsidR="001D3ED8" w:rsidRPr="00D20955">
        <w:rPr>
          <w:rFonts w:eastAsia="Times New Roman" w:cstheme="minorHAnsi"/>
          <w:b/>
          <w:bCs/>
          <w:sz w:val="24"/>
          <w:szCs w:val="24"/>
        </w:rPr>
        <w:t>sutinka</w:t>
      </w:r>
      <w:r w:rsidR="001D3ED8" w:rsidRPr="00D20955">
        <w:rPr>
          <w:rFonts w:eastAsia="Times New Roman" w:cstheme="minorHAnsi"/>
          <w:sz w:val="24"/>
          <w:szCs w:val="24"/>
        </w:rPr>
        <w:t xml:space="preserve">, kad Perkančioji organizacija Pirkimą vykdytų neskelbiamų derybų būdu, vadovaujantis Įstatymo 19 straipsnio 6 dalies 1 puntu, į derybas kviečiant konkretų tiekėją – </w:t>
      </w:r>
      <w:r w:rsidR="00301323" w:rsidRPr="00D20955">
        <w:rPr>
          <w:rFonts w:eastAsia="Times New Roman" w:cstheme="minorHAnsi"/>
          <w:sz w:val="24"/>
          <w:szCs w:val="24"/>
        </w:rPr>
        <w:t xml:space="preserve">Švedijos įmonę </w:t>
      </w:r>
      <w:r w:rsidR="000D0C14">
        <w:rPr>
          <w:rFonts w:eastAsia="Times New Roman" w:cstheme="minorHAnsi"/>
          <w:sz w:val="24"/>
          <w:szCs w:val="24"/>
        </w:rPr>
        <w:t>„</w:t>
      </w:r>
      <w:r w:rsidR="00301323" w:rsidRPr="00D20955">
        <w:rPr>
          <w:rFonts w:eastAsia="Times New Roman" w:cstheme="minorHAnsi"/>
          <w:sz w:val="24"/>
          <w:szCs w:val="24"/>
        </w:rPr>
        <w:t>Saab Dynamics</w:t>
      </w:r>
      <w:r w:rsidR="000D0C14">
        <w:rPr>
          <w:rFonts w:eastAsia="Times New Roman" w:cstheme="minorHAnsi"/>
          <w:sz w:val="24"/>
          <w:szCs w:val="24"/>
        </w:rPr>
        <w:t>“</w:t>
      </w:r>
      <w:r w:rsidR="00301323" w:rsidRPr="00D20955">
        <w:rPr>
          <w:rFonts w:eastAsia="Times New Roman" w:cstheme="minorHAnsi"/>
          <w:sz w:val="24"/>
          <w:szCs w:val="24"/>
        </w:rPr>
        <w:t xml:space="preserve"> AB.</w:t>
      </w:r>
    </w:p>
    <w:p w14:paraId="6A2CD1A5" w14:textId="0778F3CE" w:rsidR="009536F6" w:rsidRPr="00D20955" w:rsidRDefault="006F0E01" w:rsidP="00D20955">
      <w:pPr>
        <w:tabs>
          <w:tab w:val="left" w:pos="1134"/>
        </w:tabs>
        <w:spacing w:after="0"/>
        <w:ind w:firstLine="567"/>
        <w:rPr>
          <w:rFonts w:eastAsia="Times New Roman" w:cstheme="minorHAnsi"/>
          <w:sz w:val="24"/>
          <w:szCs w:val="24"/>
        </w:rPr>
      </w:pPr>
      <w:r w:rsidRPr="00D20955">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5817996C" w14:textId="77777777" w:rsidR="00332C70" w:rsidRPr="00DF56F5" w:rsidRDefault="00332C70" w:rsidP="00D75CD2">
      <w:pPr>
        <w:tabs>
          <w:tab w:val="left" w:pos="1134"/>
        </w:tabs>
        <w:spacing w:after="0" w:line="360" w:lineRule="auto"/>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F56F5" w14:paraId="21F54FF2" w14:textId="77777777" w:rsidTr="00FC437E">
        <w:tc>
          <w:tcPr>
            <w:tcW w:w="4814" w:type="dxa"/>
          </w:tcPr>
          <w:p w14:paraId="13DE4DFB" w14:textId="55F1C790" w:rsidR="005624BA" w:rsidRPr="00DF56F5" w:rsidRDefault="00FC437E" w:rsidP="00E27AB1">
            <w:pPr>
              <w:tabs>
                <w:tab w:val="left" w:pos="1134"/>
              </w:tabs>
              <w:spacing w:after="0"/>
              <w:jc w:val="both"/>
              <w:rPr>
                <w:rFonts w:eastAsia="Times New Roman" w:cstheme="minorHAnsi"/>
                <w:sz w:val="24"/>
                <w:szCs w:val="24"/>
              </w:rPr>
            </w:pPr>
            <w:r w:rsidRPr="00DF56F5">
              <w:rPr>
                <w:rFonts w:eastAsia="Times New Roman" w:cstheme="minorHAnsi"/>
                <w:sz w:val="24"/>
                <w:szCs w:val="24"/>
              </w:rPr>
              <w:t>Direktorius</w:t>
            </w:r>
          </w:p>
        </w:tc>
        <w:tc>
          <w:tcPr>
            <w:tcW w:w="4815" w:type="dxa"/>
          </w:tcPr>
          <w:p w14:paraId="526258CB" w14:textId="36AB1329" w:rsidR="005624BA" w:rsidRPr="00DF56F5" w:rsidRDefault="000A6AEE" w:rsidP="00D75CD2">
            <w:pPr>
              <w:tabs>
                <w:tab w:val="left" w:pos="1134"/>
              </w:tabs>
              <w:spacing w:after="0" w:line="360" w:lineRule="auto"/>
              <w:jc w:val="right"/>
              <w:rPr>
                <w:rFonts w:eastAsia="Times New Roman" w:cstheme="minorHAnsi"/>
                <w:sz w:val="24"/>
                <w:szCs w:val="24"/>
              </w:rPr>
            </w:pPr>
            <w:r w:rsidRPr="00DF56F5">
              <w:rPr>
                <w:rFonts w:cstheme="minorHAnsi"/>
                <w:sz w:val="24"/>
                <w:szCs w:val="24"/>
              </w:rPr>
              <w:t>Darius Vedrickas</w:t>
            </w:r>
          </w:p>
        </w:tc>
      </w:tr>
      <w:bookmarkEnd w:id="0"/>
    </w:tbl>
    <w:p w14:paraId="4FB9AFB3" w14:textId="77777777" w:rsidR="00F27AF8" w:rsidRPr="00DF56F5" w:rsidRDefault="00F27AF8" w:rsidP="000235EA">
      <w:pPr>
        <w:tabs>
          <w:tab w:val="left" w:pos="900"/>
        </w:tabs>
        <w:spacing w:after="0" w:line="240" w:lineRule="auto"/>
        <w:rPr>
          <w:rFonts w:eastAsia="Times New Roman" w:cstheme="minorHAnsi"/>
          <w:sz w:val="24"/>
          <w:szCs w:val="24"/>
        </w:rPr>
      </w:pPr>
    </w:p>
    <w:p w14:paraId="025EECD1" w14:textId="77777777" w:rsidR="00772D2E" w:rsidRPr="00DF56F5" w:rsidRDefault="00772D2E" w:rsidP="000235EA">
      <w:pPr>
        <w:tabs>
          <w:tab w:val="left" w:pos="900"/>
        </w:tabs>
        <w:spacing w:after="0" w:line="240" w:lineRule="auto"/>
        <w:rPr>
          <w:rFonts w:eastAsia="Times New Roman" w:cstheme="minorHAnsi"/>
          <w:sz w:val="24"/>
          <w:szCs w:val="24"/>
        </w:rPr>
      </w:pPr>
    </w:p>
    <w:sectPr w:rsidR="00772D2E" w:rsidRPr="00DF56F5"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436A" w14:textId="77777777" w:rsidR="00C92DD3" w:rsidRDefault="00C92DD3">
      <w:pPr>
        <w:spacing w:after="0" w:line="240" w:lineRule="auto"/>
      </w:pPr>
      <w:r>
        <w:separator/>
      </w:r>
    </w:p>
  </w:endnote>
  <w:endnote w:type="continuationSeparator" w:id="0">
    <w:p w14:paraId="17396913" w14:textId="77777777" w:rsidR="00C92DD3" w:rsidRDefault="00C9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0AE4ADF3"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w:t>
    </w:r>
    <w:r w:rsidR="00B12BC6">
      <w:rPr>
        <w:rFonts w:cstheme="minorHAnsi"/>
        <w:sz w:val="20"/>
        <w:szCs w:val="20"/>
      </w:rPr>
      <w:t>0</w:t>
    </w:r>
    <w:r w:rsidRPr="00E54BB6">
      <w:rPr>
        <w:rFonts w:cstheme="minorHAnsi"/>
        <w:sz w:val="20"/>
        <w:szCs w:val="20"/>
      </w:rPr>
      <w:t xml:space="preserve"> 5) 219 7001               Duomenys kaupiami ir saugomi              </w:t>
    </w:r>
  </w:p>
  <w:p w14:paraId="5A04C7D8" w14:textId="797B4D5B"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B12BC6" w:rsidRPr="00B12BC6">
      <w:rPr>
        <w:rFonts w:cstheme="minorHAnsi"/>
        <w:sz w:val="20"/>
        <w:szCs w:val="20"/>
      </w:rPr>
      <w:t xml:space="preserve">El. p. </w:t>
    </w:r>
    <w:hyperlink r:id="rId1" w:history="1">
      <w:r w:rsidR="00B12BC6" w:rsidRPr="00E41460">
        <w:rPr>
          <w:rStyle w:val="Hyperlink"/>
          <w:rFonts w:cstheme="minorHAnsi"/>
          <w:sz w:val="20"/>
          <w:szCs w:val="20"/>
        </w:rPr>
        <w:t>info@vpt.lt</w:t>
      </w:r>
    </w:hyperlink>
    <w:r w:rsidR="00B12BC6">
      <w:rPr>
        <w:rFonts w:cstheme="minorHAnsi"/>
        <w:sz w:val="20"/>
        <w:szCs w:val="20"/>
      </w:rPr>
      <w:tab/>
    </w:r>
    <w:r w:rsidRPr="00E54BB6">
      <w:rPr>
        <w:rFonts w:cstheme="minorHAnsi"/>
        <w:sz w:val="20"/>
        <w:szCs w:val="20"/>
      </w:rPr>
      <w:t xml:space="preserve">Juridinių asmenų registre </w:t>
    </w:r>
  </w:p>
  <w:p w14:paraId="0473A089" w14:textId="4B796A58"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t xml:space="preserve">         </w:t>
    </w:r>
    <w:r w:rsidR="00B12BC6">
      <w:rPr>
        <w:rFonts w:cstheme="minorHAnsi"/>
        <w:sz w:val="20"/>
        <w:szCs w:val="20"/>
      </w:rPr>
      <w:tab/>
    </w:r>
    <w:r w:rsidR="00B12BC6">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C665" w14:textId="77777777" w:rsidR="00C92DD3" w:rsidRDefault="00C92DD3">
      <w:pPr>
        <w:spacing w:after="0" w:line="240" w:lineRule="auto"/>
      </w:pPr>
      <w:r>
        <w:separator/>
      </w:r>
    </w:p>
  </w:footnote>
  <w:footnote w:type="continuationSeparator" w:id="0">
    <w:p w14:paraId="74922792" w14:textId="77777777" w:rsidR="00C92DD3" w:rsidRDefault="00C92DD3">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4BCD2935" w14:textId="72F113EC" w:rsidR="00F36211" w:rsidRPr="00177B62" w:rsidRDefault="00F36211" w:rsidP="00F36211">
      <w:pPr>
        <w:pStyle w:val="FootnoteText"/>
      </w:pPr>
      <w:r>
        <w:rPr>
          <w:rStyle w:val="FootnoteReference"/>
        </w:rPr>
        <w:footnoteRef/>
      </w:r>
      <w:r>
        <w:t xml:space="preserve"> </w:t>
      </w:r>
      <w:r w:rsidRPr="00177B62">
        <w:t>2023 m. gruodžio 21 d. raštas Nr. 4S-1379 „Sprendimas dėl sutikimo vykdyti pirkimą neskelbiamų derybų būdu“</w:t>
      </w:r>
      <w:r w:rsidR="005867AD" w:rsidRPr="00177B62">
        <w:t>, kuriuo Tarnyba</w:t>
      </w:r>
      <w:r w:rsidRPr="00177B62">
        <w:t xml:space="preserve"> sutiko,</w:t>
      </w:r>
      <w:r w:rsidR="005867AD" w:rsidRPr="00177B62">
        <w:t xml:space="preserve"> kad</w:t>
      </w:r>
      <w:r w:rsidRPr="00177B62">
        <w:t xml:space="preserve"> </w:t>
      </w:r>
      <w:r w:rsidR="00355D08" w:rsidRPr="00177B62">
        <w:t>MT-OGS</w:t>
      </w:r>
      <w:r w:rsidRPr="00177B62">
        <w:t xml:space="preserve"> pirkimas būtų vykdomas neskelbiamų derybų būdu, vadovaujantis Įstatymo 19 straipsnio 4 dalies 5 punkt</w:t>
      </w:r>
      <w:r w:rsidR="00355D08" w:rsidRPr="00177B62">
        <w:t>u</w:t>
      </w:r>
      <w:r w:rsidRPr="00177B62">
        <w:t xml:space="preserve"> į derybas kviečiant konkretų tiekėją – Švedijos įmonę „Saab Dynamics“ AB.</w:t>
      </w:r>
    </w:p>
  </w:footnote>
  <w:footnote w:id="3">
    <w:p w14:paraId="52AFD1AF" w14:textId="14AA9692" w:rsidR="007F4A7B" w:rsidRDefault="007F4A7B" w:rsidP="00043CA2">
      <w:pPr>
        <w:pStyle w:val="FootnoteText"/>
      </w:pPr>
      <w:r>
        <w:rPr>
          <w:rStyle w:val="FootnoteReference"/>
        </w:rPr>
        <w:footnoteRef/>
      </w:r>
      <w:r>
        <w:t xml:space="preserve"> </w:t>
      </w:r>
      <w:r w:rsidRPr="00177B62">
        <w:t>Komponentus sudaro 4 mobilūs radarai, mobilūs ugnies valdymo centrai ir 12 mobilių ugnies vienetų</w:t>
      </w:r>
      <w:r w:rsidR="002E7D57">
        <w:t>.</w:t>
      </w:r>
      <w:r w:rsidR="00F217C9">
        <w:t xml:space="preserve"> Taip pat įsigyjam</w:t>
      </w:r>
      <w:r w:rsidR="00043CA2">
        <w:t>i</w:t>
      </w:r>
      <w:r w:rsidR="00F217C9">
        <w:t xml:space="preserve"> </w:t>
      </w:r>
      <w:r w:rsidR="00043CA2">
        <w:t>automatizuoti raketų paleidiklių valdymo bokšteliai; radarų valdymo įranga;</w:t>
      </w:r>
      <w:r w:rsidR="00367FE2">
        <w:t xml:space="preserve"> </w:t>
      </w:r>
      <w:r w:rsidR="00043CA2">
        <w:t>oro gynybos vadovavimo ir kontrolės sistema;</w:t>
      </w:r>
      <w:r w:rsidR="00367FE2">
        <w:t xml:space="preserve"> </w:t>
      </w:r>
      <w:r w:rsidR="00043CA2">
        <w:t>atpažinimo sistema „savas – svetimas“;</w:t>
      </w:r>
      <w:r w:rsidR="00367FE2">
        <w:t xml:space="preserve"> </w:t>
      </w:r>
      <w:r w:rsidR="00043CA2">
        <w:t>raketų paleidikliai RBS70 NG;</w:t>
      </w:r>
      <w:r w:rsidR="00367FE2">
        <w:t xml:space="preserve"> </w:t>
      </w:r>
      <w:r w:rsidR="00043CA2">
        <w:t>raketų paleidiklių valdymo terminalai</w:t>
      </w:r>
      <w:r w:rsidR="00367FE2">
        <w:t xml:space="preserve">; </w:t>
      </w:r>
      <w:r w:rsidR="00043CA2">
        <w:t>treniruokliai RBS70 NG;</w:t>
      </w:r>
      <w:r w:rsidR="00704217">
        <w:t xml:space="preserve"> </w:t>
      </w:r>
      <w:r w:rsidR="00043CA2">
        <w:t>specialistų parengimo kursai;</w:t>
      </w:r>
      <w:r w:rsidR="00704217">
        <w:t xml:space="preserve"> </w:t>
      </w:r>
      <w:r w:rsidR="00043CA2">
        <w:t>atsarginės dalys;</w:t>
      </w:r>
      <w:r w:rsidR="00704217">
        <w:t xml:space="preserve"> </w:t>
      </w:r>
      <w:r w:rsidR="00043CA2">
        <w:t>techninė dokumentacija.</w:t>
      </w:r>
    </w:p>
  </w:footnote>
  <w:footnote w:id="4">
    <w:p w14:paraId="557416EA" w14:textId="3389D837" w:rsidR="003E05F5" w:rsidRDefault="003E05F5">
      <w:pPr>
        <w:pStyle w:val="FootnoteText"/>
      </w:pPr>
      <w:r w:rsidRPr="00177B62">
        <w:rPr>
          <w:rStyle w:val="FootnoteReference"/>
        </w:rPr>
        <w:footnoteRef/>
      </w:r>
      <w:r w:rsidRPr="00177B62">
        <w:t xml:space="preserve"> </w:t>
      </w:r>
      <w:r w:rsidR="00AA694C" w:rsidRPr="00177B62">
        <w:t>2024 m. rugpjūčio 19 d. raštas Nr. 4S-1127</w:t>
      </w:r>
      <w:r w:rsidR="00AF46E7" w:rsidRPr="00177B62">
        <w:t xml:space="preserve"> „Sprendimas dėl sutikimo vykdyti pirkimą neskelbiamų derybų būdu“, kuriuo Tarnyba sutiko, kad </w:t>
      </w:r>
      <w:r w:rsidR="00355D08" w:rsidRPr="00177B62">
        <w:t>MT-OGS pirkimas būtų vykdomas neskelbiamų derybų būdu, vadovaujantis Įstatymo 19 straipsnio 6 dalies 1 punktu į derybas kviečiant konkretų</w:t>
      </w:r>
      <w:r w:rsidR="00355D08" w:rsidRPr="00355D08">
        <w:t xml:space="preserve"> tiekėją – Švedijos įmonę „Saab Dynamics“ AB.</w:t>
      </w:r>
    </w:p>
  </w:footnote>
  <w:footnote w:id="5">
    <w:p w14:paraId="1080D4DA" w14:textId="3CD830E6" w:rsidR="002E7D57" w:rsidRDefault="002E7D57">
      <w:pPr>
        <w:pStyle w:val="FootnoteText"/>
      </w:pPr>
      <w:r>
        <w:rPr>
          <w:rStyle w:val="FootnoteReference"/>
        </w:rPr>
        <w:footnoteRef/>
      </w:r>
      <w:r>
        <w:t xml:space="preserve"> </w:t>
      </w:r>
      <w:r w:rsidRPr="00EA0BA9">
        <w:t>Komponentus sudaro 4 mobilūs radarai, mobilūs ugnies valdymo centrai ir 12 mobilių ugnies vienetų.</w:t>
      </w:r>
    </w:p>
  </w:footnote>
  <w:footnote w:id="6">
    <w:p w14:paraId="391B4FE4" w14:textId="653696FB" w:rsidR="00D77AE9" w:rsidRDefault="00D77AE9">
      <w:pPr>
        <w:pStyle w:val="FootnoteText"/>
      </w:pPr>
      <w:r>
        <w:rPr>
          <w:rStyle w:val="FootnoteReference"/>
        </w:rPr>
        <w:footnoteRef/>
      </w:r>
      <w:r>
        <w:t xml:space="preserve"> </w:t>
      </w:r>
      <w:r w:rsidR="00D66F00">
        <w:t xml:space="preserve">Pateikdama papildomą informaciją, Perkančioji organizacija nurodė, kad </w:t>
      </w:r>
      <w:r w:rsidR="00D66F00" w:rsidRPr="00D66F00">
        <w:t>MT-OGS</w:t>
      </w:r>
      <w:r w:rsidR="00D66F00">
        <w:t xml:space="preserve"> baterijos </w:t>
      </w:r>
      <w:r w:rsidR="00651E79">
        <w:t xml:space="preserve">sukomplektuotos </w:t>
      </w:r>
      <w:r w:rsidR="00861649">
        <w:t>minimal</w:t>
      </w:r>
      <w:r w:rsidR="00651E79">
        <w:t xml:space="preserve">ių </w:t>
      </w:r>
      <w:r w:rsidR="00861649">
        <w:t xml:space="preserve">radarų </w:t>
      </w:r>
      <w:r w:rsidR="00651E79">
        <w:t>„</w:t>
      </w:r>
      <w:proofErr w:type="spellStart"/>
      <w:r w:rsidR="00651E79">
        <w:t>Giraffe</w:t>
      </w:r>
      <w:proofErr w:type="spellEnd"/>
      <w:r w:rsidR="00651E79">
        <w:t xml:space="preserve"> 1X“ kiekiu</w:t>
      </w:r>
      <w:r w:rsidR="00166F9C">
        <w:t>, kurių užtenka labai ribot</w:t>
      </w:r>
      <w:r w:rsidR="00352E33">
        <w:t>o ploto oro erdvės stebėjimui.</w:t>
      </w:r>
    </w:p>
  </w:footnote>
  <w:footnote w:id="7">
    <w:p w14:paraId="584DA56A" w14:textId="3353F12E" w:rsidR="0093516C" w:rsidRDefault="0093516C">
      <w:pPr>
        <w:pStyle w:val="FootnoteText"/>
      </w:pPr>
      <w:r>
        <w:rPr>
          <w:rStyle w:val="FootnoteReference"/>
        </w:rPr>
        <w:footnoteRef/>
      </w:r>
      <w:r>
        <w:t xml:space="preserve"> Protokolas Nr. </w:t>
      </w:r>
      <w:r w:rsidR="00D50EA0">
        <w:t>5KV-38.</w:t>
      </w:r>
    </w:p>
  </w:footnote>
  <w:footnote w:id="8">
    <w:p w14:paraId="7568459B" w14:textId="6978E9A6" w:rsidR="00D50EA0" w:rsidRDefault="00D50EA0">
      <w:pPr>
        <w:pStyle w:val="FootnoteText"/>
      </w:pPr>
      <w:r>
        <w:rPr>
          <w:rStyle w:val="FootnoteReference"/>
        </w:rPr>
        <w:footnoteRef/>
      </w:r>
      <w:r>
        <w:t xml:space="preserve"> Protokolas Nr. 5KV-41.</w:t>
      </w:r>
    </w:p>
  </w:footnote>
  <w:footnote w:id="9">
    <w:p w14:paraId="475EF0AE" w14:textId="01BE1241" w:rsidR="002A5C99" w:rsidRDefault="002A5C99">
      <w:pPr>
        <w:pStyle w:val="FootnoteText"/>
      </w:pPr>
      <w:r>
        <w:rPr>
          <w:rStyle w:val="FootnoteReference"/>
        </w:rPr>
        <w:footnoteRef/>
      </w:r>
      <w:r>
        <w:t xml:space="preserve"> Informacija nurodyta Perkančiosios organizacijos </w:t>
      </w:r>
      <w:r w:rsidR="0024032C">
        <w:t>2025 m. rugsėjo 29 d. rašte Nr. S-1561 „Dėl sutikimo atlikti pirkimo procedūras neskelbiamų derybų būdu“.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8D2EF0" w:rsidRDefault="004E690C">
    <w:pPr>
      <w:pStyle w:val="Header"/>
      <w:framePr w:wrap="around" w:vAnchor="text" w:hAnchor="margin" w:xAlign="center" w:y="1"/>
      <w:rPr>
        <w:rStyle w:val="PageNumber"/>
        <w:rFonts w:cstheme="minorHAnsi"/>
        <w:sz w:val="24"/>
        <w:szCs w:val="24"/>
      </w:rPr>
    </w:pPr>
    <w:r w:rsidRPr="008D2EF0">
      <w:rPr>
        <w:rStyle w:val="PageNumber"/>
        <w:rFonts w:cstheme="minorHAnsi"/>
        <w:sz w:val="24"/>
        <w:szCs w:val="24"/>
      </w:rPr>
      <w:fldChar w:fldCharType="begin"/>
    </w:r>
    <w:r w:rsidRPr="008D2EF0">
      <w:rPr>
        <w:rStyle w:val="PageNumber"/>
        <w:rFonts w:cstheme="minorHAnsi"/>
        <w:sz w:val="24"/>
        <w:szCs w:val="24"/>
      </w:rPr>
      <w:instrText xml:space="preserve">PAGE  </w:instrText>
    </w:r>
    <w:r w:rsidRPr="008D2EF0">
      <w:rPr>
        <w:rStyle w:val="PageNumber"/>
        <w:rFonts w:cstheme="minorHAnsi"/>
        <w:sz w:val="24"/>
        <w:szCs w:val="24"/>
      </w:rPr>
      <w:fldChar w:fldCharType="separate"/>
    </w:r>
    <w:r w:rsidR="000235EA" w:rsidRPr="008D2EF0">
      <w:rPr>
        <w:rStyle w:val="PageNumber"/>
        <w:rFonts w:cstheme="minorHAnsi"/>
        <w:noProof/>
        <w:sz w:val="24"/>
        <w:szCs w:val="24"/>
      </w:rPr>
      <w:t>3</w:t>
    </w:r>
    <w:r w:rsidRPr="008D2EF0">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76"/>
    <w:rsid w:val="00001CBE"/>
    <w:rsid w:val="000037D5"/>
    <w:rsid w:val="00004DE5"/>
    <w:rsid w:val="00004E54"/>
    <w:rsid w:val="00004F12"/>
    <w:rsid w:val="00005C4F"/>
    <w:rsid w:val="00006E0B"/>
    <w:rsid w:val="00006FB3"/>
    <w:rsid w:val="0000739B"/>
    <w:rsid w:val="0000795D"/>
    <w:rsid w:val="00007E39"/>
    <w:rsid w:val="00010124"/>
    <w:rsid w:val="000109DE"/>
    <w:rsid w:val="00011011"/>
    <w:rsid w:val="00011B92"/>
    <w:rsid w:val="00011D74"/>
    <w:rsid w:val="000127A3"/>
    <w:rsid w:val="000129BF"/>
    <w:rsid w:val="00012BCB"/>
    <w:rsid w:val="00013B0B"/>
    <w:rsid w:val="000141A9"/>
    <w:rsid w:val="00015D20"/>
    <w:rsid w:val="00016754"/>
    <w:rsid w:val="0001675C"/>
    <w:rsid w:val="000167BA"/>
    <w:rsid w:val="0001695E"/>
    <w:rsid w:val="00017C48"/>
    <w:rsid w:val="0002018B"/>
    <w:rsid w:val="000213A4"/>
    <w:rsid w:val="000214E4"/>
    <w:rsid w:val="00022813"/>
    <w:rsid w:val="0002304F"/>
    <w:rsid w:val="000235EA"/>
    <w:rsid w:val="00023BB9"/>
    <w:rsid w:val="00025F01"/>
    <w:rsid w:val="00026429"/>
    <w:rsid w:val="00026E97"/>
    <w:rsid w:val="00026F0F"/>
    <w:rsid w:val="00027990"/>
    <w:rsid w:val="00027F0F"/>
    <w:rsid w:val="00030036"/>
    <w:rsid w:val="00031199"/>
    <w:rsid w:val="000326A6"/>
    <w:rsid w:val="0003285A"/>
    <w:rsid w:val="00033982"/>
    <w:rsid w:val="00033DE7"/>
    <w:rsid w:val="000356CB"/>
    <w:rsid w:val="0003681E"/>
    <w:rsid w:val="00036A1A"/>
    <w:rsid w:val="00037E80"/>
    <w:rsid w:val="00040D9F"/>
    <w:rsid w:val="00040E16"/>
    <w:rsid w:val="0004123D"/>
    <w:rsid w:val="00041E40"/>
    <w:rsid w:val="00041E68"/>
    <w:rsid w:val="000423C7"/>
    <w:rsid w:val="00042670"/>
    <w:rsid w:val="000427E7"/>
    <w:rsid w:val="00042A30"/>
    <w:rsid w:val="0004399C"/>
    <w:rsid w:val="00043CA2"/>
    <w:rsid w:val="0004423F"/>
    <w:rsid w:val="00045499"/>
    <w:rsid w:val="00046C05"/>
    <w:rsid w:val="000474B6"/>
    <w:rsid w:val="00047688"/>
    <w:rsid w:val="00053836"/>
    <w:rsid w:val="00053A9C"/>
    <w:rsid w:val="000551F0"/>
    <w:rsid w:val="00055414"/>
    <w:rsid w:val="000555F7"/>
    <w:rsid w:val="000566C9"/>
    <w:rsid w:val="00057DA6"/>
    <w:rsid w:val="00057F5A"/>
    <w:rsid w:val="000602FC"/>
    <w:rsid w:val="00060915"/>
    <w:rsid w:val="0006159A"/>
    <w:rsid w:val="00062238"/>
    <w:rsid w:val="00063A45"/>
    <w:rsid w:val="00064069"/>
    <w:rsid w:val="00064DE6"/>
    <w:rsid w:val="00064F09"/>
    <w:rsid w:val="00066074"/>
    <w:rsid w:val="00066135"/>
    <w:rsid w:val="00066E27"/>
    <w:rsid w:val="000713E2"/>
    <w:rsid w:val="00072112"/>
    <w:rsid w:val="00072167"/>
    <w:rsid w:val="00072683"/>
    <w:rsid w:val="00074073"/>
    <w:rsid w:val="0007428D"/>
    <w:rsid w:val="00074795"/>
    <w:rsid w:val="000749C3"/>
    <w:rsid w:val="00075AB1"/>
    <w:rsid w:val="00077D63"/>
    <w:rsid w:val="000873CF"/>
    <w:rsid w:val="00087480"/>
    <w:rsid w:val="000879AB"/>
    <w:rsid w:val="0009012B"/>
    <w:rsid w:val="00090D3D"/>
    <w:rsid w:val="00092C8D"/>
    <w:rsid w:val="00095892"/>
    <w:rsid w:val="00096FF7"/>
    <w:rsid w:val="000977CE"/>
    <w:rsid w:val="000979D6"/>
    <w:rsid w:val="000A007B"/>
    <w:rsid w:val="000A01B4"/>
    <w:rsid w:val="000A03D1"/>
    <w:rsid w:val="000A049A"/>
    <w:rsid w:val="000A0801"/>
    <w:rsid w:val="000A1623"/>
    <w:rsid w:val="000A3B14"/>
    <w:rsid w:val="000A3C1A"/>
    <w:rsid w:val="000A6AEE"/>
    <w:rsid w:val="000B15FC"/>
    <w:rsid w:val="000B1ACE"/>
    <w:rsid w:val="000B28A2"/>
    <w:rsid w:val="000B28CE"/>
    <w:rsid w:val="000B39C8"/>
    <w:rsid w:val="000B3B0B"/>
    <w:rsid w:val="000B3FDA"/>
    <w:rsid w:val="000B40F1"/>
    <w:rsid w:val="000B4D8D"/>
    <w:rsid w:val="000B5D0B"/>
    <w:rsid w:val="000C1F67"/>
    <w:rsid w:val="000C282B"/>
    <w:rsid w:val="000C2B23"/>
    <w:rsid w:val="000C2FCA"/>
    <w:rsid w:val="000C30B0"/>
    <w:rsid w:val="000C3129"/>
    <w:rsid w:val="000C4049"/>
    <w:rsid w:val="000C4586"/>
    <w:rsid w:val="000C5B87"/>
    <w:rsid w:val="000C69ED"/>
    <w:rsid w:val="000C705B"/>
    <w:rsid w:val="000C71C8"/>
    <w:rsid w:val="000D0909"/>
    <w:rsid w:val="000D0C14"/>
    <w:rsid w:val="000D1DDB"/>
    <w:rsid w:val="000D24FA"/>
    <w:rsid w:val="000D2904"/>
    <w:rsid w:val="000D2B9E"/>
    <w:rsid w:val="000D2D59"/>
    <w:rsid w:val="000D30E2"/>
    <w:rsid w:val="000D4C21"/>
    <w:rsid w:val="000D5124"/>
    <w:rsid w:val="000D5D07"/>
    <w:rsid w:val="000D6651"/>
    <w:rsid w:val="000D6F51"/>
    <w:rsid w:val="000D7557"/>
    <w:rsid w:val="000D7AB7"/>
    <w:rsid w:val="000D7EA9"/>
    <w:rsid w:val="000E0F60"/>
    <w:rsid w:val="000E1C21"/>
    <w:rsid w:val="000E34D0"/>
    <w:rsid w:val="000E365F"/>
    <w:rsid w:val="000E4C54"/>
    <w:rsid w:val="000E5438"/>
    <w:rsid w:val="000E5ADB"/>
    <w:rsid w:val="000E6242"/>
    <w:rsid w:val="000F130A"/>
    <w:rsid w:val="000F1A58"/>
    <w:rsid w:val="000F1D74"/>
    <w:rsid w:val="000F24DC"/>
    <w:rsid w:val="000F2C6A"/>
    <w:rsid w:val="000F4C46"/>
    <w:rsid w:val="0010010E"/>
    <w:rsid w:val="00100B19"/>
    <w:rsid w:val="001014E7"/>
    <w:rsid w:val="0010157F"/>
    <w:rsid w:val="00101D97"/>
    <w:rsid w:val="001022F8"/>
    <w:rsid w:val="00104573"/>
    <w:rsid w:val="00104B76"/>
    <w:rsid w:val="0010614B"/>
    <w:rsid w:val="00112166"/>
    <w:rsid w:val="00112F7D"/>
    <w:rsid w:val="00113011"/>
    <w:rsid w:val="00117157"/>
    <w:rsid w:val="00120BC3"/>
    <w:rsid w:val="001212CD"/>
    <w:rsid w:val="001217B9"/>
    <w:rsid w:val="001227F2"/>
    <w:rsid w:val="00122D81"/>
    <w:rsid w:val="00122DB8"/>
    <w:rsid w:val="00123268"/>
    <w:rsid w:val="00123775"/>
    <w:rsid w:val="00124447"/>
    <w:rsid w:val="0012489C"/>
    <w:rsid w:val="0012531C"/>
    <w:rsid w:val="00125D78"/>
    <w:rsid w:val="001268C3"/>
    <w:rsid w:val="001271D7"/>
    <w:rsid w:val="00130CFA"/>
    <w:rsid w:val="0013110D"/>
    <w:rsid w:val="00133DEC"/>
    <w:rsid w:val="001346E9"/>
    <w:rsid w:val="00134F3B"/>
    <w:rsid w:val="0013524D"/>
    <w:rsid w:val="00135ABB"/>
    <w:rsid w:val="00136D54"/>
    <w:rsid w:val="001406A0"/>
    <w:rsid w:val="00140713"/>
    <w:rsid w:val="001408C9"/>
    <w:rsid w:val="0014173F"/>
    <w:rsid w:val="00141818"/>
    <w:rsid w:val="00142CC6"/>
    <w:rsid w:val="00143D28"/>
    <w:rsid w:val="00143E9D"/>
    <w:rsid w:val="00144C95"/>
    <w:rsid w:val="001454C1"/>
    <w:rsid w:val="00145998"/>
    <w:rsid w:val="00146835"/>
    <w:rsid w:val="00146E3A"/>
    <w:rsid w:val="00146FAC"/>
    <w:rsid w:val="00147401"/>
    <w:rsid w:val="00147B1D"/>
    <w:rsid w:val="00150598"/>
    <w:rsid w:val="00150A15"/>
    <w:rsid w:val="00150F16"/>
    <w:rsid w:val="00151309"/>
    <w:rsid w:val="001529E9"/>
    <w:rsid w:val="00152A31"/>
    <w:rsid w:val="0015378C"/>
    <w:rsid w:val="00153983"/>
    <w:rsid w:val="0015482B"/>
    <w:rsid w:val="001562ED"/>
    <w:rsid w:val="00156EF5"/>
    <w:rsid w:val="001621B6"/>
    <w:rsid w:val="00163319"/>
    <w:rsid w:val="00163CB2"/>
    <w:rsid w:val="00164EAF"/>
    <w:rsid w:val="001655E4"/>
    <w:rsid w:val="00166F9C"/>
    <w:rsid w:val="00167188"/>
    <w:rsid w:val="00167B3D"/>
    <w:rsid w:val="00167F69"/>
    <w:rsid w:val="00171F8D"/>
    <w:rsid w:val="001721B6"/>
    <w:rsid w:val="00172B75"/>
    <w:rsid w:val="00175C6F"/>
    <w:rsid w:val="00177057"/>
    <w:rsid w:val="00177B62"/>
    <w:rsid w:val="0018108B"/>
    <w:rsid w:val="00184E3A"/>
    <w:rsid w:val="00185BE5"/>
    <w:rsid w:val="00185D73"/>
    <w:rsid w:val="0018766A"/>
    <w:rsid w:val="001877A3"/>
    <w:rsid w:val="0019062E"/>
    <w:rsid w:val="0019107F"/>
    <w:rsid w:val="00192521"/>
    <w:rsid w:val="00192822"/>
    <w:rsid w:val="00193A9A"/>
    <w:rsid w:val="00195623"/>
    <w:rsid w:val="00195647"/>
    <w:rsid w:val="001956C8"/>
    <w:rsid w:val="00195B03"/>
    <w:rsid w:val="00196361"/>
    <w:rsid w:val="00196C1F"/>
    <w:rsid w:val="00196E50"/>
    <w:rsid w:val="001A013F"/>
    <w:rsid w:val="001A0D0E"/>
    <w:rsid w:val="001A3043"/>
    <w:rsid w:val="001A70EE"/>
    <w:rsid w:val="001B01CC"/>
    <w:rsid w:val="001B0E96"/>
    <w:rsid w:val="001B16FE"/>
    <w:rsid w:val="001B2A4F"/>
    <w:rsid w:val="001B2A86"/>
    <w:rsid w:val="001B3565"/>
    <w:rsid w:val="001B40E7"/>
    <w:rsid w:val="001B41B7"/>
    <w:rsid w:val="001B41FB"/>
    <w:rsid w:val="001B4AE3"/>
    <w:rsid w:val="001B5272"/>
    <w:rsid w:val="001B56A3"/>
    <w:rsid w:val="001B6646"/>
    <w:rsid w:val="001B6CF3"/>
    <w:rsid w:val="001B7C58"/>
    <w:rsid w:val="001C0205"/>
    <w:rsid w:val="001C1347"/>
    <w:rsid w:val="001C14C2"/>
    <w:rsid w:val="001C1BF3"/>
    <w:rsid w:val="001C1E64"/>
    <w:rsid w:val="001C2EC8"/>
    <w:rsid w:val="001C369C"/>
    <w:rsid w:val="001C3AEC"/>
    <w:rsid w:val="001C4C37"/>
    <w:rsid w:val="001C6C41"/>
    <w:rsid w:val="001C7D85"/>
    <w:rsid w:val="001D0C3B"/>
    <w:rsid w:val="001D1AE8"/>
    <w:rsid w:val="001D20AD"/>
    <w:rsid w:val="001D3AE0"/>
    <w:rsid w:val="001D3ED8"/>
    <w:rsid w:val="001D59BC"/>
    <w:rsid w:val="001D5C92"/>
    <w:rsid w:val="001D6141"/>
    <w:rsid w:val="001D6748"/>
    <w:rsid w:val="001D67A8"/>
    <w:rsid w:val="001D758B"/>
    <w:rsid w:val="001D78C3"/>
    <w:rsid w:val="001D7AD1"/>
    <w:rsid w:val="001E00E3"/>
    <w:rsid w:val="001E044D"/>
    <w:rsid w:val="001E09F7"/>
    <w:rsid w:val="001E1659"/>
    <w:rsid w:val="001E18A1"/>
    <w:rsid w:val="001E1B62"/>
    <w:rsid w:val="001E2452"/>
    <w:rsid w:val="001E4065"/>
    <w:rsid w:val="001E4371"/>
    <w:rsid w:val="001E539D"/>
    <w:rsid w:val="001E55D7"/>
    <w:rsid w:val="001E65B7"/>
    <w:rsid w:val="001E7D80"/>
    <w:rsid w:val="001F1560"/>
    <w:rsid w:val="001F3927"/>
    <w:rsid w:val="001F4536"/>
    <w:rsid w:val="001F47A9"/>
    <w:rsid w:val="001F5993"/>
    <w:rsid w:val="001F5B43"/>
    <w:rsid w:val="001F66AF"/>
    <w:rsid w:val="0020092B"/>
    <w:rsid w:val="00200CEE"/>
    <w:rsid w:val="00200DFF"/>
    <w:rsid w:val="00200F44"/>
    <w:rsid w:val="00200FA1"/>
    <w:rsid w:val="0020375F"/>
    <w:rsid w:val="00204FCD"/>
    <w:rsid w:val="002065C5"/>
    <w:rsid w:val="00206FF1"/>
    <w:rsid w:val="00207D5C"/>
    <w:rsid w:val="00211943"/>
    <w:rsid w:val="0021214A"/>
    <w:rsid w:val="002141F8"/>
    <w:rsid w:val="0021421A"/>
    <w:rsid w:val="00214778"/>
    <w:rsid w:val="0021517B"/>
    <w:rsid w:val="00215E7C"/>
    <w:rsid w:val="00217ECC"/>
    <w:rsid w:val="00220B22"/>
    <w:rsid w:val="002221F4"/>
    <w:rsid w:val="00222722"/>
    <w:rsid w:val="00223DD1"/>
    <w:rsid w:val="00227411"/>
    <w:rsid w:val="00227548"/>
    <w:rsid w:val="00227E2F"/>
    <w:rsid w:val="002314C1"/>
    <w:rsid w:val="002320C9"/>
    <w:rsid w:val="00232100"/>
    <w:rsid w:val="00233D28"/>
    <w:rsid w:val="002349D4"/>
    <w:rsid w:val="00235C22"/>
    <w:rsid w:val="00236B7C"/>
    <w:rsid w:val="00237BD2"/>
    <w:rsid w:val="0024032C"/>
    <w:rsid w:val="00240377"/>
    <w:rsid w:val="002403CA"/>
    <w:rsid w:val="00240B7A"/>
    <w:rsid w:val="002411AC"/>
    <w:rsid w:val="002415DE"/>
    <w:rsid w:val="00241A75"/>
    <w:rsid w:val="00241CB8"/>
    <w:rsid w:val="00243103"/>
    <w:rsid w:val="0024378C"/>
    <w:rsid w:val="00244FC3"/>
    <w:rsid w:val="0024553C"/>
    <w:rsid w:val="00246D8C"/>
    <w:rsid w:val="00247A39"/>
    <w:rsid w:val="00247A77"/>
    <w:rsid w:val="00250200"/>
    <w:rsid w:val="00250627"/>
    <w:rsid w:val="002506AA"/>
    <w:rsid w:val="0025134F"/>
    <w:rsid w:val="00253F31"/>
    <w:rsid w:val="00254549"/>
    <w:rsid w:val="00254A0C"/>
    <w:rsid w:val="00255109"/>
    <w:rsid w:val="00255661"/>
    <w:rsid w:val="0025586C"/>
    <w:rsid w:val="00256844"/>
    <w:rsid w:val="00256B50"/>
    <w:rsid w:val="00257DA7"/>
    <w:rsid w:val="00260E09"/>
    <w:rsid w:val="00260FF2"/>
    <w:rsid w:val="0026292C"/>
    <w:rsid w:val="0026298F"/>
    <w:rsid w:val="00262DA4"/>
    <w:rsid w:val="00263E4F"/>
    <w:rsid w:val="0026538F"/>
    <w:rsid w:val="002659AB"/>
    <w:rsid w:val="00265C24"/>
    <w:rsid w:val="00265F59"/>
    <w:rsid w:val="00267761"/>
    <w:rsid w:val="00267DBF"/>
    <w:rsid w:val="002711C3"/>
    <w:rsid w:val="00271C3B"/>
    <w:rsid w:val="00271E43"/>
    <w:rsid w:val="0027463A"/>
    <w:rsid w:val="00274BDA"/>
    <w:rsid w:val="0028155A"/>
    <w:rsid w:val="002817EC"/>
    <w:rsid w:val="0028278B"/>
    <w:rsid w:val="00284B75"/>
    <w:rsid w:val="00285673"/>
    <w:rsid w:val="00286ADC"/>
    <w:rsid w:val="00286EBE"/>
    <w:rsid w:val="00286F83"/>
    <w:rsid w:val="002870B6"/>
    <w:rsid w:val="0029132D"/>
    <w:rsid w:val="00291452"/>
    <w:rsid w:val="00292C67"/>
    <w:rsid w:val="00292F29"/>
    <w:rsid w:val="00293C13"/>
    <w:rsid w:val="00294339"/>
    <w:rsid w:val="00294B3F"/>
    <w:rsid w:val="00295DDB"/>
    <w:rsid w:val="00296059"/>
    <w:rsid w:val="00296255"/>
    <w:rsid w:val="00296520"/>
    <w:rsid w:val="002970F4"/>
    <w:rsid w:val="00297DC2"/>
    <w:rsid w:val="002A027C"/>
    <w:rsid w:val="002A0ED5"/>
    <w:rsid w:val="002A2A0A"/>
    <w:rsid w:val="002A33E0"/>
    <w:rsid w:val="002A357C"/>
    <w:rsid w:val="002A3684"/>
    <w:rsid w:val="002A4E8A"/>
    <w:rsid w:val="002A5BA8"/>
    <w:rsid w:val="002A5C99"/>
    <w:rsid w:val="002A6B5E"/>
    <w:rsid w:val="002A74D1"/>
    <w:rsid w:val="002B073F"/>
    <w:rsid w:val="002B11D9"/>
    <w:rsid w:val="002B2799"/>
    <w:rsid w:val="002B32D7"/>
    <w:rsid w:val="002B374E"/>
    <w:rsid w:val="002B49DD"/>
    <w:rsid w:val="002B51ED"/>
    <w:rsid w:val="002B6C0C"/>
    <w:rsid w:val="002B7DEA"/>
    <w:rsid w:val="002C013E"/>
    <w:rsid w:val="002C03BA"/>
    <w:rsid w:val="002C12C3"/>
    <w:rsid w:val="002C15B9"/>
    <w:rsid w:val="002C1879"/>
    <w:rsid w:val="002C1EEF"/>
    <w:rsid w:val="002C2F67"/>
    <w:rsid w:val="002C38C0"/>
    <w:rsid w:val="002C399D"/>
    <w:rsid w:val="002C483E"/>
    <w:rsid w:val="002C5798"/>
    <w:rsid w:val="002C6809"/>
    <w:rsid w:val="002C6C0D"/>
    <w:rsid w:val="002C6D71"/>
    <w:rsid w:val="002C7631"/>
    <w:rsid w:val="002D02D3"/>
    <w:rsid w:val="002D45E5"/>
    <w:rsid w:val="002D4CD4"/>
    <w:rsid w:val="002D4FE5"/>
    <w:rsid w:val="002D5A76"/>
    <w:rsid w:val="002D6314"/>
    <w:rsid w:val="002D786C"/>
    <w:rsid w:val="002E06DB"/>
    <w:rsid w:val="002E0DCA"/>
    <w:rsid w:val="002E0F69"/>
    <w:rsid w:val="002E107F"/>
    <w:rsid w:val="002E17ED"/>
    <w:rsid w:val="002E1B27"/>
    <w:rsid w:val="002E219F"/>
    <w:rsid w:val="002E3895"/>
    <w:rsid w:val="002E44D7"/>
    <w:rsid w:val="002E47A4"/>
    <w:rsid w:val="002E4885"/>
    <w:rsid w:val="002E5B40"/>
    <w:rsid w:val="002E695B"/>
    <w:rsid w:val="002E7D57"/>
    <w:rsid w:val="002F0351"/>
    <w:rsid w:val="002F0705"/>
    <w:rsid w:val="002F08E6"/>
    <w:rsid w:val="002F161D"/>
    <w:rsid w:val="002F2151"/>
    <w:rsid w:val="002F3063"/>
    <w:rsid w:val="002F35D1"/>
    <w:rsid w:val="002F7B19"/>
    <w:rsid w:val="00300469"/>
    <w:rsid w:val="00300880"/>
    <w:rsid w:val="00301237"/>
    <w:rsid w:val="00301323"/>
    <w:rsid w:val="003018CE"/>
    <w:rsid w:val="00302C10"/>
    <w:rsid w:val="00304BC9"/>
    <w:rsid w:val="0030576C"/>
    <w:rsid w:val="00305AAB"/>
    <w:rsid w:val="00305E5E"/>
    <w:rsid w:val="00306142"/>
    <w:rsid w:val="0031017E"/>
    <w:rsid w:val="0031378D"/>
    <w:rsid w:val="00313C69"/>
    <w:rsid w:val="00320710"/>
    <w:rsid w:val="00321FEF"/>
    <w:rsid w:val="00322B33"/>
    <w:rsid w:val="00323DC9"/>
    <w:rsid w:val="00324400"/>
    <w:rsid w:val="003250BB"/>
    <w:rsid w:val="00325515"/>
    <w:rsid w:val="00326D5F"/>
    <w:rsid w:val="00326F75"/>
    <w:rsid w:val="00330856"/>
    <w:rsid w:val="00332C70"/>
    <w:rsid w:val="003335A0"/>
    <w:rsid w:val="00333794"/>
    <w:rsid w:val="00333C87"/>
    <w:rsid w:val="003344AA"/>
    <w:rsid w:val="003354DE"/>
    <w:rsid w:val="00335678"/>
    <w:rsid w:val="003378EC"/>
    <w:rsid w:val="00337CF1"/>
    <w:rsid w:val="00337D63"/>
    <w:rsid w:val="00340684"/>
    <w:rsid w:val="0034217A"/>
    <w:rsid w:val="0034229D"/>
    <w:rsid w:val="003429CC"/>
    <w:rsid w:val="00343BED"/>
    <w:rsid w:val="00344897"/>
    <w:rsid w:val="00345358"/>
    <w:rsid w:val="00345552"/>
    <w:rsid w:val="00345C05"/>
    <w:rsid w:val="00345DE8"/>
    <w:rsid w:val="00345FA9"/>
    <w:rsid w:val="00346BAC"/>
    <w:rsid w:val="00347221"/>
    <w:rsid w:val="00351E41"/>
    <w:rsid w:val="00352178"/>
    <w:rsid w:val="00352E33"/>
    <w:rsid w:val="003534EE"/>
    <w:rsid w:val="00353BDF"/>
    <w:rsid w:val="003546FE"/>
    <w:rsid w:val="00355CFB"/>
    <w:rsid w:val="00355D08"/>
    <w:rsid w:val="00356134"/>
    <w:rsid w:val="00356160"/>
    <w:rsid w:val="00356875"/>
    <w:rsid w:val="00356A49"/>
    <w:rsid w:val="00357A32"/>
    <w:rsid w:val="00361117"/>
    <w:rsid w:val="003612C1"/>
    <w:rsid w:val="003621CB"/>
    <w:rsid w:val="003625B5"/>
    <w:rsid w:val="00362A22"/>
    <w:rsid w:val="003674F3"/>
    <w:rsid w:val="003676A7"/>
    <w:rsid w:val="00367FE2"/>
    <w:rsid w:val="003714F7"/>
    <w:rsid w:val="00371EFB"/>
    <w:rsid w:val="003720C6"/>
    <w:rsid w:val="00373D6C"/>
    <w:rsid w:val="00374EE9"/>
    <w:rsid w:val="003752A4"/>
    <w:rsid w:val="0037585F"/>
    <w:rsid w:val="00375872"/>
    <w:rsid w:val="003759B3"/>
    <w:rsid w:val="003763CE"/>
    <w:rsid w:val="0037679C"/>
    <w:rsid w:val="00377040"/>
    <w:rsid w:val="00380BA0"/>
    <w:rsid w:val="00380C19"/>
    <w:rsid w:val="00381D8D"/>
    <w:rsid w:val="003824C1"/>
    <w:rsid w:val="0038591F"/>
    <w:rsid w:val="00385AE2"/>
    <w:rsid w:val="003861FE"/>
    <w:rsid w:val="00387FF8"/>
    <w:rsid w:val="003922C8"/>
    <w:rsid w:val="00392A1A"/>
    <w:rsid w:val="00393212"/>
    <w:rsid w:val="00393B58"/>
    <w:rsid w:val="0039636A"/>
    <w:rsid w:val="00396DD1"/>
    <w:rsid w:val="00397F4F"/>
    <w:rsid w:val="003A1082"/>
    <w:rsid w:val="003A2F7B"/>
    <w:rsid w:val="003A311D"/>
    <w:rsid w:val="003A5433"/>
    <w:rsid w:val="003A577D"/>
    <w:rsid w:val="003A723F"/>
    <w:rsid w:val="003B1229"/>
    <w:rsid w:val="003B1A1D"/>
    <w:rsid w:val="003B28F4"/>
    <w:rsid w:val="003B4667"/>
    <w:rsid w:val="003B5389"/>
    <w:rsid w:val="003B62D6"/>
    <w:rsid w:val="003B69FF"/>
    <w:rsid w:val="003B7B80"/>
    <w:rsid w:val="003C173B"/>
    <w:rsid w:val="003C3611"/>
    <w:rsid w:val="003C390E"/>
    <w:rsid w:val="003C3A7A"/>
    <w:rsid w:val="003C483C"/>
    <w:rsid w:val="003C5326"/>
    <w:rsid w:val="003C68F0"/>
    <w:rsid w:val="003C6E95"/>
    <w:rsid w:val="003D0152"/>
    <w:rsid w:val="003D1750"/>
    <w:rsid w:val="003D17FA"/>
    <w:rsid w:val="003D389D"/>
    <w:rsid w:val="003D3947"/>
    <w:rsid w:val="003D423B"/>
    <w:rsid w:val="003D75C9"/>
    <w:rsid w:val="003D77C6"/>
    <w:rsid w:val="003E0202"/>
    <w:rsid w:val="003E05F5"/>
    <w:rsid w:val="003E15B6"/>
    <w:rsid w:val="003E258E"/>
    <w:rsid w:val="003E283C"/>
    <w:rsid w:val="003E3830"/>
    <w:rsid w:val="003E4388"/>
    <w:rsid w:val="003F00A8"/>
    <w:rsid w:val="003F1B27"/>
    <w:rsid w:val="003F1C10"/>
    <w:rsid w:val="003F1F6F"/>
    <w:rsid w:val="003F2456"/>
    <w:rsid w:val="003F3DC7"/>
    <w:rsid w:val="0040068C"/>
    <w:rsid w:val="004007B2"/>
    <w:rsid w:val="0040143A"/>
    <w:rsid w:val="00401444"/>
    <w:rsid w:val="0040172E"/>
    <w:rsid w:val="004020D1"/>
    <w:rsid w:val="0040215C"/>
    <w:rsid w:val="0040287A"/>
    <w:rsid w:val="00402ADC"/>
    <w:rsid w:val="004030E0"/>
    <w:rsid w:val="004045AD"/>
    <w:rsid w:val="00405738"/>
    <w:rsid w:val="00406846"/>
    <w:rsid w:val="00406E07"/>
    <w:rsid w:val="0041101D"/>
    <w:rsid w:val="00411570"/>
    <w:rsid w:val="004159F1"/>
    <w:rsid w:val="00415CE6"/>
    <w:rsid w:val="004165C5"/>
    <w:rsid w:val="004174FD"/>
    <w:rsid w:val="00417C43"/>
    <w:rsid w:val="004207B1"/>
    <w:rsid w:val="00420B3A"/>
    <w:rsid w:val="00421094"/>
    <w:rsid w:val="004211E5"/>
    <w:rsid w:val="00421460"/>
    <w:rsid w:val="004215B7"/>
    <w:rsid w:val="00423084"/>
    <w:rsid w:val="00424FCA"/>
    <w:rsid w:val="00425DDD"/>
    <w:rsid w:val="00425E7C"/>
    <w:rsid w:val="004265A1"/>
    <w:rsid w:val="00426FEF"/>
    <w:rsid w:val="00431C03"/>
    <w:rsid w:val="0043239D"/>
    <w:rsid w:val="00433345"/>
    <w:rsid w:val="00433CE8"/>
    <w:rsid w:val="004343A8"/>
    <w:rsid w:val="00434876"/>
    <w:rsid w:val="00434927"/>
    <w:rsid w:val="00436978"/>
    <w:rsid w:val="00436D8C"/>
    <w:rsid w:val="004377F2"/>
    <w:rsid w:val="004400FF"/>
    <w:rsid w:val="00440C47"/>
    <w:rsid w:val="004420D2"/>
    <w:rsid w:val="0044278C"/>
    <w:rsid w:val="0044333C"/>
    <w:rsid w:val="004436E3"/>
    <w:rsid w:val="00444425"/>
    <w:rsid w:val="004444E4"/>
    <w:rsid w:val="00444533"/>
    <w:rsid w:val="004446F0"/>
    <w:rsid w:val="0044597B"/>
    <w:rsid w:val="004460B2"/>
    <w:rsid w:val="00446C26"/>
    <w:rsid w:val="004502D8"/>
    <w:rsid w:val="00450450"/>
    <w:rsid w:val="0045098C"/>
    <w:rsid w:val="00450B4F"/>
    <w:rsid w:val="00450B8D"/>
    <w:rsid w:val="00452EB5"/>
    <w:rsid w:val="00454143"/>
    <w:rsid w:val="00454867"/>
    <w:rsid w:val="00454FE5"/>
    <w:rsid w:val="00455220"/>
    <w:rsid w:val="0045530C"/>
    <w:rsid w:val="00455530"/>
    <w:rsid w:val="00455F9E"/>
    <w:rsid w:val="004569D6"/>
    <w:rsid w:val="004607F5"/>
    <w:rsid w:val="00461A54"/>
    <w:rsid w:val="00461FDC"/>
    <w:rsid w:val="0046239C"/>
    <w:rsid w:val="00464A33"/>
    <w:rsid w:val="00464BF4"/>
    <w:rsid w:val="00465BB4"/>
    <w:rsid w:val="00466644"/>
    <w:rsid w:val="00467FF9"/>
    <w:rsid w:val="004701F0"/>
    <w:rsid w:val="0047021F"/>
    <w:rsid w:val="004707A8"/>
    <w:rsid w:val="004726F5"/>
    <w:rsid w:val="0047423F"/>
    <w:rsid w:val="00474AFE"/>
    <w:rsid w:val="00475C4A"/>
    <w:rsid w:val="00476BBD"/>
    <w:rsid w:val="0048076F"/>
    <w:rsid w:val="00480B3F"/>
    <w:rsid w:val="00480E08"/>
    <w:rsid w:val="00482131"/>
    <w:rsid w:val="0048214F"/>
    <w:rsid w:val="00483164"/>
    <w:rsid w:val="00484049"/>
    <w:rsid w:val="00486EF4"/>
    <w:rsid w:val="004872F2"/>
    <w:rsid w:val="00487D3B"/>
    <w:rsid w:val="0049115A"/>
    <w:rsid w:val="0049218A"/>
    <w:rsid w:val="0049457A"/>
    <w:rsid w:val="00495DD0"/>
    <w:rsid w:val="004963B0"/>
    <w:rsid w:val="00496492"/>
    <w:rsid w:val="00496786"/>
    <w:rsid w:val="004A157E"/>
    <w:rsid w:val="004A1B3F"/>
    <w:rsid w:val="004A1C2E"/>
    <w:rsid w:val="004A1DB1"/>
    <w:rsid w:val="004A3801"/>
    <w:rsid w:val="004A3829"/>
    <w:rsid w:val="004A4F64"/>
    <w:rsid w:val="004A7607"/>
    <w:rsid w:val="004B04C1"/>
    <w:rsid w:val="004B2C65"/>
    <w:rsid w:val="004B33CB"/>
    <w:rsid w:val="004B48C6"/>
    <w:rsid w:val="004B5169"/>
    <w:rsid w:val="004B5415"/>
    <w:rsid w:val="004B5A95"/>
    <w:rsid w:val="004B61C6"/>
    <w:rsid w:val="004C074C"/>
    <w:rsid w:val="004C218F"/>
    <w:rsid w:val="004C2923"/>
    <w:rsid w:val="004C29FE"/>
    <w:rsid w:val="004C2EB8"/>
    <w:rsid w:val="004C35C2"/>
    <w:rsid w:val="004C38F2"/>
    <w:rsid w:val="004C3B53"/>
    <w:rsid w:val="004C48F3"/>
    <w:rsid w:val="004C5DC2"/>
    <w:rsid w:val="004C6820"/>
    <w:rsid w:val="004C727D"/>
    <w:rsid w:val="004C7BCF"/>
    <w:rsid w:val="004D00CB"/>
    <w:rsid w:val="004D0118"/>
    <w:rsid w:val="004D1274"/>
    <w:rsid w:val="004D202A"/>
    <w:rsid w:val="004D2258"/>
    <w:rsid w:val="004D35B8"/>
    <w:rsid w:val="004D3817"/>
    <w:rsid w:val="004D3BF4"/>
    <w:rsid w:val="004D4DD6"/>
    <w:rsid w:val="004D4F26"/>
    <w:rsid w:val="004D5BD6"/>
    <w:rsid w:val="004D676E"/>
    <w:rsid w:val="004D7959"/>
    <w:rsid w:val="004D79DA"/>
    <w:rsid w:val="004E0007"/>
    <w:rsid w:val="004E0EB9"/>
    <w:rsid w:val="004E0FE5"/>
    <w:rsid w:val="004E2A36"/>
    <w:rsid w:val="004E2DE7"/>
    <w:rsid w:val="004E3287"/>
    <w:rsid w:val="004E50E0"/>
    <w:rsid w:val="004E5BFF"/>
    <w:rsid w:val="004E5D1F"/>
    <w:rsid w:val="004E690C"/>
    <w:rsid w:val="004E7ACF"/>
    <w:rsid w:val="004E7D3A"/>
    <w:rsid w:val="004F1929"/>
    <w:rsid w:val="004F1C96"/>
    <w:rsid w:val="004F4138"/>
    <w:rsid w:val="004F4CA1"/>
    <w:rsid w:val="004F4DF0"/>
    <w:rsid w:val="004F512B"/>
    <w:rsid w:val="004F5D5F"/>
    <w:rsid w:val="004F65E8"/>
    <w:rsid w:val="004F66E9"/>
    <w:rsid w:val="004F6D3B"/>
    <w:rsid w:val="004F7328"/>
    <w:rsid w:val="0050066A"/>
    <w:rsid w:val="005011FA"/>
    <w:rsid w:val="00501697"/>
    <w:rsid w:val="00501794"/>
    <w:rsid w:val="0050297B"/>
    <w:rsid w:val="00503AEA"/>
    <w:rsid w:val="00503F31"/>
    <w:rsid w:val="005056D0"/>
    <w:rsid w:val="005057E2"/>
    <w:rsid w:val="00506E5E"/>
    <w:rsid w:val="00507D98"/>
    <w:rsid w:val="0051065C"/>
    <w:rsid w:val="00511880"/>
    <w:rsid w:val="00513461"/>
    <w:rsid w:val="00513668"/>
    <w:rsid w:val="00514029"/>
    <w:rsid w:val="00515245"/>
    <w:rsid w:val="00516285"/>
    <w:rsid w:val="00517032"/>
    <w:rsid w:val="00517C54"/>
    <w:rsid w:val="00520E0A"/>
    <w:rsid w:val="0052181A"/>
    <w:rsid w:val="00522353"/>
    <w:rsid w:val="00523218"/>
    <w:rsid w:val="00527AFA"/>
    <w:rsid w:val="00527B2C"/>
    <w:rsid w:val="00527FE3"/>
    <w:rsid w:val="00532A0A"/>
    <w:rsid w:val="0053384C"/>
    <w:rsid w:val="00533A35"/>
    <w:rsid w:val="00533A42"/>
    <w:rsid w:val="00533EF3"/>
    <w:rsid w:val="00534427"/>
    <w:rsid w:val="00534BAF"/>
    <w:rsid w:val="00534E33"/>
    <w:rsid w:val="00535477"/>
    <w:rsid w:val="00535536"/>
    <w:rsid w:val="005419D8"/>
    <w:rsid w:val="00541F84"/>
    <w:rsid w:val="00543AB5"/>
    <w:rsid w:val="00545242"/>
    <w:rsid w:val="005459EF"/>
    <w:rsid w:val="00545B0C"/>
    <w:rsid w:val="00545FF5"/>
    <w:rsid w:val="0054640B"/>
    <w:rsid w:val="00551275"/>
    <w:rsid w:val="00551DBC"/>
    <w:rsid w:val="00552465"/>
    <w:rsid w:val="0055273D"/>
    <w:rsid w:val="0055350B"/>
    <w:rsid w:val="005543B8"/>
    <w:rsid w:val="00554C47"/>
    <w:rsid w:val="00556D42"/>
    <w:rsid w:val="00560523"/>
    <w:rsid w:val="00560633"/>
    <w:rsid w:val="0056156A"/>
    <w:rsid w:val="005616EC"/>
    <w:rsid w:val="00561DD0"/>
    <w:rsid w:val="005624BA"/>
    <w:rsid w:val="005629F3"/>
    <w:rsid w:val="00562D39"/>
    <w:rsid w:val="005632E8"/>
    <w:rsid w:val="005639CD"/>
    <w:rsid w:val="00563D9A"/>
    <w:rsid w:val="00565013"/>
    <w:rsid w:val="0056548C"/>
    <w:rsid w:val="0056569E"/>
    <w:rsid w:val="00565E2A"/>
    <w:rsid w:val="00565F94"/>
    <w:rsid w:val="00566310"/>
    <w:rsid w:val="005663E4"/>
    <w:rsid w:val="0056678F"/>
    <w:rsid w:val="00566911"/>
    <w:rsid w:val="00567086"/>
    <w:rsid w:val="00570969"/>
    <w:rsid w:val="00570ABA"/>
    <w:rsid w:val="00570E90"/>
    <w:rsid w:val="0057157E"/>
    <w:rsid w:val="00571BD2"/>
    <w:rsid w:val="005723D0"/>
    <w:rsid w:val="00572765"/>
    <w:rsid w:val="00573C82"/>
    <w:rsid w:val="00573DB9"/>
    <w:rsid w:val="0057497D"/>
    <w:rsid w:val="00574FB0"/>
    <w:rsid w:val="00575611"/>
    <w:rsid w:val="0057610F"/>
    <w:rsid w:val="00577F41"/>
    <w:rsid w:val="00580CDD"/>
    <w:rsid w:val="005814E9"/>
    <w:rsid w:val="00583A49"/>
    <w:rsid w:val="00583CB1"/>
    <w:rsid w:val="00583E96"/>
    <w:rsid w:val="005845C6"/>
    <w:rsid w:val="00585DE2"/>
    <w:rsid w:val="005861BB"/>
    <w:rsid w:val="005867AD"/>
    <w:rsid w:val="00586A10"/>
    <w:rsid w:val="00587D30"/>
    <w:rsid w:val="0059013E"/>
    <w:rsid w:val="00590CE6"/>
    <w:rsid w:val="0059154A"/>
    <w:rsid w:val="005923C4"/>
    <w:rsid w:val="005926B9"/>
    <w:rsid w:val="00593411"/>
    <w:rsid w:val="0059550E"/>
    <w:rsid w:val="005962A0"/>
    <w:rsid w:val="005A13CF"/>
    <w:rsid w:val="005A2155"/>
    <w:rsid w:val="005A2624"/>
    <w:rsid w:val="005A30F6"/>
    <w:rsid w:val="005A3644"/>
    <w:rsid w:val="005A4E9A"/>
    <w:rsid w:val="005A5600"/>
    <w:rsid w:val="005A5794"/>
    <w:rsid w:val="005A58FD"/>
    <w:rsid w:val="005A716B"/>
    <w:rsid w:val="005A7756"/>
    <w:rsid w:val="005A7C5B"/>
    <w:rsid w:val="005B0019"/>
    <w:rsid w:val="005B03A3"/>
    <w:rsid w:val="005B0A33"/>
    <w:rsid w:val="005B0AF4"/>
    <w:rsid w:val="005B1A1E"/>
    <w:rsid w:val="005B1F33"/>
    <w:rsid w:val="005B27BA"/>
    <w:rsid w:val="005B337C"/>
    <w:rsid w:val="005B362A"/>
    <w:rsid w:val="005B3D73"/>
    <w:rsid w:val="005B419A"/>
    <w:rsid w:val="005B6514"/>
    <w:rsid w:val="005B694F"/>
    <w:rsid w:val="005C0E40"/>
    <w:rsid w:val="005C0F46"/>
    <w:rsid w:val="005C22FB"/>
    <w:rsid w:val="005C4687"/>
    <w:rsid w:val="005C4D5B"/>
    <w:rsid w:val="005C4F8F"/>
    <w:rsid w:val="005C60F0"/>
    <w:rsid w:val="005D145F"/>
    <w:rsid w:val="005D1468"/>
    <w:rsid w:val="005D24DD"/>
    <w:rsid w:val="005D2888"/>
    <w:rsid w:val="005D2A15"/>
    <w:rsid w:val="005D636B"/>
    <w:rsid w:val="005E18B8"/>
    <w:rsid w:val="005E1AD3"/>
    <w:rsid w:val="005E301F"/>
    <w:rsid w:val="005E3B47"/>
    <w:rsid w:val="005E3C47"/>
    <w:rsid w:val="005E3CAC"/>
    <w:rsid w:val="005E647C"/>
    <w:rsid w:val="005E6C5B"/>
    <w:rsid w:val="005E6F93"/>
    <w:rsid w:val="005E7906"/>
    <w:rsid w:val="005E7C14"/>
    <w:rsid w:val="005F1367"/>
    <w:rsid w:val="005F3863"/>
    <w:rsid w:val="005F3A57"/>
    <w:rsid w:val="005F5BEB"/>
    <w:rsid w:val="005F5DD4"/>
    <w:rsid w:val="005F6151"/>
    <w:rsid w:val="005F67C1"/>
    <w:rsid w:val="006009C7"/>
    <w:rsid w:val="00601F56"/>
    <w:rsid w:val="00602132"/>
    <w:rsid w:val="00602D41"/>
    <w:rsid w:val="00603277"/>
    <w:rsid w:val="00603ACC"/>
    <w:rsid w:val="00604418"/>
    <w:rsid w:val="00605305"/>
    <w:rsid w:val="0060644D"/>
    <w:rsid w:val="006070F4"/>
    <w:rsid w:val="006072E1"/>
    <w:rsid w:val="006100C6"/>
    <w:rsid w:val="00610CAB"/>
    <w:rsid w:val="006111ED"/>
    <w:rsid w:val="00612509"/>
    <w:rsid w:val="00612D0D"/>
    <w:rsid w:val="00612DCB"/>
    <w:rsid w:val="00612E2A"/>
    <w:rsid w:val="00614B4F"/>
    <w:rsid w:val="00615862"/>
    <w:rsid w:val="00615E64"/>
    <w:rsid w:val="00616098"/>
    <w:rsid w:val="0061648E"/>
    <w:rsid w:val="00620FA1"/>
    <w:rsid w:val="006210A3"/>
    <w:rsid w:val="006212B3"/>
    <w:rsid w:val="006213F1"/>
    <w:rsid w:val="00622016"/>
    <w:rsid w:val="00622AC8"/>
    <w:rsid w:val="00622D9A"/>
    <w:rsid w:val="00622DB0"/>
    <w:rsid w:val="00624806"/>
    <w:rsid w:val="006254A6"/>
    <w:rsid w:val="00626CA7"/>
    <w:rsid w:val="006324B1"/>
    <w:rsid w:val="00632923"/>
    <w:rsid w:val="00634299"/>
    <w:rsid w:val="0063455B"/>
    <w:rsid w:val="00634576"/>
    <w:rsid w:val="006348F5"/>
    <w:rsid w:val="00635687"/>
    <w:rsid w:val="00636CFA"/>
    <w:rsid w:val="00641020"/>
    <w:rsid w:val="00641FD3"/>
    <w:rsid w:val="006428A6"/>
    <w:rsid w:val="0064446A"/>
    <w:rsid w:val="006455B3"/>
    <w:rsid w:val="00645AD6"/>
    <w:rsid w:val="00645E93"/>
    <w:rsid w:val="00646C5F"/>
    <w:rsid w:val="006502C4"/>
    <w:rsid w:val="00650D03"/>
    <w:rsid w:val="00650EE1"/>
    <w:rsid w:val="00651531"/>
    <w:rsid w:val="00651C28"/>
    <w:rsid w:val="00651E79"/>
    <w:rsid w:val="00651F9E"/>
    <w:rsid w:val="00652E30"/>
    <w:rsid w:val="006570BF"/>
    <w:rsid w:val="006571B4"/>
    <w:rsid w:val="00657C0D"/>
    <w:rsid w:val="00657FC2"/>
    <w:rsid w:val="00660393"/>
    <w:rsid w:val="00660950"/>
    <w:rsid w:val="00661B17"/>
    <w:rsid w:val="00661D7A"/>
    <w:rsid w:val="00661F93"/>
    <w:rsid w:val="00662C97"/>
    <w:rsid w:val="006634CF"/>
    <w:rsid w:val="006642F9"/>
    <w:rsid w:val="006647D9"/>
    <w:rsid w:val="00664D8C"/>
    <w:rsid w:val="00664FE5"/>
    <w:rsid w:val="00665B8B"/>
    <w:rsid w:val="006668AA"/>
    <w:rsid w:val="00666F34"/>
    <w:rsid w:val="00667B14"/>
    <w:rsid w:val="006732BE"/>
    <w:rsid w:val="00674E35"/>
    <w:rsid w:val="0067534C"/>
    <w:rsid w:val="006754FF"/>
    <w:rsid w:val="00675977"/>
    <w:rsid w:val="00675BD5"/>
    <w:rsid w:val="00676CA6"/>
    <w:rsid w:val="0068008C"/>
    <w:rsid w:val="0068041C"/>
    <w:rsid w:val="00680E1A"/>
    <w:rsid w:val="00680F0D"/>
    <w:rsid w:val="00681E32"/>
    <w:rsid w:val="00682032"/>
    <w:rsid w:val="00682121"/>
    <w:rsid w:val="006829A9"/>
    <w:rsid w:val="00682C5E"/>
    <w:rsid w:val="006842E6"/>
    <w:rsid w:val="00684A66"/>
    <w:rsid w:val="00685F7B"/>
    <w:rsid w:val="00687B24"/>
    <w:rsid w:val="006934D8"/>
    <w:rsid w:val="006952C4"/>
    <w:rsid w:val="0069679E"/>
    <w:rsid w:val="00696E4E"/>
    <w:rsid w:val="00696FB7"/>
    <w:rsid w:val="00697152"/>
    <w:rsid w:val="00697C9E"/>
    <w:rsid w:val="006A0E91"/>
    <w:rsid w:val="006A1BF7"/>
    <w:rsid w:val="006A2365"/>
    <w:rsid w:val="006A2CB9"/>
    <w:rsid w:val="006A2F50"/>
    <w:rsid w:val="006A474D"/>
    <w:rsid w:val="006A48C5"/>
    <w:rsid w:val="006A49A9"/>
    <w:rsid w:val="006A5EE0"/>
    <w:rsid w:val="006A6AD5"/>
    <w:rsid w:val="006A6D4E"/>
    <w:rsid w:val="006A6FD3"/>
    <w:rsid w:val="006B20A6"/>
    <w:rsid w:val="006B252B"/>
    <w:rsid w:val="006B28E4"/>
    <w:rsid w:val="006B2A61"/>
    <w:rsid w:val="006B2D93"/>
    <w:rsid w:val="006B3049"/>
    <w:rsid w:val="006B3CB0"/>
    <w:rsid w:val="006B5409"/>
    <w:rsid w:val="006B5DA8"/>
    <w:rsid w:val="006B639F"/>
    <w:rsid w:val="006B720D"/>
    <w:rsid w:val="006B7905"/>
    <w:rsid w:val="006C03EF"/>
    <w:rsid w:val="006C0D52"/>
    <w:rsid w:val="006C1FB8"/>
    <w:rsid w:val="006C2659"/>
    <w:rsid w:val="006C391B"/>
    <w:rsid w:val="006C4647"/>
    <w:rsid w:val="006C56FB"/>
    <w:rsid w:val="006C578E"/>
    <w:rsid w:val="006C5809"/>
    <w:rsid w:val="006C7752"/>
    <w:rsid w:val="006D29A5"/>
    <w:rsid w:val="006D2CA3"/>
    <w:rsid w:val="006D2E25"/>
    <w:rsid w:val="006D358A"/>
    <w:rsid w:val="006D5880"/>
    <w:rsid w:val="006E0D77"/>
    <w:rsid w:val="006E18E8"/>
    <w:rsid w:val="006E1D2C"/>
    <w:rsid w:val="006E292F"/>
    <w:rsid w:val="006E3B3F"/>
    <w:rsid w:val="006E5CDF"/>
    <w:rsid w:val="006E7171"/>
    <w:rsid w:val="006E785C"/>
    <w:rsid w:val="006E7C09"/>
    <w:rsid w:val="006F0D8D"/>
    <w:rsid w:val="006F0E01"/>
    <w:rsid w:val="006F1E69"/>
    <w:rsid w:val="006F31DC"/>
    <w:rsid w:val="006F4100"/>
    <w:rsid w:val="006F4B98"/>
    <w:rsid w:val="006F57BE"/>
    <w:rsid w:val="006F591F"/>
    <w:rsid w:val="006F78FD"/>
    <w:rsid w:val="007001A3"/>
    <w:rsid w:val="007015B0"/>
    <w:rsid w:val="00704217"/>
    <w:rsid w:val="007047E8"/>
    <w:rsid w:val="00704BE1"/>
    <w:rsid w:val="00704E8E"/>
    <w:rsid w:val="00704F41"/>
    <w:rsid w:val="00711700"/>
    <w:rsid w:val="0071216F"/>
    <w:rsid w:val="0071329F"/>
    <w:rsid w:val="0071752D"/>
    <w:rsid w:val="00717A5E"/>
    <w:rsid w:val="00717E3C"/>
    <w:rsid w:val="00717FCB"/>
    <w:rsid w:val="0072071D"/>
    <w:rsid w:val="00720986"/>
    <w:rsid w:val="00720BE5"/>
    <w:rsid w:val="00720C5B"/>
    <w:rsid w:val="00720CFC"/>
    <w:rsid w:val="007211ED"/>
    <w:rsid w:val="00721810"/>
    <w:rsid w:val="00721DE8"/>
    <w:rsid w:val="00722875"/>
    <w:rsid w:val="00723D1B"/>
    <w:rsid w:val="00724471"/>
    <w:rsid w:val="0072480A"/>
    <w:rsid w:val="007257DD"/>
    <w:rsid w:val="00725850"/>
    <w:rsid w:val="00725D5D"/>
    <w:rsid w:val="0072675A"/>
    <w:rsid w:val="007273C8"/>
    <w:rsid w:val="00727D96"/>
    <w:rsid w:val="00730631"/>
    <w:rsid w:val="00730C54"/>
    <w:rsid w:val="0073147F"/>
    <w:rsid w:val="007318BD"/>
    <w:rsid w:val="007322A8"/>
    <w:rsid w:val="00733A68"/>
    <w:rsid w:val="007345AD"/>
    <w:rsid w:val="007363A1"/>
    <w:rsid w:val="007364C9"/>
    <w:rsid w:val="00736BEC"/>
    <w:rsid w:val="007371E5"/>
    <w:rsid w:val="007377A4"/>
    <w:rsid w:val="00737D80"/>
    <w:rsid w:val="007407B4"/>
    <w:rsid w:val="0074131E"/>
    <w:rsid w:val="007419B0"/>
    <w:rsid w:val="007428B1"/>
    <w:rsid w:val="007429AF"/>
    <w:rsid w:val="00743365"/>
    <w:rsid w:val="00744A31"/>
    <w:rsid w:val="00744C4C"/>
    <w:rsid w:val="007472E7"/>
    <w:rsid w:val="00747814"/>
    <w:rsid w:val="00747D57"/>
    <w:rsid w:val="00750CB5"/>
    <w:rsid w:val="007520CF"/>
    <w:rsid w:val="0075223F"/>
    <w:rsid w:val="00752A8C"/>
    <w:rsid w:val="00752DF5"/>
    <w:rsid w:val="00753139"/>
    <w:rsid w:val="00754637"/>
    <w:rsid w:val="00757A7C"/>
    <w:rsid w:val="00761374"/>
    <w:rsid w:val="00761C98"/>
    <w:rsid w:val="00761DE2"/>
    <w:rsid w:val="00761FCE"/>
    <w:rsid w:val="00762D77"/>
    <w:rsid w:val="00764521"/>
    <w:rsid w:val="00765222"/>
    <w:rsid w:val="0076704F"/>
    <w:rsid w:val="00770419"/>
    <w:rsid w:val="007711BC"/>
    <w:rsid w:val="007715CB"/>
    <w:rsid w:val="0077242F"/>
    <w:rsid w:val="00772D2E"/>
    <w:rsid w:val="00773C65"/>
    <w:rsid w:val="0077475C"/>
    <w:rsid w:val="00774866"/>
    <w:rsid w:val="00774908"/>
    <w:rsid w:val="00776A1D"/>
    <w:rsid w:val="00776B22"/>
    <w:rsid w:val="00777152"/>
    <w:rsid w:val="00777928"/>
    <w:rsid w:val="00781418"/>
    <w:rsid w:val="00781CCA"/>
    <w:rsid w:val="00782F31"/>
    <w:rsid w:val="007842F3"/>
    <w:rsid w:val="00784468"/>
    <w:rsid w:val="007846F5"/>
    <w:rsid w:val="007866EA"/>
    <w:rsid w:val="0078778B"/>
    <w:rsid w:val="00791535"/>
    <w:rsid w:val="007923E5"/>
    <w:rsid w:val="007925F5"/>
    <w:rsid w:val="0079268B"/>
    <w:rsid w:val="00792D31"/>
    <w:rsid w:val="00793683"/>
    <w:rsid w:val="00793C15"/>
    <w:rsid w:val="00793F42"/>
    <w:rsid w:val="007942B6"/>
    <w:rsid w:val="00794A1A"/>
    <w:rsid w:val="007950BE"/>
    <w:rsid w:val="00795C88"/>
    <w:rsid w:val="007960D3"/>
    <w:rsid w:val="007A0097"/>
    <w:rsid w:val="007A1414"/>
    <w:rsid w:val="007A3294"/>
    <w:rsid w:val="007A3A56"/>
    <w:rsid w:val="007A53BF"/>
    <w:rsid w:val="007A5E7C"/>
    <w:rsid w:val="007A6046"/>
    <w:rsid w:val="007A66DB"/>
    <w:rsid w:val="007A70FA"/>
    <w:rsid w:val="007A7C38"/>
    <w:rsid w:val="007B15D9"/>
    <w:rsid w:val="007B1A7C"/>
    <w:rsid w:val="007B4441"/>
    <w:rsid w:val="007B5241"/>
    <w:rsid w:val="007C0941"/>
    <w:rsid w:val="007C0C39"/>
    <w:rsid w:val="007C1611"/>
    <w:rsid w:val="007C263F"/>
    <w:rsid w:val="007C39DB"/>
    <w:rsid w:val="007C406D"/>
    <w:rsid w:val="007C657A"/>
    <w:rsid w:val="007C6DB6"/>
    <w:rsid w:val="007C7173"/>
    <w:rsid w:val="007C7FA6"/>
    <w:rsid w:val="007D0128"/>
    <w:rsid w:val="007D0322"/>
    <w:rsid w:val="007D03C8"/>
    <w:rsid w:val="007D0434"/>
    <w:rsid w:val="007D07BF"/>
    <w:rsid w:val="007D0898"/>
    <w:rsid w:val="007D2792"/>
    <w:rsid w:val="007D2F0B"/>
    <w:rsid w:val="007D3E78"/>
    <w:rsid w:val="007D56DF"/>
    <w:rsid w:val="007D6A96"/>
    <w:rsid w:val="007D6CFD"/>
    <w:rsid w:val="007D7F28"/>
    <w:rsid w:val="007E1028"/>
    <w:rsid w:val="007E27B2"/>
    <w:rsid w:val="007E33BD"/>
    <w:rsid w:val="007E3BFE"/>
    <w:rsid w:val="007E444C"/>
    <w:rsid w:val="007E537C"/>
    <w:rsid w:val="007E5834"/>
    <w:rsid w:val="007E58EF"/>
    <w:rsid w:val="007E640B"/>
    <w:rsid w:val="007E69E4"/>
    <w:rsid w:val="007E7EC2"/>
    <w:rsid w:val="007F0C69"/>
    <w:rsid w:val="007F0EBB"/>
    <w:rsid w:val="007F2096"/>
    <w:rsid w:val="007F2328"/>
    <w:rsid w:val="007F2504"/>
    <w:rsid w:val="007F356D"/>
    <w:rsid w:val="007F3E77"/>
    <w:rsid w:val="007F43D7"/>
    <w:rsid w:val="007F4A7B"/>
    <w:rsid w:val="007F4F8C"/>
    <w:rsid w:val="007F579D"/>
    <w:rsid w:val="007F60CC"/>
    <w:rsid w:val="007F6129"/>
    <w:rsid w:val="007F69C9"/>
    <w:rsid w:val="007F6C8A"/>
    <w:rsid w:val="007F6D57"/>
    <w:rsid w:val="008011B4"/>
    <w:rsid w:val="00801E02"/>
    <w:rsid w:val="008023F7"/>
    <w:rsid w:val="00802699"/>
    <w:rsid w:val="0080285A"/>
    <w:rsid w:val="008038FD"/>
    <w:rsid w:val="00806172"/>
    <w:rsid w:val="008065F1"/>
    <w:rsid w:val="00806F30"/>
    <w:rsid w:val="008078E4"/>
    <w:rsid w:val="00813EF1"/>
    <w:rsid w:val="00814E16"/>
    <w:rsid w:val="0081609D"/>
    <w:rsid w:val="00820DDE"/>
    <w:rsid w:val="00821082"/>
    <w:rsid w:val="00821B18"/>
    <w:rsid w:val="0082205C"/>
    <w:rsid w:val="00822E08"/>
    <w:rsid w:val="008237EA"/>
    <w:rsid w:val="008247C4"/>
    <w:rsid w:val="00825A64"/>
    <w:rsid w:val="00826163"/>
    <w:rsid w:val="00826F22"/>
    <w:rsid w:val="00827A7C"/>
    <w:rsid w:val="00827C2F"/>
    <w:rsid w:val="00831C38"/>
    <w:rsid w:val="0083267A"/>
    <w:rsid w:val="00833B96"/>
    <w:rsid w:val="00833E7E"/>
    <w:rsid w:val="008346BA"/>
    <w:rsid w:val="00835978"/>
    <w:rsid w:val="00836106"/>
    <w:rsid w:val="008432D1"/>
    <w:rsid w:val="0084371F"/>
    <w:rsid w:val="0084390B"/>
    <w:rsid w:val="00845892"/>
    <w:rsid w:val="008477F5"/>
    <w:rsid w:val="00850FE8"/>
    <w:rsid w:val="008510A4"/>
    <w:rsid w:val="00851B9B"/>
    <w:rsid w:val="00852442"/>
    <w:rsid w:val="00853318"/>
    <w:rsid w:val="008538AB"/>
    <w:rsid w:val="00855275"/>
    <w:rsid w:val="0085555D"/>
    <w:rsid w:val="0085583E"/>
    <w:rsid w:val="00857B2E"/>
    <w:rsid w:val="00860310"/>
    <w:rsid w:val="00861301"/>
    <w:rsid w:val="00861649"/>
    <w:rsid w:val="00862117"/>
    <w:rsid w:val="00862D70"/>
    <w:rsid w:val="00863621"/>
    <w:rsid w:val="00863A58"/>
    <w:rsid w:val="00864253"/>
    <w:rsid w:val="008678D0"/>
    <w:rsid w:val="00872D9A"/>
    <w:rsid w:val="0087323F"/>
    <w:rsid w:val="00873C2A"/>
    <w:rsid w:val="00874059"/>
    <w:rsid w:val="008751B3"/>
    <w:rsid w:val="0087614A"/>
    <w:rsid w:val="00876C86"/>
    <w:rsid w:val="00880BE0"/>
    <w:rsid w:val="00880DC3"/>
    <w:rsid w:val="00882583"/>
    <w:rsid w:val="00882753"/>
    <w:rsid w:val="00882A84"/>
    <w:rsid w:val="008831A1"/>
    <w:rsid w:val="00884527"/>
    <w:rsid w:val="0088467C"/>
    <w:rsid w:val="00884F7F"/>
    <w:rsid w:val="0088502A"/>
    <w:rsid w:val="0088519A"/>
    <w:rsid w:val="0088582C"/>
    <w:rsid w:val="00887079"/>
    <w:rsid w:val="0088767B"/>
    <w:rsid w:val="00890962"/>
    <w:rsid w:val="00890A1A"/>
    <w:rsid w:val="008911B4"/>
    <w:rsid w:val="0089295F"/>
    <w:rsid w:val="008931DF"/>
    <w:rsid w:val="00893918"/>
    <w:rsid w:val="00896248"/>
    <w:rsid w:val="00896E24"/>
    <w:rsid w:val="008A15A4"/>
    <w:rsid w:val="008A1798"/>
    <w:rsid w:val="008A188B"/>
    <w:rsid w:val="008A2769"/>
    <w:rsid w:val="008A45D6"/>
    <w:rsid w:val="008A4694"/>
    <w:rsid w:val="008A5581"/>
    <w:rsid w:val="008A58C3"/>
    <w:rsid w:val="008A6B6E"/>
    <w:rsid w:val="008A7224"/>
    <w:rsid w:val="008A784F"/>
    <w:rsid w:val="008B0A85"/>
    <w:rsid w:val="008B0BE4"/>
    <w:rsid w:val="008B0D77"/>
    <w:rsid w:val="008B3CFE"/>
    <w:rsid w:val="008B3EB1"/>
    <w:rsid w:val="008B560F"/>
    <w:rsid w:val="008B59F5"/>
    <w:rsid w:val="008B704E"/>
    <w:rsid w:val="008B742E"/>
    <w:rsid w:val="008B7F8C"/>
    <w:rsid w:val="008C09FE"/>
    <w:rsid w:val="008C1300"/>
    <w:rsid w:val="008C1B8B"/>
    <w:rsid w:val="008C227C"/>
    <w:rsid w:val="008C2B30"/>
    <w:rsid w:val="008C31FB"/>
    <w:rsid w:val="008C3B30"/>
    <w:rsid w:val="008C4B44"/>
    <w:rsid w:val="008C51DB"/>
    <w:rsid w:val="008C6BB4"/>
    <w:rsid w:val="008C7A8A"/>
    <w:rsid w:val="008D14C2"/>
    <w:rsid w:val="008D2EF0"/>
    <w:rsid w:val="008D37AB"/>
    <w:rsid w:val="008D4215"/>
    <w:rsid w:val="008D5327"/>
    <w:rsid w:val="008D60DA"/>
    <w:rsid w:val="008E1231"/>
    <w:rsid w:val="008E1520"/>
    <w:rsid w:val="008E1991"/>
    <w:rsid w:val="008E2CEF"/>
    <w:rsid w:val="008E2FE0"/>
    <w:rsid w:val="008E3E23"/>
    <w:rsid w:val="008E42F3"/>
    <w:rsid w:val="008E4E2F"/>
    <w:rsid w:val="008E5131"/>
    <w:rsid w:val="008E6B8E"/>
    <w:rsid w:val="008E7482"/>
    <w:rsid w:val="008E79E0"/>
    <w:rsid w:val="008E7CA6"/>
    <w:rsid w:val="008E7D62"/>
    <w:rsid w:val="008E7FD1"/>
    <w:rsid w:val="008F0960"/>
    <w:rsid w:val="008F17D9"/>
    <w:rsid w:val="008F1A02"/>
    <w:rsid w:val="008F202F"/>
    <w:rsid w:val="008F27DE"/>
    <w:rsid w:val="008F28C6"/>
    <w:rsid w:val="008F2E89"/>
    <w:rsid w:val="008F5087"/>
    <w:rsid w:val="008F52D3"/>
    <w:rsid w:val="008F56CB"/>
    <w:rsid w:val="008F60A2"/>
    <w:rsid w:val="008F684D"/>
    <w:rsid w:val="008F73FC"/>
    <w:rsid w:val="008F7ADA"/>
    <w:rsid w:val="00900FA3"/>
    <w:rsid w:val="00902884"/>
    <w:rsid w:val="0090399B"/>
    <w:rsid w:val="00903C1E"/>
    <w:rsid w:val="00903FE6"/>
    <w:rsid w:val="009041CB"/>
    <w:rsid w:val="009056FF"/>
    <w:rsid w:val="0090632B"/>
    <w:rsid w:val="00906553"/>
    <w:rsid w:val="0090672A"/>
    <w:rsid w:val="009100F2"/>
    <w:rsid w:val="0091024C"/>
    <w:rsid w:val="009109CF"/>
    <w:rsid w:val="0091125D"/>
    <w:rsid w:val="0091187A"/>
    <w:rsid w:val="009132B3"/>
    <w:rsid w:val="0091387F"/>
    <w:rsid w:val="00913AE5"/>
    <w:rsid w:val="00914D0E"/>
    <w:rsid w:val="0091535B"/>
    <w:rsid w:val="00916D9B"/>
    <w:rsid w:val="0091795E"/>
    <w:rsid w:val="009208B8"/>
    <w:rsid w:val="009218E8"/>
    <w:rsid w:val="00922A29"/>
    <w:rsid w:val="00922EB7"/>
    <w:rsid w:val="00922F39"/>
    <w:rsid w:val="00923D61"/>
    <w:rsid w:val="00923FA6"/>
    <w:rsid w:val="00924D05"/>
    <w:rsid w:val="00924DBE"/>
    <w:rsid w:val="009267D8"/>
    <w:rsid w:val="00927E76"/>
    <w:rsid w:val="00930E33"/>
    <w:rsid w:val="0093209C"/>
    <w:rsid w:val="00933B11"/>
    <w:rsid w:val="00933E4A"/>
    <w:rsid w:val="00934ED4"/>
    <w:rsid w:val="00934F11"/>
    <w:rsid w:val="0093516C"/>
    <w:rsid w:val="0093625D"/>
    <w:rsid w:val="009379FF"/>
    <w:rsid w:val="00942101"/>
    <w:rsid w:val="00942F0C"/>
    <w:rsid w:val="00943D15"/>
    <w:rsid w:val="009444DD"/>
    <w:rsid w:val="0094474B"/>
    <w:rsid w:val="0094554C"/>
    <w:rsid w:val="0094630A"/>
    <w:rsid w:val="00946694"/>
    <w:rsid w:val="00946BF9"/>
    <w:rsid w:val="0094767B"/>
    <w:rsid w:val="00947AEC"/>
    <w:rsid w:val="00950594"/>
    <w:rsid w:val="00950D2E"/>
    <w:rsid w:val="009520E6"/>
    <w:rsid w:val="009521D1"/>
    <w:rsid w:val="00952272"/>
    <w:rsid w:val="00953373"/>
    <w:rsid w:val="009536F6"/>
    <w:rsid w:val="00953B4E"/>
    <w:rsid w:val="00953D13"/>
    <w:rsid w:val="00954623"/>
    <w:rsid w:val="009566DA"/>
    <w:rsid w:val="009568CF"/>
    <w:rsid w:val="00960E06"/>
    <w:rsid w:val="009610D1"/>
    <w:rsid w:val="009645ED"/>
    <w:rsid w:val="00964CBE"/>
    <w:rsid w:val="00967AED"/>
    <w:rsid w:val="00972924"/>
    <w:rsid w:val="00975C14"/>
    <w:rsid w:val="00975C52"/>
    <w:rsid w:val="00977618"/>
    <w:rsid w:val="00977E59"/>
    <w:rsid w:val="00980862"/>
    <w:rsid w:val="00983C38"/>
    <w:rsid w:val="009844EB"/>
    <w:rsid w:val="00984729"/>
    <w:rsid w:val="0098532E"/>
    <w:rsid w:val="009861D5"/>
    <w:rsid w:val="00987006"/>
    <w:rsid w:val="00990515"/>
    <w:rsid w:val="00990984"/>
    <w:rsid w:val="00990E74"/>
    <w:rsid w:val="00990F6A"/>
    <w:rsid w:val="00991E5D"/>
    <w:rsid w:val="00991F83"/>
    <w:rsid w:val="009929E8"/>
    <w:rsid w:val="00992BA2"/>
    <w:rsid w:val="00993C5C"/>
    <w:rsid w:val="00993CBA"/>
    <w:rsid w:val="00995947"/>
    <w:rsid w:val="00996F3B"/>
    <w:rsid w:val="009A0F9B"/>
    <w:rsid w:val="009A1A05"/>
    <w:rsid w:val="009A4017"/>
    <w:rsid w:val="009A504E"/>
    <w:rsid w:val="009A5D38"/>
    <w:rsid w:val="009A5DD0"/>
    <w:rsid w:val="009A7C70"/>
    <w:rsid w:val="009B0DCB"/>
    <w:rsid w:val="009B16B8"/>
    <w:rsid w:val="009B37B7"/>
    <w:rsid w:val="009B555C"/>
    <w:rsid w:val="009B5668"/>
    <w:rsid w:val="009B5C4D"/>
    <w:rsid w:val="009B5D40"/>
    <w:rsid w:val="009B6344"/>
    <w:rsid w:val="009B6807"/>
    <w:rsid w:val="009B79FD"/>
    <w:rsid w:val="009B7A22"/>
    <w:rsid w:val="009B7AB1"/>
    <w:rsid w:val="009C01A0"/>
    <w:rsid w:val="009C0DD3"/>
    <w:rsid w:val="009C1D0A"/>
    <w:rsid w:val="009C2080"/>
    <w:rsid w:val="009C220B"/>
    <w:rsid w:val="009C2D88"/>
    <w:rsid w:val="009C2F96"/>
    <w:rsid w:val="009C3788"/>
    <w:rsid w:val="009C3C30"/>
    <w:rsid w:val="009C4161"/>
    <w:rsid w:val="009C7680"/>
    <w:rsid w:val="009C76C2"/>
    <w:rsid w:val="009D0F4A"/>
    <w:rsid w:val="009D19BA"/>
    <w:rsid w:val="009D24A3"/>
    <w:rsid w:val="009D2766"/>
    <w:rsid w:val="009D3A47"/>
    <w:rsid w:val="009D42B4"/>
    <w:rsid w:val="009D4E3B"/>
    <w:rsid w:val="009D5770"/>
    <w:rsid w:val="009D58BC"/>
    <w:rsid w:val="009D7487"/>
    <w:rsid w:val="009D7FCD"/>
    <w:rsid w:val="009E198B"/>
    <w:rsid w:val="009E21FC"/>
    <w:rsid w:val="009E42D3"/>
    <w:rsid w:val="009E4B2D"/>
    <w:rsid w:val="009E5E2E"/>
    <w:rsid w:val="009E6B08"/>
    <w:rsid w:val="009E701B"/>
    <w:rsid w:val="009F0156"/>
    <w:rsid w:val="009F0671"/>
    <w:rsid w:val="009F1572"/>
    <w:rsid w:val="009F2096"/>
    <w:rsid w:val="009F2DBA"/>
    <w:rsid w:val="009F324E"/>
    <w:rsid w:val="009F3664"/>
    <w:rsid w:val="009F532F"/>
    <w:rsid w:val="009F5BC4"/>
    <w:rsid w:val="00A0094D"/>
    <w:rsid w:val="00A01074"/>
    <w:rsid w:val="00A03556"/>
    <w:rsid w:val="00A04647"/>
    <w:rsid w:val="00A04C38"/>
    <w:rsid w:val="00A04FE7"/>
    <w:rsid w:val="00A05383"/>
    <w:rsid w:val="00A053DB"/>
    <w:rsid w:val="00A05BFC"/>
    <w:rsid w:val="00A05E8D"/>
    <w:rsid w:val="00A068C9"/>
    <w:rsid w:val="00A07457"/>
    <w:rsid w:val="00A075A4"/>
    <w:rsid w:val="00A10C70"/>
    <w:rsid w:val="00A10E3C"/>
    <w:rsid w:val="00A1130B"/>
    <w:rsid w:val="00A11A3A"/>
    <w:rsid w:val="00A13206"/>
    <w:rsid w:val="00A14C68"/>
    <w:rsid w:val="00A15767"/>
    <w:rsid w:val="00A159A5"/>
    <w:rsid w:val="00A16C8B"/>
    <w:rsid w:val="00A176CB"/>
    <w:rsid w:val="00A20C85"/>
    <w:rsid w:val="00A2178B"/>
    <w:rsid w:val="00A21C8B"/>
    <w:rsid w:val="00A21CF2"/>
    <w:rsid w:val="00A22094"/>
    <w:rsid w:val="00A222B1"/>
    <w:rsid w:val="00A22888"/>
    <w:rsid w:val="00A252EC"/>
    <w:rsid w:val="00A273DF"/>
    <w:rsid w:val="00A27457"/>
    <w:rsid w:val="00A27A85"/>
    <w:rsid w:val="00A27A93"/>
    <w:rsid w:val="00A3004F"/>
    <w:rsid w:val="00A304A8"/>
    <w:rsid w:val="00A30A6D"/>
    <w:rsid w:val="00A31710"/>
    <w:rsid w:val="00A32C0C"/>
    <w:rsid w:val="00A33A66"/>
    <w:rsid w:val="00A3471D"/>
    <w:rsid w:val="00A35798"/>
    <w:rsid w:val="00A357BC"/>
    <w:rsid w:val="00A357D7"/>
    <w:rsid w:val="00A35EEB"/>
    <w:rsid w:val="00A366F2"/>
    <w:rsid w:val="00A37417"/>
    <w:rsid w:val="00A41820"/>
    <w:rsid w:val="00A41EF1"/>
    <w:rsid w:val="00A4299C"/>
    <w:rsid w:val="00A4478A"/>
    <w:rsid w:val="00A46900"/>
    <w:rsid w:val="00A46FA7"/>
    <w:rsid w:val="00A47FC1"/>
    <w:rsid w:val="00A505A5"/>
    <w:rsid w:val="00A51455"/>
    <w:rsid w:val="00A51BEA"/>
    <w:rsid w:val="00A524CB"/>
    <w:rsid w:val="00A524F4"/>
    <w:rsid w:val="00A5288E"/>
    <w:rsid w:val="00A53667"/>
    <w:rsid w:val="00A54205"/>
    <w:rsid w:val="00A54CDE"/>
    <w:rsid w:val="00A55A59"/>
    <w:rsid w:val="00A60116"/>
    <w:rsid w:val="00A603D5"/>
    <w:rsid w:val="00A60865"/>
    <w:rsid w:val="00A61377"/>
    <w:rsid w:val="00A616C2"/>
    <w:rsid w:val="00A61708"/>
    <w:rsid w:val="00A61A46"/>
    <w:rsid w:val="00A61B16"/>
    <w:rsid w:val="00A626FD"/>
    <w:rsid w:val="00A62DC6"/>
    <w:rsid w:val="00A63451"/>
    <w:rsid w:val="00A63F56"/>
    <w:rsid w:val="00A64223"/>
    <w:rsid w:val="00A64C95"/>
    <w:rsid w:val="00A666F3"/>
    <w:rsid w:val="00A67326"/>
    <w:rsid w:val="00A67627"/>
    <w:rsid w:val="00A67EF3"/>
    <w:rsid w:val="00A708EE"/>
    <w:rsid w:val="00A71199"/>
    <w:rsid w:val="00A71426"/>
    <w:rsid w:val="00A715CB"/>
    <w:rsid w:val="00A71C2C"/>
    <w:rsid w:val="00A71C77"/>
    <w:rsid w:val="00A72226"/>
    <w:rsid w:val="00A7230D"/>
    <w:rsid w:val="00A72352"/>
    <w:rsid w:val="00A72425"/>
    <w:rsid w:val="00A75945"/>
    <w:rsid w:val="00A75ACE"/>
    <w:rsid w:val="00A75D81"/>
    <w:rsid w:val="00A76037"/>
    <w:rsid w:val="00A763A6"/>
    <w:rsid w:val="00A80C44"/>
    <w:rsid w:val="00A8113A"/>
    <w:rsid w:val="00A817DE"/>
    <w:rsid w:val="00A83EDF"/>
    <w:rsid w:val="00A8408E"/>
    <w:rsid w:val="00A87CBC"/>
    <w:rsid w:val="00A916FD"/>
    <w:rsid w:val="00A91B8A"/>
    <w:rsid w:val="00A95216"/>
    <w:rsid w:val="00A96F78"/>
    <w:rsid w:val="00A976A3"/>
    <w:rsid w:val="00A978DF"/>
    <w:rsid w:val="00A97A9F"/>
    <w:rsid w:val="00AA173B"/>
    <w:rsid w:val="00AA1945"/>
    <w:rsid w:val="00AA1C54"/>
    <w:rsid w:val="00AA5EDD"/>
    <w:rsid w:val="00AA5F90"/>
    <w:rsid w:val="00AA6624"/>
    <w:rsid w:val="00AA694C"/>
    <w:rsid w:val="00AA6C75"/>
    <w:rsid w:val="00AA6DE8"/>
    <w:rsid w:val="00AA6F61"/>
    <w:rsid w:val="00AA7024"/>
    <w:rsid w:val="00AB0123"/>
    <w:rsid w:val="00AB1BE8"/>
    <w:rsid w:val="00AB1E18"/>
    <w:rsid w:val="00AB1E6C"/>
    <w:rsid w:val="00AB270B"/>
    <w:rsid w:val="00AB354E"/>
    <w:rsid w:val="00AB3914"/>
    <w:rsid w:val="00AB3AEF"/>
    <w:rsid w:val="00AB642F"/>
    <w:rsid w:val="00AB737A"/>
    <w:rsid w:val="00AC09EB"/>
    <w:rsid w:val="00AC2CC0"/>
    <w:rsid w:val="00AC3A64"/>
    <w:rsid w:val="00AC44E7"/>
    <w:rsid w:val="00AC4A7D"/>
    <w:rsid w:val="00AC4F1C"/>
    <w:rsid w:val="00AC6C0D"/>
    <w:rsid w:val="00AC71E4"/>
    <w:rsid w:val="00AC775B"/>
    <w:rsid w:val="00AD13E3"/>
    <w:rsid w:val="00AD15BF"/>
    <w:rsid w:val="00AD17C1"/>
    <w:rsid w:val="00AD198A"/>
    <w:rsid w:val="00AD2426"/>
    <w:rsid w:val="00AD2A6E"/>
    <w:rsid w:val="00AD2F3D"/>
    <w:rsid w:val="00AD3F3B"/>
    <w:rsid w:val="00AD56C7"/>
    <w:rsid w:val="00AD56EA"/>
    <w:rsid w:val="00AD5BF5"/>
    <w:rsid w:val="00AD697F"/>
    <w:rsid w:val="00AE0066"/>
    <w:rsid w:val="00AE017A"/>
    <w:rsid w:val="00AE0477"/>
    <w:rsid w:val="00AE0734"/>
    <w:rsid w:val="00AE0802"/>
    <w:rsid w:val="00AE2D48"/>
    <w:rsid w:val="00AE40EA"/>
    <w:rsid w:val="00AE460A"/>
    <w:rsid w:val="00AF02BF"/>
    <w:rsid w:val="00AF1105"/>
    <w:rsid w:val="00AF1EF5"/>
    <w:rsid w:val="00AF29AC"/>
    <w:rsid w:val="00AF3C16"/>
    <w:rsid w:val="00AF3EF4"/>
    <w:rsid w:val="00AF46E7"/>
    <w:rsid w:val="00AF5182"/>
    <w:rsid w:val="00AF57E2"/>
    <w:rsid w:val="00AF6973"/>
    <w:rsid w:val="00AF7357"/>
    <w:rsid w:val="00AF7C27"/>
    <w:rsid w:val="00AF7DD8"/>
    <w:rsid w:val="00B01121"/>
    <w:rsid w:val="00B02132"/>
    <w:rsid w:val="00B032A9"/>
    <w:rsid w:val="00B04E59"/>
    <w:rsid w:val="00B05933"/>
    <w:rsid w:val="00B05978"/>
    <w:rsid w:val="00B06025"/>
    <w:rsid w:val="00B070DE"/>
    <w:rsid w:val="00B07ED6"/>
    <w:rsid w:val="00B10835"/>
    <w:rsid w:val="00B119F1"/>
    <w:rsid w:val="00B12843"/>
    <w:rsid w:val="00B12BC6"/>
    <w:rsid w:val="00B14377"/>
    <w:rsid w:val="00B14492"/>
    <w:rsid w:val="00B14BDA"/>
    <w:rsid w:val="00B1529D"/>
    <w:rsid w:val="00B16FC1"/>
    <w:rsid w:val="00B17911"/>
    <w:rsid w:val="00B17D6D"/>
    <w:rsid w:val="00B17DC1"/>
    <w:rsid w:val="00B21A23"/>
    <w:rsid w:val="00B233F6"/>
    <w:rsid w:val="00B23BB9"/>
    <w:rsid w:val="00B24E06"/>
    <w:rsid w:val="00B25DAF"/>
    <w:rsid w:val="00B27310"/>
    <w:rsid w:val="00B27CFC"/>
    <w:rsid w:val="00B27F13"/>
    <w:rsid w:val="00B30783"/>
    <w:rsid w:val="00B30C41"/>
    <w:rsid w:val="00B30CD2"/>
    <w:rsid w:val="00B3335D"/>
    <w:rsid w:val="00B33734"/>
    <w:rsid w:val="00B3446F"/>
    <w:rsid w:val="00B344DF"/>
    <w:rsid w:val="00B3506A"/>
    <w:rsid w:val="00B35ECD"/>
    <w:rsid w:val="00B3630F"/>
    <w:rsid w:val="00B36EA3"/>
    <w:rsid w:val="00B37293"/>
    <w:rsid w:val="00B377EA"/>
    <w:rsid w:val="00B378AB"/>
    <w:rsid w:val="00B40D0D"/>
    <w:rsid w:val="00B40D14"/>
    <w:rsid w:val="00B40DF3"/>
    <w:rsid w:val="00B41261"/>
    <w:rsid w:val="00B428D3"/>
    <w:rsid w:val="00B42971"/>
    <w:rsid w:val="00B42BDF"/>
    <w:rsid w:val="00B438B1"/>
    <w:rsid w:val="00B4399A"/>
    <w:rsid w:val="00B4433D"/>
    <w:rsid w:val="00B44570"/>
    <w:rsid w:val="00B4586F"/>
    <w:rsid w:val="00B45C6C"/>
    <w:rsid w:val="00B46413"/>
    <w:rsid w:val="00B4644A"/>
    <w:rsid w:val="00B47065"/>
    <w:rsid w:val="00B4712A"/>
    <w:rsid w:val="00B474FE"/>
    <w:rsid w:val="00B51F9B"/>
    <w:rsid w:val="00B52F2D"/>
    <w:rsid w:val="00B53066"/>
    <w:rsid w:val="00B55B39"/>
    <w:rsid w:val="00B57DD6"/>
    <w:rsid w:val="00B6094C"/>
    <w:rsid w:val="00B61087"/>
    <w:rsid w:val="00B61371"/>
    <w:rsid w:val="00B6264E"/>
    <w:rsid w:val="00B62ADC"/>
    <w:rsid w:val="00B630C1"/>
    <w:rsid w:val="00B63D6B"/>
    <w:rsid w:val="00B63FEC"/>
    <w:rsid w:val="00B648CC"/>
    <w:rsid w:val="00B64E97"/>
    <w:rsid w:val="00B652C8"/>
    <w:rsid w:val="00B660D3"/>
    <w:rsid w:val="00B67A97"/>
    <w:rsid w:val="00B7249F"/>
    <w:rsid w:val="00B72FD4"/>
    <w:rsid w:val="00B7377E"/>
    <w:rsid w:val="00B73D6B"/>
    <w:rsid w:val="00B74055"/>
    <w:rsid w:val="00B74301"/>
    <w:rsid w:val="00B748E5"/>
    <w:rsid w:val="00B758C2"/>
    <w:rsid w:val="00B75C2A"/>
    <w:rsid w:val="00B77560"/>
    <w:rsid w:val="00B81057"/>
    <w:rsid w:val="00B81EEE"/>
    <w:rsid w:val="00B8210E"/>
    <w:rsid w:val="00B82822"/>
    <w:rsid w:val="00B843DB"/>
    <w:rsid w:val="00B84E8B"/>
    <w:rsid w:val="00B85A1A"/>
    <w:rsid w:val="00B85E98"/>
    <w:rsid w:val="00B86615"/>
    <w:rsid w:val="00B8700F"/>
    <w:rsid w:val="00B87985"/>
    <w:rsid w:val="00B87C89"/>
    <w:rsid w:val="00B87F4D"/>
    <w:rsid w:val="00B90027"/>
    <w:rsid w:val="00B906BF"/>
    <w:rsid w:val="00B90AAE"/>
    <w:rsid w:val="00B90C49"/>
    <w:rsid w:val="00B9115B"/>
    <w:rsid w:val="00B9227E"/>
    <w:rsid w:val="00B92783"/>
    <w:rsid w:val="00B92C16"/>
    <w:rsid w:val="00B92DD8"/>
    <w:rsid w:val="00BA0A2D"/>
    <w:rsid w:val="00BA1F48"/>
    <w:rsid w:val="00BA2846"/>
    <w:rsid w:val="00BA299C"/>
    <w:rsid w:val="00BA2C15"/>
    <w:rsid w:val="00BA4F05"/>
    <w:rsid w:val="00BA4FA5"/>
    <w:rsid w:val="00BA6438"/>
    <w:rsid w:val="00BB1225"/>
    <w:rsid w:val="00BB257D"/>
    <w:rsid w:val="00BB259C"/>
    <w:rsid w:val="00BB2AC2"/>
    <w:rsid w:val="00BB3473"/>
    <w:rsid w:val="00BB443B"/>
    <w:rsid w:val="00BB5051"/>
    <w:rsid w:val="00BB5558"/>
    <w:rsid w:val="00BB5EDE"/>
    <w:rsid w:val="00BB6B25"/>
    <w:rsid w:val="00BB74D4"/>
    <w:rsid w:val="00BB7501"/>
    <w:rsid w:val="00BB7A89"/>
    <w:rsid w:val="00BC1327"/>
    <w:rsid w:val="00BC15D3"/>
    <w:rsid w:val="00BC1946"/>
    <w:rsid w:val="00BC2AA8"/>
    <w:rsid w:val="00BC2DDE"/>
    <w:rsid w:val="00BC32A5"/>
    <w:rsid w:val="00BC3502"/>
    <w:rsid w:val="00BC350E"/>
    <w:rsid w:val="00BC4043"/>
    <w:rsid w:val="00BC4196"/>
    <w:rsid w:val="00BC44DD"/>
    <w:rsid w:val="00BC49DC"/>
    <w:rsid w:val="00BC4DD8"/>
    <w:rsid w:val="00BC593D"/>
    <w:rsid w:val="00BC70BD"/>
    <w:rsid w:val="00BC742D"/>
    <w:rsid w:val="00BD0EFC"/>
    <w:rsid w:val="00BD0F00"/>
    <w:rsid w:val="00BD1AED"/>
    <w:rsid w:val="00BD1C62"/>
    <w:rsid w:val="00BD4610"/>
    <w:rsid w:val="00BD4C36"/>
    <w:rsid w:val="00BD7203"/>
    <w:rsid w:val="00BD7260"/>
    <w:rsid w:val="00BD75A9"/>
    <w:rsid w:val="00BE0989"/>
    <w:rsid w:val="00BE0DE2"/>
    <w:rsid w:val="00BE1389"/>
    <w:rsid w:val="00BE16F0"/>
    <w:rsid w:val="00BE26A1"/>
    <w:rsid w:val="00BE2B29"/>
    <w:rsid w:val="00BE2DDD"/>
    <w:rsid w:val="00BE312D"/>
    <w:rsid w:val="00BE330E"/>
    <w:rsid w:val="00BE3439"/>
    <w:rsid w:val="00BE36FE"/>
    <w:rsid w:val="00BE4096"/>
    <w:rsid w:val="00BE4696"/>
    <w:rsid w:val="00BE4E87"/>
    <w:rsid w:val="00BE5272"/>
    <w:rsid w:val="00BE5F23"/>
    <w:rsid w:val="00BE718C"/>
    <w:rsid w:val="00BF15BF"/>
    <w:rsid w:val="00BF161B"/>
    <w:rsid w:val="00BF1A66"/>
    <w:rsid w:val="00BF20A7"/>
    <w:rsid w:val="00BF225D"/>
    <w:rsid w:val="00BF2B41"/>
    <w:rsid w:val="00BF4483"/>
    <w:rsid w:val="00BF57B7"/>
    <w:rsid w:val="00BF6B3C"/>
    <w:rsid w:val="00BF6EB9"/>
    <w:rsid w:val="00BF7BED"/>
    <w:rsid w:val="00C03044"/>
    <w:rsid w:val="00C04730"/>
    <w:rsid w:val="00C059B9"/>
    <w:rsid w:val="00C07455"/>
    <w:rsid w:val="00C07BB8"/>
    <w:rsid w:val="00C102E6"/>
    <w:rsid w:val="00C121E6"/>
    <w:rsid w:val="00C12F3A"/>
    <w:rsid w:val="00C12F4D"/>
    <w:rsid w:val="00C14C93"/>
    <w:rsid w:val="00C1666C"/>
    <w:rsid w:val="00C170DB"/>
    <w:rsid w:val="00C1795E"/>
    <w:rsid w:val="00C17A39"/>
    <w:rsid w:val="00C17B31"/>
    <w:rsid w:val="00C206DC"/>
    <w:rsid w:val="00C2082E"/>
    <w:rsid w:val="00C22F9F"/>
    <w:rsid w:val="00C25621"/>
    <w:rsid w:val="00C2756A"/>
    <w:rsid w:val="00C27649"/>
    <w:rsid w:val="00C3076B"/>
    <w:rsid w:val="00C32145"/>
    <w:rsid w:val="00C33B14"/>
    <w:rsid w:val="00C34395"/>
    <w:rsid w:val="00C3489E"/>
    <w:rsid w:val="00C3509B"/>
    <w:rsid w:val="00C360C2"/>
    <w:rsid w:val="00C40223"/>
    <w:rsid w:val="00C41975"/>
    <w:rsid w:val="00C42E83"/>
    <w:rsid w:val="00C435CF"/>
    <w:rsid w:val="00C441B6"/>
    <w:rsid w:val="00C4666F"/>
    <w:rsid w:val="00C472DB"/>
    <w:rsid w:val="00C47580"/>
    <w:rsid w:val="00C47D92"/>
    <w:rsid w:val="00C5024F"/>
    <w:rsid w:val="00C50646"/>
    <w:rsid w:val="00C5107B"/>
    <w:rsid w:val="00C51B19"/>
    <w:rsid w:val="00C51D17"/>
    <w:rsid w:val="00C53FDF"/>
    <w:rsid w:val="00C54396"/>
    <w:rsid w:val="00C575DF"/>
    <w:rsid w:val="00C57A7E"/>
    <w:rsid w:val="00C6079E"/>
    <w:rsid w:val="00C60D67"/>
    <w:rsid w:val="00C617C5"/>
    <w:rsid w:val="00C61875"/>
    <w:rsid w:val="00C61BDD"/>
    <w:rsid w:val="00C623D7"/>
    <w:rsid w:val="00C62F91"/>
    <w:rsid w:val="00C62FFB"/>
    <w:rsid w:val="00C631B5"/>
    <w:rsid w:val="00C67931"/>
    <w:rsid w:val="00C67C3E"/>
    <w:rsid w:val="00C717BD"/>
    <w:rsid w:val="00C71C9E"/>
    <w:rsid w:val="00C72AE0"/>
    <w:rsid w:val="00C72E1E"/>
    <w:rsid w:val="00C746D7"/>
    <w:rsid w:val="00C74868"/>
    <w:rsid w:val="00C80C74"/>
    <w:rsid w:val="00C81070"/>
    <w:rsid w:val="00C83F0D"/>
    <w:rsid w:val="00C8740A"/>
    <w:rsid w:val="00C87FE9"/>
    <w:rsid w:val="00C9152C"/>
    <w:rsid w:val="00C924D5"/>
    <w:rsid w:val="00C925B7"/>
    <w:rsid w:val="00C925D6"/>
    <w:rsid w:val="00C928FD"/>
    <w:rsid w:val="00C92B49"/>
    <w:rsid w:val="00C92DD3"/>
    <w:rsid w:val="00C93ADF"/>
    <w:rsid w:val="00C94CD5"/>
    <w:rsid w:val="00C963EF"/>
    <w:rsid w:val="00C965A3"/>
    <w:rsid w:val="00C96E5C"/>
    <w:rsid w:val="00CA013A"/>
    <w:rsid w:val="00CA1640"/>
    <w:rsid w:val="00CA46F7"/>
    <w:rsid w:val="00CA4BA6"/>
    <w:rsid w:val="00CA5077"/>
    <w:rsid w:val="00CA7221"/>
    <w:rsid w:val="00CA7FD2"/>
    <w:rsid w:val="00CB03D9"/>
    <w:rsid w:val="00CB0458"/>
    <w:rsid w:val="00CB0616"/>
    <w:rsid w:val="00CB3839"/>
    <w:rsid w:val="00CB3E86"/>
    <w:rsid w:val="00CB4246"/>
    <w:rsid w:val="00CB4322"/>
    <w:rsid w:val="00CB663D"/>
    <w:rsid w:val="00CC0C42"/>
    <w:rsid w:val="00CC4C43"/>
    <w:rsid w:val="00CC78C6"/>
    <w:rsid w:val="00CD0102"/>
    <w:rsid w:val="00CD0D6E"/>
    <w:rsid w:val="00CD11D6"/>
    <w:rsid w:val="00CD13FE"/>
    <w:rsid w:val="00CD39CD"/>
    <w:rsid w:val="00CD3C82"/>
    <w:rsid w:val="00CD4A23"/>
    <w:rsid w:val="00CD6A93"/>
    <w:rsid w:val="00CD6C8C"/>
    <w:rsid w:val="00CD785C"/>
    <w:rsid w:val="00CE0400"/>
    <w:rsid w:val="00CE096B"/>
    <w:rsid w:val="00CE1730"/>
    <w:rsid w:val="00CE216C"/>
    <w:rsid w:val="00CE34E1"/>
    <w:rsid w:val="00CE35D6"/>
    <w:rsid w:val="00CE38CE"/>
    <w:rsid w:val="00CE53CE"/>
    <w:rsid w:val="00CE56D7"/>
    <w:rsid w:val="00CE71A9"/>
    <w:rsid w:val="00CE7EBE"/>
    <w:rsid w:val="00CF05ED"/>
    <w:rsid w:val="00CF1DAA"/>
    <w:rsid w:val="00CF38A6"/>
    <w:rsid w:val="00CF4F0F"/>
    <w:rsid w:val="00CF7200"/>
    <w:rsid w:val="00D01F1E"/>
    <w:rsid w:val="00D02AB1"/>
    <w:rsid w:val="00D10562"/>
    <w:rsid w:val="00D115A0"/>
    <w:rsid w:val="00D1272A"/>
    <w:rsid w:val="00D14148"/>
    <w:rsid w:val="00D15293"/>
    <w:rsid w:val="00D152D2"/>
    <w:rsid w:val="00D15680"/>
    <w:rsid w:val="00D15C29"/>
    <w:rsid w:val="00D17B97"/>
    <w:rsid w:val="00D20955"/>
    <w:rsid w:val="00D20F19"/>
    <w:rsid w:val="00D21D10"/>
    <w:rsid w:val="00D22293"/>
    <w:rsid w:val="00D235A2"/>
    <w:rsid w:val="00D236E0"/>
    <w:rsid w:val="00D236FC"/>
    <w:rsid w:val="00D246B5"/>
    <w:rsid w:val="00D24727"/>
    <w:rsid w:val="00D24B35"/>
    <w:rsid w:val="00D277D2"/>
    <w:rsid w:val="00D31C61"/>
    <w:rsid w:val="00D323EE"/>
    <w:rsid w:val="00D332DA"/>
    <w:rsid w:val="00D3492F"/>
    <w:rsid w:val="00D34953"/>
    <w:rsid w:val="00D34EF9"/>
    <w:rsid w:val="00D35E48"/>
    <w:rsid w:val="00D36348"/>
    <w:rsid w:val="00D37F30"/>
    <w:rsid w:val="00D409BE"/>
    <w:rsid w:val="00D42313"/>
    <w:rsid w:val="00D42F79"/>
    <w:rsid w:val="00D4381F"/>
    <w:rsid w:val="00D438B1"/>
    <w:rsid w:val="00D451E8"/>
    <w:rsid w:val="00D462C8"/>
    <w:rsid w:val="00D50935"/>
    <w:rsid w:val="00D50EA0"/>
    <w:rsid w:val="00D57DB6"/>
    <w:rsid w:val="00D601AA"/>
    <w:rsid w:val="00D61722"/>
    <w:rsid w:val="00D62269"/>
    <w:rsid w:val="00D62860"/>
    <w:rsid w:val="00D63491"/>
    <w:rsid w:val="00D63C52"/>
    <w:rsid w:val="00D63E43"/>
    <w:rsid w:val="00D65F27"/>
    <w:rsid w:val="00D66B85"/>
    <w:rsid w:val="00D66F00"/>
    <w:rsid w:val="00D679E5"/>
    <w:rsid w:val="00D67CA3"/>
    <w:rsid w:val="00D712A0"/>
    <w:rsid w:val="00D71E13"/>
    <w:rsid w:val="00D728F2"/>
    <w:rsid w:val="00D7292C"/>
    <w:rsid w:val="00D72E45"/>
    <w:rsid w:val="00D737EB"/>
    <w:rsid w:val="00D73A7E"/>
    <w:rsid w:val="00D73A99"/>
    <w:rsid w:val="00D74A41"/>
    <w:rsid w:val="00D75CD2"/>
    <w:rsid w:val="00D76BD1"/>
    <w:rsid w:val="00D76FE4"/>
    <w:rsid w:val="00D7775E"/>
    <w:rsid w:val="00D7789A"/>
    <w:rsid w:val="00D77AE9"/>
    <w:rsid w:val="00D8020E"/>
    <w:rsid w:val="00D803A9"/>
    <w:rsid w:val="00D82019"/>
    <w:rsid w:val="00D82607"/>
    <w:rsid w:val="00D83A79"/>
    <w:rsid w:val="00D83E09"/>
    <w:rsid w:val="00D84265"/>
    <w:rsid w:val="00D84386"/>
    <w:rsid w:val="00D843EF"/>
    <w:rsid w:val="00D849BC"/>
    <w:rsid w:val="00D86208"/>
    <w:rsid w:val="00D86FB4"/>
    <w:rsid w:val="00D870A2"/>
    <w:rsid w:val="00D871EC"/>
    <w:rsid w:val="00D872AF"/>
    <w:rsid w:val="00D90866"/>
    <w:rsid w:val="00D90B39"/>
    <w:rsid w:val="00D923FF"/>
    <w:rsid w:val="00D92660"/>
    <w:rsid w:val="00D939BA"/>
    <w:rsid w:val="00D94A0C"/>
    <w:rsid w:val="00D94D9C"/>
    <w:rsid w:val="00D95DE8"/>
    <w:rsid w:val="00D9659C"/>
    <w:rsid w:val="00D972AF"/>
    <w:rsid w:val="00DA0159"/>
    <w:rsid w:val="00DA07D5"/>
    <w:rsid w:val="00DA13D3"/>
    <w:rsid w:val="00DA2087"/>
    <w:rsid w:val="00DA27A1"/>
    <w:rsid w:val="00DA5092"/>
    <w:rsid w:val="00DA6301"/>
    <w:rsid w:val="00DA6DAB"/>
    <w:rsid w:val="00DA705E"/>
    <w:rsid w:val="00DA77CD"/>
    <w:rsid w:val="00DB0D9E"/>
    <w:rsid w:val="00DB1894"/>
    <w:rsid w:val="00DB28D0"/>
    <w:rsid w:val="00DB2EB4"/>
    <w:rsid w:val="00DB3927"/>
    <w:rsid w:val="00DB3F4B"/>
    <w:rsid w:val="00DB4398"/>
    <w:rsid w:val="00DB4719"/>
    <w:rsid w:val="00DB5D7F"/>
    <w:rsid w:val="00DB77E5"/>
    <w:rsid w:val="00DC0421"/>
    <w:rsid w:val="00DC0948"/>
    <w:rsid w:val="00DC0A7A"/>
    <w:rsid w:val="00DC0E07"/>
    <w:rsid w:val="00DC13DA"/>
    <w:rsid w:val="00DC208C"/>
    <w:rsid w:val="00DC2AFC"/>
    <w:rsid w:val="00DC31B6"/>
    <w:rsid w:val="00DC44EA"/>
    <w:rsid w:val="00DC4FD7"/>
    <w:rsid w:val="00DC5449"/>
    <w:rsid w:val="00DC7855"/>
    <w:rsid w:val="00DC7F82"/>
    <w:rsid w:val="00DD0AD9"/>
    <w:rsid w:val="00DD1474"/>
    <w:rsid w:val="00DD1E34"/>
    <w:rsid w:val="00DD25AC"/>
    <w:rsid w:val="00DD26A0"/>
    <w:rsid w:val="00DD282B"/>
    <w:rsid w:val="00DD2D54"/>
    <w:rsid w:val="00DD3668"/>
    <w:rsid w:val="00DD36E4"/>
    <w:rsid w:val="00DD3FAC"/>
    <w:rsid w:val="00DD4793"/>
    <w:rsid w:val="00DD495C"/>
    <w:rsid w:val="00DD49DA"/>
    <w:rsid w:val="00DD4EE7"/>
    <w:rsid w:val="00DD5A91"/>
    <w:rsid w:val="00DD5DBD"/>
    <w:rsid w:val="00DD7307"/>
    <w:rsid w:val="00DD750C"/>
    <w:rsid w:val="00DD7857"/>
    <w:rsid w:val="00DE001C"/>
    <w:rsid w:val="00DE006A"/>
    <w:rsid w:val="00DE08FC"/>
    <w:rsid w:val="00DE10A4"/>
    <w:rsid w:val="00DE10F2"/>
    <w:rsid w:val="00DE25BA"/>
    <w:rsid w:val="00DE26E7"/>
    <w:rsid w:val="00DE2795"/>
    <w:rsid w:val="00DE3B4B"/>
    <w:rsid w:val="00DE45C8"/>
    <w:rsid w:val="00DE67B9"/>
    <w:rsid w:val="00DE6F8A"/>
    <w:rsid w:val="00DE783A"/>
    <w:rsid w:val="00DF0945"/>
    <w:rsid w:val="00DF0BB8"/>
    <w:rsid w:val="00DF1186"/>
    <w:rsid w:val="00DF2C45"/>
    <w:rsid w:val="00DF33B3"/>
    <w:rsid w:val="00DF54EF"/>
    <w:rsid w:val="00DF56F5"/>
    <w:rsid w:val="00DF5857"/>
    <w:rsid w:val="00DF6035"/>
    <w:rsid w:val="00DF6307"/>
    <w:rsid w:val="00DF6460"/>
    <w:rsid w:val="00DF6BFC"/>
    <w:rsid w:val="00DF6E11"/>
    <w:rsid w:val="00DF6E27"/>
    <w:rsid w:val="00DF715E"/>
    <w:rsid w:val="00E00560"/>
    <w:rsid w:val="00E010A5"/>
    <w:rsid w:val="00E019C1"/>
    <w:rsid w:val="00E024B3"/>
    <w:rsid w:val="00E0327D"/>
    <w:rsid w:val="00E039FF"/>
    <w:rsid w:val="00E04DD5"/>
    <w:rsid w:val="00E0636B"/>
    <w:rsid w:val="00E0688F"/>
    <w:rsid w:val="00E06A53"/>
    <w:rsid w:val="00E07AAB"/>
    <w:rsid w:val="00E10D78"/>
    <w:rsid w:val="00E10E22"/>
    <w:rsid w:val="00E11C3C"/>
    <w:rsid w:val="00E12B60"/>
    <w:rsid w:val="00E1345E"/>
    <w:rsid w:val="00E13467"/>
    <w:rsid w:val="00E1374A"/>
    <w:rsid w:val="00E13AEA"/>
    <w:rsid w:val="00E15DE9"/>
    <w:rsid w:val="00E21F05"/>
    <w:rsid w:val="00E231DE"/>
    <w:rsid w:val="00E23AEA"/>
    <w:rsid w:val="00E23FB9"/>
    <w:rsid w:val="00E24059"/>
    <w:rsid w:val="00E2532B"/>
    <w:rsid w:val="00E25EF0"/>
    <w:rsid w:val="00E26AAD"/>
    <w:rsid w:val="00E26CF7"/>
    <w:rsid w:val="00E2707E"/>
    <w:rsid w:val="00E27AB1"/>
    <w:rsid w:val="00E315B0"/>
    <w:rsid w:val="00E34217"/>
    <w:rsid w:val="00E344F5"/>
    <w:rsid w:val="00E34E50"/>
    <w:rsid w:val="00E3602F"/>
    <w:rsid w:val="00E36420"/>
    <w:rsid w:val="00E36924"/>
    <w:rsid w:val="00E37368"/>
    <w:rsid w:val="00E374AB"/>
    <w:rsid w:val="00E3752C"/>
    <w:rsid w:val="00E4050B"/>
    <w:rsid w:val="00E40E7B"/>
    <w:rsid w:val="00E4130A"/>
    <w:rsid w:val="00E43771"/>
    <w:rsid w:val="00E4378A"/>
    <w:rsid w:val="00E43850"/>
    <w:rsid w:val="00E4408D"/>
    <w:rsid w:val="00E440CF"/>
    <w:rsid w:val="00E45EC7"/>
    <w:rsid w:val="00E460C2"/>
    <w:rsid w:val="00E46A15"/>
    <w:rsid w:val="00E473AF"/>
    <w:rsid w:val="00E5032C"/>
    <w:rsid w:val="00E50934"/>
    <w:rsid w:val="00E517DE"/>
    <w:rsid w:val="00E54974"/>
    <w:rsid w:val="00E54BB6"/>
    <w:rsid w:val="00E556A4"/>
    <w:rsid w:val="00E56004"/>
    <w:rsid w:val="00E575C9"/>
    <w:rsid w:val="00E57B51"/>
    <w:rsid w:val="00E61F1C"/>
    <w:rsid w:val="00E626D6"/>
    <w:rsid w:val="00E632DD"/>
    <w:rsid w:val="00E643A3"/>
    <w:rsid w:val="00E64CF4"/>
    <w:rsid w:val="00E65C45"/>
    <w:rsid w:val="00E65E3E"/>
    <w:rsid w:val="00E670D2"/>
    <w:rsid w:val="00E700C5"/>
    <w:rsid w:val="00E701A0"/>
    <w:rsid w:val="00E709C0"/>
    <w:rsid w:val="00E710D6"/>
    <w:rsid w:val="00E718C9"/>
    <w:rsid w:val="00E71B87"/>
    <w:rsid w:val="00E71EA0"/>
    <w:rsid w:val="00E7213E"/>
    <w:rsid w:val="00E728EB"/>
    <w:rsid w:val="00E7298D"/>
    <w:rsid w:val="00E72E4B"/>
    <w:rsid w:val="00E7429F"/>
    <w:rsid w:val="00E744F1"/>
    <w:rsid w:val="00E75E3D"/>
    <w:rsid w:val="00E77AE7"/>
    <w:rsid w:val="00E80828"/>
    <w:rsid w:val="00E80BFA"/>
    <w:rsid w:val="00E81498"/>
    <w:rsid w:val="00E815D3"/>
    <w:rsid w:val="00E833E8"/>
    <w:rsid w:val="00E83E81"/>
    <w:rsid w:val="00E84272"/>
    <w:rsid w:val="00E84DF9"/>
    <w:rsid w:val="00E91200"/>
    <w:rsid w:val="00E91BCB"/>
    <w:rsid w:val="00E93B5E"/>
    <w:rsid w:val="00E93D50"/>
    <w:rsid w:val="00E9482E"/>
    <w:rsid w:val="00E94F57"/>
    <w:rsid w:val="00E95B26"/>
    <w:rsid w:val="00EA0BA9"/>
    <w:rsid w:val="00EA2880"/>
    <w:rsid w:val="00EA2DB5"/>
    <w:rsid w:val="00EA3B2F"/>
    <w:rsid w:val="00EA4252"/>
    <w:rsid w:val="00EA4C23"/>
    <w:rsid w:val="00EA56E4"/>
    <w:rsid w:val="00EA573B"/>
    <w:rsid w:val="00EA7ED1"/>
    <w:rsid w:val="00EB1011"/>
    <w:rsid w:val="00EB109B"/>
    <w:rsid w:val="00EB20F6"/>
    <w:rsid w:val="00EB2E39"/>
    <w:rsid w:val="00EB3689"/>
    <w:rsid w:val="00EB5CAC"/>
    <w:rsid w:val="00EB66EB"/>
    <w:rsid w:val="00EB6EF1"/>
    <w:rsid w:val="00EB7611"/>
    <w:rsid w:val="00EC0A2D"/>
    <w:rsid w:val="00EC2359"/>
    <w:rsid w:val="00EC2755"/>
    <w:rsid w:val="00EC2CD4"/>
    <w:rsid w:val="00EC3BB8"/>
    <w:rsid w:val="00EC44E1"/>
    <w:rsid w:val="00EC45A0"/>
    <w:rsid w:val="00EC4B15"/>
    <w:rsid w:val="00EC4FFD"/>
    <w:rsid w:val="00EC6859"/>
    <w:rsid w:val="00EC725B"/>
    <w:rsid w:val="00EC7927"/>
    <w:rsid w:val="00EC7966"/>
    <w:rsid w:val="00ED097A"/>
    <w:rsid w:val="00ED0EE1"/>
    <w:rsid w:val="00ED2A4B"/>
    <w:rsid w:val="00ED4082"/>
    <w:rsid w:val="00ED43BD"/>
    <w:rsid w:val="00ED648A"/>
    <w:rsid w:val="00ED6D42"/>
    <w:rsid w:val="00ED77D9"/>
    <w:rsid w:val="00EE05E1"/>
    <w:rsid w:val="00EE0679"/>
    <w:rsid w:val="00EE0ECA"/>
    <w:rsid w:val="00EE13A5"/>
    <w:rsid w:val="00EE485D"/>
    <w:rsid w:val="00EE4B5D"/>
    <w:rsid w:val="00EE5938"/>
    <w:rsid w:val="00EE7C8C"/>
    <w:rsid w:val="00EF0225"/>
    <w:rsid w:val="00EF0331"/>
    <w:rsid w:val="00EF035E"/>
    <w:rsid w:val="00EF0CF2"/>
    <w:rsid w:val="00EF1278"/>
    <w:rsid w:val="00EF28E5"/>
    <w:rsid w:val="00EF28F6"/>
    <w:rsid w:val="00EF3033"/>
    <w:rsid w:val="00EF387F"/>
    <w:rsid w:val="00EF39D2"/>
    <w:rsid w:val="00EF3E40"/>
    <w:rsid w:val="00EF3F1D"/>
    <w:rsid w:val="00EF46DB"/>
    <w:rsid w:val="00EF474C"/>
    <w:rsid w:val="00EF4EA5"/>
    <w:rsid w:val="00EF552A"/>
    <w:rsid w:val="00EF6B1B"/>
    <w:rsid w:val="00F008F6"/>
    <w:rsid w:val="00F01D61"/>
    <w:rsid w:val="00F02B40"/>
    <w:rsid w:val="00F03363"/>
    <w:rsid w:val="00F0388D"/>
    <w:rsid w:val="00F063F8"/>
    <w:rsid w:val="00F076B7"/>
    <w:rsid w:val="00F100EC"/>
    <w:rsid w:val="00F10A79"/>
    <w:rsid w:val="00F12082"/>
    <w:rsid w:val="00F123C7"/>
    <w:rsid w:val="00F12B35"/>
    <w:rsid w:val="00F12BB2"/>
    <w:rsid w:val="00F12CA4"/>
    <w:rsid w:val="00F12CDE"/>
    <w:rsid w:val="00F1411C"/>
    <w:rsid w:val="00F143A0"/>
    <w:rsid w:val="00F14C8B"/>
    <w:rsid w:val="00F15963"/>
    <w:rsid w:val="00F165D4"/>
    <w:rsid w:val="00F16A06"/>
    <w:rsid w:val="00F17665"/>
    <w:rsid w:val="00F17EBE"/>
    <w:rsid w:val="00F20159"/>
    <w:rsid w:val="00F2100E"/>
    <w:rsid w:val="00F21658"/>
    <w:rsid w:val="00F217C9"/>
    <w:rsid w:val="00F22060"/>
    <w:rsid w:val="00F233EC"/>
    <w:rsid w:val="00F256FC"/>
    <w:rsid w:val="00F27AF8"/>
    <w:rsid w:val="00F27C47"/>
    <w:rsid w:val="00F307F0"/>
    <w:rsid w:val="00F32891"/>
    <w:rsid w:val="00F3382E"/>
    <w:rsid w:val="00F33EF0"/>
    <w:rsid w:val="00F36211"/>
    <w:rsid w:val="00F36396"/>
    <w:rsid w:val="00F36C7B"/>
    <w:rsid w:val="00F40104"/>
    <w:rsid w:val="00F4157A"/>
    <w:rsid w:val="00F416E6"/>
    <w:rsid w:val="00F422C8"/>
    <w:rsid w:val="00F42CF3"/>
    <w:rsid w:val="00F43E49"/>
    <w:rsid w:val="00F477B5"/>
    <w:rsid w:val="00F477E9"/>
    <w:rsid w:val="00F506FD"/>
    <w:rsid w:val="00F50C70"/>
    <w:rsid w:val="00F51EE9"/>
    <w:rsid w:val="00F53678"/>
    <w:rsid w:val="00F556BB"/>
    <w:rsid w:val="00F56353"/>
    <w:rsid w:val="00F56386"/>
    <w:rsid w:val="00F56982"/>
    <w:rsid w:val="00F60BFD"/>
    <w:rsid w:val="00F62DD6"/>
    <w:rsid w:val="00F63844"/>
    <w:rsid w:val="00F64C68"/>
    <w:rsid w:val="00F64F22"/>
    <w:rsid w:val="00F67F73"/>
    <w:rsid w:val="00F700A3"/>
    <w:rsid w:val="00F7077D"/>
    <w:rsid w:val="00F70964"/>
    <w:rsid w:val="00F70992"/>
    <w:rsid w:val="00F7178E"/>
    <w:rsid w:val="00F717F1"/>
    <w:rsid w:val="00F71FEA"/>
    <w:rsid w:val="00F73E28"/>
    <w:rsid w:val="00F73E42"/>
    <w:rsid w:val="00F74129"/>
    <w:rsid w:val="00F74310"/>
    <w:rsid w:val="00F749F4"/>
    <w:rsid w:val="00F762B9"/>
    <w:rsid w:val="00F76E3A"/>
    <w:rsid w:val="00F7726D"/>
    <w:rsid w:val="00F7728E"/>
    <w:rsid w:val="00F77E84"/>
    <w:rsid w:val="00F802B4"/>
    <w:rsid w:val="00F80AB1"/>
    <w:rsid w:val="00F83C05"/>
    <w:rsid w:val="00F8419F"/>
    <w:rsid w:val="00F849CB"/>
    <w:rsid w:val="00F84ACA"/>
    <w:rsid w:val="00F8527C"/>
    <w:rsid w:val="00F853B6"/>
    <w:rsid w:val="00F85430"/>
    <w:rsid w:val="00F86854"/>
    <w:rsid w:val="00F86CA1"/>
    <w:rsid w:val="00F86E50"/>
    <w:rsid w:val="00F878FC"/>
    <w:rsid w:val="00F87EED"/>
    <w:rsid w:val="00F9069C"/>
    <w:rsid w:val="00F91299"/>
    <w:rsid w:val="00F91898"/>
    <w:rsid w:val="00F931CD"/>
    <w:rsid w:val="00F93588"/>
    <w:rsid w:val="00F94BE3"/>
    <w:rsid w:val="00F9514D"/>
    <w:rsid w:val="00F95304"/>
    <w:rsid w:val="00F95F66"/>
    <w:rsid w:val="00F97A45"/>
    <w:rsid w:val="00FA27B2"/>
    <w:rsid w:val="00FA3493"/>
    <w:rsid w:val="00FA54D6"/>
    <w:rsid w:val="00FA5891"/>
    <w:rsid w:val="00FA5ECB"/>
    <w:rsid w:val="00FA6082"/>
    <w:rsid w:val="00FA74C7"/>
    <w:rsid w:val="00FA79D0"/>
    <w:rsid w:val="00FA7DFC"/>
    <w:rsid w:val="00FB12ED"/>
    <w:rsid w:val="00FB2560"/>
    <w:rsid w:val="00FB3294"/>
    <w:rsid w:val="00FB3925"/>
    <w:rsid w:val="00FB4D8F"/>
    <w:rsid w:val="00FB4E58"/>
    <w:rsid w:val="00FB649B"/>
    <w:rsid w:val="00FB64A8"/>
    <w:rsid w:val="00FB7DD4"/>
    <w:rsid w:val="00FC1085"/>
    <w:rsid w:val="00FC14FE"/>
    <w:rsid w:val="00FC1A95"/>
    <w:rsid w:val="00FC2188"/>
    <w:rsid w:val="00FC2E7A"/>
    <w:rsid w:val="00FC32F4"/>
    <w:rsid w:val="00FC437E"/>
    <w:rsid w:val="00FC5124"/>
    <w:rsid w:val="00FC673A"/>
    <w:rsid w:val="00FC709F"/>
    <w:rsid w:val="00FC78F2"/>
    <w:rsid w:val="00FD3579"/>
    <w:rsid w:val="00FD3B0B"/>
    <w:rsid w:val="00FD441A"/>
    <w:rsid w:val="00FD487D"/>
    <w:rsid w:val="00FD7071"/>
    <w:rsid w:val="00FE0154"/>
    <w:rsid w:val="00FE0B5A"/>
    <w:rsid w:val="00FE0C1B"/>
    <w:rsid w:val="00FE121B"/>
    <w:rsid w:val="00FE1D3B"/>
    <w:rsid w:val="00FE26E3"/>
    <w:rsid w:val="00FE2717"/>
    <w:rsid w:val="00FE4449"/>
    <w:rsid w:val="00FE4ABB"/>
    <w:rsid w:val="00FE4FE1"/>
    <w:rsid w:val="00FE5070"/>
    <w:rsid w:val="00FE55E6"/>
    <w:rsid w:val="00FE578F"/>
    <w:rsid w:val="00FE5A94"/>
    <w:rsid w:val="00FE604B"/>
    <w:rsid w:val="00FE60D9"/>
    <w:rsid w:val="00FE742C"/>
    <w:rsid w:val="00FF00B3"/>
    <w:rsid w:val="00FF06E7"/>
    <w:rsid w:val="00FF0EEF"/>
    <w:rsid w:val="00FF35FC"/>
    <w:rsid w:val="00FF3AD7"/>
    <w:rsid w:val="00FF49EF"/>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35798"/>
    <w:rPr>
      <w:rFonts w:ascii="Segoe UI" w:hAnsi="Segoe UI" w:cs="Segoe UI" w:hint="default"/>
      <w:sz w:val="18"/>
      <w:szCs w:val="18"/>
    </w:rPr>
  </w:style>
  <w:style w:type="character" w:customStyle="1" w:styleId="cf11">
    <w:name w:val="cf11"/>
    <w:basedOn w:val="DefaultParagraphFont"/>
    <w:rsid w:val="00A35798"/>
    <w:rPr>
      <w:rFonts w:ascii="Segoe UI" w:hAnsi="Segoe UI" w:cs="Segoe UI" w:hint="default"/>
      <w:sz w:val="18"/>
      <w:szCs w:val="18"/>
    </w:rPr>
  </w:style>
  <w:style w:type="character" w:customStyle="1" w:styleId="cf21">
    <w:name w:val="cf21"/>
    <w:basedOn w:val="DefaultParagraphFont"/>
    <w:rsid w:val="00A35798"/>
    <w:rPr>
      <w:rFonts w:ascii="Segoe UI" w:hAnsi="Segoe UI" w:cs="Segoe UI" w:hint="default"/>
      <w:sz w:val="18"/>
      <w:szCs w:val="18"/>
    </w:rPr>
  </w:style>
  <w:style w:type="character" w:customStyle="1" w:styleId="cf31">
    <w:name w:val="cf31"/>
    <w:basedOn w:val="DefaultParagraphFont"/>
    <w:rsid w:val="00A35798"/>
    <w:rPr>
      <w:rFonts w:ascii="Segoe UI" w:hAnsi="Segoe UI" w:cs="Segoe UI" w:hint="default"/>
      <w:sz w:val="18"/>
      <w:szCs w:val="18"/>
    </w:rPr>
  </w:style>
  <w:style w:type="character" w:customStyle="1" w:styleId="cf41">
    <w:name w:val="cf41"/>
    <w:basedOn w:val="DefaultParagraphFont"/>
    <w:rsid w:val="00A357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Pages>
  <Words>1828</Words>
  <Characters>10425</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339</cp:revision>
  <cp:lastPrinted>2025-11-13T09:30:00Z</cp:lastPrinted>
  <dcterms:created xsi:type="dcterms:W3CDTF">2025-11-10T12:15:00Z</dcterms:created>
  <dcterms:modified xsi:type="dcterms:W3CDTF">2025-11-27T13:45:00Z</dcterms:modified>
</cp:coreProperties>
</file>