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6049D" w14:textId="77777777" w:rsidR="00722756" w:rsidRPr="007A759C" w:rsidRDefault="00E21499" w:rsidP="00722756">
      <w:pPr>
        <w:spacing w:line="240" w:lineRule="auto"/>
        <w:rPr>
          <w:rFonts w:ascii="Calibri" w:hAnsi="Calibri" w:cs="Calibri"/>
          <w:sz w:val="24"/>
          <w:szCs w:val="24"/>
        </w:rPr>
      </w:pPr>
      <w:bookmarkStart w:id="0" w:name="_Hlk512592556"/>
      <w:r>
        <w:rPr>
          <w:rFonts w:ascii="Calibri" w:hAnsi="Calibri" w:cs="Calibri"/>
          <w:sz w:val="24"/>
          <w:szCs w:val="24"/>
        </w:rPr>
        <w:object w:dxaOrig="1440" w:dyaOrig="1440" w14:anchorId="17604E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9pt;margin-top:0;width:43.5pt;height:48pt;z-index:251659264;mso-position-horizontal:absolute;mso-position-horizontal-relative:text;mso-position-vertical-relative:text" fillcolor="window">
            <v:imagedata r:id="rId7" o:title=""/>
            <w10:wrap type="square" side="left"/>
          </v:shape>
          <o:OLEObject Type="Embed" ProgID="Word.Picture.8" ShapeID="_x0000_s1026" DrawAspect="Content" ObjectID="_1823683548" r:id="rId8"/>
        </w:object>
      </w:r>
    </w:p>
    <w:p w14:paraId="0DFBE36A" w14:textId="77777777" w:rsidR="00722756" w:rsidRPr="007A759C" w:rsidRDefault="00722756" w:rsidP="00722756">
      <w:pPr>
        <w:spacing w:line="240" w:lineRule="auto"/>
        <w:rPr>
          <w:rFonts w:ascii="Calibri" w:hAnsi="Calibri" w:cs="Calibri"/>
          <w:sz w:val="24"/>
          <w:szCs w:val="24"/>
        </w:rPr>
      </w:pPr>
    </w:p>
    <w:p w14:paraId="13500DF6" w14:textId="77777777" w:rsidR="00722756" w:rsidRPr="007A759C" w:rsidRDefault="00722756" w:rsidP="00722756">
      <w:pPr>
        <w:spacing w:after="0"/>
        <w:rPr>
          <w:rFonts w:ascii="Calibri" w:eastAsia="Times New Roman" w:hAnsi="Calibri" w:cs="Calibri"/>
          <w:sz w:val="24"/>
          <w:szCs w:val="24"/>
        </w:rPr>
      </w:pPr>
    </w:p>
    <w:p w14:paraId="01344F8B" w14:textId="77777777" w:rsidR="00722756" w:rsidRPr="007A759C" w:rsidRDefault="00722756" w:rsidP="00722756">
      <w:pPr>
        <w:keepNext/>
        <w:spacing w:after="0"/>
        <w:jc w:val="center"/>
        <w:outlineLvl w:val="0"/>
        <w:rPr>
          <w:rFonts w:ascii="Calibri" w:eastAsia="Times New Roman" w:hAnsi="Calibri" w:cs="Calibri"/>
          <w:b/>
          <w:bCs/>
          <w:sz w:val="24"/>
          <w:szCs w:val="24"/>
        </w:rPr>
      </w:pPr>
      <w:r w:rsidRPr="007A759C">
        <w:rPr>
          <w:rFonts w:ascii="Calibri" w:eastAsia="Times New Roman" w:hAnsi="Calibri" w:cs="Calibri"/>
          <w:b/>
          <w:bCs/>
          <w:sz w:val="24"/>
          <w:szCs w:val="24"/>
        </w:rPr>
        <w:t>VIEŠŲJŲ PIRKIMŲ TARNYBA</w:t>
      </w:r>
    </w:p>
    <w:p w14:paraId="4EDC2B50" w14:textId="77777777" w:rsidR="00722756" w:rsidRPr="007A759C" w:rsidRDefault="00722756" w:rsidP="00722756">
      <w:pPr>
        <w:keepNext/>
        <w:spacing w:after="0"/>
        <w:outlineLvl w:val="0"/>
        <w:rPr>
          <w:rFonts w:ascii="Calibri" w:eastAsia="Times New Roman" w:hAnsi="Calibri" w:cs="Calibri"/>
          <w:b/>
          <w:bCs/>
          <w:sz w:val="24"/>
          <w:szCs w:val="24"/>
        </w:rPr>
      </w:pPr>
    </w:p>
    <w:p w14:paraId="6F766F28" w14:textId="77777777" w:rsidR="00722756" w:rsidRPr="007A759C" w:rsidRDefault="00722756" w:rsidP="00722756">
      <w:pPr>
        <w:keepNext/>
        <w:spacing w:after="0"/>
        <w:outlineLvl w:val="0"/>
        <w:rPr>
          <w:rFonts w:ascii="Calibri" w:eastAsia="Times New Roman" w:hAnsi="Calibri" w:cs="Calibri"/>
          <w:b/>
          <w:bCs/>
          <w:sz w:val="24"/>
          <w:szCs w:val="24"/>
        </w:rPr>
      </w:pPr>
    </w:p>
    <w:tbl>
      <w:tblPr>
        <w:tblW w:w="9214" w:type="dxa"/>
        <w:jc w:val="center"/>
        <w:tblLayout w:type="fixed"/>
        <w:tblLook w:val="0000" w:firstRow="0" w:lastRow="0" w:firstColumn="0" w:lastColumn="0" w:noHBand="0" w:noVBand="0"/>
      </w:tblPr>
      <w:tblGrid>
        <w:gridCol w:w="4820"/>
        <w:gridCol w:w="1559"/>
        <w:gridCol w:w="540"/>
        <w:gridCol w:w="2295"/>
      </w:tblGrid>
      <w:tr w:rsidR="007A759C" w:rsidRPr="007A759C" w14:paraId="2CA8CA52" w14:textId="77777777" w:rsidTr="00F213F7">
        <w:trPr>
          <w:cantSplit/>
          <w:tblHeader/>
          <w:jc w:val="center"/>
        </w:trPr>
        <w:tc>
          <w:tcPr>
            <w:tcW w:w="4820" w:type="dxa"/>
          </w:tcPr>
          <w:p w14:paraId="3C096200" w14:textId="77777777" w:rsidR="007A759C" w:rsidRPr="007A759C" w:rsidRDefault="007A759C" w:rsidP="005B2CB6">
            <w:pPr>
              <w:spacing w:after="0"/>
              <w:rPr>
                <w:rFonts w:ascii="Calibri" w:eastAsia="Times New Roman" w:hAnsi="Calibri" w:cs="Calibri"/>
                <w:bCs/>
                <w:sz w:val="24"/>
                <w:szCs w:val="24"/>
              </w:rPr>
            </w:pPr>
            <w:r w:rsidRPr="007A759C">
              <w:rPr>
                <w:rFonts w:ascii="Calibri" w:eastAsia="Times New Roman" w:hAnsi="Calibri" w:cs="Calibri"/>
                <w:bCs/>
                <w:sz w:val="24"/>
                <w:szCs w:val="24"/>
              </w:rPr>
              <w:t xml:space="preserve">Kauno miesto savivaldybės administracijai </w:t>
            </w:r>
          </w:p>
          <w:p w14:paraId="4F016C32" w14:textId="40CB3832" w:rsidR="007A759C" w:rsidRPr="007A759C" w:rsidRDefault="007A759C" w:rsidP="005B2CB6">
            <w:pPr>
              <w:spacing w:after="0"/>
              <w:rPr>
                <w:rFonts w:ascii="Calibri" w:eastAsia="Times New Roman" w:hAnsi="Calibri" w:cs="Calibri"/>
                <w:sz w:val="24"/>
                <w:szCs w:val="24"/>
              </w:rPr>
            </w:pPr>
            <w:r w:rsidRPr="007A759C">
              <w:rPr>
                <w:rFonts w:ascii="Calibri" w:eastAsia="Times New Roman" w:hAnsi="Calibri" w:cs="Calibri"/>
                <w:sz w:val="24"/>
                <w:szCs w:val="24"/>
              </w:rPr>
              <w:t>El. p.: info</w:t>
            </w:r>
            <w:r w:rsidRPr="007A759C">
              <w:rPr>
                <w:rFonts w:ascii="Calibri" w:hAnsi="Calibri" w:cs="Calibri"/>
                <w:sz w:val="24"/>
                <w:szCs w:val="24"/>
              </w:rPr>
              <w:t>@kaunas.lt</w:t>
            </w:r>
          </w:p>
          <w:p w14:paraId="04A0AC5C" w14:textId="357D0E2B" w:rsidR="007A759C" w:rsidRPr="007A759C" w:rsidRDefault="007A759C" w:rsidP="005B2CB6">
            <w:pPr>
              <w:spacing w:after="0"/>
              <w:rPr>
                <w:rFonts w:ascii="Calibri" w:hAnsi="Calibri" w:cs="Calibri"/>
              </w:rPr>
            </w:pPr>
          </w:p>
        </w:tc>
        <w:tc>
          <w:tcPr>
            <w:tcW w:w="1559" w:type="dxa"/>
          </w:tcPr>
          <w:p w14:paraId="2300F202" w14:textId="644D6219" w:rsidR="007A759C" w:rsidRPr="007A759C" w:rsidRDefault="007A759C" w:rsidP="005B2CB6">
            <w:pPr>
              <w:tabs>
                <w:tab w:val="left" w:pos="900"/>
              </w:tabs>
              <w:spacing w:after="0"/>
              <w:rPr>
                <w:rFonts w:ascii="Calibri" w:eastAsia="Times New Roman" w:hAnsi="Calibri" w:cs="Calibri"/>
                <w:sz w:val="24"/>
                <w:szCs w:val="24"/>
              </w:rPr>
            </w:pPr>
            <w:r w:rsidRPr="007A759C">
              <w:rPr>
                <w:rFonts w:ascii="Calibri" w:eastAsia="Times New Roman" w:hAnsi="Calibri" w:cs="Calibri"/>
                <w:sz w:val="24"/>
                <w:szCs w:val="24"/>
              </w:rPr>
              <w:t xml:space="preserve">  2025-</w:t>
            </w:r>
            <w:r w:rsidR="00163071">
              <w:rPr>
                <w:rFonts w:ascii="Calibri" w:eastAsia="Times New Roman" w:hAnsi="Calibri" w:cs="Calibri"/>
                <w:sz w:val="24"/>
                <w:szCs w:val="24"/>
              </w:rPr>
              <w:t>10</w:t>
            </w:r>
            <w:r w:rsidRPr="007A759C">
              <w:rPr>
                <w:rFonts w:ascii="Calibri" w:eastAsia="Times New Roman" w:hAnsi="Calibri" w:cs="Calibri"/>
                <w:sz w:val="24"/>
                <w:szCs w:val="24"/>
              </w:rPr>
              <w:t>-</w:t>
            </w:r>
          </w:p>
          <w:p w14:paraId="7650ED1F" w14:textId="2240B804" w:rsidR="007A759C" w:rsidRPr="007A759C" w:rsidRDefault="007A759C" w:rsidP="005B2CB6">
            <w:pPr>
              <w:tabs>
                <w:tab w:val="left" w:pos="900"/>
              </w:tabs>
              <w:spacing w:after="0"/>
              <w:rPr>
                <w:rFonts w:ascii="Calibri" w:eastAsia="Times New Roman" w:hAnsi="Calibri" w:cs="Calibri"/>
                <w:sz w:val="24"/>
                <w:szCs w:val="24"/>
              </w:rPr>
            </w:pPr>
            <w:r w:rsidRPr="007A759C">
              <w:rPr>
                <w:rFonts w:ascii="Calibri" w:eastAsia="Times New Roman" w:hAnsi="Calibri" w:cs="Calibri"/>
                <w:sz w:val="24"/>
                <w:szCs w:val="24"/>
              </w:rPr>
              <w:t>Į 2025-</w:t>
            </w:r>
            <w:r w:rsidR="00163071">
              <w:rPr>
                <w:rFonts w:ascii="Calibri" w:eastAsia="Times New Roman" w:hAnsi="Calibri" w:cs="Calibri"/>
                <w:sz w:val="24"/>
                <w:szCs w:val="24"/>
              </w:rPr>
              <w:t>10</w:t>
            </w:r>
            <w:r w:rsidRPr="007A759C">
              <w:rPr>
                <w:rFonts w:ascii="Calibri" w:eastAsia="Times New Roman" w:hAnsi="Calibri" w:cs="Calibri"/>
                <w:sz w:val="24"/>
                <w:szCs w:val="24"/>
              </w:rPr>
              <w:t>-</w:t>
            </w:r>
            <w:r w:rsidR="00163071">
              <w:rPr>
                <w:rFonts w:ascii="Calibri" w:eastAsia="Times New Roman" w:hAnsi="Calibri" w:cs="Calibri"/>
                <w:sz w:val="24"/>
                <w:szCs w:val="24"/>
              </w:rPr>
              <w:t>16</w:t>
            </w:r>
          </w:p>
          <w:p w14:paraId="19A5B985" w14:textId="725C11FE" w:rsidR="007A759C" w:rsidRPr="007A759C" w:rsidRDefault="007A759C" w:rsidP="005B2CB6">
            <w:pPr>
              <w:tabs>
                <w:tab w:val="left" w:pos="900"/>
              </w:tabs>
              <w:spacing w:after="0"/>
              <w:rPr>
                <w:rFonts w:ascii="Calibri" w:eastAsia="Times New Roman" w:hAnsi="Calibri" w:cs="Calibri"/>
                <w:sz w:val="24"/>
                <w:szCs w:val="24"/>
              </w:rPr>
            </w:pPr>
            <w:r w:rsidRPr="007A759C">
              <w:rPr>
                <w:rFonts w:ascii="Calibri" w:eastAsia="Times New Roman" w:hAnsi="Calibri" w:cs="Calibri"/>
                <w:sz w:val="24"/>
                <w:szCs w:val="24"/>
              </w:rPr>
              <w:t xml:space="preserve">  2025-</w:t>
            </w:r>
            <w:r w:rsidR="00163071">
              <w:rPr>
                <w:rFonts w:ascii="Calibri" w:eastAsia="Times New Roman" w:hAnsi="Calibri" w:cs="Calibri"/>
                <w:sz w:val="24"/>
                <w:szCs w:val="24"/>
              </w:rPr>
              <w:t>10</w:t>
            </w:r>
            <w:r w:rsidRPr="007A759C">
              <w:rPr>
                <w:rFonts w:ascii="Calibri" w:eastAsia="Times New Roman" w:hAnsi="Calibri" w:cs="Calibri"/>
                <w:sz w:val="24"/>
                <w:szCs w:val="24"/>
              </w:rPr>
              <w:t>-</w:t>
            </w:r>
            <w:r w:rsidR="00913A24">
              <w:rPr>
                <w:rFonts w:ascii="Calibri" w:eastAsia="Times New Roman" w:hAnsi="Calibri" w:cs="Calibri"/>
                <w:sz w:val="24"/>
                <w:szCs w:val="24"/>
              </w:rPr>
              <w:t>29</w:t>
            </w:r>
          </w:p>
        </w:tc>
        <w:tc>
          <w:tcPr>
            <w:tcW w:w="540" w:type="dxa"/>
          </w:tcPr>
          <w:p w14:paraId="05CAF584" w14:textId="77777777" w:rsidR="007A759C" w:rsidRPr="007A759C" w:rsidRDefault="007A759C" w:rsidP="005B2CB6">
            <w:pPr>
              <w:tabs>
                <w:tab w:val="left" w:pos="900"/>
              </w:tabs>
              <w:spacing w:after="0"/>
              <w:rPr>
                <w:rFonts w:ascii="Calibri" w:eastAsia="Times New Roman" w:hAnsi="Calibri" w:cs="Calibri"/>
                <w:sz w:val="24"/>
                <w:szCs w:val="24"/>
              </w:rPr>
            </w:pPr>
            <w:r w:rsidRPr="007A759C">
              <w:rPr>
                <w:rFonts w:ascii="Calibri" w:eastAsia="Times New Roman" w:hAnsi="Calibri" w:cs="Calibri"/>
                <w:sz w:val="24"/>
                <w:szCs w:val="24"/>
              </w:rPr>
              <w:t>Nr.</w:t>
            </w:r>
          </w:p>
          <w:p w14:paraId="56398665" w14:textId="77777777" w:rsidR="007A759C" w:rsidRPr="007A759C" w:rsidRDefault="007A759C" w:rsidP="005B2CB6">
            <w:pPr>
              <w:tabs>
                <w:tab w:val="left" w:pos="900"/>
              </w:tabs>
              <w:spacing w:after="0"/>
              <w:rPr>
                <w:rFonts w:ascii="Calibri" w:eastAsia="Times New Roman" w:hAnsi="Calibri" w:cs="Calibri"/>
                <w:sz w:val="24"/>
                <w:szCs w:val="24"/>
              </w:rPr>
            </w:pPr>
            <w:r w:rsidRPr="007A759C">
              <w:rPr>
                <w:rFonts w:ascii="Calibri" w:eastAsia="Times New Roman" w:hAnsi="Calibri" w:cs="Calibri"/>
                <w:sz w:val="24"/>
                <w:szCs w:val="24"/>
              </w:rPr>
              <w:t>Nr.</w:t>
            </w:r>
          </w:p>
        </w:tc>
        <w:tc>
          <w:tcPr>
            <w:tcW w:w="2295" w:type="dxa"/>
          </w:tcPr>
          <w:p w14:paraId="77E5A86E" w14:textId="77777777" w:rsidR="007A759C" w:rsidRPr="007A759C" w:rsidRDefault="007A759C" w:rsidP="005B2CB6">
            <w:pPr>
              <w:tabs>
                <w:tab w:val="right" w:pos="1764"/>
              </w:tabs>
              <w:spacing w:after="0"/>
              <w:ind w:right="176"/>
              <w:rPr>
                <w:rFonts w:ascii="Calibri" w:eastAsia="Times New Roman" w:hAnsi="Calibri" w:cs="Calibri"/>
                <w:sz w:val="24"/>
                <w:szCs w:val="24"/>
              </w:rPr>
            </w:pPr>
            <w:r w:rsidRPr="007A759C">
              <w:rPr>
                <w:rFonts w:ascii="Calibri" w:eastAsia="Times New Roman" w:hAnsi="Calibri" w:cs="Calibri"/>
                <w:sz w:val="24"/>
                <w:szCs w:val="24"/>
              </w:rPr>
              <w:t>4S-</w:t>
            </w:r>
          </w:p>
          <w:p w14:paraId="407B78B3" w14:textId="296EF3F6" w:rsidR="007A759C" w:rsidRPr="007A759C" w:rsidRDefault="007A759C" w:rsidP="005B2CB6">
            <w:pPr>
              <w:spacing w:after="0"/>
              <w:rPr>
                <w:rFonts w:ascii="Calibri" w:eastAsia="Times New Roman" w:hAnsi="Calibri" w:cs="Calibri"/>
                <w:sz w:val="24"/>
                <w:szCs w:val="24"/>
              </w:rPr>
            </w:pPr>
            <w:r w:rsidRPr="007A759C">
              <w:rPr>
                <w:rFonts w:ascii="Calibri" w:eastAsia="Times New Roman" w:hAnsi="Calibri" w:cs="Calibri"/>
                <w:sz w:val="24"/>
                <w:szCs w:val="24"/>
              </w:rPr>
              <w:t>(33.194E)R-</w:t>
            </w:r>
            <w:r w:rsidR="00C80EE8" w:rsidRPr="00C80EE8">
              <w:rPr>
                <w:rFonts w:ascii="Source Sans Pro" w:hAnsi="Source Sans Pro"/>
                <w:color w:val="222222"/>
                <w:sz w:val="20"/>
                <w:szCs w:val="20"/>
                <w:shd w:val="clear" w:color="auto" w:fill="FFFFFF"/>
              </w:rPr>
              <w:t xml:space="preserve"> </w:t>
            </w:r>
            <w:r w:rsidR="00C80EE8" w:rsidRPr="00C80EE8">
              <w:rPr>
                <w:rFonts w:ascii="Calibri" w:eastAsia="Times New Roman" w:hAnsi="Calibri" w:cs="Calibri"/>
                <w:sz w:val="24"/>
                <w:szCs w:val="24"/>
              </w:rPr>
              <w:t>3816</w:t>
            </w:r>
          </w:p>
          <w:p w14:paraId="5BD244DD" w14:textId="77777777" w:rsidR="007A759C" w:rsidRPr="007A759C" w:rsidRDefault="007A759C" w:rsidP="005B2CB6">
            <w:pPr>
              <w:spacing w:after="0"/>
              <w:rPr>
                <w:rFonts w:ascii="Calibri" w:eastAsia="Times New Roman" w:hAnsi="Calibri" w:cs="Calibri"/>
                <w:sz w:val="24"/>
                <w:szCs w:val="24"/>
              </w:rPr>
            </w:pPr>
            <w:r w:rsidRPr="007A759C">
              <w:rPr>
                <w:rFonts w:ascii="Calibri" w:eastAsia="Times New Roman" w:hAnsi="Calibri" w:cs="Calibri"/>
                <w:sz w:val="24"/>
                <w:szCs w:val="24"/>
              </w:rPr>
              <w:t>El. laišką</w:t>
            </w:r>
          </w:p>
        </w:tc>
      </w:tr>
    </w:tbl>
    <w:p w14:paraId="6266852D" w14:textId="77777777" w:rsidR="007A759C" w:rsidRPr="007A759C" w:rsidRDefault="007A759C" w:rsidP="007A759C">
      <w:pPr>
        <w:tabs>
          <w:tab w:val="left" w:pos="1134"/>
        </w:tabs>
        <w:spacing w:after="0" w:line="240" w:lineRule="auto"/>
        <w:ind w:left="-284"/>
        <w:rPr>
          <w:rFonts w:ascii="Calibri" w:eastAsia="Times New Roman" w:hAnsi="Calibri" w:cs="Calibri"/>
          <w:b/>
          <w:bCs/>
          <w:caps/>
          <w:sz w:val="24"/>
          <w:szCs w:val="24"/>
        </w:rPr>
      </w:pPr>
    </w:p>
    <w:p w14:paraId="121003F0" w14:textId="77777777" w:rsidR="007A759C" w:rsidRPr="007A759C" w:rsidRDefault="007A759C" w:rsidP="007A759C">
      <w:pPr>
        <w:tabs>
          <w:tab w:val="left" w:pos="1134"/>
        </w:tabs>
        <w:spacing w:after="0" w:line="240" w:lineRule="auto"/>
        <w:ind w:left="-284"/>
        <w:rPr>
          <w:rFonts w:ascii="Calibri" w:eastAsia="Times New Roman" w:hAnsi="Calibri" w:cs="Calibri"/>
          <w:b/>
          <w:bCs/>
          <w:caps/>
          <w:sz w:val="24"/>
          <w:szCs w:val="24"/>
        </w:rPr>
      </w:pPr>
    </w:p>
    <w:p w14:paraId="0B73D9F2" w14:textId="77777777" w:rsidR="007A759C" w:rsidRPr="007A759C" w:rsidRDefault="007A759C" w:rsidP="0040707D">
      <w:pPr>
        <w:tabs>
          <w:tab w:val="left" w:pos="1134"/>
        </w:tabs>
        <w:spacing w:after="0" w:line="240" w:lineRule="auto"/>
        <w:rPr>
          <w:rFonts w:ascii="Calibri" w:eastAsia="Times New Roman" w:hAnsi="Calibri" w:cs="Calibri"/>
          <w:b/>
          <w:sz w:val="24"/>
          <w:szCs w:val="24"/>
        </w:rPr>
      </w:pPr>
      <w:r w:rsidRPr="007A759C">
        <w:rPr>
          <w:rFonts w:ascii="Calibri" w:eastAsia="Times New Roman" w:hAnsi="Calibri" w:cs="Calibri"/>
          <w:b/>
          <w:bCs/>
          <w:caps/>
          <w:sz w:val="24"/>
          <w:szCs w:val="24"/>
        </w:rPr>
        <w:t>SPRENDIMAS dėl sutikimo VYKDYTI PIRKIMĄ NESKELBIAMŲ DERYBŲ BŪDU</w:t>
      </w:r>
    </w:p>
    <w:p w14:paraId="767CBE86" w14:textId="77777777" w:rsidR="007A759C" w:rsidRPr="007A759C" w:rsidRDefault="007A759C" w:rsidP="007A759C">
      <w:pPr>
        <w:tabs>
          <w:tab w:val="left" w:pos="1276"/>
        </w:tabs>
        <w:spacing w:after="0" w:line="240" w:lineRule="auto"/>
        <w:ind w:right="141" w:firstLine="567"/>
        <w:rPr>
          <w:rFonts w:ascii="Calibri" w:eastAsia="Times New Roman" w:hAnsi="Calibri" w:cs="Calibri"/>
          <w:sz w:val="24"/>
          <w:szCs w:val="24"/>
        </w:rPr>
      </w:pPr>
    </w:p>
    <w:p w14:paraId="2AA621ED" w14:textId="06A26650" w:rsidR="007A759C" w:rsidRPr="007A759C" w:rsidRDefault="007A759C" w:rsidP="007A759C">
      <w:pPr>
        <w:tabs>
          <w:tab w:val="left" w:pos="851"/>
          <w:tab w:val="left" w:pos="1134"/>
        </w:tabs>
        <w:spacing w:after="0"/>
        <w:ind w:firstLine="567"/>
        <w:rPr>
          <w:rFonts w:ascii="Calibri" w:eastAsia="Calibri" w:hAnsi="Calibri" w:cs="Calibri"/>
          <w:sz w:val="24"/>
          <w:szCs w:val="24"/>
        </w:rPr>
      </w:pPr>
      <w:r w:rsidRPr="007A759C">
        <w:rPr>
          <w:rFonts w:ascii="Calibri" w:hAnsi="Calibri" w:cs="Calibri"/>
          <w:sz w:val="24"/>
          <w:szCs w:val="24"/>
        </w:rPr>
        <w:t>Viešųjų pirkimų tarnyba (toliau – Tarnyba), vadovaudamasi Lietuvos Respublikos viešųjų pirkimų įstatymo (toliau – Įstatymas) 95 straipsnio 2 dalies 7 punktu</w:t>
      </w:r>
      <w:r w:rsidRPr="007A759C">
        <w:rPr>
          <w:rFonts w:ascii="Calibri" w:eastAsia="Calibri" w:hAnsi="Calibri" w:cs="Calibri"/>
          <w:sz w:val="24"/>
          <w:szCs w:val="24"/>
        </w:rPr>
        <w:t xml:space="preserve"> </w:t>
      </w:r>
      <w:r w:rsidRPr="007A759C">
        <w:rPr>
          <w:rFonts w:ascii="Calibri" w:hAnsi="Calibri" w:cs="Calibri"/>
          <w:sz w:val="24"/>
          <w:szCs w:val="24"/>
        </w:rPr>
        <w:t>ir Perkančiųjų organizacijų prašymų dėl Viešųjų pirkimų tarnybos sutikimų pateikimo ir nagrinėjimo taisyklėmis</w:t>
      </w:r>
      <w:r w:rsidRPr="007A759C">
        <w:rPr>
          <w:rStyle w:val="FootnoteReference"/>
          <w:rFonts w:ascii="Calibri" w:hAnsi="Calibri" w:cs="Calibri"/>
          <w:sz w:val="24"/>
          <w:szCs w:val="24"/>
        </w:rPr>
        <w:footnoteReference w:id="1"/>
      </w:r>
      <w:r w:rsidRPr="007A759C">
        <w:rPr>
          <w:rFonts w:ascii="Calibri" w:hAnsi="Calibri" w:cs="Calibri"/>
          <w:sz w:val="24"/>
          <w:szCs w:val="24"/>
        </w:rPr>
        <w:t xml:space="preserve"> (toliau – Taisyklės), </w:t>
      </w:r>
      <w:bookmarkStart w:id="1" w:name="_Hlk156483607"/>
      <w:r w:rsidRPr="007A759C">
        <w:rPr>
          <w:rFonts w:ascii="Calibri" w:hAnsi="Calibri" w:cs="Calibri"/>
          <w:sz w:val="24"/>
          <w:szCs w:val="24"/>
        </w:rPr>
        <w:t xml:space="preserve">išnagrinėjo </w:t>
      </w:r>
      <w:r w:rsidRPr="007A759C">
        <w:rPr>
          <w:rFonts w:ascii="Calibri" w:hAnsi="Calibri" w:cs="Calibri"/>
          <w:bCs/>
          <w:sz w:val="24"/>
          <w:szCs w:val="24"/>
        </w:rPr>
        <w:t xml:space="preserve">Kauno miesto savivaldybės administracijos </w:t>
      </w:r>
      <w:r w:rsidRPr="007A759C">
        <w:rPr>
          <w:rFonts w:ascii="Calibri" w:hAnsi="Calibri" w:cs="Calibri"/>
          <w:sz w:val="24"/>
          <w:szCs w:val="24"/>
        </w:rPr>
        <w:t xml:space="preserve">(toliau – Perkančioji organizacija) prašymą sutikti </w:t>
      </w:r>
      <w:r w:rsidR="00D86ABB" w:rsidRPr="00D86ABB">
        <w:rPr>
          <w:rFonts w:ascii="Calibri" w:hAnsi="Calibri" w:cs="Calibri"/>
          <w:b/>
          <w:bCs/>
          <w:sz w:val="24"/>
          <w:szCs w:val="24"/>
        </w:rPr>
        <w:t>Ateities plento tęsinio nuo Palemono gatvės iki T. Masiulio gatvės Kaune, 2 atkarpos nuo M. Gimbutienės (PK48+00 iki PK 55+71) techninio projekto (toliau – Projektas) koregavimo, parengiant jo A laidą,</w:t>
      </w:r>
      <w:r w:rsidRPr="007A759C">
        <w:rPr>
          <w:rFonts w:ascii="Calibri" w:hAnsi="Calibri" w:cs="Calibri"/>
          <w:b/>
          <w:bCs/>
          <w:sz w:val="24"/>
          <w:szCs w:val="24"/>
        </w:rPr>
        <w:t xml:space="preserve"> paslaugų pirkimą</w:t>
      </w:r>
      <w:r w:rsidRPr="007A759C">
        <w:rPr>
          <w:rFonts w:ascii="Calibri" w:hAnsi="Calibri" w:cs="Calibri"/>
          <w:i/>
          <w:iCs/>
          <w:sz w:val="24"/>
          <w:szCs w:val="24"/>
        </w:rPr>
        <w:t xml:space="preserve"> </w:t>
      </w:r>
      <w:bookmarkEnd w:id="1"/>
      <w:r w:rsidRPr="007A759C">
        <w:rPr>
          <w:rFonts w:ascii="Calibri" w:hAnsi="Calibri" w:cs="Calibri"/>
          <w:sz w:val="24"/>
          <w:szCs w:val="24"/>
        </w:rPr>
        <w:t xml:space="preserve">(toliau – Pirkimas) </w:t>
      </w:r>
      <w:bookmarkStart w:id="2" w:name="_Hlk156483642"/>
      <w:r w:rsidRPr="007A759C">
        <w:rPr>
          <w:rFonts w:ascii="Calibri" w:hAnsi="Calibri" w:cs="Calibri"/>
          <w:sz w:val="24"/>
          <w:szCs w:val="24"/>
        </w:rPr>
        <w:t>vykdyti neskelbiamų derybų būdu, vadovaujantis Įstatymo 71 straipsnio 1 dalies 2 punkto c papunkči</w:t>
      </w:r>
      <w:bookmarkEnd w:id="2"/>
      <w:r w:rsidRPr="007A759C">
        <w:rPr>
          <w:rFonts w:ascii="Calibri" w:hAnsi="Calibri" w:cs="Calibri"/>
          <w:sz w:val="24"/>
          <w:szCs w:val="24"/>
        </w:rPr>
        <w:t>u</w:t>
      </w:r>
      <w:r w:rsidRPr="007A759C">
        <w:rPr>
          <w:rFonts w:ascii="Calibri" w:eastAsia="Times New Roman" w:hAnsi="Calibri" w:cs="Calibri"/>
          <w:sz w:val="24"/>
          <w:szCs w:val="24"/>
        </w:rPr>
        <w:t>.</w:t>
      </w:r>
    </w:p>
    <w:p w14:paraId="3C8C7716" w14:textId="7A7FCEE6" w:rsidR="002416A8" w:rsidRPr="002416A8" w:rsidRDefault="007A759C" w:rsidP="002416A8">
      <w:pPr>
        <w:tabs>
          <w:tab w:val="left" w:pos="851"/>
          <w:tab w:val="left" w:pos="1134"/>
        </w:tabs>
        <w:spacing w:after="0"/>
        <w:ind w:firstLine="567"/>
        <w:rPr>
          <w:rFonts w:ascii="Calibri" w:eastAsia="Times New Roman" w:hAnsi="Calibri" w:cs="Calibri"/>
          <w:sz w:val="24"/>
          <w:szCs w:val="24"/>
        </w:rPr>
      </w:pPr>
      <w:r w:rsidRPr="007A759C">
        <w:rPr>
          <w:rFonts w:ascii="Calibri" w:eastAsia="Times New Roman" w:hAnsi="Calibri" w:cs="Calibri"/>
          <w:sz w:val="24"/>
          <w:szCs w:val="24"/>
        </w:rPr>
        <w:t xml:space="preserve">Prašyme nurodyta, kad Perkančioji organizacija su Kauno savivaldybės įmone „Kauno planas“ (dabar UAB „Kauno planas“) (toliau – Projektuotojas) 2016 m. liepos 5 d. sudarė Paslaugų teikimo sutartį Nr. SR-0893, kurios pagrindu buvo parengtas </w:t>
      </w:r>
      <w:r w:rsidR="00D544C3" w:rsidRPr="00D544C3">
        <w:rPr>
          <w:rFonts w:ascii="Calibri" w:eastAsia="Times New Roman" w:hAnsi="Calibri" w:cs="Calibri"/>
          <w:sz w:val="24"/>
          <w:szCs w:val="24"/>
        </w:rPr>
        <w:t>Ateities plento tęsinio nuo Palemono g. iki T. Masiulio g., Kaune technini</w:t>
      </w:r>
      <w:r w:rsidR="00602400">
        <w:rPr>
          <w:rFonts w:ascii="Calibri" w:eastAsia="Times New Roman" w:hAnsi="Calibri" w:cs="Calibri"/>
          <w:sz w:val="24"/>
          <w:szCs w:val="24"/>
        </w:rPr>
        <w:t>s</w:t>
      </w:r>
      <w:r w:rsidR="00D544C3" w:rsidRPr="00D544C3">
        <w:rPr>
          <w:rFonts w:ascii="Calibri" w:eastAsia="Times New Roman" w:hAnsi="Calibri" w:cs="Calibri"/>
          <w:sz w:val="24"/>
          <w:szCs w:val="24"/>
        </w:rPr>
        <w:t xml:space="preserve"> projekt</w:t>
      </w:r>
      <w:r w:rsidR="00602400">
        <w:rPr>
          <w:rFonts w:ascii="Calibri" w:eastAsia="Times New Roman" w:hAnsi="Calibri" w:cs="Calibri"/>
          <w:sz w:val="24"/>
          <w:szCs w:val="24"/>
        </w:rPr>
        <w:t>as</w:t>
      </w:r>
      <w:r w:rsidRPr="007A759C">
        <w:rPr>
          <w:rFonts w:ascii="Calibri" w:eastAsia="Times New Roman" w:hAnsi="Calibri" w:cs="Calibri"/>
          <w:sz w:val="24"/>
          <w:szCs w:val="24"/>
        </w:rPr>
        <w:t xml:space="preserve"> (toliau – Projektas). Taip pat nurodyta, kad Projektas, atsižvelgiant į 2020 m. sausio 22 d. papildomą projektavimo užduotį, </w:t>
      </w:r>
      <w:r w:rsidR="002416A8" w:rsidRPr="002416A8">
        <w:rPr>
          <w:rFonts w:ascii="Calibri" w:eastAsia="Times New Roman" w:hAnsi="Calibri" w:cs="Calibri"/>
          <w:sz w:val="24"/>
          <w:szCs w:val="24"/>
        </w:rPr>
        <w:t>buvo išskaidytas į 3 atkarpas, kurios 2 atkarpai (nuo M. Gimbutienės (PK48+00 iki PK 55+71)) ir numatoma pirkti Projekto koregavimo, parengiant A laidą, paslaugas.</w:t>
      </w:r>
    </w:p>
    <w:p w14:paraId="6A9443E9" w14:textId="4A70F70D" w:rsidR="007A759C" w:rsidRPr="007A759C" w:rsidRDefault="007A759C" w:rsidP="00945B15">
      <w:pPr>
        <w:tabs>
          <w:tab w:val="left" w:pos="851"/>
          <w:tab w:val="left" w:pos="1134"/>
        </w:tabs>
        <w:spacing w:after="0"/>
        <w:ind w:firstLine="567"/>
        <w:rPr>
          <w:rFonts w:ascii="Calibri" w:eastAsia="Times New Roman" w:hAnsi="Calibri" w:cs="Calibri"/>
          <w:sz w:val="24"/>
          <w:szCs w:val="24"/>
        </w:rPr>
      </w:pPr>
      <w:r w:rsidRPr="007A759C">
        <w:rPr>
          <w:rFonts w:ascii="Calibri" w:eastAsia="Times New Roman" w:hAnsi="Calibri" w:cs="Calibri"/>
          <w:sz w:val="24"/>
          <w:szCs w:val="24"/>
        </w:rPr>
        <w:t xml:space="preserve">Perkančioji organizacija </w:t>
      </w:r>
      <w:r w:rsidR="00945B15">
        <w:rPr>
          <w:rFonts w:ascii="Calibri" w:eastAsia="Times New Roman" w:hAnsi="Calibri" w:cs="Calibri"/>
          <w:sz w:val="24"/>
          <w:szCs w:val="24"/>
        </w:rPr>
        <w:t>Prašyme nurodė</w:t>
      </w:r>
      <w:r w:rsidRPr="007A759C">
        <w:rPr>
          <w:rFonts w:ascii="Calibri" w:eastAsia="Times New Roman" w:hAnsi="Calibri" w:cs="Calibri"/>
          <w:sz w:val="24"/>
          <w:szCs w:val="24"/>
        </w:rPr>
        <w:t xml:space="preserve">, kad </w:t>
      </w:r>
      <w:r w:rsidRPr="00E40E05">
        <w:rPr>
          <w:rFonts w:ascii="Calibri" w:eastAsia="Times New Roman" w:hAnsi="Calibri" w:cs="Calibri"/>
          <w:sz w:val="24"/>
          <w:szCs w:val="24"/>
        </w:rPr>
        <w:t>vadovaujantis Projekto sprendiniais</w:t>
      </w:r>
      <w:r w:rsidRPr="007A759C">
        <w:rPr>
          <w:rFonts w:ascii="Calibri" w:eastAsia="Times New Roman" w:hAnsi="Calibri" w:cs="Calibri"/>
          <w:sz w:val="24"/>
          <w:szCs w:val="24"/>
        </w:rPr>
        <w:t xml:space="preserve">, šiuo metu vykdomi </w:t>
      </w:r>
      <w:r w:rsidR="000D4A00" w:rsidRPr="000D4A00">
        <w:rPr>
          <w:rFonts w:ascii="Calibri" w:eastAsia="Times New Roman" w:hAnsi="Calibri" w:cs="Calibri"/>
          <w:sz w:val="24"/>
          <w:szCs w:val="24"/>
        </w:rPr>
        <w:t>Ateities plento tęsinio nuo Palemono gatvės iki T. Masiulio gatvės Kaune, 2 atkarpos nuo M. Gimbutienės (PK48+00 iki PK 55+71) statybos darbai</w:t>
      </w:r>
      <w:r w:rsidR="000D4A00" w:rsidRPr="007A759C">
        <w:rPr>
          <w:rStyle w:val="FootnoteReference"/>
          <w:rFonts w:ascii="Calibri" w:eastAsia="Times New Roman" w:hAnsi="Calibri" w:cs="Calibri"/>
          <w:sz w:val="24"/>
          <w:szCs w:val="24"/>
        </w:rPr>
        <w:t xml:space="preserve"> </w:t>
      </w:r>
      <w:r w:rsidRPr="007A759C">
        <w:rPr>
          <w:rStyle w:val="FootnoteReference"/>
          <w:rFonts w:ascii="Calibri" w:eastAsia="Times New Roman" w:hAnsi="Calibri" w:cs="Calibri"/>
          <w:sz w:val="24"/>
          <w:szCs w:val="24"/>
        </w:rPr>
        <w:footnoteReference w:id="2"/>
      </w:r>
      <w:r w:rsidRPr="007A759C">
        <w:rPr>
          <w:rFonts w:ascii="Calibri" w:eastAsia="Times New Roman" w:hAnsi="Calibri" w:cs="Calibri"/>
          <w:sz w:val="24"/>
          <w:szCs w:val="24"/>
        </w:rPr>
        <w:t>, kurių metu atsirado poreikis atlikti Projekto keitimus, nes darbo projekto rengimo etape ir statybos vykdymo metu dalis Projekto sprendinių buvo tikslinti ir (ar) keisti, todėl siekiant tinkamai atlikti statybos užbaigimo procedūras, būtina koreguoti Projektą parengiant Projekto A laidą</w:t>
      </w:r>
      <w:r w:rsidRPr="007A759C">
        <w:rPr>
          <w:rStyle w:val="FootnoteReference"/>
          <w:rFonts w:ascii="Calibri" w:eastAsia="Times New Roman" w:hAnsi="Calibri" w:cs="Calibri"/>
          <w:sz w:val="24"/>
          <w:szCs w:val="24"/>
        </w:rPr>
        <w:footnoteReference w:id="3"/>
      </w:r>
      <w:r w:rsidRPr="007A759C">
        <w:rPr>
          <w:rFonts w:ascii="Calibri" w:eastAsia="Times New Roman" w:hAnsi="Calibri" w:cs="Calibri"/>
          <w:sz w:val="24"/>
          <w:szCs w:val="24"/>
        </w:rPr>
        <w:t xml:space="preserve">. </w:t>
      </w:r>
    </w:p>
    <w:p w14:paraId="54FE2EF7" w14:textId="209CF4FB" w:rsidR="007A759C" w:rsidRPr="007A759C" w:rsidRDefault="007A759C" w:rsidP="007A759C">
      <w:pPr>
        <w:tabs>
          <w:tab w:val="left" w:pos="851"/>
          <w:tab w:val="left" w:pos="1134"/>
        </w:tabs>
        <w:spacing w:after="0"/>
        <w:ind w:firstLine="567"/>
        <w:rPr>
          <w:rFonts w:ascii="Calibri" w:eastAsia="Times New Roman" w:hAnsi="Calibri" w:cs="Calibri"/>
          <w:sz w:val="24"/>
          <w:szCs w:val="24"/>
        </w:rPr>
      </w:pPr>
      <w:r w:rsidRPr="007A759C">
        <w:rPr>
          <w:rFonts w:ascii="Calibri" w:eastAsia="Times New Roman" w:hAnsi="Calibri" w:cs="Calibri"/>
          <w:sz w:val="24"/>
          <w:szCs w:val="24"/>
        </w:rPr>
        <w:t>Prašyme teigiama, kad vadovaujantis Statybos techninio reglamento STR 1.04.04:2017 „Statinio projektavimas, projekto ekspertizė“</w:t>
      </w:r>
      <w:r w:rsidRPr="007A759C">
        <w:rPr>
          <w:rStyle w:val="FootnoteReference"/>
          <w:rFonts w:ascii="Calibri" w:eastAsia="Times New Roman" w:hAnsi="Calibri" w:cs="Calibri"/>
          <w:sz w:val="24"/>
          <w:szCs w:val="24"/>
        </w:rPr>
        <w:footnoteReference w:id="4"/>
      </w:r>
      <w:r w:rsidRPr="007A759C">
        <w:rPr>
          <w:rFonts w:ascii="Calibri" w:eastAsia="Times New Roman" w:hAnsi="Calibri" w:cs="Calibri"/>
          <w:sz w:val="24"/>
          <w:szCs w:val="24"/>
        </w:rPr>
        <w:t xml:space="preserve"> (toliau – Reglamentas) 42 punktu „Projektas keičiamas sudarius papildomą sutartį su projektuotoju ir statytojui patvirtinus papildomą techninę užduotį. Architektūros kūrinio autoriui sutikus, projekto keitimus ir (ar) papildymus atlieka </w:t>
      </w:r>
      <w:r w:rsidRPr="007A759C">
        <w:rPr>
          <w:rFonts w:ascii="Calibri" w:eastAsia="Times New Roman" w:hAnsi="Calibri" w:cs="Calibri"/>
          <w:sz w:val="24"/>
          <w:szCs w:val="24"/>
        </w:rPr>
        <w:lastRenderedPageBreak/>
        <w:t xml:space="preserve">projektą parengęs projektuotojas parengdamas naujos laidos projektą ar projekto sprendinių dokumentą (-us) &lt;...&gt;“, todėl šiuo Pirkimu siekiamas įsigyti paslaugas – parengto Projekto koregavimo paslaugas, gali suteikti tik konkretus tiekėjas – UAB „Kauno planas“, kuris yra Projekto rengėjas. Taip pat nurodyta, kad UAB „Kauno planas“ nėra perleidusi teisių ir nėra davusi sutikimo keisti jo parengtus sprendinius kitiems subjektams. </w:t>
      </w:r>
    </w:p>
    <w:p w14:paraId="365C9418" w14:textId="0852D100" w:rsidR="007A759C" w:rsidRPr="007A759C" w:rsidRDefault="007A759C" w:rsidP="007A759C">
      <w:pPr>
        <w:tabs>
          <w:tab w:val="left" w:pos="851"/>
          <w:tab w:val="left" w:pos="1134"/>
        </w:tabs>
        <w:spacing w:after="0"/>
        <w:ind w:firstLine="567"/>
        <w:rPr>
          <w:rFonts w:ascii="Calibri" w:eastAsia="Times New Roman" w:hAnsi="Calibri" w:cs="Calibri"/>
          <w:sz w:val="24"/>
          <w:szCs w:val="24"/>
        </w:rPr>
      </w:pPr>
      <w:r w:rsidRPr="007A759C">
        <w:rPr>
          <w:rFonts w:ascii="Calibri" w:eastAsia="Times New Roman" w:hAnsi="Calibri" w:cs="Calibri"/>
          <w:sz w:val="24"/>
          <w:szCs w:val="24"/>
        </w:rPr>
        <w:t xml:space="preserve">Atsižvelgdama į nurodytas aplinkybes ir galiojantį teisinį reglamentavimą, bei įvertinusi tai, kad šiuo Pirkimu siekiamą įsigyti objektą, t. y. Projekto koregavimo paslaugas, gali suteikti tik konkretus tiekėjas UAB ,,Kauno planas“, </w:t>
      </w:r>
      <w:r w:rsidRPr="007A759C">
        <w:rPr>
          <w:rFonts w:ascii="Calibri" w:eastAsia="Times New Roman" w:hAnsi="Calibri" w:cs="Calibri"/>
          <w:bCs/>
          <w:sz w:val="24"/>
          <w:szCs w:val="24"/>
        </w:rPr>
        <w:t xml:space="preserve">Perkančioji organizacija </w:t>
      </w:r>
      <w:r w:rsidRPr="007A759C">
        <w:rPr>
          <w:rFonts w:ascii="Calibri" w:eastAsia="Times New Roman" w:hAnsi="Calibri" w:cs="Calibri"/>
          <w:sz w:val="24"/>
          <w:szCs w:val="24"/>
        </w:rPr>
        <w:t>priėmė sprendimą Pirkimą vykdyti neskelbiamų derybų būdu ir kreiptis į Tarnybą sutikimo dėl tokio pirkimo būdo pasirinkimo</w:t>
      </w:r>
      <w:r w:rsidR="002D7889">
        <w:rPr>
          <w:rStyle w:val="FootnoteReference"/>
          <w:rFonts w:ascii="Calibri" w:eastAsia="Times New Roman" w:hAnsi="Calibri" w:cs="Calibri"/>
          <w:sz w:val="24"/>
          <w:szCs w:val="24"/>
        </w:rPr>
        <w:footnoteReference w:id="5"/>
      </w:r>
      <w:r w:rsidRPr="007A759C">
        <w:rPr>
          <w:rFonts w:ascii="Calibri" w:eastAsia="Times New Roman" w:hAnsi="Calibri" w:cs="Calibri"/>
          <w:sz w:val="24"/>
          <w:szCs w:val="24"/>
        </w:rPr>
        <w:t>.</w:t>
      </w:r>
    </w:p>
    <w:p w14:paraId="18AA38CF" w14:textId="55B1EAC0" w:rsidR="007A759C" w:rsidRPr="007A759C" w:rsidRDefault="007A759C" w:rsidP="007A759C">
      <w:pPr>
        <w:tabs>
          <w:tab w:val="left" w:pos="851"/>
          <w:tab w:val="left" w:pos="1134"/>
        </w:tabs>
        <w:spacing w:after="0"/>
        <w:ind w:firstLine="567"/>
        <w:rPr>
          <w:rFonts w:ascii="Calibri" w:eastAsia="Times New Roman" w:hAnsi="Calibri" w:cs="Calibri"/>
          <w:sz w:val="24"/>
          <w:szCs w:val="24"/>
        </w:rPr>
      </w:pPr>
      <w:r w:rsidRPr="007A759C">
        <w:rPr>
          <w:rFonts w:ascii="Calibri" w:eastAsia="Times New Roman" w:hAnsi="Calibri" w:cs="Calibri"/>
          <w:sz w:val="24"/>
          <w:szCs w:val="24"/>
        </w:rPr>
        <w:t>Planuojama Pirkimo vertė – 1</w:t>
      </w:r>
      <w:r w:rsidR="007A5C8E">
        <w:rPr>
          <w:rFonts w:ascii="Calibri" w:eastAsia="Times New Roman" w:hAnsi="Calibri" w:cs="Calibri"/>
          <w:sz w:val="24"/>
          <w:szCs w:val="24"/>
        </w:rPr>
        <w:t>45</w:t>
      </w:r>
      <w:r w:rsidRPr="007A759C">
        <w:rPr>
          <w:rFonts w:ascii="Calibri" w:eastAsia="Times New Roman" w:hAnsi="Calibri" w:cs="Calibri"/>
          <w:sz w:val="24"/>
          <w:szCs w:val="24"/>
        </w:rPr>
        <w:t xml:space="preserve"> </w:t>
      </w:r>
      <w:r w:rsidR="00781D1C">
        <w:rPr>
          <w:rFonts w:ascii="Calibri" w:eastAsia="Times New Roman" w:hAnsi="Calibri" w:cs="Calibri"/>
          <w:sz w:val="24"/>
          <w:szCs w:val="24"/>
        </w:rPr>
        <w:t>200</w:t>
      </w:r>
      <w:r w:rsidRPr="007A759C">
        <w:rPr>
          <w:rFonts w:ascii="Calibri" w:eastAsia="Times New Roman" w:hAnsi="Calibri" w:cs="Calibri"/>
          <w:sz w:val="24"/>
          <w:szCs w:val="24"/>
        </w:rPr>
        <w:t xml:space="preserve">,00 Eur su PVM. Numatomos sudaryti Pirkimo sutarties trukmė – </w:t>
      </w:r>
      <w:r w:rsidR="00EC1ECB">
        <w:rPr>
          <w:rFonts w:ascii="Calibri" w:eastAsia="Times New Roman" w:hAnsi="Calibri" w:cs="Calibri"/>
          <w:sz w:val="24"/>
          <w:szCs w:val="24"/>
        </w:rPr>
        <w:t>10</w:t>
      </w:r>
      <w:r w:rsidRPr="007A759C">
        <w:rPr>
          <w:rFonts w:ascii="Calibri" w:eastAsia="Times New Roman" w:hAnsi="Calibri" w:cs="Calibri"/>
          <w:sz w:val="24"/>
          <w:szCs w:val="24"/>
        </w:rPr>
        <w:t xml:space="preserve"> mėnesi</w:t>
      </w:r>
      <w:r w:rsidR="00EC1ECB">
        <w:rPr>
          <w:rFonts w:ascii="Calibri" w:eastAsia="Times New Roman" w:hAnsi="Calibri" w:cs="Calibri"/>
          <w:sz w:val="24"/>
          <w:szCs w:val="24"/>
        </w:rPr>
        <w:t>ų</w:t>
      </w:r>
      <w:r w:rsidRPr="007A759C">
        <w:rPr>
          <w:rFonts w:ascii="Calibri" w:eastAsia="Times New Roman" w:hAnsi="Calibri" w:cs="Calibri"/>
          <w:sz w:val="24"/>
          <w:szCs w:val="24"/>
          <w:vertAlign w:val="superscript"/>
        </w:rPr>
        <w:footnoteReference w:id="6"/>
      </w:r>
      <w:r w:rsidRPr="007A759C">
        <w:rPr>
          <w:rFonts w:ascii="Calibri" w:eastAsia="Times New Roman" w:hAnsi="Calibri" w:cs="Calibri"/>
          <w:sz w:val="24"/>
          <w:szCs w:val="24"/>
        </w:rPr>
        <w:t>.</w:t>
      </w:r>
    </w:p>
    <w:p w14:paraId="555219BE" w14:textId="77777777" w:rsidR="007A759C" w:rsidRPr="007A759C" w:rsidRDefault="007A759C" w:rsidP="007A759C">
      <w:pPr>
        <w:tabs>
          <w:tab w:val="left" w:pos="851"/>
          <w:tab w:val="left" w:pos="1134"/>
        </w:tabs>
        <w:spacing w:after="0"/>
        <w:ind w:firstLine="567"/>
        <w:rPr>
          <w:rFonts w:ascii="Calibri" w:eastAsia="Times New Roman" w:hAnsi="Calibri" w:cs="Calibri"/>
          <w:sz w:val="24"/>
          <w:szCs w:val="24"/>
        </w:rPr>
      </w:pPr>
      <w:r w:rsidRPr="007A759C">
        <w:rPr>
          <w:rFonts w:ascii="Calibri" w:eastAsia="Times New Roman" w:hAnsi="Calibri" w:cs="Calibri"/>
          <w:sz w:val="24"/>
          <w:szCs w:val="24"/>
        </w:rPr>
        <w:t>Įstatymo 71 straipsnio 1 dalies 2 punkto c papunktyje nustatyta, kad paslaugos neskelbiamų derybų būdu gali būti perkamos: „jeigu &lt;...&gt; paslaugas teikti &lt;...&gt; gali tik konkretus tiekėjas dėl &lt;...&gt; c) dėl išimtinių teisių, įskaitant intelektinės nuosavybės teises, apsaugos“.</w:t>
      </w:r>
    </w:p>
    <w:p w14:paraId="49B25EDF" w14:textId="77777777" w:rsidR="007A759C" w:rsidRPr="007A759C" w:rsidRDefault="007A759C" w:rsidP="007A759C">
      <w:pPr>
        <w:tabs>
          <w:tab w:val="left" w:pos="851"/>
          <w:tab w:val="left" w:pos="1134"/>
        </w:tabs>
        <w:spacing w:after="0"/>
        <w:ind w:firstLine="567"/>
        <w:rPr>
          <w:rFonts w:ascii="Calibri" w:eastAsia="Times New Roman" w:hAnsi="Calibri" w:cs="Calibri"/>
          <w:sz w:val="24"/>
          <w:szCs w:val="24"/>
        </w:rPr>
      </w:pPr>
      <w:r w:rsidRPr="007A759C">
        <w:rPr>
          <w:rFonts w:ascii="Calibri" w:eastAsia="Times New Roman" w:hAnsi="Calibri" w:cs="Calibri"/>
          <w:sz w:val="24"/>
          <w:szCs w:val="24"/>
        </w:rPr>
        <w:t>Tarnyba, įvertinusi nurodytus argumentus ir pateiktus dokumentus bei galiojantį teisinį reglamentavimą, nustatė, kad Perkančiosios organizacijos priimtas sprendimas ir pasirinktas pirkimo būdas atitinka Įstatymo 71 straipsnio 1 dalies 2 punkto c papunkčio sąlygas, t. y. Pirkimu siekiamas įsigyti Projekto koregavimo paslaugas visa apimtimi gali suteikti tik konkretus tiekėjas – UAB „Kauno planas“, kuris yra Projekto rengėjas, ir kuriam teisės aktais nustatyta išimtinė teisė atlikti Projekto keitimus, taip pat UAB „Kauno planas“ nėra perleidusi teisių ir nėra davusi sutikimo keisti parengto Projekto sprendinius kitiems subjektams. Atsižvelgdama į pirmiau nurodytas aplinkybes, bei vadovaudamasi Įstatymo 95 straipsnio 2 dalies 7 punktu ir Taisyklėmis, Tarnyba sutinka, kad Perkančioji organizacija Pirkimą vykdytų neskelbiamų derybų būdu, vadovaujantis Įstatymo 71 straipsnio 1 dalies 2 punkto c papunkčiu, į derybas kviečiant konkretų tiekėją – UAB „Kauno planas“.</w:t>
      </w:r>
    </w:p>
    <w:p w14:paraId="5B82CBB4" w14:textId="77777777" w:rsidR="007A759C" w:rsidRPr="007A759C" w:rsidRDefault="007A759C" w:rsidP="001B22C1">
      <w:pPr>
        <w:tabs>
          <w:tab w:val="left" w:pos="6240"/>
        </w:tabs>
        <w:spacing w:after="0" w:line="278" w:lineRule="auto"/>
        <w:ind w:firstLine="567"/>
        <w:rPr>
          <w:rFonts w:ascii="Calibri" w:eastAsia="Times New Roman" w:hAnsi="Calibri" w:cs="Calibri"/>
          <w:color w:val="000000"/>
          <w:sz w:val="24"/>
          <w:szCs w:val="24"/>
          <w:lang w:eastAsia="lt-LT"/>
        </w:rPr>
      </w:pPr>
      <w:r w:rsidRPr="007A759C">
        <w:rPr>
          <w:rFonts w:ascii="Calibri" w:eastAsia="Times New Roman" w:hAnsi="Calibri" w:cs="Calibri"/>
          <w:sz w:val="24"/>
          <w:szCs w:val="24"/>
          <w:lang w:eastAsia="lt-LT"/>
        </w:rPr>
        <w:t xml:space="preserve">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(A. Goštauto g.12-100, 01108 Vilnius) ar </w:t>
      </w:r>
      <w:r w:rsidRPr="007A759C">
        <w:rPr>
          <w:rFonts w:ascii="Calibri" w:eastAsia="Times New Roman" w:hAnsi="Calibri" w:cs="Calibri"/>
          <w:color w:val="000000"/>
          <w:sz w:val="24"/>
          <w:szCs w:val="24"/>
          <w:lang w:eastAsia="lt-LT"/>
        </w:rPr>
        <w:t>Regionų administraciniam teismui (Žygimantų g. 2, 01102 Vilnius).</w:t>
      </w:r>
    </w:p>
    <w:p w14:paraId="07779F84" w14:textId="77777777" w:rsidR="007A759C" w:rsidRPr="007A759C" w:rsidRDefault="007A759C" w:rsidP="007A759C">
      <w:pPr>
        <w:tabs>
          <w:tab w:val="left" w:pos="1134"/>
        </w:tabs>
        <w:spacing w:after="0"/>
        <w:ind w:firstLine="567"/>
        <w:rPr>
          <w:rFonts w:ascii="Calibri" w:eastAsia="Times New Roman" w:hAnsi="Calibri" w:cs="Calibri"/>
          <w:sz w:val="24"/>
          <w:szCs w:val="24"/>
        </w:rPr>
      </w:pPr>
    </w:p>
    <w:tbl>
      <w:tblPr>
        <w:tblStyle w:val="TableGrid1"/>
        <w:tblW w:w="1402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4815"/>
      </w:tblGrid>
      <w:tr w:rsidR="007A759C" w:rsidRPr="007A759C" w14:paraId="32B9AA4B" w14:textId="77777777" w:rsidTr="00C96CD5">
        <w:tc>
          <w:tcPr>
            <w:tcW w:w="9214" w:type="dxa"/>
          </w:tcPr>
          <w:p w14:paraId="132F5296" w14:textId="77777777" w:rsidR="007A759C" w:rsidRPr="007A759C" w:rsidRDefault="007A759C" w:rsidP="005B2CB6">
            <w:pPr>
              <w:tabs>
                <w:tab w:val="left" w:pos="1134"/>
              </w:tabs>
              <w:spacing w:after="0" w:line="240" w:lineRule="auto"/>
              <w:jc w:val="both"/>
              <w:rPr>
                <w:rFonts w:cs="Calibri"/>
                <w:sz w:val="24"/>
                <w:szCs w:val="24"/>
              </w:rPr>
            </w:pPr>
          </w:p>
          <w:p w14:paraId="198010D9" w14:textId="5FB61DC4" w:rsidR="007A759C" w:rsidRPr="007A759C" w:rsidRDefault="007A759C" w:rsidP="005B2CB6">
            <w:pPr>
              <w:tabs>
                <w:tab w:val="left" w:pos="1134"/>
              </w:tabs>
              <w:spacing w:after="0" w:line="240" w:lineRule="auto"/>
              <w:jc w:val="both"/>
              <w:rPr>
                <w:rFonts w:eastAsia="Times New Roman" w:cs="Calibri"/>
                <w:sz w:val="24"/>
                <w:szCs w:val="24"/>
              </w:rPr>
            </w:pPr>
            <w:r w:rsidRPr="007A759C">
              <w:rPr>
                <w:rFonts w:cs="Calibri"/>
                <w:sz w:val="24"/>
                <w:szCs w:val="24"/>
              </w:rPr>
              <w:t xml:space="preserve">Direktorius </w:t>
            </w:r>
            <w:r w:rsidR="00C96CD5">
              <w:rPr>
                <w:rFonts w:cs="Calibri"/>
                <w:sz w:val="24"/>
                <w:szCs w:val="24"/>
              </w:rPr>
              <w:t xml:space="preserve">                                                                                                              </w:t>
            </w:r>
            <w:r w:rsidR="00C96CD5" w:rsidRPr="007A759C">
              <w:rPr>
                <w:rFonts w:cs="Calibri"/>
                <w:sz w:val="24"/>
                <w:szCs w:val="24"/>
              </w:rPr>
              <w:t>Darius Vedrickas</w:t>
            </w:r>
          </w:p>
        </w:tc>
        <w:tc>
          <w:tcPr>
            <w:tcW w:w="4815" w:type="dxa"/>
            <w:hideMark/>
          </w:tcPr>
          <w:p w14:paraId="61130BD4" w14:textId="2FF526D4" w:rsidR="007A759C" w:rsidRPr="007A759C" w:rsidRDefault="007A759C" w:rsidP="005B2CB6">
            <w:pPr>
              <w:tabs>
                <w:tab w:val="left" w:pos="1134"/>
              </w:tabs>
              <w:spacing w:after="0" w:line="240" w:lineRule="auto"/>
              <w:jc w:val="right"/>
              <w:rPr>
                <w:rFonts w:eastAsia="Times New Roman" w:cs="Calibri"/>
                <w:sz w:val="24"/>
                <w:szCs w:val="24"/>
              </w:rPr>
            </w:pPr>
          </w:p>
        </w:tc>
      </w:tr>
      <w:bookmarkEnd w:id="0"/>
    </w:tbl>
    <w:p w14:paraId="1031262D" w14:textId="77777777" w:rsidR="00722756" w:rsidRPr="007A759C" w:rsidRDefault="00722756" w:rsidP="00722756">
      <w:pPr>
        <w:rPr>
          <w:rFonts w:ascii="Calibri" w:hAnsi="Calibri" w:cs="Calibri"/>
          <w:color w:val="000000"/>
          <w:lang w:eastAsia="lt-LT"/>
        </w:rPr>
      </w:pPr>
    </w:p>
    <w:p w14:paraId="2C59E254" w14:textId="77777777" w:rsidR="00722756" w:rsidRPr="007A759C" w:rsidRDefault="00722756" w:rsidP="00722756">
      <w:pPr>
        <w:rPr>
          <w:rFonts w:ascii="Calibri" w:hAnsi="Calibri" w:cs="Calibri"/>
          <w:color w:val="000000"/>
          <w:lang w:eastAsia="lt-LT"/>
        </w:rPr>
      </w:pPr>
    </w:p>
    <w:p w14:paraId="06E4AF43" w14:textId="77777777" w:rsidR="00EA677E" w:rsidRDefault="00EA677E" w:rsidP="00722756">
      <w:pPr>
        <w:rPr>
          <w:rFonts w:ascii="Calibri" w:hAnsi="Calibri" w:cs="Calibri"/>
          <w:color w:val="000000"/>
          <w:lang w:eastAsia="lt-LT"/>
        </w:rPr>
      </w:pPr>
    </w:p>
    <w:p w14:paraId="6B8F03A1" w14:textId="77777777" w:rsidR="00215D6C" w:rsidRDefault="00215D6C">
      <w:pPr>
        <w:rPr>
          <w:rFonts w:ascii="Calibri" w:hAnsi="Calibri" w:cs="Calibri"/>
          <w:color w:val="000000"/>
          <w:lang w:eastAsia="lt-LT"/>
        </w:rPr>
      </w:pPr>
    </w:p>
    <w:p w14:paraId="653A4EC0" w14:textId="0D9426B3" w:rsidR="00FB4091" w:rsidRPr="007A759C" w:rsidRDefault="00FB4091">
      <w:pPr>
        <w:rPr>
          <w:rFonts w:ascii="Calibri" w:hAnsi="Calibri" w:cs="Calibri"/>
        </w:rPr>
      </w:pPr>
    </w:p>
    <w:sectPr w:rsidR="00FB4091" w:rsidRPr="007A759C" w:rsidSect="00722756">
      <w:headerReference w:type="even" r:id="rId9"/>
      <w:headerReference w:type="default" r:id="rId10"/>
      <w:footerReference w:type="first" r:id="rId11"/>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42A67" w14:textId="77777777" w:rsidR="00FE0FFC" w:rsidRDefault="00FE0FFC" w:rsidP="00722756">
      <w:pPr>
        <w:spacing w:after="0" w:line="240" w:lineRule="auto"/>
      </w:pPr>
      <w:r>
        <w:separator/>
      </w:r>
    </w:p>
  </w:endnote>
  <w:endnote w:type="continuationSeparator" w:id="0">
    <w:p w14:paraId="1582898C" w14:textId="77777777" w:rsidR="00FE0FFC" w:rsidRDefault="00FE0FFC" w:rsidP="00722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2F6D" w14:textId="77777777" w:rsidR="00722756" w:rsidRPr="009B62FC" w:rsidRDefault="00722756" w:rsidP="008E5AFD">
    <w:pPr>
      <w:pBdr>
        <w:top w:val="single" w:sz="4" w:space="1" w:color="auto"/>
      </w:pBdr>
      <w:spacing w:after="0" w:line="240" w:lineRule="auto"/>
      <w:rPr>
        <w:rFonts w:ascii="Calibri" w:eastAsia="Times New Roman" w:hAnsi="Calibri" w:cs="Calibri"/>
        <w:sz w:val="20"/>
        <w:szCs w:val="20"/>
      </w:rPr>
    </w:pPr>
    <w:r w:rsidRPr="009B62FC">
      <w:rPr>
        <w:rFonts w:ascii="Calibri" w:eastAsia="Times New Roman" w:hAnsi="Calibri" w:cs="Calibri"/>
        <w:sz w:val="20"/>
        <w:szCs w:val="20"/>
      </w:rPr>
      <w:t>Biudžetinė įstaiga                                 Tel.  +370 603 89015                           Duomenys kaupiami ir saugomi </w:t>
    </w:r>
  </w:p>
  <w:p w14:paraId="156A4536" w14:textId="77777777" w:rsidR="00722756" w:rsidRPr="009B62FC" w:rsidRDefault="00722756" w:rsidP="008E5AFD">
    <w:pPr>
      <w:pBdr>
        <w:top w:val="single" w:sz="4" w:space="1" w:color="auto"/>
      </w:pBdr>
      <w:spacing w:after="0" w:line="240" w:lineRule="auto"/>
      <w:jc w:val="both"/>
      <w:rPr>
        <w:rFonts w:ascii="Calibri" w:eastAsia="Times New Roman" w:hAnsi="Calibri" w:cs="Calibri"/>
        <w:sz w:val="20"/>
        <w:szCs w:val="20"/>
      </w:rPr>
    </w:pPr>
    <w:r w:rsidRPr="009B62FC">
      <w:rPr>
        <w:rFonts w:ascii="Calibri" w:eastAsia="Times New Roman" w:hAnsi="Calibri" w:cs="Calibri"/>
        <w:sz w:val="20"/>
        <w:szCs w:val="20"/>
      </w:rPr>
      <w:t xml:space="preserve">Kareivių g. 1, LT-08221 Vilnius            El.p. info@vpt.lt                                  Juridinių asmenų registre </w:t>
    </w:r>
  </w:p>
  <w:p w14:paraId="28EDEF93" w14:textId="77777777" w:rsidR="00722756" w:rsidRPr="009B62FC" w:rsidRDefault="00722756" w:rsidP="008E5AFD">
    <w:pPr>
      <w:pBdr>
        <w:top w:val="single" w:sz="4" w:space="1" w:color="auto"/>
      </w:pBdr>
      <w:spacing w:after="0" w:line="240" w:lineRule="auto"/>
      <w:jc w:val="both"/>
      <w:rPr>
        <w:rFonts w:ascii="Times New Roman" w:eastAsia="Times New Roman" w:hAnsi="Times New Roman" w:cs="Times New Roman"/>
        <w:sz w:val="18"/>
        <w:szCs w:val="20"/>
      </w:rPr>
    </w:pPr>
    <w:r w:rsidRPr="009B62FC">
      <w:rPr>
        <w:rFonts w:ascii="Calibri" w:eastAsia="Times New Roman" w:hAnsi="Calibri" w:cs="Calibri"/>
        <w:sz w:val="20"/>
        <w:szCs w:val="20"/>
      </w:rPr>
      <w:t>http://www.vpt.lt                                                                                                 Kodas 188656261</w:t>
    </w:r>
  </w:p>
  <w:p w14:paraId="4B0CB4C4" w14:textId="77777777" w:rsidR="00722756" w:rsidRPr="00380BA0" w:rsidRDefault="00722756"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78DEE" w14:textId="77777777" w:rsidR="00FE0FFC" w:rsidRDefault="00FE0FFC" w:rsidP="00722756">
      <w:pPr>
        <w:spacing w:after="0" w:line="240" w:lineRule="auto"/>
      </w:pPr>
      <w:r>
        <w:separator/>
      </w:r>
    </w:p>
  </w:footnote>
  <w:footnote w:type="continuationSeparator" w:id="0">
    <w:p w14:paraId="78498D7E" w14:textId="77777777" w:rsidR="00FE0FFC" w:rsidRDefault="00FE0FFC" w:rsidP="00722756">
      <w:pPr>
        <w:spacing w:after="0" w:line="240" w:lineRule="auto"/>
      </w:pPr>
      <w:r>
        <w:continuationSeparator/>
      </w:r>
    </w:p>
  </w:footnote>
  <w:footnote w:id="1">
    <w:p w14:paraId="4229D6AC" w14:textId="77777777" w:rsidR="007A759C" w:rsidRPr="0040707D" w:rsidRDefault="007A759C" w:rsidP="007A759C">
      <w:pPr>
        <w:pStyle w:val="FootnoteText"/>
        <w:jc w:val="both"/>
        <w:rPr>
          <w:rFonts w:ascii="Calibri" w:hAnsi="Calibri" w:cs="Calibri"/>
        </w:rPr>
      </w:pPr>
      <w:r w:rsidRPr="00CA077C">
        <w:rPr>
          <w:rStyle w:val="FootnoteReference"/>
          <w:rFonts w:cstheme="minorHAnsi"/>
        </w:rPr>
        <w:footnoteRef/>
      </w:r>
      <w:r w:rsidRPr="00CA077C">
        <w:rPr>
          <w:rFonts w:cstheme="minorHAnsi"/>
        </w:rPr>
        <w:t xml:space="preserve"> </w:t>
      </w:r>
      <w:r w:rsidRPr="0040707D">
        <w:rPr>
          <w:rFonts w:ascii="Calibri" w:hAnsi="Calibri" w:cs="Calibri"/>
        </w:rPr>
        <w:t>Patvirtintos Viešųjų pirkimų tarnybos direktoriaus 2017 m. birželio 29 d. įsakymu Nr. 1S-99.</w:t>
      </w:r>
    </w:p>
  </w:footnote>
  <w:footnote w:id="2">
    <w:p w14:paraId="5A1D6A89" w14:textId="39B80AB2" w:rsidR="007A759C" w:rsidRPr="0040707D" w:rsidRDefault="007A759C" w:rsidP="007A759C">
      <w:pPr>
        <w:pStyle w:val="FootnoteText"/>
        <w:rPr>
          <w:rFonts w:ascii="Calibri" w:hAnsi="Calibri" w:cs="Calibri"/>
        </w:rPr>
      </w:pPr>
      <w:r w:rsidRPr="0040707D">
        <w:rPr>
          <w:rStyle w:val="FootnoteReference"/>
          <w:rFonts w:ascii="Calibri" w:hAnsi="Calibri" w:cs="Calibri"/>
        </w:rPr>
        <w:footnoteRef/>
      </w:r>
      <w:r w:rsidRPr="0040707D">
        <w:rPr>
          <w:rFonts w:ascii="Calibri" w:hAnsi="Calibri" w:cs="Calibri"/>
        </w:rPr>
        <w:t xml:space="preserve"> Pagal sudarytą 202</w:t>
      </w:r>
      <w:r w:rsidR="008221D0" w:rsidRPr="0040707D">
        <w:rPr>
          <w:rFonts w:ascii="Calibri" w:hAnsi="Calibri" w:cs="Calibri"/>
        </w:rPr>
        <w:t>2</w:t>
      </w:r>
      <w:r w:rsidRPr="0040707D">
        <w:rPr>
          <w:rFonts w:ascii="Calibri" w:hAnsi="Calibri" w:cs="Calibri"/>
        </w:rPr>
        <w:t xml:space="preserve"> m. </w:t>
      </w:r>
      <w:r w:rsidR="008221D0" w:rsidRPr="0040707D">
        <w:rPr>
          <w:rFonts w:ascii="Calibri" w:hAnsi="Calibri" w:cs="Calibri"/>
        </w:rPr>
        <w:t>gruodžio 9</w:t>
      </w:r>
      <w:r w:rsidRPr="0040707D">
        <w:rPr>
          <w:rFonts w:ascii="Calibri" w:hAnsi="Calibri" w:cs="Calibri"/>
        </w:rPr>
        <w:t xml:space="preserve"> d. Rangos sutartį Nr. SR-</w:t>
      </w:r>
      <w:r w:rsidR="00A24726" w:rsidRPr="0040707D">
        <w:rPr>
          <w:rFonts w:ascii="Calibri" w:hAnsi="Calibri" w:cs="Calibri"/>
          <w:szCs w:val="24"/>
        </w:rPr>
        <w:t xml:space="preserve"> SR-709</w:t>
      </w:r>
      <w:r w:rsidRPr="0040707D">
        <w:rPr>
          <w:rFonts w:ascii="Calibri" w:hAnsi="Calibri" w:cs="Calibri"/>
        </w:rPr>
        <w:t>.</w:t>
      </w:r>
    </w:p>
  </w:footnote>
  <w:footnote w:id="3">
    <w:p w14:paraId="358CF2BF" w14:textId="43E5E5A9" w:rsidR="007A759C" w:rsidRPr="0040707D" w:rsidRDefault="007A759C" w:rsidP="007A759C">
      <w:pPr>
        <w:pStyle w:val="FootnoteText"/>
        <w:rPr>
          <w:rFonts w:ascii="Calibri" w:hAnsi="Calibri" w:cs="Calibri"/>
        </w:rPr>
      </w:pPr>
      <w:r w:rsidRPr="0040707D">
        <w:rPr>
          <w:rStyle w:val="FootnoteReference"/>
          <w:rFonts w:ascii="Calibri" w:hAnsi="Calibri" w:cs="Calibri"/>
        </w:rPr>
        <w:footnoteRef/>
      </w:r>
      <w:r w:rsidRPr="0040707D">
        <w:rPr>
          <w:rFonts w:ascii="Calibri" w:hAnsi="Calibri" w:cs="Calibri"/>
        </w:rPr>
        <w:t xml:space="preserve"> Pateikta 2025 m. </w:t>
      </w:r>
      <w:r w:rsidR="00722342" w:rsidRPr="0040707D">
        <w:rPr>
          <w:rFonts w:ascii="Calibri" w:hAnsi="Calibri" w:cs="Calibri"/>
        </w:rPr>
        <w:t>spalio</w:t>
      </w:r>
      <w:r w:rsidRPr="0040707D">
        <w:rPr>
          <w:rFonts w:ascii="Calibri" w:hAnsi="Calibri" w:cs="Calibri"/>
        </w:rPr>
        <w:t xml:space="preserve"> 14 d. papildoma projektavimo užduotis Nr. 44</w:t>
      </w:r>
      <w:r w:rsidR="00D20C28" w:rsidRPr="0040707D">
        <w:rPr>
          <w:rFonts w:ascii="Calibri" w:hAnsi="Calibri" w:cs="Calibri"/>
        </w:rPr>
        <w:t>-</w:t>
      </w:r>
      <w:r w:rsidRPr="0040707D">
        <w:rPr>
          <w:rFonts w:ascii="Calibri" w:hAnsi="Calibri" w:cs="Calibri"/>
        </w:rPr>
        <w:t>3-</w:t>
      </w:r>
      <w:r w:rsidR="00D20C28" w:rsidRPr="0040707D">
        <w:rPr>
          <w:rFonts w:ascii="Calibri" w:hAnsi="Calibri" w:cs="Calibri"/>
        </w:rPr>
        <w:t>289</w:t>
      </w:r>
      <w:r w:rsidRPr="0040707D">
        <w:rPr>
          <w:rFonts w:ascii="Calibri" w:hAnsi="Calibri" w:cs="Calibri"/>
        </w:rPr>
        <w:t>.</w:t>
      </w:r>
    </w:p>
  </w:footnote>
  <w:footnote w:id="4">
    <w:p w14:paraId="7B494F37" w14:textId="77777777" w:rsidR="007A759C" w:rsidRDefault="007A759C" w:rsidP="007A759C">
      <w:pPr>
        <w:pStyle w:val="FootnoteText"/>
      </w:pPr>
      <w:r w:rsidRPr="0040707D">
        <w:rPr>
          <w:rStyle w:val="FootnoteReference"/>
          <w:rFonts w:ascii="Calibri" w:hAnsi="Calibri" w:cs="Calibri"/>
        </w:rPr>
        <w:footnoteRef/>
      </w:r>
      <w:r w:rsidRPr="0040707D">
        <w:rPr>
          <w:rFonts w:ascii="Calibri" w:hAnsi="Calibri" w:cs="Calibri"/>
        </w:rPr>
        <w:t xml:space="preserve"> Patvirtintas Lietuvos Respublikos aplinkos ministro 2016 m. lapkričio 7 d. įsakymu Nr. D1-738.</w:t>
      </w:r>
    </w:p>
  </w:footnote>
  <w:footnote w:id="5">
    <w:p w14:paraId="6C28B4EE" w14:textId="0493693D" w:rsidR="002D7889" w:rsidRPr="002D7889" w:rsidRDefault="002D7889" w:rsidP="002D7889">
      <w:pPr>
        <w:pStyle w:val="FootnoteText"/>
        <w:jc w:val="both"/>
        <w:rPr>
          <w:rFonts w:ascii="Calibri" w:hAnsi="Calibri" w:cs="Calibri"/>
        </w:rPr>
      </w:pPr>
      <w:r>
        <w:rPr>
          <w:rStyle w:val="FootnoteReference"/>
        </w:rPr>
        <w:footnoteRef/>
      </w:r>
      <w:r>
        <w:t xml:space="preserve"> </w:t>
      </w:r>
      <w:r w:rsidRPr="001F6449">
        <w:rPr>
          <w:rFonts w:ascii="Calibri" w:hAnsi="Calibri" w:cs="Calibri"/>
        </w:rPr>
        <w:t xml:space="preserve">2025 m. </w:t>
      </w:r>
      <w:r>
        <w:rPr>
          <w:rFonts w:ascii="Calibri" w:hAnsi="Calibri" w:cs="Calibri"/>
        </w:rPr>
        <w:t>spalio 15</w:t>
      </w:r>
      <w:r w:rsidRPr="001F6449">
        <w:rPr>
          <w:rFonts w:ascii="Calibri" w:hAnsi="Calibri" w:cs="Calibri"/>
        </w:rPr>
        <w:t xml:space="preserve"> d. Perkančiosios organizacijos Viešojo pirkimo komisijos posėdžio protokolas Nr. 32-16-</w:t>
      </w:r>
      <w:r>
        <w:rPr>
          <w:rFonts w:ascii="Calibri" w:hAnsi="Calibri" w:cs="Calibri"/>
        </w:rPr>
        <w:t>80</w:t>
      </w:r>
      <w:r w:rsidRPr="001F6449">
        <w:rPr>
          <w:rFonts w:ascii="Calibri" w:hAnsi="Calibri" w:cs="Calibri"/>
        </w:rPr>
        <w:t>.</w:t>
      </w:r>
    </w:p>
  </w:footnote>
  <w:footnote w:id="6">
    <w:p w14:paraId="245AB578" w14:textId="12A33C2F" w:rsidR="007A759C" w:rsidRPr="001F6449" w:rsidRDefault="007A759C" w:rsidP="007A759C">
      <w:pPr>
        <w:pStyle w:val="FootnoteText"/>
        <w:jc w:val="both"/>
        <w:rPr>
          <w:rFonts w:ascii="Calibri" w:hAnsi="Calibri" w:cs="Calibri"/>
        </w:rPr>
      </w:pPr>
      <w:r w:rsidRPr="001F6449">
        <w:rPr>
          <w:rStyle w:val="FootnoteReference"/>
          <w:rFonts w:ascii="Calibri" w:hAnsi="Calibri" w:cs="Calibri"/>
        </w:rPr>
        <w:footnoteRef/>
      </w:r>
      <w:r w:rsidRPr="001F6449">
        <w:rPr>
          <w:rFonts w:ascii="Calibri" w:hAnsi="Calibri" w:cs="Calibri"/>
        </w:rPr>
        <w:t xml:space="preserve"> Informacija nurodyta </w:t>
      </w:r>
      <w:r w:rsidR="00436470" w:rsidRPr="001F6449">
        <w:rPr>
          <w:rFonts w:ascii="Calibri" w:hAnsi="Calibri" w:cs="Calibri"/>
        </w:rPr>
        <w:t>Prašyme</w:t>
      </w:r>
      <w:r w:rsidRPr="001F6449">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A3EF" w14:textId="77777777" w:rsidR="00722756" w:rsidRDefault="0072275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92CC02" w14:textId="77777777" w:rsidR="00722756" w:rsidRDefault="007227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AB2F3" w14:textId="77777777" w:rsidR="00722756" w:rsidRPr="00B829C4" w:rsidRDefault="00722756">
    <w:pPr>
      <w:pStyle w:val="Header"/>
      <w:framePr w:wrap="around" w:vAnchor="text" w:hAnchor="margin" w:xAlign="center" w:y="1"/>
      <w:rPr>
        <w:rStyle w:val="PageNumber"/>
        <w:rFonts w:ascii="Calibri" w:hAnsi="Calibri" w:cs="Calibri"/>
        <w:sz w:val="24"/>
        <w:szCs w:val="24"/>
      </w:rPr>
    </w:pPr>
    <w:r w:rsidRPr="00B829C4">
      <w:rPr>
        <w:rStyle w:val="PageNumber"/>
        <w:rFonts w:ascii="Calibri" w:hAnsi="Calibri" w:cs="Calibri"/>
        <w:sz w:val="24"/>
        <w:szCs w:val="24"/>
      </w:rPr>
      <w:fldChar w:fldCharType="begin"/>
    </w:r>
    <w:r w:rsidRPr="00B829C4">
      <w:rPr>
        <w:rStyle w:val="PageNumber"/>
        <w:rFonts w:ascii="Calibri" w:hAnsi="Calibri" w:cs="Calibri"/>
        <w:sz w:val="24"/>
        <w:szCs w:val="24"/>
      </w:rPr>
      <w:instrText xml:space="preserve">PAGE  </w:instrText>
    </w:r>
    <w:r w:rsidRPr="00B829C4">
      <w:rPr>
        <w:rStyle w:val="PageNumber"/>
        <w:rFonts w:ascii="Calibri" w:hAnsi="Calibri" w:cs="Calibri"/>
        <w:sz w:val="24"/>
        <w:szCs w:val="24"/>
      </w:rPr>
      <w:fldChar w:fldCharType="separate"/>
    </w:r>
    <w:r w:rsidRPr="00B829C4">
      <w:rPr>
        <w:rStyle w:val="PageNumber"/>
        <w:rFonts w:ascii="Calibri" w:hAnsi="Calibri" w:cs="Calibri"/>
        <w:noProof/>
        <w:sz w:val="24"/>
        <w:szCs w:val="24"/>
      </w:rPr>
      <w:t>3</w:t>
    </w:r>
    <w:r w:rsidRPr="00B829C4">
      <w:rPr>
        <w:rStyle w:val="PageNumber"/>
        <w:rFonts w:ascii="Calibri" w:hAnsi="Calibri" w:cs="Calibri"/>
        <w:sz w:val="24"/>
        <w:szCs w:val="24"/>
      </w:rPr>
      <w:fldChar w:fldCharType="end"/>
    </w:r>
  </w:p>
  <w:p w14:paraId="644FE952" w14:textId="77777777" w:rsidR="00722756" w:rsidRPr="00B829C4" w:rsidRDefault="00722756">
    <w:pPr>
      <w:pStyle w:val="Header"/>
      <w:rPr>
        <w:rFonts w:ascii="Calibri" w:hAnsi="Calibri" w:cs="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56"/>
    <w:rsid w:val="000D4A00"/>
    <w:rsid w:val="00163071"/>
    <w:rsid w:val="001B22C1"/>
    <w:rsid w:val="001F6449"/>
    <w:rsid w:val="00215D6C"/>
    <w:rsid w:val="002416A8"/>
    <w:rsid w:val="002D7889"/>
    <w:rsid w:val="00331F76"/>
    <w:rsid w:val="0040707D"/>
    <w:rsid w:val="00436470"/>
    <w:rsid w:val="004F31E1"/>
    <w:rsid w:val="00530C1D"/>
    <w:rsid w:val="00602400"/>
    <w:rsid w:val="00610212"/>
    <w:rsid w:val="006B1BB2"/>
    <w:rsid w:val="006D4FB1"/>
    <w:rsid w:val="00722342"/>
    <w:rsid w:val="00722756"/>
    <w:rsid w:val="0076320D"/>
    <w:rsid w:val="00781D1C"/>
    <w:rsid w:val="007973B8"/>
    <w:rsid w:val="007A5C8E"/>
    <w:rsid w:val="007A759C"/>
    <w:rsid w:val="007D78D1"/>
    <w:rsid w:val="008221D0"/>
    <w:rsid w:val="00845F05"/>
    <w:rsid w:val="00913A24"/>
    <w:rsid w:val="00945B15"/>
    <w:rsid w:val="009A2CA8"/>
    <w:rsid w:val="00A24726"/>
    <w:rsid w:val="00A368D2"/>
    <w:rsid w:val="00BC73B0"/>
    <w:rsid w:val="00C80EE8"/>
    <w:rsid w:val="00C96CD5"/>
    <w:rsid w:val="00D20C28"/>
    <w:rsid w:val="00D40FC6"/>
    <w:rsid w:val="00D544C3"/>
    <w:rsid w:val="00D570B7"/>
    <w:rsid w:val="00D86ABB"/>
    <w:rsid w:val="00E21499"/>
    <w:rsid w:val="00E40E05"/>
    <w:rsid w:val="00EA677E"/>
    <w:rsid w:val="00EC1ECB"/>
    <w:rsid w:val="00F213F7"/>
    <w:rsid w:val="00FB4091"/>
    <w:rsid w:val="00FE0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9E9E71"/>
  <w15:chartTrackingRefBased/>
  <w15:docId w15:val="{523C6842-B221-4042-9353-1C2D403F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756"/>
    <w:pPr>
      <w:spacing w:after="200" w:line="276" w:lineRule="auto"/>
    </w:pPr>
    <w:rPr>
      <w:kern w:val="0"/>
      <w:sz w:val="22"/>
      <w:szCs w:val="22"/>
      <w:lang w:val="lt-LT"/>
      <w14:ligatures w14:val="none"/>
    </w:rPr>
  </w:style>
  <w:style w:type="paragraph" w:styleId="Heading1">
    <w:name w:val="heading 1"/>
    <w:basedOn w:val="Normal"/>
    <w:next w:val="Normal"/>
    <w:link w:val="Heading1Char"/>
    <w:uiPriority w:val="9"/>
    <w:qFormat/>
    <w:rsid w:val="0072275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72275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722756"/>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722756"/>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722756"/>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722756"/>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722756"/>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722756"/>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722756"/>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7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7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7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7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7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7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7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7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756"/>
    <w:rPr>
      <w:rFonts w:eastAsiaTheme="majorEastAsia" w:cstheme="majorBidi"/>
      <w:color w:val="272727" w:themeColor="text1" w:themeTint="D8"/>
    </w:rPr>
  </w:style>
  <w:style w:type="paragraph" w:styleId="Title">
    <w:name w:val="Title"/>
    <w:basedOn w:val="Normal"/>
    <w:next w:val="Normal"/>
    <w:link w:val="TitleChar"/>
    <w:uiPriority w:val="10"/>
    <w:qFormat/>
    <w:rsid w:val="00722756"/>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7227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756"/>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7227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756"/>
    <w:pPr>
      <w:spacing w:before="160" w:after="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722756"/>
    <w:rPr>
      <w:i/>
      <w:iCs/>
      <w:color w:val="404040" w:themeColor="text1" w:themeTint="BF"/>
    </w:rPr>
  </w:style>
  <w:style w:type="paragraph" w:styleId="ListParagraph">
    <w:name w:val="List Paragraph"/>
    <w:basedOn w:val="Normal"/>
    <w:uiPriority w:val="34"/>
    <w:qFormat/>
    <w:rsid w:val="00722756"/>
    <w:pPr>
      <w:spacing w:after="160"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722756"/>
    <w:rPr>
      <w:i/>
      <w:iCs/>
      <w:color w:val="0F4761" w:themeColor="accent1" w:themeShade="BF"/>
    </w:rPr>
  </w:style>
  <w:style w:type="paragraph" w:styleId="IntenseQuote">
    <w:name w:val="Intense Quote"/>
    <w:basedOn w:val="Normal"/>
    <w:next w:val="Normal"/>
    <w:link w:val="IntenseQuoteChar"/>
    <w:uiPriority w:val="30"/>
    <w:qFormat/>
    <w:rsid w:val="0072275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722756"/>
    <w:rPr>
      <w:i/>
      <w:iCs/>
      <w:color w:val="0F4761" w:themeColor="accent1" w:themeShade="BF"/>
    </w:rPr>
  </w:style>
  <w:style w:type="character" w:styleId="IntenseReference">
    <w:name w:val="Intense Reference"/>
    <w:basedOn w:val="DefaultParagraphFont"/>
    <w:uiPriority w:val="32"/>
    <w:qFormat/>
    <w:rsid w:val="00722756"/>
    <w:rPr>
      <w:b/>
      <w:bCs/>
      <w:smallCaps/>
      <w:color w:val="0F4761" w:themeColor="accent1" w:themeShade="BF"/>
      <w:spacing w:val="5"/>
    </w:rPr>
  </w:style>
  <w:style w:type="paragraph" w:styleId="Header">
    <w:name w:val="header"/>
    <w:basedOn w:val="Normal"/>
    <w:link w:val="HeaderChar"/>
    <w:uiPriority w:val="99"/>
    <w:unhideWhenUsed/>
    <w:rsid w:val="007227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722756"/>
    <w:rPr>
      <w:kern w:val="0"/>
      <w:sz w:val="22"/>
      <w:szCs w:val="22"/>
      <w:lang w:val="lt-LT"/>
      <w14:ligatures w14:val="none"/>
    </w:rPr>
  </w:style>
  <w:style w:type="paragraph" w:styleId="Footer">
    <w:name w:val="footer"/>
    <w:basedOn w:val="Normal"/>
    <w:link w:val="FooterChar"/>
    <w:uiPriority w:val="99"/>
    <w:unhideWhenUsed/>
    <w:rsid w:val="007227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722756"/>
    <w:rPr>
      <w:kern w:val="0"/>
      <w:sz w:val="22"/>
      <w:szCs w:val="22"/>
      <w:lang w:val="lt-LT"/>
      <w14:ligatures w14:val="none"/>
    </w:rPr>
  </w:style>
  <w:style w:type="character" w:styleId="PageNumber">
    <w:name w:val="page number"/>
    <w:basedOn w:val="DefaultParagraphFont"/>
    <w:rsid w:val="00722756"/>
  </w:style>
  <w:style w:type="paragraph" w:styleId="FootnoteText">
    <w:name w:val="footnote text"/>
    <w:basedOn w:val="Normal"/>
    <w:link w:val="FootnoteTextChar"/>
    <w:uiPriority w:val="99"/>
    <w:unhideWhenUsed/>
    <w:rsid w:val="00722756"/>
    <w:pPr>
      <w:spacing w:after="0" w:line="240" w:lineRule="auto"/>
    </w:pPr>
    <w:rPr>
      <w:sz w:val="20"/>
      <w:szCs w:val="20"/>
    </w:rPr>
  </w:style>
  <w:style w:type="character" w:customStyle="1" w:styleId="FootnoteTextChar">
    <w:name w:val="Footnote Text Char"/>
    <w:basedOn w:val="DefaultParagraphFont"/>
    <w:link w:val="FootnoteText"/>
    <w:uiPriority w:val="99"/>
    <w:rsid w:val="00722756"/>
    <w:rPr>
      <w:kern w:val="0"/>
      <w:sz w:val="20"/>
      <w:szCs w:val="20"/>
      <w:lang w:val="lt-LT"/>
      <w14:ligatures w14:val="none"/>
    </w:rPr>
  </w:style>
  <w:style w:type="character" w:styleId="FootnoteReference">
    <w:name w:val="footnote reference"/>
    <w:basedOn w:val="DefaultParagraphFont"/>
    <w:uiPriority w:val="99"/>
    <w:unhideWhenUsed/>
    <w:rsid w:val="00722756"/>
    <w:rPr>
      <w:vertAlign w:val="superscript"/>
    </w:rPr>
  </w:style>
  <w:style w:type="character" w:styleId="Hyperlink">
    <w:name w:val="Hyperlink"/>
    <w:uiPriority w:val="99"/>
    <w:unhideWhenUsed/>
    <w:rsid w:val="00722756"/>
    <w:rPr>
      <w:strike w:val="0"/>
      <w:dstrike w:val="0"/>
      <w:color w:val="6E717F"/>
      <w:u w:val="none"/>
      <w:effect w:val="none"/>
      <w:shd w:val="clear" w:color="auto" w:fill="auto"/>
    </w:rPr>
  </w:style>
  <w:style w:type="table" w:styleId="TableGrid">
    <w:name w:val="Table Grid"/>
    <w:basedOn w:val="TableNormal"/>
    <w:uiPriority w:val="39"/>
    <w:rsid w:val="00722756"/>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A759C"/>
    <w:pPr>
      <w:spacing w:after="0" w:line="240" w:lineRule="auto"/>
    </w:pPr>
    <w:rPr>
      <w:rFonts w:ascii="Calibri" w:eastAsia="Calibri" w:hAnsi="Calibri" w:cs="Arial"/>
      <w:kern w:val="0"/>
      <w:sz w:val="22"/>
      <w:szCs w:val="22"/>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A6EA6-1AA9-4179-8C26-F4A36AB8F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785</Words>
  <Characters>4480</Characters>
  <Application>Microsoft Office Word</Application>
  <DocSecurity>0</DocSecurity>
  <Lines>37</Lines>
  <Paragraphs>10</Paragraphs>
  <ScaleCrop>false</ScaleCrop>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Korkutė</dc:creator>
  <cp:lastModifiedBy>Eglė Korkutė</cp:lastModifiedBy>
  <cp:revision>41</cp:revision>
  <dcterms:created xsi:type="dcterms:W3CDTF">2025-10-29T11:09:00Z</dcterms:created>
  <dcterms:modified xsi:type="dcterms:W3CDTF">2025-11-03T11:59:00Z</dcterms:modified>
</cp:coreProperties>
</file>