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E761D7"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1313903" r:id="rId9"/>
        </w:object>
      </w:r>
    </w:p>
    <w:p w14:paraId="0972FA3C" w14:textId="77777777" w:rsidR="00E83E81" w:rsidRPr="006C4243" w:rsidRDefault="00E83E81" w:rsidP="005A5EF3">
      <w:pPr>
        <w:spacing w:line="240" w:lineRule="auto"/>
        <w:rPr>
          <w:rFonts w:cstheme="minorHAnsi"/>
          <w:sz w:val="24"/>
          <w:szCs w:val="24"/>
        </w:rPr>
      </w:pPr>
    </w:p>
    <w:p w14:paraId="1AF679FC" w14:textId="77777777" w:rsidR="00E83E81" w:rsidRPr="006C4243" w:rsidRDefault="00E83E81" w:rsidP="005A5EF3">
      <w:pPr>
        <w:spacing w:after="0"/>
        <w:rPr>
          <w:rFonts w:eastAsia="Times New Roman" w:cstheme="minorHAnsi"/>
          <w:sz w:val="24"/>
          <w:szCs w:val="24"/>
        </w:rPr>
      </w:pPr>
    </w:p>
    <w:p w14:paraId="7CB27622" w14:textId="77777777" w:rsidR="00E83E81" w:rsidRPr="006C4243" w:rsidRDefault="00E83E81" w:rsidP="005A5EF3">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5A5EF3">
      <w:pPr>
        <w:keepNext/>
        <w:spacing w:after="0"/>
        <w:outlineLvl w:val="0"/>
        <w:rPr>
          <w:rFonts w:eastAsia="Times New Roman" w:cstheme="minorHAnsi"/>
          <w:b/>
          <w:bCs/>
          <w:sz w:val="24"/>
          <w:szCs w:val="24"/>
        </w:rPr>
      </w:pPr>
    </w:p>
    <w:p w14:paraId="384132F6" w14:textId="77777777" w:rsidR="00E83E81" w:rsidRPr="006C424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6C4243" w14:paraId="3BA34482" w14:textId="77777777" w:rsidTr="000C2E04">
        <w:trPr>
          <w:cantSplit/>
          <w:tblHeader/>
          <w:jc w:val="center"/>
        </w:trPr>
        <w:tc>
          <w:tcPr>
            <w:tcW w:w="5819" w:type="dxa"/>
          </w:tcPr>
          <w:p w14:paraId="76C6DA7E" w14:textId="77777777" w:rsidR="00EF5748" w:rsidRPr="00EF5748" w:rsidRDefault="00EF5748" w:rsidP="00EF5748">
            <w:pPr>
              <w:spacing w:after="0"/>
              <w:rPr>
                <w:rFonts w:eastAsia="Times New Roman" w:cstheme="minorHAnsi"/>
                <w:bCs/>
                <w:sz w:val="24"/>
                <w:szCs w:val="24"/>
              </w:rPr>
            </w:pPr>
            <w:r w:rsidRPr="00EF5748">
              <w:rPr>
                <w:rFonts w:eastAsia="Times New Roman" w:cstheme="minorHAnsi"/>
                <w:bCs/>
                <w:sz w:val="24"/>
                <w:szCs w:val="24"/>
              </w:rPr>
              <w:t>Viešajai įstaigai CPO LT</w:t>
            </w:r>
          </w:p>
          <w:p w14:paraId="45B90943" w14:textId="77777777" w:rsidR="00EF5748" w:rsidRPr="00EF5748" w:rsidRDefault="00EF5748" w:rsidP="00EF5748">
            <w:pPr>
              <w:spacing w:after="0"/>
              <w:rPr>
                <w:rFonts w:eastAsia="Times New Roman" w:cstheme="minorHAnsi"/>
                <w:bCs/>
                <w:sz w:val="24"/>
                <w:szCs w:val="24"/>
              </w:rPr>
            </w:pPr>
            <w:r w:rsidRPr="00EF5748">
              <w:rPr>
                <w:rFonts w:eastAsia="Times New Roman" w:cstheme="minorHAnsi"/>
                <w:bCs/>
                <w:sz w:val="24"/>
                <w:szCs w:val="24"/>
              </w:rPr>
              <w:t>Ukmergės g. 219-1</w:t>
            </w:r>
          </w:p>
          <w:p w14:paraId="66A521FC" w14:textId="77777777" w:rsidR="00EF5748" w:rsidRPr="00EF5748" w:rsidRDefault="00EF5748" w:rsidP="00EF5748">
            <w:pPr>
              <w:spacing w:after="0"/>
              <w:rPr>
                <w:rFonts w:eastAsia="Times New Roman" w:cstheme="minorHAnsi"/>
                <w:bCs/>
                <w:sz w:val="24"/>
                <w:szCs w:val="24"/>
              </w:rPr>
            </w:pPr>
            <w:r w:rsidRPr="00EF5748">
              <w:rPr>
                <w:rFonts w:eastAsia="Times New Roman" w:cstheme="minorHAnsi"/>
                <w:bCs/>
                <w:sz w:val="24"/>
                <w:szCs w:val="24"/>
              </w:rPr>
              <w:t>07152 Vilnius</w:t>
            </w:r>
          </w:p>
          <w:p w14:paraId="6815A7CC" w14:textId="77777777" w:rsidR="00EF5748" w:rsidRPr="00EF5748" w:rsidRDefault="00EF5748" w:rsidP="00EF5748">
            <w:pPr>
              <w:spacing w:after="0"/>
              <w:rPr>
                <w:rFonts w:eastAsia="Times New Roman" w:cstheme="minorHAnsi"/>
                <w:bCs/>
                <w:sz w:val="24"/>
                <w:szCs w:val="24"/>
              </w:rPr>
            </w:pPr>
            <w:r w:rsidRPr="00EF5748">
              <w:rPr>
                <w:rFonts w:eastAsia="Times New Roman" w:cstheme="minorHAnsi"/>
                <w:bCs/>
                <w:sz w:val="24"/>
                <w:szCs w:val="24"/>
              </w:rPr>
              <w:t xml:space="preserve">El. paštas: </w:t>
            </w:r>
            <w:hyperlink r:id="rId10" w:history="1">
              <w:r w:rsidRPr="00EF5748">
                <w:rPr>
                  <w:rStyle w:val="Hyperlink"/>
                  <w:rFonts w:eastAsia="Times New Roman" w:cstheme="minorHAnsi"/>
                  <w:bCs/>
                  <w:sz w:val="24"/>
                  <w:szCs w:val="24"/>
                </w:rPr>
                <w:t>info@cpo.lt</w:t>
              </w:r>
            </w:hyperlink>
          </w:p>
          <w:p w14:paraId="22618E9A" w14:textId="5D89F5CD" w:rsidR="008138B0" w:rsidRPr="00AC5D09" w:rsidRDefault="008138B0" w:rsidP="005A5EF3">
            <w:pPr>
              <w:spacing w:after="0"/>
            </w:pPr>
          </w:p>
        </w:tc>
        <w:tc>
          <w:tcPr>
            <w:tcW w:w="1559" w:type="dxa"/>
          </w:tcPr>
          <w:p w14:paraId="13A87122" w14:textId="095AC3C3" w:rsidR="00E83E81"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5C721F">
              <w:rPr>
                <w:rFonts w:eastAsia="Times New Roman" w:cstheme="minorHAnsi"/>
                <w:sz w:val="24"/>
                <w:szCs w:val="24"/>
              </w:rPr>
              <w:t>5</w:t>
            </w:r>
            <w:r w:rsidRPr="006C4243">
              <w:rPr>
                <w:rFonts w:eastAsia="Times New Roman" w:cstheme="minorHAnsi"/>
                <w:sz w:val="24"/>
                <w:szCs w:val="24"/>
              </w:rPr>
              <w:t>-</w:t>
            </w:r>
            <w:r w:rsidR="005C721F">
              <w:rPr>
                <w:rFonts w:eastAsia="Times New Roman" w:cstheme="minorHAnsi"/>
                <w:sz w:val="24"/>
                <w:szCs w:val="24"/>
              </w:rPr>
              <w:t>0</w:t>
            </w:r>
            <w:r w:rsidR="00EF5748">
              <w:rPr>
                <w:rFonts w:eastAsia="Times New Roman" w:cstheme="minorHAnsi"/>
                <w:sz w:val="24"/>
                <w:szCs w:val="24"/>
              </w:rPr>
              <w:t>2</w:t>
            </w:r>
            <w:r w:rsidR="00D332DA" w:rsidRPr="006C4243">
              <w:rPr>
                <w:rFonts w:eastAsia="Times New Roman" w:cstheme="minorHAnsi"/>
                <w:sz w:val="24"/>
                <w:szCs w:val="24"/>
              </w:rPr>
              <w:t>-</w:t>
            </w:r>
          </w:p>
          <w:p w14:paraId="3A0A89CD" w14:textId="77777777" w:rsidR="00312215"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492B8E">
              <w:rPr>
                <w:rFonts w:eastAsia="Times New Roman" w:cstheme="minorHAnsi"/>
                <w:sz w:val="24"/>
                <w:szCs w:val="24"/>
              </w:rPr>
              <w:t>4</w:t>
            </w:r>
            <w:r w:rsidR="004D0118" w:rsidRPr="006C4243">
              <w:rPr>
                <w:rFonts w:eastAsia="Times New Roman" w:cstheme="minorHAnsi"/>
                <w:sz w:val="24"/>
                <w:szCs w:val="24"/>
              </w:rPr>
              <w:t>-</w:t>
            </w:r>
            <w:r w:rsidR="00492B8E">
              <w:rPr>
                <w:rFonts w:eastAsia="Times New Roman" w:cstheme="minorHAnsi"/>
                <w:sz w:val="24"/>
                <w:szCs w:val="24"/>
              </w:rPr>
              <w:t>12</w:t>
            </w:r>
            <w:r w:rsidR="004D0118" w:rsidRPr="006C4243">
              <w:rPr>
                <w:rFonts w:eastAsia="Times New Roman" w:cstheme="minorHAnsi"/>
                <w:sz w:val="24"/>
                <w:szCs w:val="24"/>
              </w:rPr>
              <w:t>-</w:t>
            </w:r>
            <w:r w:rsidR="00492B8E">
              <w:rPr>
                <w:rFonts w:eastAsia="Times New Roman" w:cstheme="minorHAnsi"/>
                <w:sz w:val="24"/>
                <w:szCs w:val="24"/>
              </w:rPr>
              <w:t>1</w:t>
            </w:r>
            <w:r w:rsidR="00F105BF">
              <w:rPr>
                <w:rFonts w:eastAsia="Times New Roman" w:cstheme="minorHAnsi"/>
                <w:sz w:val="24"/>
                <w:szCs w:val="24"/>
              </w:rPr>
              <w:t>7</w:t>
            </w:r>
          </w:p>
          <w:p w14:paraId="2EDFCC30" w14:textId="77777777" w:rsidR="00492B8E" w:rsidRDefault="00492B8E" w:rsidP="005A5EF3">
            <w:pPr>
              <w:tabs>
                <w:tab w:val="left" w:pos="900"/>
              </w:tabs>
              <w:spacing w:after="0"/>
              <w:rPr>
                <w:rFonts w:eastAsia="Times New Roman" w:cstheme="minorHAnsi"/>
                <w:sz w:val="24"/>
                <w:szCs w:val="24"/>
              </w:rPr>
            </w:pPr>
            <w:r>
              <w:rPr>
                <w:rFonts w:eastAsia="Times New Roman" w:cstheme="minorHAnsi"/>
                <w:sz w:val="24"/>
                <w:szCs w:val="24"/>
              </w:rPr>
              <w:t xml:space="preserve">  </w:t>
            </w:r>
            <w:r w:rsidR="00350DA6">
              <w:rPr>
                <w:rFonts w:eastAsia="Times New Roman" w:cstheme="minorHAnsi"/>
                <w:sz w:val="24"/>
                <w:szCs w:val="24"/>
              </w:rPr>
              <w:t>2025-01-13</w:t>
            </w:r>
          </w:p>
          <w:p w14:paraId="439A6C94" w14:textId="7B173D9F" w:rsidR="00350DA6" w:rsidRPr="006C4243" w:rsidRDefault="00350DA6" w:rsidP="005A5EF3">
            <w:pPr>
              <w:tabs>
                <w:tab w:val="left" w:pos="900"/>
              </w:tabs>
              <w:spacing w:after="0"/>
              <w:rPr>
                <w:rFonts w:eastAsia="Times New Roman" w:cstheme="minorHAnsi"/>
                <w:sz w:val="24"/>
                <w:szCs w:val="24"/>
              </w:rPr>
            </w:pPr>
            <w:r>
              <w:rPr>
                <w:rFonts w:eastAsia="Times New Roman" w:cstheme="minorHAnsi"/>
                <w:sz w:val="24"/>
                <w:szCs w:val="24"/>
              </w:rPr>
              <w:t xml:space="preserve">  2025-02-07</w:t>
            </w:r>
          </w:p>
        </w:tc>
        <w:tc>
          <w:tcPr>
            <w:tcW w:w="540" w:type="dxa"/>
          </w:tcPr>
          <w:p w14:paraId="3A88D3C2" w14:textId="3E121B39" w:rsidR="006C2659"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r w:rsidR="00110AD9" w:rsidRPr="006C4243">
              <w:rPr>
                <w:rFonts w:eastAsia="Times New Roman" w:cstheme="minorHAnsi"/>
                <w:sz w:val="24"/>
                <w:szCs w:val="24"/>
              </w:rPr>
              <w:t>.</w:t>
            </w:r>
          </w:p>
        </w:tc>
        <w:tc>
          <w:tcPr>
            <w:tcW w:w="1870" w:type="dxa"/>
          </w:tcPr>
          <w:p w14:paraId="2E309890" w14:textId="4B400718" w:rsidR="00E83E81" w:rsidRPr="006C4243" w:rsidRDefault="00E83E81" w:rsidP="005A5EF3">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p>
          <w:p w14:paraId="7109D18B" w14:textId="77777777" w:rsidR="004D7674" w:rsidRDefault="00492B8E" w:rsidP="005A5EF3">
            <w:pPr>
              <w:spacing w:after="0"/>
              <w:rPr>
                <w:rFonts w:eastAsia="Times New Roman" w:cstheme="minorHAnsi"/>
                <w:sz w:val="24"/>
                <w:szCs w:val="24"/>
              </w:rPr>
            </w:pPr>
            <w:r w:rsidRPr="00492B8E">
              <w:rPr>
                <w:rFonts w:eastAsia="Times New Roman" w:cstheme="minorHAnsi"/>
                <w:sz w:val="24"/>
                <w:szCs w:val="24"/>
              </w:rPr>
              <w:t>1S-1253/2024</w:t>
            </w:r>
          </w:p>
          <w:p w14:paraId="3DDC10AF" w14:textId="77777777" w:rsidR="00492B8E" w:rsidRDefault="00350DA6" w:rsidP="005A5EF3">
            <w:pPr>
              <w:spacing w:after="0"/>
              <w:rPr>
                <w:rFonts w:eastAsia="Times New Roman" w:cstheme="minorHAnsi"/>
                <w:sz w:val="24"/>
                <w:szCs w:val="24"/>
              </w:rPr>
            </w:pPr>
            <w:r w:rsidRPr="00350DA6">
              <w:rPr>
                <w:rFonts w:eastAsia="Times New Roman" w:cstheme="minorHAnsi"/>
                <w:sz w:val="24"/>
                <w:szCs w:val="24"/>
              </w:rPr>
              <w:t>1S-37/2025</w:t>
            </w:r>
          </w:p>
          <w:p w14:paraId="26739837" w14:textId="71375864" w:rsidR="00350DA6" w:rsidRPr="007463B9" w:rsidRDefault="007463B9" w:rsidP="005A5EF3">
            <w:pPr>
              <w:spacing w:after="0"/>
              <w:rPr>
                <w:rFonts w:eastAsia="Times New Roman" w:cstheme="minorHAnsi"/>
                <w:sz w:val="24"/>
                <w:szCs w:val="24"/>
                <w:lang w:val="en-US"/>
              </w:rPr>
            </w:pPr>
            <w:r>
              <w:rPr>
                <w:rFonts w:eastAsia="Times New Roman" w:cstheme="minorHAnsi"/>
                <w:sz w:val="24"/>
                <w:szCs w:val="24"/>
                <w:lang w:val="en-US"/>
              </w:rPr>
              <w:t>1S</w:t>
            </w:r>
            <w:r w:rsidR="00E06339">
              <w:rPr>
                <w:rFonts w:eastAsia="Times New Roman" w:cstheme="minorHAnsi"/>
                <w:sz w:val="24"/>
                <w:szCs w:val="24"/>
                <w:lang w:val="en-US"/>
              </w:rPr>
              <w:t>-99/2025</w:t>
            </w:r>
          </w:p>
        </w:tc>
      </w:tr>
    </w:tbl>
    <w:p w14:paraId="005C7CF4" w14:textId="77777777" w:rsidR="00374EE9" w:rsidRPr="006C424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6C424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6C4243" w:rsidRDefault="00E83E81" w:rsidP="00C60DF4">
      <w:pPr>
        <w:tabs>
          <w:tab w:val="left" w:pos="1134"/>
        </w:tabs>
        <w:spacing w:after="0" w:line="240" w:lineRule="auto"/>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5A5EF3">
      <w:pPr>
        <w:tabs>
          <w:tab w:val="left" w:pos="1276"/>
        </w:tabs>
        <w:spacing w:after="0" w:line="240" w:lineRule="auto"/>
        <w:ind w:right="141" w:firstLine="567"/>
        <w:rPr>
          <w:rFonts w:eastAsia="Times New Roman" w:cstheme="minorHAnsi"/>
          <w:sz w:val="24"/>
          <w:szCs w:val="24"/>
        </w:rPr>
      </w:pPr>
    </w:p>
    <w:p w14:paraId="0F314EDC" w14:textId="47A84F06" w:rsidR="003361C8" w:rsidRDefault="003361C8" w:rsidP="00521D99">
      <w:pPr>
        <w:tabs>
          <w:tab w:val="left" w:pos="851"/>
          <w:tab w:val="left" w:pos="1134"/>
        </w:tabs>
        <w:spacing w:after="0"/>
        <w:ind w:firstLine="567"/>
        <w:rPr>
          <w:rFonts w:eastAsia="Times New Roman"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00D82153">
        <w:rPr>
          <w:rFonts w:cstheme="minorHAnsi"/>
          <w:sz w:val="24"/>
          <w:szCs w:val="24"/>
        </w:rPr>
        <w:t xml:space="preserve">Viešosios įstaigos </w:t>
      </w:r>
      <w:r w:rsidR="00521D99">
        <w:rPr>
          <w:rFonts w:cstheme="minorHAnsi"/>
          <w:sz w:val="24"/>
          <w:szCs w:val="24"/>
        </w:rPr>
        <w:t xml:space="preserve">CPO LT (toliau – CPO LT) </w:t>
      </w:r>
      <w:r w:rsidRPr="008020F0">
        <w:rPr>
          <w:rFonts w:cstheme="minorHAnsi"/>
          <w:sz w:val="24"/>
          <w:szCs w:val="24"/>
        </w:rPr>
        <w:t xml:space="preserve">prašymą sutikti </w:t>
      </w:r>
      <w:r w:rsidR="0020362F" w:rsidRPr="0020362F">
        <w:rPr>
          <w:rFonts w:cstheme="minorHAnsi"/>
          <w:b/>
          <w:bCs/>
          <w:sz w:val="24"/>
          <w:szCs w:val="24"/>
        </w:rPr>
        <w:t>Fakoemulsifikacijos sistemos pirkim</w:t>
      </w:r>
      <w:r w:rsidR="0020362F">
        <w:rPr>
          <w:rFonts w:cstheme="minorHAnsi"/>
          <w:b/>
          <w:bCs/>
          <w:sz w:val="24"/>
          <w:szCs w:val="24"/>
        </w:rPr>
        <w:t>ą</w:t>
      </w:r>
      <w:bookmarkEnd w:id="1"/>
      <w:r w:rsidR="0020362F">
        <w:rPr>
          <w:rFonts w:cstheme="minorHAnsi"/>
          <w:b/>
          <w:bCs/>
          <w:sz w:val="24"/>
          <w:szCs w:val="24"/>
        </w:rPr>
        <w:t xml:space="preserve"> </w:t>
      </w:r>
      <w:r w:rsidRPr="008020F0">
        <w:rPr>
          <w:rFonts w:cstheme="minorHAnsi"/>
          <w:sz w:val="24"/>
          <w:szCs w:val="24"/>
        </w:rPr>
        <w:t xml:space="preserve">(toliau – Pirkimas) </w:t>
      </w:r>
      <w:bookmarkStart w:id="2" w:name="_Hlk156483642"/>
      <w:r w:rsidRPr="008020F0">
        <w:rPr>
          <w:rFonts w:cstheme="minorHAnsi"/>
          <w:sz w:val="24"/>
          <w:szCs w:val="24"/>
        </w:rPr>
        <w:t>vy</w:t>
      </w:r>
      <w:r w:rsidRPr="006C4243">
        <w:rPr>
          <w:rFonts w:cstheme="minorHAnsi"/>
          <w:sz w:val="24"/>
          <w:szCs w:val="24"/>
        </w:rPr>
        <w:t xml:space="preserve">kdyti neskelbiamų derybų būdu, vadovaujantis Įstatymo 71 straipsnio 1 dalies 2 punkto </w:t>
      </w:r>
      <w:r w:rsidR="003E52E2">
        <w:rPr>
          <w:rFonts w:cstheme="minorHAnsi"/>
          <w:sz w:val="24"/>
          <w:szCs w:val="24"/>
        </w:rPr>
        <w:t>b</w:t>
      </w:r>
      <w:r w:rsidRPr="006C4243">
        <w:rPr>
          <w:rFonts w:cstheme="minorHAnsi"/>
          <w:sz w:val="24"/>
          <w:szCs w:val="24"/>
        </w:rPr>
        <w:t xml:space="preserve"> papunkči</w:t>
      </w:r>
      <w:bookmarkEnd w:id="2"/>
      <w:r w:rsidRPr="006C4243">
        <w:rPr>
          <w:rFonts w:cstheme="minorHAnsi"/>
          <w:sz w:val="24"/>
          <w:szCs w:val="24"/>
        </w:rPr>
        <w:t>u</w:t>
      </w:r>
      <w:r w:rsidRPr="006C4243">
        <w:rPr>
          <w:rFonts w:eastAsia="Times New Roman" w:cstheme="minorHAnsi"/>
          <w:sz w:val="24"/>
          <w:szCs w:val="24"/>
        </w:rPr>
        <w:t>.</w:t>
      </w:r>
    </w:p>
    <w:p w14:paraId="20FA1258" w14:textId="2ADBCF52" w:rsidR="00B631E6" w:rsidRDefault="00414239" w:rsidP="00FB3F7C">
      <w:pPr>
        <w:tabs>
          <w:tab w:val="num" w:pos="720"/>
          <w:tab w:val="left" w:pos="851"/>
          <w:tab w:val="left" w:pos="1134"/>
        </w:tabs>
        <w:spacing w:after="0"/>
        <w:ind w:firstLine="567"/>
        <w:rPr>
          <w:rFonts w:eastAsia="Times New Roman" w:cstheme="minorHAnsi"/>
          <w:sz w:val="24"/>
          <w:szCs w:val="24"/>
        </w:rPr>
      </w:pPr>
      <w:r>
        <w:rPr>
          <w:rFonts w:eastAsia="Times New Roman" w:cstheme="minorHAnsi"/>
          <w:sz w:val="24"/>
          <w:szCs w:val="24"/>
        </w:rPr>
        <w:t>Prašyme nurodoma, jog CPO LT</w:t>
      </w:r>
      <w:r w:rsidR="00F51259">
        <w:rPr>
          <w:rFonts w:eastAsia="Times New Roman" w:cstheme="minorHAnsi"/>
          <w:sz w:val="24"/>
          <w:szCs w:val="24"/>
        </w:rPr>
        <w:t>, kaip centrinė perkančioji organizacija</w:t>
      </w:r>
      <w:r w:rsidR="00427A4D">
        <w:rPr>
          <w:rFonts w:eastAsia="Times New Roman" w:cstheme="minorHAnsi"/>
          <w:sz w:val="24"/>
          <w:szCs w:val="24"/>
        </w:rPr>
        <w:t>,</w:t>
      </w:r>
      <w:r>
        <w:rPr>
          <w:rFonts w:eastAsia="Times New Roman" w:cstheme="minorHAnsi"/>
          <w:sz w:val="24"/>
          <w:szCs w:val="24"/>
        </w:rPr>
        <w:t xml:space="preserve"> Pirkimą </w:t>
      </w:r>
      <w:r w:rsidR="00F51259">
        <w:rPr>
          <w:rFonts w:eastAsia="Times New Roman" w:cstheme="minorHAnsi"/>
          <w:sz w:val="24"/>
          <w:szCs w:val="24"/>
        </w:rPr>
        <w:t xml:space="preserve">vykdo </w:t>
      </w:r>
      <w:r>
        <w:rPr>
          <w:rFonts w:eastAsia="Times New Roman" w:cstheme="minorHAnsi"/>
          <w:sz w:val="24"/>
          <w:szCs w:val="24"/>
        </w:rPr>
        <w:t>VšĮ Respublikin</w:t>
      </w:r>
      <w:r w:rsidR="00F51259">
        <w:rPr>
          <w:rFonts w:eastAsia="Times New Roman" w:cstheme="minorHAnsi"/>
          <w:sz w:val="24"/>
          <w:szCs w:val="24"/>
        </w:rPr>
        <w:t>ė</w:t>
      </w:r>
      <w:r>
        <w:rPr>
          <w:rFonts w:eastAsia="Times New Roman" w:cstheme="minorHAnsi"/>
          <w:sz w:val="24"/>
          <w:szCs w:val="24"/>
        </w:rPr>
        <w:t xml:space="preserve"> Klaipėdos ligonin</w:t>
      </w:r>
      <w:r w:rsidR="00F51259">
        <w:rPr>
          <w:rFonts w:eastAsia="Times New Roman" w:cstheme="minorHAnsi"/>
          <w:sz w:val="24"/>
          <w:szCs w:val="24"/>
        </w:rPr>
        <w:t>ės</w:t>
      </w:r>
      <w:r>
        <w:rPr>
          <w:rFonts w:eastAsia="Times New Roman" w:cstheme="minorHAnsi"/>
          <w:sz w:val="24"/>
          <w:szCs w:val="24"/>
        </w:rPr>
        <w:t xml:space="preserve"> (toliau – Ligoninė)</w:t>
      </w:r>
      <w:r>
        <w:rPr>
          <w:rStyle w:val="FootnoteReference"/>
          <w:rFonts w:eastAsia="Times New Roman" w:cstheme="minorHAnsi"/>
          <w:sz w:val="24"/>
          <w:szCs w:val="24"/>
        </w:rPr>
        <w:footnoteReference w:id="2"/>
      </w:r>
      <w:r w:rsidR="00F51259">
        <w:rPr>
          <w:rFonts w:eastAsia="Times New Roman" w:cstheme="minorHAnsi"/>
          <w:sz w:val="24"/>
          <w:szCs w:val="24"/>
        </w:rPr>
        <w:t xml:space="preserve"> poreikiams užtikrinti</w:t>
      </w:r>
      <w:r>
        <w:rPr>
          <w:rFonts w:eastAsia="Times New Roman" w:cstheme="minorHAnsi"/>
          <w:sz w:val="24"/>
          <w:szCs w:val="24"/>
        </w:rPr>
        <w:t xml:space="preserve">. Pažymima, jog akies priekinio segmento chirurginėms operacijoms atlikti Ligoninei yra reikalinga konkretaus gamintojo Alcon siūloma </w:t>
      </w:r>
      <w:r w:rsidRPr="002C6559">
        <w:rPr>
          <w:rFonts w:eastAsia="Times New Roman" w:cstheme="minorHAnsi"/>
          <w:sz w:val="24"/>
          <w:szCs w:val="24"/>
        </w:rPr>
        <w:t>fakoemulsifikacijos sistema CENTURION® Vision System</w:t>
      </w:r>
      <w:r w:rsidRPr="002653E3">
        <w:rPr>
          <w:rFonts w:eastAsia="Times New Roman" w:cstheme="minorHAnsi"/>
          <w:sz w:val="24"/>
          <w:szCs w:val="24"/>
        </w:rPr>
        <w:t xml:space="preserve">, nes tik ji </w:t>
      </w:r>
      <w:r w:rsidRPr="002C6559">
        <w:rPr>
          <w:rFonts w:eastAsia="Times New Roman" w:cstheme="minorHAnsi"/>
          <w:sz w:val="24"/>
          <w:szCs w:val="24"/>
        </w:rPr>
        <w:t>vienintelė turi torsialinį (angl.</w:t>
      </w:r>
      <w:r w:rsidRPr="00BC086A">
        <w:rPr>
          <w:rFonts w:eastAsia="Times New Roman" w:cstheme="minorHAnsi"/>
          <w:sz w:val="24"/>
          <w:szCs w:val="24"/>
        </w:rPr>
        <w:t xml:space="preserve"> </w:t>
      </w:r>
      <w:r w:rsidRPr="002C6559">
        <w:rPr>
          <w:rFonts w:eastAsia="Times New Roman" w:cstheme="minorHAnsi"/>
          <w:sz w:val="24"/>
          <w:szCs w:val="24"/>
        </w:rPr>
        <w:t>torsional) lęšiuko šalinimo būdą</w:t>
      </w:r>
      <w:r>
        <w:rPr>
          <w:rFonts w:eastAsia="Times New Roman" w:cstheme="minorHAnsi"/>
          <w:sz w:val="24"/>
          <w:szCs w:val="24"/>
        </w:rPr>
        <w:t xml:space="preserve">. Poreikis </w:t>
      </w:r>
      <w:r w:rsidR="00F51259">
        <w:rPr>
          <w:rFonts w:eastAsia="Times New Roman" w:cstheme="minorHAnsi"/>
          <w:sz w:val="24"/>
          <w:szCs w:val="24"/>
        </w:rPr>
        <w:t xml:space="preserve">chirurgines operacijas vykdant </w:t>
      </w:r>
      <w:r>
        <w:rPr>
          <w:rFonts w:eastAsia="Times New Roman" w:cstheme="minorHAnsi"/>
          <w:sz w:val="24"/>
          <w:szCs w:val="24"/>
        </w:rPr>
        <w:t xml:space="preserve">naudoti torsialinį lęšiuko šalinimo būdą grindžiamas torsialinio ultragarsinio metodo privalumais, lyginant </w:t>
      </w:r>
      <w:r w:rsidR="00F51259">
        <w:rPr>
          <w:rFonts w:eastAsia="Times New Roman" w:cstheme="minorHAnsi"/>
          <w:sz w:val="24"/>
          <w:szCs w:val="24"/>
        </w:rPr>
        <w:t xml:space="preserve">šį metodą </w:t>
      </w:r>
      <w:r>
        <w:rPr>
          <w:rFonts w:eastAsia="Times New Roman" w:cstheme="minorHAnsi"/>
          <w:sz w:val="24"/>
          <w:szCs w:val="24"/>
        </w:rPr>
        <w:t xml:space="preserve">su tradiciniu išilginiu </w:t>
      </w:r>
      <w:r w:rsidRPr="00BC086A">
        <w:rPr>
          <w:rFonts w:eastAsia="Times New Roman" w:cstheme="minorHAnsi"/>
          <w:sz w:val="24"/>
          <w:szCs w:val="24"/>
        </w:rPr>
        <w:t>(angl.</w:t>
      </w:r>
      <w:r>
        <w:rPr>
          <w:rFonts w:eastAsia="Times New Roman" w:cstheme="minorHAnsi"/>
          <w:sz w:val="24"/>
          <w:szCs w:val="24"/>
        </w:rPr>
        <w:t xml:space="preserve"> </w:t>
      </w:r>
      <w:r w:rsidRPr="00BC086A">
        <w:rPr>
          <w:rFonts w:eastAsia="Times New Roman" w:cstheme="minorHAnsi"/>
          <w:sz w:val="24"/>
          <w:szCs w:val="24"/>
        </w:rPr>
        <w:t>longtitudinal)</w:t>
      </w:r>
      <w:r w:rsidRPr="00BC086A">
        <w:rPr>
          <w:rFonts w:eastAsia="Times New Roman" w:cstheme="minorHAnsi"/>
          <w:b/>
          <w:bCs/>
          <w:sz w:val="24"/>
          <w:szCs w:val="24"/>
        </w:rPr>
        <w:t xml:space="preserve"> </w:t>
      </w:r>
      <w:r w:rsidRPr="001748EC">
        <w:rPr>
          <w:rFonts w:eastAsia="Times New Roman" w:cstheme="minorHAnsi"/>
          <w:sz w:val="24"/>
          <w:szCs w:val="24"/>
        </w:rPr>
        <w:t>ultragarso metodu</w:t>
      </w:r>
      <w:r>
        <w:rPr>
          <w:rFonts w:eastAsia="Times New Roman" w:cstheme="minorHAnsi"/>
          <w:sz w:val="24"/>
          <w:szCs w:val="24"/>
        </w:rPr>
        <w:t>, t. y.</w:t>
      </w:r>
      <w:r w:rsidR="00F51259">
        <w:rPr>
          <w:rFonts w:eastAsia="Times New Roman" w:cstheme="minorHAnsi"/>
          <w:sz w:val="24"/>
          <w:szCs w:val="24"/>
        </w:rPr>
        <w:t xml:space="preserve"> prašyme akcentuojama, kad naudojant šį metodą užtikrinama</w:t>
      </w:r>
      <w:r>
        <w:rPr>
          <w:rFonts w:eastAsia="Times New Roman" w:cstheme="minorHAnsi"/>
          <w:sz w:val="24"/>
          <w:szCs w:val="24"/>
        </w:rPr>
        <w:t>: i) didesni</w:t>
      </w:r>
      <w:r w:rsidR="00F51259">
        <w:rPr>
          <w:rFonts w:eastAsia="Times New Roman" w:cstheme="minorHAnsi"/>
          <w:sz w:val="24"/>
          <w:szCs w:val="24"/>
        </w:rPr>
        <w:t>s</w:t>
      </w:r>
      <w:r>
        <w:rPr>
          <w:rFonts w:eastAsia="Times New Roman" w:cstheme="minorHAnsi"/>
          <w:sz w:val="24"/>
          <w:szCs w:val="24"/>
        </w:rPr>
        <w:t xml:space="preserve"> efektyvum</w:t>
      </w:r>
      <w:r w:rsidR="00F51259">
        <w:rPr>
          <w:rFonts w:eastAsia="Times New Roman" w:cstheme="minorHAnsi"/>
          <w:sz w:val="24"/>
          <w:szCs w:val="24"/>
        </w:rPr>
        <w:t>as</w:t>
      </w:r>
      <w:r>
        <w:rPr>
          <w:rFonts w:eastAsia="Times New Roman" w:cstheme="minorHAnsi"/>
          <w:sz w:val="24"/>
          <w:szCs w:val="24"/>
        </w:rPr>
        <w:t xml:space="preserve"> šalinant kietesnį lęšiuko branduolį (t</w:t>
      </w:r>
      <w:r w:rsidRPr="007F7C2F">
        <w:rPr>
          <w:rFonts w:eastAsia="Times New Roman" w:cstheme="minorHAnsi"/>
          <w:sz w:val="24"/>
          <w:szCs w:val="24"/>
        </w:rPr>
        <w:t>orsialiniu būdu ultragarsu generuojamas šoninis judėjimas (lateralinis virpesys), kuris efektyviau suskaldo kietesnes lęšiuko branduolio dalis</w:t>
      </w:r>
      <w:r>
        <w:rPr>
          <w:rFonts w:eastAsia="Times New Roman" w:cstheme="minorHAnsi"/>
          <w:sz w:val="24"/>
          <w:szCs w:val="24"/>
        </w:rPr>
        <w:t xml:space="preserve">, o </w:t>
      </w:r>
      <w:r w:rsidRPr="007F7C2F">
        <w:rPr>
          <w:rFonts w:eastAsia="Times New Roman" w:cstheme="minorHAnsi"/>
          <w:sz w:val="24"/>
          <w:szCs w:val="24"/>
        </w:rPr>
        <w:t>išilginiu būdu ultragarsas sukuria tik tiesioginį (pirmyn – atgal) judesį, kuris yra mažiau efektyvus, atliekant sudėtingas kataraktos operacijas</w:t>
      </w:r>
      <w:r>
        <w:rPr>
          <w:rFonts w:eastAsia="Times New Roman" w:cstheme="minorHAnsi"/>
          <w:sz w:val="24"/>
          <w:szCs w:val="24"/>
        </w:rPr>
        <w:t xml:space="preserve">); ii) </w:t>
      </w:r>
      <w:r w:rsidR="00F51259">
        <w:rPr>
          <w:rFonts w:eastAsia="Times New Roman" w:cstheme="minorHAnsi"/>
          <w:sz w:val="24"/>
          <w:szCs w:val="24"/>
        </w:rPr>
        <w:t xml:space="preserve">atliekant operacijas </w:t>
      </w:r>
      <w:r w:rsidR="00933A9E">
        <w:rPr>
          <w:rFonts w:eastAsia="Times New Roman" w:cstheme="minorHAnsi"/>
          <w:sz w:val="24"/>
          <w:szCs w:val="24"/>
        </w:rPr>
        <w:t xml:space="preserve">torsialiniu </w:t>
      </w:r>
      <w:r w:rsidR="00F51259">
        <w:rPr>
          <w:rFonts w:eastAsia="Times New Roman" w:cstheme="minorHAnsi"/>
          <w:sz w:val="24"/>
          <w:szCs w:val="24"/>
        </w:rPr>
        <w:t xml:space="preserve">metodu </w:t>
      </w:r>
      <w:r w:rsidR="00933A9E">
        <w:rPr>
          <w:rFonts w:eastAsia="Times New Roman" w:cstheme="minorHAnsi"/>
          <w:sz w:val="24"/>
          <w:szCs w:val="24"/>
        </w:rPr>
        <w:t>yra išskiriama mažiau šilumos (</w:t>
      </w:r>
      <w:r w:rsidR="00C0316D">
        <w:rPr>
          <w:rFonts w:eastAsia="Times New Roman" w:cstheme="minorHAnsi"/>
          <w:sz w:val="24"/>
          <w:szCs w:val="24"/>
        </w:rPr>
        <w:t xml:space="preserve">lęšiuko šalinimo operaciją atliekant </w:t>
      </w:r>
      <w:proofErr w:type="spellStart"/>
      <w:r w:rsidR="00F958D6" w:rsidRPr="00F958D6">
        <w:rPr>
          <w:rFonts w:eastAsia="Times New Roman" w:cstheme="minorHAnsi"/>
          <w:sz w:val="24"/>
          <w:szCs w:val="24"/>
        </w:rPr>
        <w:t>torsialiniu</w:t>
      </w:r>
      <w:proofErr w:type="spellEnd"/>
      <w:r w:rsidR="00F958D6" w:rsidRPr="00F958D6">
        <w:rPr>
          <w:rFonts w:eastAsia="Times New Roman" w:cstheme="minorHAnsi"/>
          <w:sz w:val="24"/>
          <w:szCs w:val="24"/>
        </w:rPr>
        <w:t xml:space="preserve"> metodu yra mažiau kaitinamas ultragarsinis antgalis, nes šoninis (lateralinis) judėjimas sukuria mažesnį energijos kontaktą su audiniais</w:t>
      </w:r>
      <w:r w:rsidR="00F958D6">
        <w:rPr>
          <w:rFonts w:eastAsia="Times New Roman" w:cstheme="minorHAnsi"/>
          <w:sz w:val="24"/>
          <w:szCs w:val="24"/>
        </w:rPr>
        <w:t>, o t</w:t>
      </w:r>
      <w:r w:rsidR="00F958D6" w:rsidRPr="00F958D6">
        <w:rPr>
          <w:rFonts w:eastAsia="Times New Roman" w:cstheme="minorHAnsi"/>
          <w:sz w:val="24"/>
          <w:szCs w:val="24"/>
        </w:rPr>
        <w:t>ai sumažina ragenos pažeidimą (karščio sukeltą opakumą)</w:t>
      </w:r>
      <w:r w:rsidR="00AA1C96">
        <w:rPr>
          <w:rFonts w:eastAsia="Times New Roman" w:cstheme="minorHAnsi"/>
          <w:sz w:val="24"/>
          <w:szCs w:val="24"/>
        </w:rPr>
        <w:t xml:space="preserve">; iii) </w:t>
      </w:r>
      <w:r w:rsidR="00E73141">
        <w:rPr>
          <w:rFonts w:eastAsia="Times New Roman" w:cstheme="minorHAnsi"/>
          <w:sz w:val="24"/>
          <w:szCs w:val="24"/>
        </w:rPr>
        <w:t xml:space="preserve">mažesnis akių audinių traumavimas </w:t>
      </w:r>
      <w:r w:rsidR="00F072C7">
        <w:rPr>
          <w:rFonts w:eastAsia="Times New Roman" w:cstheme="minorHAnsi"/>
          <w:sz w:val="24"/>
          <w:szCs w:val="24"/>
        </w:rPr>
        <w:t>(</w:t>
      </w:r>
      <w:r w:rsidR="00145BB3">
        <w:rPr>
          <w:rFonts w:eastAsia="Times New Roman" w:cstheme="minorHAnsi"/>
          <w:sz w:val="24"/>
          <w:szCs w:val="24"/>
        </w:rPr>
        <w:t>d</w:t>
      </w:r>
      <w:r w:rsidR="00500017" w:rsidRPr="00500017">
        <w:rPr>
          <w:rFonts w:eastAsia="Times New Roman" w:cstheme="minorHAnsi"/>
          <w:sz w:val="24"/>
          <w:szCs w:val="24"/>
        </w:rPr>
        <w:t xml:space="preserve">ėl šoninio </w:t>
      </w:r>
      <w:r w:rsidR="00500017" w:rsidRPr="00500017">
        <w:rPr>
          <w:rFonts w:eastAsia="Times New Roman" w:cstheme="minorHAnsi"/>
          <w:sz w:val="24"/>
          <w:szCs w:val="24"/>
        </w:rPr>
        <w:lastRenderedPageBreak/>
        <w:t>(lateralinio) judėjimo fragmentai yra efektyviau suskaidomi ir pašalinami mažesniu energijos kiekiu išsiurbiant kataraktą</w:t>
      </w:r>
      <w:r w:rsidR="00500017">
        <w:rPr>
          <w:rFonts w:eastAsia="Times New Roman" w:cstheme="minorHAnsi"/>
          <w:sz w:val="24"/>
          <w:szCs w:val="24"/>
        </w:rPr>
        <w:t>, o t</w:t>
      </w:r>
      <w:r w:rsidR="00500017" w:rsidRPr="00500017">
        <w:rPr>
          <w:rFonts w:eastAsia="Times New Roman" w:cstheme="minorHAnsi"/>
          <w:sz w:val="24"/>
          <w:szCs w:val="24"/>
        </w:rPr>
        <w:t>ai lemia mažesnį uždegiminį atsaką ir greitesnį gijimą</w:t>
      </w:r>
      <w:r w:rsidR="00500017">
        <w:rPr>
          <w:rFonts w:eastAsia="Times New Roman" w:cstheme="minorHAnsi"/>
          <w:sz w:val="24"/>
          <w:szCs w:val="24"/>
        </w:rPr>
        <w:t>)</w:t>
      </w:r>
      <w:r w:rsidR="000D7124">
        <w:rPr>
          <w:rFonts w:eastAsia="Times New Roman" w:cstheme="minorHAnsi"/>
          <w:sz w:val="24"/>
          <w:szCs w:val="24"/>
        </w:rPr>
        <w:t xml:space="preserve">; iv) geresnė akies stabilumo </w:t>
      </w:r>
      <w:r w:rsidR="00BC5668">
        <w:rPr>
          <w:rFonts w:eastAsia="Times New Roman" w:cstheme="minorHAnsi"/>
          <w:sz w:val="24"/>
          <w:szCs w:val="24"/>
        </w:rPr>
        <w:t>kontrolė (</w:t>
      </w:r>
      <w:r w:rsidR="008A37F1" w:rsidRPr="008A37F1">
        <w:rPr>
          <w:rFonts w:eastAsia="Times New Roman" w:cstheme="minorHAnsi"/>
          <w:sz w:val="24"/>
          <w:szCs w:val="24"/>
        </w:rPr>
        <w:t>torsialin</w:t>
      </w:r>
      <w:r w:rsidR="008A37F1">
        <w:rPr>
          <w:rFonts w:eastAsia="Times New Roman" w:cstheme="minorHAnsi"/>
          <w:sz w:val="24"/>
          <w:szCs w:val="24"/>
        </w:rPr>
        <w:t>iu</w:t>
      </w:r>
      <w:r w:rsidR="008A37F1" w:rsidRPr="008A37F1">
        <w:rPr>
          <w:rFonts w:eastAsia="Times New Roman" w:cstheme="minorHAnsi"/>
          <w:sz w:val="24"/>
          <w:szCs w:val="24"/>
        </w:rPr>
        <w:t xml:space="preserve"> metod</w:t>
      </w:r>
      <w:r w:rsidR="008A37F1">
        <w:rPr>
          <w:rFonts w:eastAsia="Times New Roman" w:cstheme="minorHAnsi"/>
          <w:sz w:val="24"/>
          <w:szCs w:val="24"/>
        </w:rPr>
        <w:t>u</w:t>
      </w:r>
      <w:r w:rsidR="008A37F1" w:rsidRPr="008A37F1">
        <w:rPr>
          <w:rFonts w:eastAsia="Times New Roman" w:cstheme="minorHAnsi"/>
          <w:sz w:val="24"/>
          <w:szCs w:val="24"/>
        </w:rPr>
        <w:t xml:space="preserve"> suskaidomo lęšiuko fragmentai rečiau „stumiami“ giliau į akį, todėl išlaikomas geresnis akių struktūrų stabilumas operacijos metu</w:t>
      </w:r>
      <w:r w:rsidR="00FD643D">
        <w:rPr>
          <w:rFonts w:eastAsia="Times New Roman" w:cstheme="minorHAnsi"/>
          <w:sz w:val="24"/>
          <w:szCs w:val="24"/>
        </w:rPr>
        <w:t>, o t</w:t>
      </w:r>
      <w:r w:rsidR="008A37F1" w:rsidRPr="008A37F1">
        <w:rPr>
          <w:rFonts w:eastAsia="Times New Roman" w:cstheme="minorHAnsi"/>
          <w:sz w:val="24"/>
          <w:szCs w:val="24"/>
        </w:rPr>
        <w:t>ai ypač aktualu sudėtingesniais atvejais, kai suskaidytos kataraktos fragmentai gali judėti ir/ar pažeisti užpakalinę kapsulę</w:t>
      </w:r>
      <w:r w:rsidR="00FD643D">
        <w:rPr>
          <w:rFonts w:eastAsia="Times New Roman" w:cstheme="minorHAnsi"/>
          <w:sz w:val="24"/>
          <w:szCs w:val="24"/>
        </w:rPr>
        <w:t xml:space="preserve">); v) chirurginė patirtis </w:t>
      </w:r>
      <w:r w:rsidR="00E132E9">
        <w:rPr>
          <w:rFonts w:eastAsia="Times New Roman" w:cstheme="minorHAnsi"/>
          <w:sz w:val="24"/>
          <w:szCs w:val="24"/>
        </w:rPr>
        <w:t>(t</w:t>
      </w:r>
      <w:r w:rsidR="00E132E9" w:rsidRPr="00E132E9">
        <w:rPr>
          <w:rFonts w:eastAsia="Times New Roman" w:cstheme="minorHAnsi"/>
          <w:sz w:val="24"/>
          <w:szCs w:val="24"/>
        </w:rPr>
        <w:t xml:space="preserve">orsialinis metodas leidžia chirurgui dirbti </w:t>
      </w:r>
      <w:r w:rsidR="00F51259">
        <w:rPr>
          <w:rFonts w:eastAsia="Times New Roman" w:cstheme="minorHAnsi"/>
          <w:sz w:val="24"/>
          <w:szCs w:val="24"/>
        </w:rPr>
        <w:t>greičiau</w:t>
      </w:r>
      <w:r w:rsidR="00E032EF">
        <w:rPr>
          <w:rFonts w:eastAsia="Times New Roman" w:cstheme="minorHAnsi"/>
          <w:sz w:val="24"/>
          <w:szCs w:val="24"/>
        </w:rPr>
        <w:t>, t</w:t>
      </w:r>
      <w:r w:rsidR="00E132E9" w:rsidRPr="00E132E9">
        <w:rPr>
          <w:rFonts w:eastAsia="Times New Roman" w:cstheme="minorHAnsi"/>
          <w:sz w:val="24"/>
          <w:szCs w:val="24"/>
        </w:rPr>
        <w:t>ai leidžia sumažinti operacijos trukmę</w:t>
      </w:r>
      <w:r w:rsidR="00E032EF">
        <w:rPr>
          <w:rFonts w:eastAsia="Times New Roman" w:cstheme="minorHAnsi"/>
          <w:sz w:val="24"/>
          <w:szCs w:val="24"/>
        </w:rPr>
        <w:t>, o e</w:t>
      </w:r>
      <w:r w:rsidR="00E132E9" w:rsidRPr="00E132E9">
        <w:rPr>
          <w:rFonts w:eastAsia="Times New Roman" w:cstheme="minorHAnsi"/>
          <w:sz w:val="24"/>
          <w:szCs w:val="24"/>
        </w:rPr>
        <w:t>fektyviau pašalinant šalinamo lęšiuko fragmentus, mažėja rizika atsirasti komplikacijoms</w:t>
      </w:r>
      <w:r w:rsidR="00E032EF">
        <w:rPr>
          <w:rFonts w:eastAsia="Times New Roman" w:cstheme="minorHAnsi"/>
          <w:sz w:val="24"/>
          <w:szCs w:val="24"/>
        </w:rPr>
        <w:t>)</w:t>
      </w:r>
      <w:r w:rsidR="00E132E9" w:rsidRPr="00E132E9">
        <w:rPr>
          <w:rFonts w:eastAsia="Times New Roman" w:cstheme="minorHAnsi"/>
          <w:sz w:val="24"/>
          <w:szCs w:val="24"/>
        </w:rPr>
        <w:t>.</w:t>
      </w:r>
      <w:r w:rsidR="00E032EF">
        <w:rPr>
          <w:rFonts w:eastAsia="Times New Roman" w:cstheme="minorHAnsi"/>
          <w:sz w:val="24"/>
          <w:szCs w:val="24"/>
        </w:rPr>
        <w:t xml:space="preserve"> </w:t>
      </w:r>
      <w:r w:rsidR="00A34A02">
        <w:rPr>
          <w:rFonts w:eastAsia="Times New Roman" w:cstheme="minorHAnsi"/>
          <w:sz w:val="24"/>
          <w:szCs w:val="24"/>
        </w:rPr>
        <w:t xml:space="preserve">Prašyme </w:t>
      </w:r>
      <w:r w:rsidR="002963B1">
        <w:rPr>
          <w:rFonts w:eastAsia="Times New Roman" w:cstheme="minorHAnsi"/>
          <w:sz w:val="24"/>
          <w:szCs w:val="24"/>
        </w:rPr>
        <w:t>teigiama</w:t>
      </w:r>
      <w:r w:rsidR="00A34A02">
        <w:rPr>
          <w:rFonts w:eastAsia="Times New Roman" w:cstheme="minorHAnsi"/>
          <w:sz w:val="24"/>
          <w:szCs w:val="24"/>
        </w:rPr>
        <w:t xml:space="preserve">, jog </w:t>
      </w:r>
      <w:r w:rsidR="00177382">
        <w:rPr>
          <w:rFonts w:eastAsia="Times New Roman" w:cstheme="minorHAnsi"/>
          <w:sz w:val="24"/>
          <w:szCs w:val="24"/>
        </w:rPr>
        <w:t xml:space="preserve">torsialinis </w:t>
      </w:r>
      <w:r w:rsidR="009D1375">
        <w:rPr>
          <w:rFonts w:eastAsia="Times New Roman" w:cstheme="minorHAnsi"/>
          <w:sz w:val="24"/>
          <w:szCs w:val="24"/>
        </w:rPr>
        <w:t>lęšiuko šalinimo metodas yra ženkliai efektyvesnis už išilginį metodą</w:t>
      </w:r>
      <w:r w:rsidR="00FB3F7C">
        <w:rPr>
          <w:rFonts w:eastAsia="Times New Roman" w:cstheme="minorHAnsi"/>
          <w:sz w:val="24"/>
          <w:szCs w:val="24"/>
        </w:rPr>
        <w:t>, kai: i) š</w:t>
      </w:r>
      <w:r w:rsidR="00B631E6" w:rsidRPr="00B631E6">
        <w:rPr>
          <w:rFonts w:eastAsia="Times New Roman" w:cstheme="minorHAnsi"/>
          <w:sz w:val="24"/>
          <w:szCs w:val="24"/>
        </w:rPr>
        <w:t>alinamos kataraktos su kietesniais branduoliais (brandžios ar tankios kataraktos)</w:t>
      </w:r>
      <w:r w:rsidR="00FB3F7C">
        <w:rPr>
          <w:rFonts w:eastAsia="Times New Roman" w:cstheme="minorHAnsi"/>
          <w:sz w:val="24"/>
          <w:szCs w:val="24"/>
        </w:rPr>
        <w:t>; ii) k</w:t>
      </w:r>
      <w:r w:rsidR="00B631E6" w:rsidRPr="00B631E6">
        <w:rPr>
          <w:rFonts w:eastAsia="Times New Roman" w:cstheme="minorHAnsi"/>
          <w:sz w:val="24"/>
          <w:szCs w:val="24"/>
        </w:rPr>
        <w:t>ai siekiama sumažinti šilumos ir mechaninio poveikio daromą žalą pacientams su jautresniais akių audiniais</w:t>
      </w:r>
      <w:r w:rsidR="00FB3F7C">
        <w:rPr>
          <w:rFonts w:eastAsia="Times New Roman" w:cstheme="minorHAnsi"/>
          <w:sz w:val="24"/>
          <w:szCs w:val="24"/>
        </w:rPr>
        <w:t>; iii) s</w:t>
      </w:r>
      <w:r w:rsidR="00B631E6" w:rsidRPr="00B631E6">
        <w:rPr>
          <w:rFonts w:eastAsia="Times New Roman" w:cstheme="minorHAnsi"/>
          <w:sz w:val="24"/>
          <w:szCs w:val="24"/>
        </w:rPr>
        <w:t>udėtingesniais atvejais, kai yra reikalinga preciziškesnė akių struktūrų apsauga.</w:t>
      </w:r>
      <w:r w:rsidR="00CC1F85">
        <w:rPr>
          <w:rFonts w:eastAsia="Times New Roman" w:cstheme="minorHAnsi"/>
          <w:sz w:val="24"/>
          <w:szCs w:val="24"/>
        </w:rPr>
        <w:t xml:space="preserve"> </w:t>
      </w:r>
      <w:r w:rsidR="002963B1">
        <w:rPr>
          <w:rFonts w:eastAsia="Times New Roman" w:cstheme="minorHAnsi"/>
          <w:sz w:val="24"/>
          <w:szCs w:val="24"/>
        </w:rPr>
        <w:t>Apibendrinant</w:t>
      </w:r>
      <w:r w:rsidR="00123E4C">
        <w:rPr>
          <w:rFonts w:eastAsia="Times New Roman" w:cstheme="minorHAnsi"/>
          <w:sz w:val="24"/>
          <w:szCs w:val="24"/>
        </w:rPr>
        <w:t xml:space="preserve"> </w:t>
      </w:r>
      <w:r w:rsidR="002963B1">
        <w:rPr>
          <w:rFonts w:eastAsia="Times New Roman" w:cstheme="minorHAnsi"/>
          <w:sz w:val="24"/>
          <w:szCs w:val="24"/>
        </w:rPr>
        <w:t xml:space="preserve">nurodytus argumentus, prašyme </w:t>
      </w:r>
      <w:r w:rsidR="00123E4C">
        <w:rPr>
          <w:rFonts w:eastAsia="Times New Roman" w:cstheme="minorHAnsi"/>
          <w:sz w:val="24"/>
          <w:szCs w:val="24"/>
        </w:rPr>
        <w:t>p</w:t>
      </w:r>
      <w:r w:rsidR="00CC1F85">
        <w:rPr>
          <w:rFonts w:eastAsia="Times New Roman" w:cstheme="minorHAnsi"/>
          <w:sz w:val="24"/>
          <w:szCs w:val="24"/>
        </w:rPr>
        <w:t xml:space="preserve">ažymima, jog torsialinis ultragarsinis lęšiuko šalinimo metodas yra </w:t>
      </w:r>
      <w:r w:rsidR="00486AB8">
        <w:rPr>
          <w:rFonts w:eastAsia="Times New Roman" w:cstheme="minorHAnsi"/>
          <w:sz w:val="24"/>
          <w:szCs w:val="24"/>
        </w:rPr>
        <w:t xml:space="preserve">modernesnis ir efektyvesnis metodas, lyginant su tradiciniu išilginiu lęšiuko šalinimo </w:t>
      </w:r>
      <w:r w:rsidR="00123E4C">
        <w:rPr>
          <w:rFonts w:eastAsia="Times New Roman" w:cstheme="minorHAnsi"/>
          <w:sz w:val="24"/>
          <w:szCs w:val="24"/>
        </w:rPr>
        <w:t>metodu</w:t>
      </w:r>
      <w:r w:rsidR="009511AA">
        <w:rPr>
          <w:rFonts w:eastAsia="Times New Roman" w:cstheme="minorHAnsi"/>
          <w:sz w:val="24"/>
          <w:szCs w:val="24"/>
        </w:rPr>
        <w:t xml:space="preserve"> ir leidžia pasiekti geresnių chirurginių rezultatų, mažina akies audinių traumavim</w:t>
      </w:r>
      <w:r w:rsidR="009F2F93">
        <w:rPr>
          <w:rFonts w:eastAsia="Times New Roman" w:cstheme="minorHAnsi"/>
          <w:sz w:val="24"/>
          <w:szCs w:val="24"/>
        </w:rPr>
        <w:t>ą, dėl ko yra užtikrinamas greitesnis paciento pooperacinis gijimas.</w:t>
      </w:r>
    </w:p>
    <w:p w14:paraId="4D1C6B64" w14:textId="06ECDCB3" w:rsidR="00824C95" w:rsidRDefault="009320A0" w:rsidP="00824C95">
      <w:pPr>
        <w:tabs>
          <w:tab w:val="num" w:pos="720"/>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CPO LT </w:t>
      </w:r>
      <w:r w:rsidR="00B53048">
        <w:rPr>
          <w:rFonts w:eastAsia="Times New Roman" w:cstheme="minorHAnsi"/>
          <w:sz w:val="24"/>
          <w:szCs w:val="24"/>
        </w:rPr>
        <w:t>prašyme n</w:t>
      </w:r>
      <w:r w:rsidR="002E793F">
        <w:rPr>
          <w:rFonts w:eastAsia="Times New Roman" w:cstheme="minorHAnsi"/>
          <w:sz w:val="24"/>
          <w:szCs w:val="24"/>
        </w:rPr>
        <w:t xml:space="preserve">urodo, jog joks kitas </w:t>
      </w:r>
      <w:r w:rsidR="00190D28" w:rsidRPr="00190D28">
        <w:rPr>
          <w:rFonts w:eastAsia="Times New Roman" w:cstheme="minorHAnsi"/>
          <w:sz w:val="24"/>
          <w:szCs w:val="24"/>
        </w:rPr>
        <w:t xml:space="preserve">gamintojas negali pasiūlyti įrangos, </w:t>
      </w:r>
      <w:r w:rsidR="002963B1">
        <w:rPr>
          <w:rFonts w:eastAsia="Times New Roman" w:cstheme="minorHAnsi"/>
          <w:sz w:val="24"/>
          <w:szCs w:val="24"/>
        </w:rPr>
        <w:t xml:space="preserve">kuri turi </w:t>
      </w:r>
      <w:r w:rsidR="00190D28" w:rsidRPr="00190D28">
        <w:rPr>
          <w:rFonts w:eastAsia="Times New Roman" w:cstheme="minorHAnsi"/>
          <w:sz w:val="24"/>
          <w:szCs w:val="24"/>
        </w:rPr>
        <w:t xml:space="preserve">torsialinį fakoemulsifikacijos metodą, nes ši technologija yra patentuota </w:t>
      </w:r>
      <w:r w:rsidR="002963B1">
        <w:rPr>
          <w:rFonts w:eastAsia="Times New Roman" w:cstheme="minorHAnsi"/>
          <w:sz w:val="24"/>
          <w:szCs w:val="24"/>
        </w:rPr>
        <w:t xml:space="preserve">įrangos </w:t>
      </w:r>
      <w:r w:rsidR="00190D28" w:rsidRPr="00190D28">
        <w:rPr>
          <w:rFonts w:eastAsia="Times New Roman" w:cstheme="minorHAnsi"/>
          <w:sz w:val="24"/>
          <w:szCs w:val="24"/>
        </w:rPr>
        <w:t>gamintojo Alcon (OZIL® Torsional Handpiece, JAV patento Nr. 7572242, išduotas 2009 m. rugpjūčio 11 d.; JAV patento Nr. 7645256, išduotas 2010 m. sausio 12 d.; JAV patento Nr. 7651490, išduotas 2010 m. sausio 26 d.; JAV patento Nr. 8771301, išduotas 2014 m. liepos 8 d.; JAV patento Nr. 8303530, išduotas 2012 m. lapkričio 6 d.; JAV patento Nr. 8814894, išduotas 2014 m. rugpjūčio 26 d.)</w:t>
      </w:r>
      <w:r w:rsidR="002963B1">
        <w:rPr>
          <w:rFonts w:eastAsia="Times New Roman" w:cstheme="minorHAnsi"/>
          <w:sz w:val="24"/>
          <w:szCs w:val="24"/>
        </w:rPr>
        <w:t>. Nurodyti patentai šiai dienai</w:t>
      </w:r>
      <w:r w:rsidR="00190D28" w:rsidRPr="00190D28">
        <w:rPr>
          <w:rFonts w:eastAsia="Times New Roman" w:cstheme="minorHAnsi"/>
          <w:sz w:val="24"/>
          <w:szCs w:val="24"/>
        </w:rPr>
        <w:t xml:space="preserve"> yra galiojantys</w:t>
      </w:r>
      <w:r w:rsidR="00427A4D">
        <w:rPr>
          <w:rFonts w:eastAsia="Times New Roman" w:cstheme="minorHAnsi"/>
          <w:sz w:val="24"/>
          <w:szCs w:val="24"/>
        </w:rPr>
        <w:t xml:space="preserve"> </w:t>
      </w:r>
      <w:r w:rsidR="00190D28" w:rsidRPr="00190D28">
        <w:rPr>
          <w:rFonts w:eastAsia="Times New Roman" w:cstheme="minorHAnsi"/>
          <w:sz w:val="24"/>
          <w:szCs w:val="24"/>
        </w:rPr>
        <w:t>(visi patentai galioja 20 metų). Patentuota konsolė Alcon CENTURION® Vision System – Console, JAV patento Nr. 7727193</w:t>
      </w:r>
      <w:r w:rsidR="00ED79CF" w:rsidRPr="005E0EF1">
        <w:rPr>
          <w:rFonts w:eastAsia="Times New Roman" w:cstheme="minorHAnsi"/>
          <w:sz w:val="24"/>
          <w:szCs w:val="24"/>
        </w:rPr>
        <w:t xml:space="preserve">, </w:t>
      </w:r>
      <w:r w:rsidR="00190D28" w:rsidRPr="00190D28">
        <w:rPr>
          <w:rFonts w:eastAsia="Times New Roman" w:cstheme="minorHAnsi"/>
          <w:sz w:val="24"/>
          <w:szCs w:val="24"/>
        </w:rPr>
        <w:t>JAV patentas Nr. 7727193</w:t>
      </w:r>
      <w:r w:rsidR="00F5128C">
        <w:rPr>
          <w:rStyle w:val="FootnoteReference"/>
          <w:rFonts w:eastAsia="Times New Roman" w:cstheme="minorHAnsi"/>
          <w:sz w:val="24"/>
          <w:szCs w:val="24"/>
        </w:rPr>
        <w:footnoteReference w:id="3"/>
      </w:r>
      <w:r w:rsidR="00190D28" w:rsidRPr="00190D28">
        <w:rPr>
          <w:rFonts w:eastAsia="Times New Roman" w:cstheme="minorHAnsi"/>
          <w:sz w:val="24"/>
          <w:szCs w:val="24"/>
        </w:rPr>
        <w:t xml:space="preserve"> (išduotas 2005 m. liepos 26 d., patentas galioja iki 2027 m. gruodžio 10 d.</w:t>
      </w:r>
      <w:r w:rsidR="00683B0A" w:rsidRPr="005E0EF1">
        <w:rPr>
          <w:rFonts w:eastAsia="Times New Roman" w:cstheme="minorHAnsi"/>
          <w:sz w:val="24"/>
          <w:szCs w:val="24"/>
        </w:rPr>
        <w:t xml:space="preserve">, </w:t>
      </w:r>
      <w:r w:rsidR="00683B0A" w:rsidRPr="00190D28">
        <w:rPr>
          <w:rFonts w:eastAsia="Times New Roman" w:cstheme="minorHAnsi"/>
          <w:sz w:val="24"/>
          <w:szCs w:val="24"/>
        </w:rPr>
        <w:t>detalizuoja</w:t>
      </w:r>
      <w:r w:rsidR="00683B0A" w:rsidRPr="005E0EF1">
        <w:rPr>
          <w:rFonts w:eastAsia="Times New Roman" w:cstheme="minorHAnsi"/>
          <w:sz w:val="24"/>
          <w:szCs w:val="24"/>
        </w:rPr>
        <w:t>ntis</w:t>
      </w:r>
      <w:r w:rsidR="00683B0A" w:rsidRPr="00190D28">
        <w:rPr>
          <w:rFonts w:eastAsia="Times New Roman" w:cstheme="minorHAnsi"/>
          <w:sz w:val="24"/>
          <w:szCs w:val="24"/>
        </w:rPr>
        <w:t xml:space="preserve"> šoninio (torsionalinio) ultragarsinio judėjimo naudojimą ir pritaikymą fakoemulsifikacijos procedūrose</w:t>
      </w:r>
      <w:r w:rsidR="00190D28" w:rsidRPr="00190D28">
        <w:rPr>
          <w:rFonts w:eastAsia="Times New Roman" w:cstheme="minorHAnsi"/>
          <w:sz w:val="24"/>
          <w:szCs w:val="24"/>
        </w:rPr>
        <w:t>) yra susijęs su torsialinio ultragarsinio metodo ir įrangos, naudojamos oftalmologinėse procedūrose, technologija.</w:t>
      </w:r>
      <w:r w:rsidR="00824C95">
        <w:rPr>
          <w:rFonts w:eastAsia="Times New Roman" w:cstheme="minorHAnsi"/>
          <w:sz w:val="24"/>
          <w:szCs w:val="24"/>
        </w:rPr>
        <w:t xml:space="preserve"> </w:t>
      </w:r>
      <w:r w:rsidR="00824C95" w:rsidRPr="00824C95">
        <w:rPr>
          <w:rFonts w:eastAsia="Times New Roman" w:cstheme="minorHAnsi"/>
          <w:sz w:val="24"/>
          <w:szCs w:val="24"/>
        </w:rPr>
        <w:t>Alcon</w:t>
      </w:r>
      <w:r w:rsidR="00824C95">
        <w:rPr>
          <w:rFonts w:eastAsia="Times New Roman" w:cstheme="minorHAnsi"/>
          <w:sz w:val="24"/>
          <w:szCs w:val="24"/>
        </w:rPr>
        <w:t xml:space="preserve"> taip pat </w:t>
      </w:r>
      <w:r w:rsidR="00824C95" w:rsidRPr="00824C95">
        <w:rPr>
          <w:rFonts w:eastAsia="Times New Roman" w:cstheme="minorHAnsi"/>
          <w:sz w:val="24"/>
          <w:szCs w:val="24"/>
        </w:rPr>
        <w:t>patentavo naujausias technologijas, naudojamas fakoemulsifikacijos operacijoms: JAV patento Nr.: 7983771, 8136779, 8591492, 8790096, 8818564, 8858502, 8939927, 9119699, 9119701, 9545335, 9561321, 9713660, 9839557, 9849030, 9931447, 9937077, 10111990, 10492946, 11045354, 11510811, 11877952.</w:t>
      </w:r>
    </w:p>
    <w:p w14:paraId="60C4C806" w14:textId="3D8EE4DC" w:rsidR="008F1E9D" w:rsidRDefault="00D74CC1" w:rsidP="00620C3B">
      <w:pPr>
        <w:tabs>
          <w:tab w:val="left" w:pos="851"/>
          <w:tab w:val="left" w:pos="1134"/>
        </w:tabs>
        <w:spacing w:after="0"/>
        <w:ind w:firstLine="567"/>
        <w:rPr>
          <w:rFonts w:eastAsia="Times New Roman" w:cstheme="minorHAnsi"/>
          <w:sz w:val="24"/>
          <w:szCs w:val="24"/>
        </w:rPr>
      </w:pPr>
      <w:r w:rsidRPr="008F1E9D">
        <w:rPr>
          <w:rFonts w:eastAsia="Times New Roman" w:cstheme="minorHAnsi"/>
          <w:sz w:val="24"/>
          <w:szCs w:val="24"/>
        </w:rPr>
        <w:t xml:space="preserve">Atsižvelgdama į </w:t>
      </w:r>
      <w:r w:rsidR="002963B1">
        <w:rPr>
          <w:rFonts w:eastAsia="Times New Roman" w:cstheme="minorHAnsi"/>
          <w:sz w:val="24"/>
          <w:szCs w:val="24"/>
        </w:rPr>
        <w:t xml:space="preserve">aukščiau </w:t>
      </w:r>
      <w:r w:rsidRPr="008F1E9D">
        <w:rPr>
          <w:rFonts w:eastAsia="Times New Roman" w:cstheme="minorHAnsi"/>
          <w:sz w:val="24"/>
          <w:szCs w:val="24"/>
        </w:rPr>
        <w:t>nurodyt</w:t>
      </w:r>
      <w:r w:rsidR="00B25E15" w:rsidRPr="008F1E9D">
        <w:rPr>
          <w:rFonts w:eastAsia="Times New Roman" w:cstheme="minorHAnsi"/>
          <w:sz w:val="24"/>
          <w:szCs w:val="24"/>
        </w:rPr>
        <w:t>ą</w:t>
      </w:r>
      <w:r w:rsidRPr="008F1E9D">
        <w:rPr>
          <w:rFonts w:eastAsia="Times New Roman" w:cstheme="minorHAnsi"/>
          <w:sz w:val="24"/>
          <w:szCs w:val="24"/>
        </w:rPr>
        <w:t xml:space="preserve"> </w:t>
      </w:r>
      <w:r w:rsidR="002963B1">
        <w:rPr>
          <w:rFonts w:eastAsia="Times New Roman" w:cstheme="minorHAnsi"/>
          <w:sz w:val="24"/>
          <w:szCs w:val="24"/>
        </w:rPr>
        <w:t xml:space="preserve">bei įvertinusi </w:t>
      </w:r>
      <w:r w:rsidRPr="008F1E9D">
        <w:rPr>
          <w:rFonts w:eastAsia="Times New Roman" w:cstheme="minorHAnsi"/>
          <w:sz w:val="24"/>
          <w:szCs w:val="24"/>
        </w:rPr>
        <w:t xml:space="preserve">tai, kad </w:t>
      </w:r>
      <w:r w:rsidR="0043113A" w:rsidRPr="008F1E9D">
        <w:rPr>
          <w:rFonts w:eastAsia="Times New Roman" w:cstheme="minorHAnsi"/>
          <w:sz w:val="24"/>
          <w:szCs w:val="24"/>
        </w:rPr>
        <w:t xml:space="preserve">siekiant užtikrinti </w:t>
      </w:r>
      <w:r w:rsidR="002963B1">
        <w:rPr>
          <w:rFonts w:eastAsia="Times New Roman" w:cstheme="minorHAnsi"/>
          <w:sz w:val="24"/>
          <w:szCs w:val="24"/>
        </w:rPr>
        <w:t xml:space="preserve">Ligoninės </w:t>
      </w:r>
      <w:r w:rsidR="0043113A" w:rsidRPr="008F1E9D">
        <w:rPr>
          <w:rFonts w:eastAsia="Times New Roman" w:cstheme="minorHAnsi"/>
          <w:sz w:val="24"/>
          <w:szCs w:val="24"/>
        </w:rPr>
        <w:t>teikiamų oftalmologijos paslaugų tęstinumą ir kokybę</w:t>
      </w:r>
      <w:r w:rsidR="00AD16E9" w:rsidRPr="008F1E9D">
        <w:rPr>
          <w:rFonts w:eastAsia="Times New Roman" w:cstheme="minorHAnsi"/>
          <w:sz w:val="24"/>
          <w:szCs w:val="24"/>
        </w:rPr>
        <w:t xml:space="preserve">, </w:t>
      </w:r>
      <w:r w:rsidR="002963B1">
        <w:rPr>
          <w:rFonts w:eastAsia="Times New Roman" w:cstheme="minorHAnsi"/>
          <w:sz w:val="24"/>
          <w:szCs w:val="24"/>
        </w:rPr>
        <w:t xml:space="preserve">o </w:t>
      </w:r>
      <w:r w:rsidR="0043113A" w:rsidRPr="008F1E9D">
        <w:rPr>
          <w:rFonts w:eastAsia="Times New Roman" w:cstheme="minorHAnsi"/>
          <w:sz w:val="24"/>
          <w:szCs w:val="24"/>
        </w:rPr>
        <w:t>Ligoninės poreikius atitiktų ti</w:t>
      </w:r>
      <w:r w:rsidR="00AD16E9" w:rsidRPr="008F1E9D">
        <w:rPr>
          <w:rFonts w:eastAsia="Times New Roman" w:cstheme="minorHAnsi"/>
          <w:sz w:val="24"/>
          <w:szCs w:val="24"/>
        </w:rPr>
        <w:t xml:space="preserve">k </w:t>
      </w:r>
      <w:r w:rsidR="00AD16E9" w:rsidRPr="00FE7F87">
        <w:rPr>
          <w:rFonts w:eastAsia="Times New Roman" w:cstheme="minorHAnsi"/>
          <w:sz w:val="24"/>
          <w:szCs w:val="24"/>
        </w:rPr>
        <w:t>gamintojo Alcon</w:t>
      </w:r>
      <w:r w:rsidR="00AD16E9" w:rsidRPr="008F1E9D">
        <w:rPr>
          <w:rFonts w:eastAsia="Times New Roman" w:cstheme="minorHAnsi"/>
          <w:sz w:val="24"/>
          <w:szCs w:val="24"/>
        </w:rPr>
        <w:t xml:space="preserve"> </w:t>
      </w:r>
      <w:r w:rsidR="00AD16E9" w:rsidRPr="00FE7F87">
        <w:rPr>
          <w:rFonts w:eastAsia="Times New Roman" w:cstheme="minorHAnsi"/>
          <w:sz w:val="24"/>
          <w:szCs w:val="24"/>
        </w:rPr>
        <w:t>siūlom</w:t>
      </w:r>
      <w:r w:rsidR="00B329DC">
        <w:rPr>
          <w:rFonts w:eastAsia="Times New Roman" w:cstheme="minorHAnsi"/>
          <w:sz w:val="24"/>
          <w:szCs w:val="24"/>
        </w:rPr>
        <w:t>a</w:t>
      </w:r>
      <w:r w:rsidR="00AD16E9" w:rsidRPr="00FE7F87">
        <w:rPr>
          <w:rFonts w:eastAsia="Times New Roman" w:cstheme="minorHAnsi"/>
          <w:sz w:val="24"/>
          <w:szCs w:val="24"/>
        </w:rPr>
        <w:t xml:space="preserve"> fakoemulsifikacijos sistem</w:t>
      </w:r>
      <w:r w:rsidR="00AD16E9" w:rsidRPr="008F1E9D">
        <w:rPr>
          <w:rFonts w:eastAsia="Times New Roman" w:cstheme="minorHAnsi"/>
          <w:sz w:val="24"/>
          <w:szCs w:val="24"/>
        </w:rPr>
        <w:t>a</w:t>
      </w:r>
      <w:r w:rsidR="00AD16E9" w:rsidRPr="00FE7F87">
        <w:rPr>
          <w:rFonts w:eastAsia="Times New Roman" w:cstheme="minorHAnsi"/>
          <w:sz w:val="24"/>
          <w:szCs w:val="24"/>
        </w:rPr>
        <w:t xml:space="preserve"> CENTURION® Vision System, nes tik ši konkreti sistema</w:t>
      </w:r>
      <w:r w:rsidR="00AD16E9" w:rsidRPr="008F1E9D">
        <w:rPr>
          <w:rFonts w:eastAsia="Times New Roman" w:cstheme="minorHAnsi"/>
          <w:sz w:val="24"/>
          <w:szCs w:val="24"/>
        </w:rPr>
        <w:t xml:space="preserve"> </w:t>
      </w:r>
      <w:r w:rsidR="00AD16E9" w:rsidRPr="00190D28">
        <w:rPr>
          <w:rFonts w:eastAsia="Times New Roman" w:cstheme="minorHAnsi"/>
          <w:sz w:val="24"/>
          <w:szCs w:val="24"/>
        </w:rPr>
        <w:t>turi torsialinį fakoemulsifikacijos metodą</w:t>
      </w:r>
      <w:r w:rsidR="00AD16E9" w:rsidRPr="008F1E9D">
        <w:rPr>
          <w:rFonts w:eastAsia="Times New Roman" w:cstheme="minorHAnsi"/>
          <w:sz w:val="24"/>
          <w:szCs w:val="24"/>
        </w:rPr>
        <w:t xml:space="preserve">, </w:t>
      </w:r>
      <w:r w:rsidR="00465819" w:rsidRPr="008F1E9D">
        <w:rPr>
          <w:rFonts w:eastAsia="Times New Roman" w:cstheme="minorHAnsi"/>
          <w:sz w:val="24"/>
          <w:szCs w:val="24"/>
        </w:rPr>
        <w:t>CPO LT viešojo pirkimo „Fakoemulsifikacijos</w:t>
      </w:r>
      <w:r w:rsidR="00465819">
        <w:rPr>
          <w:rFonts w:eastAsia="Times New Roman" w:cstheme="minorHAnsi"/>
          <w:sz w:val="24"/>
          <w:szCs w:val="24"/>
        </w:rPr>
        <w:t xml:space="preserve"> sistemos </w:t>
      </w:r>
      <w:r w:rsidR="00465819">
        <w:rPr>
          <w:rFonts w:eastAsia="Times New Roman" w:cstheme="minorHAnsi"/>
          <w:sz w:val="24"/>
          <w:szCs w:val="24"/>
        </w:rPr>
        <w:lastRenderedPageBreak/>
        <w:t>pirkimas“ komisij</w:t>
      </w:r>
      <w:r w:rsidR="008B685F">
        <w:rPr>
          <w:rFonts w:eastAsia="Times New Roman" w:cstheme="minorHAnsi"/>
          <w:sz w:val="24"/>
          <w:szCs w:val="24"/>
        </w:rPr>
        <w:t>a priėmė sprendimą</w:t>
      </w:r>
      <w:r w:rsidR="008B685F">
        <w:rPr>
          <w:rStyle w:val="FootnoteReference"/>
          <w:rFonts w:eastAsia="Times New Roman" w:cstheme="minorHAnsi"/>
          <w:sz w:val="24"/>
          <w:szCs w:val="24"/>
        </w:rPr>
        <w:footnoteReference w:id="4"/>
      </w:r>
      <w:r w:rsidR="00620C3B">
        <w:rPr>
          <w:rFonts w:eastAsia="Times New Roman" w:cstheme="minorHAnsi"/>
          <w:sz w:val="24"/>
          <w:szCs w:val="24"/>
        </w:rPr>
        <w:t xml:space="preserve"> </w:t>
      </w:r>
      <w:r w:rsidRPr="00D74CC1">
        <w:rPr>
          <w:rFonts w:eastAsia="Times New Roman" w:cstheme="minorHAnsi"/>
          <w:sz w:val="24"/>
          <w:szCs w:val="24"/>
        </w:rPr>
        <w:t xml:space="preserve">Pirkimą vykdyti </w:t>
      </w:r>
      <w:r w:rsidR="00B6292D" w:rsidRPr="006C4243">
        <w:rPr>
          <w:rFonts w:eastAsia="Times New Roman" w:cstheme="minorHAnsi"/>
          <w:sz w:val="24"/>
          <w:szCs w:val="24"/>
        </w:rPr>
        <w:t>neskelbiamų derybų būdu, vadovau</w:t>
      </w:r>
      <w:r w:rsidR="008B30BB">
        <w:rPr>
          <w:rFonts w:eastAsia="Times New Roman" w:cstheme="minorHAnsi"/>
          <w:sz w:val="24"/>
          <w:szCs w:val="24"/>
        </w:rPr>
        <w:t>jantis</w:t>
      </w:r>
      <w:r w:rsidR="00B6292D" w:rsidRPr="006C4243">
        <w:rPr>
          <w:rFonts w:eastAsia="Times New Roman" w:cstheme="minorHAnsi"/>
          <w:sz w:val="24"/>
          <w:szCs w:val="24"/>
        </w:rPr>
        <w:t xml:space="preserve"> Įstatymo 71 straipsnio 1 dalies 2 punkto </w:t>
      </w:r>
      <w:r w:rsidR="00FC4C8F">
        <w:rPr>
          <w:rFonts w:eastAsia="Times New Roman" w:cstheme="minorHAnsi"/>
          <w:sz w:val="24"/>
          <w:szCs w:val="24"/>
        </w:rPr>
        <w:t>b</w:t>
      </w:r>
      <w:r w:rsidR="00B6292D" w:rsidRPr="006C4243">
        <w:rPr>
          <w:rFonts w:eastAsia="Times New Roman" w:cstheme="minorHAnsi"/>
          <w:sz w:val="24"/>
          <w:szCs w:val="24"/>
        </w:rPr>
        <w:t xml:space="preserve"> papunkči</w:t>
      </w:r>
      <w:r w:rsidR="00B96D6F" w:rsidRPr="006C4243">
        <w:rPr>
          <w:rFonts w:eastAsia="Times New Roman" w:cstheme="minorHAnsi"/>
          <w:sz w:val="24"/>
          <w:szCs w:val="24"/>
        </w:rPr>
        <w:t>u</w:t>
      </w:r>
      <w:r w:rsidR="00B329DC">
        <w:rPr>
          <w:rFonts w:eastAsia="Times New Roman" w:cstheme="minorHAnsi"/>
          <w:sz w:val="24"/>
          <w:szCs w:val="24"/>
        </w:rPr>
        <w:t xml:space="preserve"> ir kreiptis į Tarnybą </w:t>
      </w:r>
      <w:r w:rsidR="00E262B6">
        <w:rPr>
          <w:rFonts w:eastAsia="Times New Roman" w:cstheme="minorHAnsi"/>
          <w:sz w:val="24"/>
          <w:szCs w:val="24"/>
        </w:rPr>
        <w:t>sutikimo dėl tokio Pirkimo būdo pasirinkimo</w:t>
      </w:r>
      <w:r w:rsidR="008F1E9D">
        <w:rPr>
          <w:rFonts w:eastAsia="Times New Roman" w:cstheme="minorHAnsi"/>
          <w:sz w:val="24"/>
          <w:szCs w:val="24"/>
        </w:rPr>
        <w:t>.</w:t>
      </w:r>
    </w:p>
    <w:p w14:paraId="03ACAB7A" w14:textId="2DEEAFBA" w:rsidR="00BD79F3" w:rsidRDefault="00BD79F3" w:rsidP="00620C3B">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P</w:t>
      </w:r>
      <w:r w:rsidR="002963B1">
        <w:rPr>
          <w:rFonts w:eastAsia="Times New Roman" w:cstheme="minorHAnsi"/>
          <w:sz w:val="24"/>
          <w:szCs w:val="24"/>
        </w:rPr>
        <w:t>lanuojama P</w:t>
      </w:r>
      <w:r>
        <w:rPr>
          <w:rFonts w:eastAsia="Times New Roman" w:cstheme="minorHAnsi"/>
          <w:sz w:val="24"/>
          <w:szCs w:val="24"/>
        </w:rPr>
        <w:t xml:space="preserve">irkimo vertė </w:t>
      </w:r>
      <w:r w:rsidR="00AF5692">
        <w:rPr>
          <w:rFonts w:eastAsia="Times New Roman" w:cstheme="minorHAnsi"/>
          <w:sz w:val="24"/>
          <w:szCs w:val="24"/>
        </w:rPr>
        <w:t>–</w:t>
      </w:r>
      <w:r>
        <w:rPr>
          <w:rFonts w:eastAsia="Times New Roman" w:cstheme="minorHAnsi"/>
          <w:sz w:val="24"/>
          <w:szCs w:val="24"/>
        </w:rPr>
        <w:t xml:space="preserve"> </w:t>
      </w:r>
      <w:r w:rsidR="00AF5692" w:rsidRPr="00AF5692">
        <w:rPr>
          <w:rFonts w:eastAsia="Times New Roman" w:cstheme="minorHAnsi"/>
          <w:sz w:val="24"/>
          <w:szCs w:val="24"/>
        </w:rPr>
        <w:t>120</w:t>
      </w:r>
      <w:r w:rsidR="00AF5692">
        <w:rPr>
          <w:rFonts w:eastAsia="Times New Roman" w:cstheme="minorHAnsi"/>
          <w:sz w:val="24"/>
          <w:szCs w:val="24"/>
        </w:rPr>
        <w:t xml:space="preserve"> </w:t>
      </w:r>
      <w:r w:rsidR="00AF5692" w:rsidRPr="00AF5692">
        <w:rPr>
          <w:rFonts w:eastAsia="Times New Roman" w:cstheme="minorHAnsi"/>
          <w:sz w:val="24"/>
          <w:szCs w:val="24"/>
        </w:rPr>
        <w:t>000,00 Eur be PVM (145 200,00 Eur su PVM )</w:t>
      </w:r>
      <w:r w:rsidR="00AF5692">
        <w:rPr>
          <w:rStyle w:val="FootnoteReference"/>
          <w:rFonts w:eastAsia="Times New Roman" w:cstheme="minorHAnsi"/>
          <w:sz w:val="24"/>
          <w:szCs w:val="24"/>
        </w:rPr>
        <w:footnoteReference w:id="5"/>
      </w:r>
      <w:r w:rsidR="00AF5692" w:rsidRPr="00AF5692">
        <w:rPr>
          <w:rFonts w:eastAsia="Times New Roman" w:cstheme="minorHAnsi"/>
          <w:sz w:val="24"/>
          <w:szCs w:val="24"/>
        </w:rPr>
        <w:t>.</w:t>
      </w:r>
    </w:p>
    <w:p w14:paraId="7A878A4D" w14:textId="38D84A50" w:rsidR="00BB778B" w:rsidRPr="00BB778B" w:rsidRDefault="00BB778B" w:rsidP="00BB778B">
      <w:pPr>
        <w:tabs>
          <w:tab w:val="left" w:pos="851"/>
          <w:tab w:val="left" w:pos="1134"/>
        </w:tabs>
        <w:spacing w:after="0"/>
        <w:ind w:firstLine="567"/>
        <w:rPr>
          <w:rFonts w:eastAsia="Times New Roman" w:cstheme="minorHAnsi"/>
          <w:bCs/>
          <w:sz w:val="24"/>
          <w:szCs w:val="24"/>
        </w:rPr>
      </w:pPr>
      <w:r w:rsidRPr="00BB778B">
        <w:rPr>
          <w:rFonts w:eastAsia="Times New Roman" w:cstheme="minorHAnsi"/>
          <w:bCs/>
          <w:sz w:val="24"/>
          <w:szCs w:val="24"/>
        </w:rPr>
        <w:t>Įstatymo 71 straipsnio 1 dalies 2 punkto b papunktyje nustatyta, kad „Prekės, paslaugos ar darbai neskelbiamų derybų būdu gali būti perkami, &lt;...&gt; jeigu prekes patiekti, paslaugas teikti ar darbus atlikti gali tik konkretus tiekėjas dėl vienos iš šių priežasčių &lt;...&gt; b) konkurencijos nėra dėl techninių priežasčių“.</w:t>
      </w:r>
    </w:p>
    <w:p w14:paraId="68FC83C0" w14:textId="0609D317" w:rsidR="00C713AC" w:rsidRDefault="001B7AD3" w:rsidP="00C713AC">
      <w:pPr>
        <w:tabs>
          <w:tab w:val="left" w:pos="851"/>
          <w:tab w:val="left" w:pos="1134"/>
        </w:tabs>
        <w:spacing w:after="0"/>
        <w:ind w:firstLine="567"/>
        <w:rPr>
          <w:rFonts w:eastAsia="Times New Roman" w:cstheme="minorHAnsi"/>
          <w:bCs/>
          <w:sz w:val="24"/>
          <w:szCs w:val="24"/>
        </w:rPr>
      </w:pPr>
      <w:r w:rsidRPr="001B7AD3">
        <w:rPr>
          <w:rFonts w:eastAsia="Times New Roman" w:cstheme="minorHAnsi"/>
          <w:bCs/>
          <w:sz w:val="24"/>
          <w:szCs w:val="24"/>
        </w:rPr>
        <w:t>Įstatymo 71 straipsnio nuostatomis įgyvendinamos Europos Parlamento ir Tarybos 2014 m. vasario 26 d. direktyvos 2014/24/ES dėl viešųjų pirkimų, kuria panaikinama Direktyva 2004/18/EB</w:t>
      </w:r>
      <w:r w:rsidR="00755122">
        <w:rPr>
          <w:rFonts w:eastAsia="Times New Roman" w:cstheme="minorHAnsi"/>
          <w:bCs/>
          <w:sz w:val="24"/>
          <w:szCs w:val="24"/>
        </w:rPr>
        <w:t xml:space="preserve"> (toliau – Direktyva)</w:t>
      </w:r>
      <w:r w:rsidRPr="001B7AD3">
        <w:rPr>
          <w:rFonts w:eastAsia="Times New Roman" w:cstheme="minorHAnsi"/>
          <w:bCs/>
          <w:sz w:val="24"/>
          <w:szCs w:val="24"/>
        </w:rPr>
        <w:t>, 32 straipsnio, reglamentuojančio neskelbiamas derybas, nuostatos.</w:t>
      </w:r>
      <w:r w:rsidR="00472DF8">
        <w:rPr>
          <w:rFonts w:eastAsia="Times New Roman" w:cstheme="minorHAnsi"/>
          <w:bCs/>
          <w:sz w:val="24"/>
          <w:szCs w:val="24"/>
        </w:rPr>
        <w:t xml:space="preserve"> Dir</w:t>
      </w:r>
      <w:r w:rsidR="00C713AC">
        <w:rPr>
          <w:rFonts w:eastAsia="Times New Roman" w:cstheme="minorHAnsi"/>
          <w:bCs/>
          <w:sz w:val="24"/>
          <w:szCs w:val="24"/>
        </w:rPr>
        <w:t xml:space="preserve">ektyvos preambulėje (1) bei </w:t>
      </w:r>
      <w:r w:rsidR="00C713AC" w:rsidRPr="001B7AD3">
        <w:rPr>
          <w:rFonts w:eastAsia="Times New Roman" w:cstheme="minorHAnsi"/>
          <w:bCs/>
          <w:sz w:val="24"/>
          <w:szCs w:val="24"/>
        </w:rPr>
        <w:t>Europos Sąjungos Teisingumo Teism</w:t>
      </w:r>
      <w:r w:rsidR="00C713AC">
        <w:rPr>
          <w:rFonts w:eastAsia="Times New Roman" w:cstheme="minorHAnsi"/>
          <w:bCs/>
          <w:sz w:val="24"/>
          <w:szCs w:val="24"/>
        </w:rPr>
        <w:t>o</w:t>
      </w:r>
      <w:r w:rsidR="00C713AC" w:rsidRPr="001B7AD3">
        <w:rPr>
          <w:rFonts w:eastAsia="Times New Roman" w:cstheme="minorHAnsi"/>
          <w:bCs/>
          <w:sz w:val="24"/>
          <w:szCs w:val="24"/>
        </w:rPr>
        <w:t xml:space="preserve"> (toliau – ESTT) </w:t>
      </w:r>
      <w:r w:rsidR="00C713AC">
        <w:rPr>
          <w:rFonts w:eastAsia="Times New Roman" w:cstheme="minorHAnsi"/>
          <w:bCs/>
          <w:sz w:val="24"/>
          <w:szCs w:val="24"/>
        </w:rPr>
        <w:t>praktikoje</w:t>
      </w:r>
      <w:r w:rsidR="00C713AC">
        <w:rPr>
          <w:rStyle w:val="FootnoteReference"/>
          <w:rFonts w:eastAsia="Times New Roman" w:cstheme="minorHAnsi"/>
          <w:bCs/>
          <w:sz w:val="24"/>
          <w:szCs w:val="24"/>
        </w:rPr>
        <w:footnoteReference w:id="6"/>
      </w:r>
      <w:r w:rsidR="00C713AC" w:rsidRPr="001B7AD3">
        <w:rPr>
          <w:rFonts w:eastAsia="Times New Roman" w:cstheme="minorHAnsi"/>
          <w:bCs/>
          <w:sz w:val="24"/>
          <w:szCs w:val="24"/>
        </w:rPr>
        <w:t xml:space="preserve"> </w:t>
      </w:r>
      <w:r w:rsidR="00C713AC">
        <w:rPr>
          <w:rFonts w:eastAsia="Times New Roman" w:cstheme="minorHAnsi"/>
          <w:bCs/>
          <w:sz w:val="24"/>
          <w:szCs w:val="24"/>
        </w:rPr>
        <w:t xml:space="preserve">akcentuojama, </w:t>
      </w:r>
      <w:r w:rsidR="00C713AC" w:rsidRPr="001B7AD3">
        <w:rPr>
          <w:rFonts w:eastAsia="Times New Roman" w:cstheme="minorHAnsi"/>
          <w:bCs/>
          <w:sz w:val="24"/>
          <w:szCs w:val="24"/>
        </w:rPr>
        <w:t xml:space="preserve">jog </w:t>
      </w:r>
      <w:r w:rsidR="00C713AC">
        <w:rPr>
          <w:rFonts w:eastAsia="Times New Roman" w:cstheme="minorHAnsi"/>
          <w:bCs/>
          <w:sz w:val="24"/>
          <w:szCs w:val="24"/>
        </w:rPr>
        <w:t>E</w:t>
      </w:r>
      <w:r w:rsidR="002963B1">
        <w:rPr>
          <w:rFonts w:eastAsia="Times New Roman" w:cstheme="minorHAnsi"/>
          <w:bCs/>
          <w:sz w:val="24"/>
          <w:szCs w:val="24"/>
        </w:rPr>
        <w:t xml:space="preserve">uropos </w:t>
      </w:r>
      <w:r w:rsidR="00C713AC">
        <w:rPr>
          <w:rFonts w:eastAsia="Times New Roman" w:cstheme="minorHAnsi"/>
          <w:bCs/>
          <w:sz w:val="24"/>
          <w:szCs w:val="24"/>
        </w:rPr>
        <w:t>S</w:t>
      </w:r>
      <w:r w:rsidR="002963B1">
        <w:rPr>
          <w:rFonts w:eastAsia="Times New Roman" w:cstheme="minorHAnsi"/>
          <w:bCs/>
          <w:sz w:val="24"/>
          <w:szCs w:val="24"/>
        </w:rPr>
        <w:t>ąjungos</w:t>
      </w:r>
      <w:r w:rsidR="00C713AC">
        <w:rPr>
          <w:rFonts w:eastAsia="Times New Roman" w:cstheme="minorHAnsi"/>
          <w:bCs/>
          <w:sz w:val="24"/>
          <w:szCs w:val="24"/>
        </w:rPr>
        <w:t xml:space="preserve"> </w:t>
      </w:r>
      <w:r w:rsidR="002963B1">
        <w:rPr>
          <w:rFonts w:eastAsia="Times New Roman" w:cstheme="minorHAnsi"/>
          <w:bCs/>
          <w:sz w:val="24"/>
          <w:szCs w:val="24"/>
        </w:rPr>
        <w:t xml:space="preserve">(toliau – ES) </w:t>
      </w:r>
      <w:r w:rsidR="00C713AC">
        <w:rPr>
          <w:rFonts w:eastAsia="Times New Roman" w:cstheme="minorHAnsi"/>
          <w:bCs/>
          <w:sz w:val="24"/>
          <w:szCs w:val="24"/>
        </w:rPr>
        <w:t xml:space="preserve">taisyklių viešųjų pirkimų srityje tikslas yra užtikrinti laisvą </w:t>
      </w:r>
      <w:r w:rsidR="009C2FDE">
        <w:rPr>
          <w:rFonts w:eastAsia="Times New Roman" w:cstheme="minorHAnsi"/>
          <w:bCs/>
          <w:sz w:val="24"/>
          <w:szCs w:val="24"/>
        </w:rPr>
        <w:t xml:space="preserve">prekių, </w:t>
      </w:r>
      <w:r w:rsidR="00C713AC">
        <w:rPr>
          <w:rFonts w:eastAsia="Times New Roman" w:cstheme="minorHAnsi"/>
          <w:bCs/>
          <w:sz w:val="24"/>
          <w:szCs w:val="24"/>
        </w:rPr>
        <w:t xml:space="preserve">paslaugų judėjimą ir atvirą konkurenciją visose valstybėse narėse. Siekiant šio tikslo, ES teisė įpareigoja laikytis </w:t>
      </w:r>
      <w:r w:rsidR="00F408D0">
        <w:rPr>
          <w:rFonts w:eastAsia="Times New Roman" w:cstheme="minorHAnsi"/>
          <w:bCs/>
          <w:sz w:val="24"/>
          <w:szCs w:val="24"/>
        </w:rPr>
        <w:t>lygiateisiškumo, nediskriminavimo, abipusio pripažinimo</w:t>
      </w:r>
      <w:r w:rsidR="00531B6E">
        <w:rPr>
          <w:rFonts w:eastAsia="Times New Roman" w:cstheme="minorHAnsi"/>
          <w:bCs/>
          <w:sz w:val="24"/>
          <w:szCs w:val="24"/>
        </w:rPr>
        <w:t>, proporcingumo ir skaidrumo principų.</w:t>
      </w:r>
      <w:r w:rsidR="00272DAC">
        <w:rPr>
          <w:rFonts w:eastAsia="Times New Roman" w:cstheme="minorHAnsi"/>
          <w:bCs/>
          <w:sz w:val="24"/>
          <w:szCs w:val="24"/>
        </w:rPr>
        <w:t xml:space="preserve"> </w:t>
      </w:r>
      <w:r w:rsidR="0045183B">
        <w:rPr>
          <w:rFonts w:eastAsia="Times New Roman" w:cstheme="minorHAnsi"/>
          <w:bCs/>
          <w:sz w:val="24"/>
          <w:szCs w:val="24"/>
        </w:rPr>
        <w:t>Atsižvelgiant į nurodytą</w:t>
      </w:r>
      <w:r w:rsidR="00855CCB">
        <w:rPr>
          <w:rFonts w:eastAsia="Times New Roman" w:cstheme="minorHAnsi"/>
          <w:bCs/>
          <w:sz w:val="24"/>
          <w:szCs w:val="24"/>
        </w:rPr>
        <w:t xml:space="preserve">, teismų praktikoje laikomasi </w:t>
      </w:r>
      <w:r w:rsidR="00427A4D">
        <w:rPr>
          <w:rFonts w:eastAsia="Times New Roman" w:cstheme="minorHAnsi"/>
          <w:bCs/>
          <w:sz w:val="24"/>
          <w:szCs w:val="24"/>
        </w:rPr>
        <w:t>pozicijos</w:t>
      </w:r>
      <w:r w:rsidR="00855CCB">
        <w:rPr>
          <w:rFonts w:eastAsia="Times New Roman" w:cstheme="minorHAnsi"/>
          <w:bCs/>
          <w:sz w:val="24"/>
          <w:szCs w:val="24"/>
        </w:rPr>
        <w:t xml:space="preserve">, jog neskelbiamos derybos </w:t>
      </w:r>
      <w:r w:rsidR="00B908F2">
        <w:rPr>
          <w:rFonts w:eastAsia="Times New Roman" w:cstheme="minorHAnsi"/>
          <w:bCs/>
          <w:sz w:val="24"/>
          <w:szCs w:val="24"/>
        </w:rPr>
        <w:t xml:space="preserve">turi būti taikomos tik išimties iš bendrojo teisinio reguliavimo sąlygomis, </w:t>
      </w:r>
      <w:r w:rsidR="00FF0CE5">
        <w:rPr>
          <w:rFonts w:eastAsia="Times New Roman" w:cstheme="minorHAnsi"/>
          <w:bCs/>
          <w:sz w:val="24"/>
          <w:szCs w:val="24"/>
        </w:rPr>
        <w:t>neskelbiamų derybų sąlygas aiškinant tik siaurai</w:t>
      </w:r>
      <w:r w:rsidR="00590F4E">
        <w:rPr>
          <w:rFonts w:eastAsia="Times New Roman" w:cstheme="minorHAnsi"/>
          <w:bCs/>
          <w:sz w:val="24"/>
          <w:szCs w:val="24"/>
        </w:rPr>
        <w:t xml:space="preserve">, pareigai įrodyti ypatingas aplinkybes, kuriomis pateisinama </w:t>
      </w:r>
      <w:r w:rsidR="00A34229">
        <w:rPr>
          <w:rFonts w:eastAsia="Times New Roman" w:cstheme="minorHAnsi"/>
          <w:bCs/>
          <w:sz w:val="24"/>
          <w:szCs w:val="24"/>
        </w:rPr>
        <w:t xml:space="preserve">neskelbiamų derybų </w:t>
      </w:r>
      <w:r w:rsidR="00590F4E">
        <w:rPr>
          <w:rFonts w:eastAsia="Times New Roman" w:cstheme="minorHAnsi"/>
          <w:bCs/>
          <w:sz w:val="24"/>
          <w:szCs w:val="24"/>
        </w:rPr>
        <w:t>išimtis</w:t>
      </w:r>
      <w:r w:rsidR="00407A39">
        <w:rPr>
          <w:rFonts w:eastAsia="Times New Roman" w:cstheme="minorHAnsi"/>
          <w:bCs/>
          <w:sz w:val="24"/>
          <w:szCs w:val="24"/>
        </w:rPr>
        <w:t xml:space="preserve">, tenkant </w:t>
      </w:r>
      <w:r w:rsidR="002963B1">
        <w:rPr>
          <w:rFonts w:eastAsia="Times New Roman" w:cstheme="minorHAnsi"/>
          <w:bCs/>
          <w:sz w:val="24"/>
          <w:szCs w:val="24"/>
        </w:rPr>
        <w:t>p</w:t>
      </w:r>
      <w:r w:rsidR="00407A39">
        <w:rPr>
          <w:rFonts w:eastAsia="Times New Roman" w:cstheme="minorHAnsi"/>
          <w:bCs/>
          <w:sz w:val="24"/>
          <w:szCs w:val="24"/>
        </w:rPr>
        <w:t>erkančiajai organizacijai</w:t>
      </w:r>
      <w:r w:rsidR="00407A39">
        <w:rPr>
          <w:rStyle w:val="FootnoteReference"/>
          <w:rFonts w:eastAsia="Times New Roman" w:cstheme="minorHAnsi"/>
          <w:bCs/>
          <w:sz w:val="24"/>
          <w:szCs w:val="24"/>
        </w:rPr>
        <w:footnoteReference w:id="7"/>
      </w:r>
      <w:r w:rsidR="00407A39">
        <w:rPr>
          <w:rFonts w:eastAsia="Times New Roman" w:cstheme="minorHAnsi"/>
          <w:bCs/>
          <w:sz w:val="24"/>
          <w:szCs w:val="24"/>
        </w:rPr>
        <w:t>.</w:t>
      </w:r>
    </w:p>
    <w:p w14:paraId="0139C4EA" w14:textId="41F3D9CC" w:rsidR="00755122" w:rsidRDefault="00CB4B90" w:rsidP="001B7AD3">
      <w:pPr>
        <w:tabs>
          <w:tab w:val="left" w:pos="851"/>
          <w:tab w:val="left" w:pos="1134"/>
        </w:tabs>
        <w:spacing w:after="0"/>
        <w:ind w:firstLine="567"/>
        <w:rPr>
          <w:rFonts w:eastAsia="Times New Roman" w:cstheme="minorHAnsi"/>
          <w:bCs/>
          <w:sz w:val="24"/>
          <w:szCs w:val="24"/>
        </w:rPr>
      </w:pPr>
      <w:r>
        <w:rPr>
          <w:rFonts w:eastAsia="Times New Roman" w:cstheme="minorHAnsi"/>
          <w:bCs/>
          <w:sz w:val="24"/>
          <w:szCs w:val="24"/>
        </w:rPr>
        <w:t>Nagrinėjamu atveju</w:t>
      </w:r>
      <w:r w:rsidR="00427A4D">
        <w:rPr>
          <w:rFonts w:eastAsia="Times New Roman" w:cstheme="minorHAnsi"/>
          <w:bCs/>
          <w:sz w:val="24"/>
          <w:szCs w:val="24"/>
        </w:rPr>
        <w:t>,</w:t>
      </w:r>
      <w:r w:rsidR="00626B8B">
        <w:rPr>
          <w:rFonts w:eastAsia="Times New Roman" w:cstheme="minorHAnsi"/>
          <w:bCs/>
          <w:sz w:val="24"/>
          <w:szCs w:val="24"/>
        </w:rPr>
        <w:t xml:space="preserve"> vertinant </w:t>
      </w:r>
      <w:r w:rsidR="004B742B">
        <w:rPr>
          <w:rFonts w:eastAsia="Times New Roman" w:cstheme="minorHAnsi"/>
          <w:bCs/>
          <w:sz w:val="24"/>
          <w:szCs w:val="24"/>
        </w:rPr>
        <w:t>CPO LT</w:t>
      </w:r>
      <w:r w:rsidR="00B77957">
        <w:rPr>
          <w:rFonts w:eastAsia="Times New Roman" w:cstheme="minorHAnsi"/>
          <w:bCs/>
          <w:sz w:val="24"/>
          <w:szCs w:val="24"/>
        </w:rPr>
        <w:t xml:space="preserve"> pasirinktą neskelbiamų derybų </w:t>
      </w:r>
      <w:r w:rsidR="002963B1">
        <w:rPr>
          <w:rFonts w:eastAsia="Times New Roman" w:cstheme="minorHAnsi"/>
          <w:bCs/>
          <w:sz w:val="24"/>
          <w:szCs w:val="24"/>
        </w:rPr>
        <w:t xml:space="preserve">vykdymo </w:t>
      </w:r>
      <w:r w:rsidR="00D36E88">
        <w:rPr>
          <w:rFonts w:eastAsia="Times New Roman" w:cstheme="minorHAnsi"/>
          <w:bCs/>
          <w:sz w:val="24"/>
          <w:szCs w:val="24"/>
        </w:rPr>
        <w:t>pagrindą</w:t>
      </w:r>
      <w:r w:rsidR="00870F93">
        <w:rPr>
          <w:rFonts w:eastAsia="Times New Roman" w:cstheme="minorHAnsi"/>
          <w:bCs/>
          <w:sz w:val="24"/>
          <w:szCs w:val="24"/>
        </w:rPr>
        <w:t>,</w:t>
      </w:r>
      <w:r w:rsidR="005F19C9">
        <w:rPr>
          <w:rFonts w:eastAsia="Times New Roman" w:cstheme="minorHAnsi"/>
          <w:bCs/>
          <w:sz w:val="24"/>
          <w:szCs w:val="24"/>
        </w:rPr>
        <w:t xml:space="preserve"> svarbu </w:t>
      </w:r>
      <w:r w:rsidR="001579E4">
        <w:rPr>
          <w:rFonts w:eastAsia="Times New Roman" w:cstheme="minorHAnsi"/>
          <w:bCs/>
          <w:sz w:val="24"/>
          <w:szCs w:val="24"/>
        </w:rPr>
        <w:t xml:space="preserve">atsižvelgti į </w:t>
      </w:r>
      <w:r w:rsidR="0085521A" w:rsidRPr="0085521A">
        <w:rPr>
          <w:rFonts w:eastAsia="Times New Roman" w:cstheme="minorHAnsi"/>
          <w:bCs/>
          <w:sz w:val="24"/>
          <w:szCs w:val="24"/>
        </w:rPr>
        <w:t>Įstatymo 71 straipsnio 2 d</w:t>
      </w:r>
      <w:r w:rsidR="00DA0432">
        <w:rPr>
          <w:rFonts w:eastAsia="Times New Roman" w:cstheme="minorHAnsi"/>
          <w:bCs/>
          <w:sz w:val="24"/>
          <w:szCs w:val="24"/>
        </w:rPr>
        <w:t>al</w:t>
      </w:r>
      <w:r w:rsidR="00870F93">
        <w:rPr>
          <w:rFonts w:eastAsia="Times New Roman" w:cstheme="minorHAnsi"/>
          <w:bCs/>
          <w:sz w:val="24"/>
          <w:szCs w:val="24"/>
        </w:rPr>
        <w:t>ies reikalavimus</w:t>
      </w:r>
      <w:r w:rsidR="00090B6A">
        <w:rPr>
          <w:rFonts w:eastAsia="Times New Roman" w:cstheme="minorHAnsi"/>
          <w:bCs/>
          <w:sz w:val="24"/>
          <w:szCs w:val="24"/>
        </w:rPr>
        <w:t>,</w:t>
      </w:r>
      <w:r w:rsidR="00972440">
        <w:rPr>
          <w:rFonts w:eastAsia="Times New Roman" w:cstheme="minorHAnsi"/>
          <w:bCs/>
          <w:sz w:val="24"/>
          <w:szCs w:val="24"/>
        </w:rPr>
        <w:t xml:space="preserve"> kur nustatyta, kad </w:t>
      </w:r>
      <w:r w:rsidR="0085521A" w:rsidRPr="0085521A">
        <w:rPr>
          <w:rFonts w:eastAsia="Times New Roman" w:cstheme="minorHAnsi"/>
          <w:bCs/>
          <w:sz w:val="24"/>
          <w:szCs w:val="24"/>
        </w:rPr>
        <w:t>„Šio straipsnio 1 dalies 2 punkto b ir c papunkčiai gali būti taikomi tik tuo atveju, kai nėra pagrįstos alternatyvos ar pakaitalo ir konkurencijos nebuvimas nėra sukurtas perkančiosios organizacijos, jai dirbtinai sugriežtinus pirkimo reikalavimus“</w:t>
      </w:r>
      <w:r w:rsidR="00090B6A">
        <w:rPr>
          <w:rFonts w:eastAsia="Times New Roman" w:cstheme="minorHAnsi"/>
          <w:bCs/>
          <w:sz w:val="24"/>
          <w:szCs w:val="24"/>
        </w:rPr>
        <w:t xml:space="preserve"> </w:t>
      </w:r>
      <w:r w:rsidR="00870F93">
        <w:rPr>
          <w:rFonts w:eastAsia="Times New Roman" w:cstheme="minorHAnsi"/>
          <w:bCs/>
          <w:sz w:val="24"/>
          <w:szCs w:val="24"/>
        </w:rPr>
        <w:t xml:space="preserve">bei </w:t>
      </w:r>
      <w:r w:rsidR="001579E4">
        <w:rPr>
          <w:rFonts w:eastAsia="Times New Roman" w:cstheme="minorHAnsi"/>
          <w:bCs/>
          <w:sz w:val="24"/>
          <w:szCs w:val="24"/>
        </w:rPr>
        <w:t xml:space="preserve">Direktyvos </w:t>
      </w:r>
      <w:r w:rsidR="0030528A">
        <w:rPr>
          <w:rFonts w:eastAsia="Times New Roman" w:cstheme="minorHAnsi"/>
          <w:bCs/>
          <w:sz w:val="24"/>
          <w:szCs w:val="24"/>
        </w:rPr>
        <w:t xml:space="preserve">preambulėje </w:t>
      </w:r>
      <w:r w:rsidR="00972440">
        <w:rPr>
          <w:rFonts w:eastAsia="Times New Roman" w:cstheme="minorHAnsi"/>
          <w:bCs/>
          <w:sz w:val="24"/>
          <w:szCs w:val="24"/>
        </w:rPr>
        <w:t xml:space="preserve">nurodytus </w:t>
      </w:r>
      <w:r w:rsidR="00D75319">
        <w:rPr>
          <w:rFonts w:eastAsia="Times New Roman" w:cstheme="minorHAnsi"/>
          <w:bCs/>
          <w:sz w:val="24"/>
          <w:szCs w:val="24"/>
        </w:rPr>
        <w:t xml:space="preserve">šio neskelbiamų derybų </w:t>
      </w:r>
      <w:r w:rsidR="0030528A">
        <w:rPr>
          <w:rFonts w:eastAsia="Times New Roman" w:cstheme="minorHAnsi"/>
          <w:bCs/>
          <w:sz w:val="24"/>
          <w:szCs w:val="24"/>
        </w:rPr>
        <w:t xml:space="preserve">teisinio </w:t>
      </w:r>
      <w:r w:rsidR="00D75319">
        <w:rPr>
          <w:rFonts w:eastAsia="Times New Roman" w:cstheme="minorHAnsi"/>
          <w:bCs/>
          <w:sz w:val="24"/>
          <w:szCs w:val="24"/>
        </w:rPr>
        <w:t xml:space="preserve">pagrindo </w:t>
      </w:r>
      <w:r w:rsidR="00972440">
        <w:rPr>
          <w:rFonts w:eastAsia="Times New Roman" w:cstheme="minorHAnsi"/>
          <w:bCs/>
          <w:sz w:val="24"/>
          <w:szCs w:val="24"/>
        </w:rPr>
        <w:t>taikymo atvejus</w:t>
      </w:r>
      <w:r w:rsidR="00591408">
        <w:rPr>
          <w:rFonts w:eastAsia="Times New Roman" w:cstheme="minorHAnsi"/>
          <w:bCs/>
          <w:sz w:val="24"/>
          <w:szCs w:val="24"/>
        </w:rPr>
        <w:t>:</w:t>
      </w:r>
      <w:r w:rsidR="002620C2">
        <w:rPr>
          <w:rFonts w:eastAsia="Times New Roman" w:cstheme="minorHAnsi"/>
          <w:bCs/>
          <w:sz w:val="24"/>
          <w:szCs w:val="24"/>
        </w:rPr>
        <w:t xml:space="preserve"> „</w:t>
      </w:r>
      <w:r w:rsidR="00A61D8B">
        <w:rPr>
          <w:rFonts w:eastAsia="Times New Roman" w:cstheme="minorHAnsi"/>
          <w:bCs/>
          <w:sz w:val="24"/>
          <w:szCs w:val="24"/>
        </w:rPr>
        <w:t xml:space="preserve"> (50) </w:t>
      </w:r>
      <w:r w:rsidR="00A61D8B" w:rsidRPr="00C46548">
        <w:rPr>
          <w:rFonts w:eastAsia="Times New Roman" w:cstheme="minorHAnsi"/>
          <w:bCs/>
          <w:sz w:val="24"/>
          <w:szCs w:val="24"/>
        </w:rPr>
        <w:t>atsižvelgiant į žalingus padarinius konkurencijai, derybos be išankstinio skelbimo apie pirkimą turėtų būti naudojamos tik išimtinėmis aplinkybėmis. Ši išimtis turėtų būti taikoma tik tais atvejais</w:t>
      </w:r>
      <w:r w:rsidR="00972440">
        <w:rPr>
          <w:rFonts w:eastAsia="Times New Roman" w:cstheme="minorHAnsi"/>
          <w:bCs/>
          <w:sz w:val="24"/>
          <w:szCs w:val="24"/>
        </w:rPr>
        <w:t xml:space="preserve"> &lt;...&gt; </w:t>
      </w:r>
      <w:r w:rsidR="00A61D8B" w:rsidRPr="00C46548">
        <w:rPr>
          <w:rFonts w:eastAsia="Times New Roman" w:cstheme="minorHAnsi"/>
          <w:bCs/>
          <w:sz w:val="24"/>
          <w:szCs w:val="24"/>
        </w:rPr>
        <w:t xml:space="preserve"> jeigu nuo pat pradžių aišku, kad paskelbimas nesukels didesnės konkurencijos ar neužtikrins geresnių pirkimo rezultatų, ypač jeigu vertinant objektyviai yra tik vienas ekonominės veiklos vykdytojas, galintis įvykdyti sutartį. </w:t>
      </w:r>
      <w:r w:rsidR="0087551E">
        <w:rPr>
          <w:rFonts w:eastAsia="Times New Roman" w:cstheme="minorHAnsi"/>
          <w:bCs/>
          <w:sz w:val="24"/>
          <w:szCs w:val="24"/>
        </w:rPr>
        <w:t>&lt;...&gt;</w:t>
      </w:r>
      <w:r w:rsidR="00A61D8B" w:rsidRPr="00C46548">
        <w:rPr>
          <w:rFonts w:eastAsia="Times New Roman" w:cstheme="minorHAnsi"/>
          <w:bCs/>
          <w:sz w:val="24"/>
          <w:szCs w:val="24"/>
        </w:rPr>
        <w:t xml:space="preserve"> Išskirtinumas gali atsirasti ir dėl kitų priežasčių, bet derybų be išankstinio skelbimo apie pirkimą naudojimą galima pagrįsti tik objektyvaus išskirtinumo atveju, jeigu išskirtinumo padėtis numatant būsimą pirkimo procedūrą nebuvo sukurta pačios perkančiosios organizacijos.</w:t>
      </w:r>
      <w:r w:rsidR="00323AC3">
        <w:rPr>
          <w:rFonts w:eastAsia="Times New Roman" w:cstheme="minorHAnsi"/>
          <w:bCs/>
          <w:sz w:val="24"/>
          <w:szCs w:val="24"/>
        </w:rPr>
        <w:t xml:space="preserve"> </w:t>
      </w:r>
      <w:r w:rsidR="00A61D8B" w:rsidRPr="00A61D8B">
        <w:rPr>
          <w:rFonts w:eastAsia="Times New Roman" w:cstheme="minorHAnsi"/>
          <w:bCs/>
          <w:sz w:val="24"/>
          <w:szCs w:val="24"/>
        </w:rPr>
        <w:t>Šia išimtimi besiremiančios perkančiosios organizacijos turėtų nurodyti priežastis, kodėl nėra pagrįstų alternatyvų ar pakaitalų, pavyzdžiui</w:t>
      </w:r>
      <w:r w:rsidR="00972440">
        <w:rPr>
          <w:rFonts w:eastAsia="Times New Roman" w:cstheme="minorHAnsi"/>
          <w:bCs/>
          <w:sz w:val="24"/>
          <w:szCs w:val="24"/>
        </w:rPr>
        <w:t xml:space="preserve"> &lt;...&gt;</w:t>
      </w:r>
      <w:r w:rsidR="00591408">
        <w:rPr>
          <w:rFonts w:eastAsia="Times New Roman" w:cstheme="minorHAnsi"/>
          <w:bCs/>
          <w:sz w:val="24"/>
          <w:szCs w:val="24"/>
        </w:rPr>
        <w:t xml:space="preserve"> </w:t>
      </w:r>
      <w:r w:rsidR="00A61D8B" w:rsidRPr="00A61D8B">
        <w:rPr>
          <w:rFonts w:eastAsia="Times New Roman" w:cstheme="minorHAnsi"/>
          <w:bCs/>
          <w:sz w:val="24"/>
          <w:szCs w:val="24"/>
        </w:rPr>
        <w:t>renkantis funkcijų atžvilgiu panašius darbus, prekes ir paslaugas.</w:t>
      </w:r>
      <w:r w:rsidR="00AA5E00">
        <w:rPr>
          <w:rFonts w:eastAsia="Times New Roman" w:cstheme="minorHAnsi"/>
          <w:bCs/>
          <w:sz w:val="24"/>
          <w:szCs w:val="24"/>
        </w:rPr>
        <w:t xml:space="preserve"> </w:t>
      </w:r>
      <w:r w:rsidR="00A61D8B" w:rsidRPr="00C46548">
        <w:rPr>
          <w:rFonts w:eastAsia="Times New Roman" w:cstheme="minorHAnsi"/>
          <w:bCs/>
          <w:sz w:val="24"/>
          <w:szCs w:val="24"/>
        </w:rPr>
        <w:t xml:space="preserve">Kai išskirtinumo </w:t>
      </w:r>
      <w:r w:rsidR="00A61D8B" w:rsidRPr="00C46548">
        <w:rPr>
          <w:rFonts w:eastAsia="Times New Roman" w:cstheme="minorHAnsi"/>
          <w:bCs/>
          <w:sz w:val="24"/>
          <w:szCs w:val="24"/>
        </w:rPr>
        <w:lastRenderedPageBreak/>
        <w:t>padėtis yra susidariusi dėl techninių priežasčių, jos turėtų būti tiksliai apibrėžtos ir kiekvienu atskiru atveju pagrįstos</w:t>
      </w:r>
      <w:r w:rsidR="00E91A85">
        <w:rPr>
          <w:rFonts w:eastAsia="Times New Roman" w:cstheme="minorHAnsi"/>
          <w:bCs/>
          <w:sz w:val="24"/>
          <w:szCs w:val="24"/>
        </w:rPr>
        <w:t xml:space="preserve"> &lt;...&gt;“.</w:t>
      </w:r>
    </w:p>
    <w:p w14:paraId="1BD9EC3C" w14:textId="4EF8B43C" w:rsidR="001B13C9" w:rsidRDefault="00972440" w:rsidP="001B13C9">
      <w:pPr>
        <w:tabs>
          <w:tab w:val="left" w:pos="851"/>
          <w:tab w:val="left" w:pos="1134"/>
        </w:tabs>
        <w:spacing w:after="0"/>
        <w:ind w:firstLine="567"/>
        <w:rPr>
          <w:rFonts w:eastAsia="Times New Roman" w:cstheme="minorHAnsi"/>
          <w:bCs/>
          <w:sz w:val="24"/>
          <w:szCs w:val="24"/>
        </w:rPr>
      </w:pPr>
      <w:r>
        <w:rPr>
          <w:rFonts w:eastAsia="Times New Roman" w:cstheme="minorHAnsi"/>
          <w:bCs/>
          <w:sz w:val="24"/>
          <w:szCs w:val="24"/>
        </w:rPr>
        <w:t>Nagrinėjamu atveju</w:t>
      </w:r>
      <w:r w:rsidR="0063164B">
        <w:rPr>
          <w:rFonts w:eastAsia="Times New Roman" w:cstheme="minorHAnsi"/>
          <w:bCs/>
          <w:sz w:val="24"/>
          <w:szCs w:val="24"/>
        </w:rPr>
        <w:t xml:space="preserve"> </w:t>
      </w:r>
      <w:r w:rsidR="004B742B">
        <w:rPr>
          <w:rFonts w:eastAsia="Times New Roman" w:cstheme="minorHAnsi"/>
          <w:bCs/>
          <w:sz w:val="24"/>
          <w:szCs w:val="24"/>
        </w:rPr>
        <w:t>technin</w:t>
      </w:r>
      <w:r>
        <w:rPr>
          <w:rFonts w:eastAsia="Times New Roman" w:cstheme="minorHAnsi"/>
          <w:bCs/>
          <w:sz w:val="24"/>
          <w:szCs w:val="24"/>
        </w:rPr>
        <w:t>ė</w:t>
      </w:r>
      <w:r w:rsidR="004B742B">
        <w:rPr>
          <w:rFonts w:eastAsia="Times New Roman" w:cstheme="minorHAnsi"/>
          <w:bCs/>
          <w:sz w:val="24"/>
          <w:szCs w:val="24"/>
        </w:rPr>
        <w:t>s priežast</w:t>
      </w:r>
      <w:r>
        <w:rPr>
          <w:rFonts w:eastAsia="Times New Roman" w:cstheme="minorHAnsi"/>
          <w:bCs/>
          <w:sz w:val="24"/>
          <w:szCs w:val="24"/>
        </w:rPr>
        <w:t>ys</w:t>
      </w:r>
      <w:r w:rsidR="0081286C">
        <w:rPr>
          <w:rFonts w:eastAsia="Times New Roman" w:cstheme="minorHAnsi"/>
          <w:bCs/>
          <w:sz w:val="24"/>
          <w:szCs w:val="24"/>
        </w:rPr>
        <w:t>, kaip neskelbiamų derybų pagrind</w:t>
      </w:r>
      <w:r>
        <w:rPr>
          <w:rFonts w:eastAsia="Times New Roman" w:cstheme="minorHAnsi"/>
          <w:bCs/>
          <w:sz w:val="24"/>
          <w:szCs w:val="24"/>
        </w:rPr>
        <w:t>as</w:t>
      </w:r>
      <w:r w:rsidR="0081286C">
        <w:rPr>
          <w:rFonts w:eastAsia="Times New Roman" w:cstheme="minorHAnsi"/>
          <w:bCs/>
          <w:sz w:val="24"/>
          <w:szCs w:val="24"/>
        </w:rPr>
        <w:t>,</w:t>
      </w:r>
      <w:r w:rsidR="004B742B">
        <w:rPr>
          <w:rFonts w:eastAsia="Times New Roman" w:cstheme="minorHAnsi"/>
          <w:bCs/>
          <w:sz w:val="24"/>
          <w:szCs w:val="24"/>
        </w:rPr>
        <w:t xml:space="preserve"> grindžia</w:t>
      </w:r>
      <w:r>
        <w:rPr>
          <w:rFonts w:eastAsia="Times New Roman" w:cstheme="minorHAnsi"/>
          <w:bCs/>
          <w:sz w:val="24"/>
          <w:szCs w:val="24"/>
        </w:rPr>
        <w:t>mos tuo, kad tik</w:t>
      </w:r>
      <w:r w:rsidR="004B742B">
        <w:rPr>
          <w:rFonts w:eastAsia="Times New Roman" w:cstheme="minorHAnsi"/>
          <w:bCs/>
          <w:sz w:val="24"/>
          <w:szCs w:val="24"/>
        </w:rPr>
        <w:t xml:space="preserve"> </w:t>
      </w:r>
      <w:r w:rsidR="00EF60B3">
        <w:rPr>
          <w:rFonts w:eastAsia="Times New Roman" w:cstheme="minorHAnsi"/>
          <w:bCs/>
          <w:sz w:val="24"/>
          <w:szCs w:val="24"/>
        </w:rPr>
        <w:t xml:space="preserve">konkretaus gamintojo </w:t>
      </w:r>
      <w:r w:rsidR="00587AD8">
        <w:rPr>
          <w:rFonts w:eastAsia="Times New Roman" w:cstheme="minorHAnsi"/>
          <w:bCs/>
          <w:sz w:val="24"/>
          <w:szCs w:val="24"/>
        </w:rPr>
        <w:t xml:space="preserve">Alcon fakoemulsifikacijos </w:t>
      </w:r>
      <w:r w:rsidR="00587AD8" w:rsidRPr="00107D96">
        <w:rPr>
          <w:rFonts w:eastAsia="Times New Roman" w:cstheme="minorHAnsi"/>
          <w:bCs/>
          <w:sz w:val="24"/>
          <w:szCs w:val="24"/>
        </w:rPr>
        <w:t xml:space="preserve">sistemoje </w:t>
      </w:r>
      <w:r w:rsidR="00107D96" w:rsidRPr="00107D96">
        <w:rPr>
          <w:rFonts w:eastAsia="Times New Roman" w:cstheme="minorHAnsi"/>
          <w:bCs/>
          <w:sz w:val="24"/>
          <w:szCs w:val="24"/>
        </w:rPr>
        <w:t>CENTURION® Vision System</w:t>
      </w:r>
      <w:r>
        <w:rPr>
          <w:rFonts w:eastAsia="Times New Roman" w:cstheme="minorHAnsi"/>
          <w:bCs/>
          <w:sz w:val="24"/>
          <w:szCs w:val="24"/>
        </w:rPr>
        <w:t xml:space="preserve"> yra</w:t>
      </w:r>
      <w:r w:rsidR="00107D96">
        <w:rPr>
          <w:rFonts w:eastAsia="Times New Roman" w:cstheme="minorHAnsi"/>
          <w:bCs/>
          <w:sz w:val="24"/>
          <w:szCs w:val="24"/>
        </w:rPr>
        <w:t xml:space="preserve"> </w:t>
      </w:r>
      <w:r w:rsidR="00377BB7">
        <w:rPr>
          <w:rFonts w:eastAsia="Times New Roman" w:cstheme="minorHAnsi"/>
          <w:bCs/>
          <w:sz w:val="24"/>
          <w:szCs w:val="24"/>
        </w:rPr>
        <w:t>naudojam</w:t>
      </w:r>
      <w:r>
        <w:rPr>
          <w:rFonts w:eastAsia="Times New Roman" w:cstheme="minorHAnsi"/>
          <w:bCs/>
          <w:sz w:val="24"/>
          <w:szCs w:val="24"/>
        </w:rPr>
        <w:t>as</w:t>
      </w:r>
      <w:r w:rsidR="00C14D51">
        <w:rPr>
          <w:rFonts w:eastAsia="Times New Roman" w:cstheme="minorHAnsi"/>
          <w:bCs/>
          <w:sz w:val="24"/>
          <w:szCs w:val="24"/>
        </w:rPr>
        <w:t xml:space="preserve"> </w:t>
      </w:r>
      <w:r w:rsidR="00C14D51" w:rsidRPr="00C14D51">
        <w:rPr>
          <w:rFonts w:eastAsia="Times New Roman" w:cstheme="minorHAnsi"/>
          <w:bCs/>
          <w:sz w:val="24"/>
          <w:szCs w:val="24"/>
        </w:rPr>
        <w:t>torsialin</w:t>
      </w:r>
      <w:r w:rsidR="001F1314">
        <w:rPr>
          <w:rFonts w:eastAsia="Times New Roman" w:cstheme="minorHAnsi"/>
          <w:bCs/>
          <w:sz w:val="24"/>
          <w:szCs w:val="24"/>
        </w:rPr>
        <w:t>i</w:t>
      </w:r>
      <w:r>
        <w:rPr>
          <w:rFonts w:eastAsia="Times New Roman" w:cstheme="minorHAnsi"/>
          <w:bCs/>
          <w:sz w:val="24"/>
          <w:szCs w:val="24"/>
        </w:rPr>
        <w:t>s</w:t>
      </w:r>
      <w:r w:rsidR="00C14D51" w:rsidRPr="00C14D51">
        <w:rPr>
          <w:rFonts w:eastAsia="Times New Roman" w:cstheme="minorHAnsi"/>
          <w:bCs/>
          <w:sz w:val="24"/>
          <w:szCs w:val="24"/>
        </w:rPr>
        <w:t xml:space="preserve"> (angl. torsional) lęšiuko šalinimo būd</w:t>
      </w:r>
      <w:r>
        <w:rPr>
          <w:rFonts w:eastAsia="Times New Roman" w:cstheme="minorHAnsi"/>
          <w:bCs/>
          <w:sz w:val="24"/>
          <w:szCs w:val="24"/>
        </w:rPr>
        <w:t xml:space="preserve">as, </w:t>
      </w:r>
      <w:r w:rsidR="004D1842">
        <w:rPr>
          <w:rFonts w:eastAsia="Times New Roman" w:cstheme="minorHAnsi"/>
          <w:bCs/>
          <w:sz w:val="24"/>
          <w:szCs w:val="24"/>
        </w:rPr>
        <w:t xml:space="preserve">bei </w:t>
      </w:r>
      <w:r>
        <w:rPr>
          <w:rFonts w:eastAsia="Times New Roman" w:cstheme="minorHAnsi"/>
          <w:bCs/>
          <w:sz w:val="24"/>
          <w:szCs w:val="24"/>
        </w:rPr>
        <w:t>teigiama</w:t>
      </w:r>
      <w:r w:rsidR="004D1842">
        <w:rPr>
          <w:rFonts w:eastAsia="Times New Roman" w:cstheme="minorHAnsi"/>
          <w:bCs/>
          <w:sz w:val="24"/>
          <w:szCs w:val="24"/>
        </w:rPr>
        <w:t xml:space="preserve">, jog tik </w:t>
      </w:r>
      <w:r w:rsidR="00B03CC0">
        <w:rPr>
          <w:rFonts w:eastAsia="Times New Roman" w:cstheme="minorHAnsi"/>
          <w:bCs/>
          <w:sz w:val="24"/>
          <w:szCs w:val="24"/>
        </w:rPr>
        <w:t>ši sistema</w:t>
      </w:r>
      <w:r w:rsidR="00A53704">
        <w:rPr>
          <w:rFonts w:eastAsia="Times New Roman" w:cstheme="minorHAnsi"/>
          <w:bCs/>
          <w:sz w:val="24"/>
          <w:szCs w:val="24"/>
        </w:rPr>
        <w:t xml:space="preserve"> </w:t>
      </w:r>
      <w:r w:rsidR="00B03CC0">
        <w:rPr>
          <w:rFonts w:eastAsia="Times New Roman" w:cstheme="minorHAnsi"/>
          <w:bCs/>
          <w:sz w:val="24"/>
          <w:szCs w:val="24"/>
        </w:rPr>
        <w:t xml:space="preserve">gali užtikrinti Ligoninės poreikius bei teikiamų oftalmologijos paslaugų </w:t>
      </w:r>
      <w:r w:rsidR="006F17C9">
        <w:rPr>
          <w:rFonts w:eastAsia="Times New Roman" w:cstheme="minorHAnsi"/>
          <w:bCs/>
          <w:sz w:val="24"/>
          <w:szCs w:val="24"/>
        </w:rPr>
        <w:t>tęstinumą ir kokybę</w:t>
      </w:r>
      <w:r w:rsidR="00A53704">
        <w:rPr>
          <w:rFonts w:eastAsia="Times New Roman" w:cstheme="minorHAnsi"/>
          <w:bCs/>
          <w:sz w:val="24"/>
          <w:szCs w:val="24"/>
        </w:rPr>
        <w:t>.</w:t>
      </w:r>
      <w:r w:rsidR="0085042E">
        <w:rPr>
          <w:rFonts w:eastAsia="Times New Roman" w:cstheme="minorHAnsi"/>
          <w:bCs/>
          <w:sz w:val="24"/>
          <w:szCs w:val="24"/>
        </w:rPr>
        <w:t xml:space="preserve"> </w:t>
      </w:r>
      <w:r w:rsidR="00022B77">
        <w:rPr>
          <w:rFonts w:eastAsia="Times New Roman" w:cstheme="minorHAnsi"/>
          <w:bCs/>
          <w:sz w:val="24"/>
          <w:szCs w:val="24"/>
        </w:rPr>
        <w:t xml:space="preserve">Vertinant </w:t>
      </w:r>
      <w:r w:rsidR="004C4899">
        <w:rPr>
          <w:rFonts w:eastAsia="Times New Roman" w:cstheme="minorHAnsi"/>
          <w:bCs/>
          <w:sz w:val="24"/>
          <w:szCs w:val="24"/>
        </w:rPr>
        <w:t xml:space="preserve">CPO LT </w:t>
      </w:r>
      <w:r>
        <w:rPr>
          <w:rFonts w:eastAsia="Times New Roman" w:cstheme="minorHAnsi"/>
          <w:bCs/>
          <w:sz w:val="24"/>
          <w:szCs w:val="24"/>
        </w:rPr>
        <w:t xml:space="preserve">prašymą </w:t>
      </w:r>
      <w:r w:rsidR="00D119D6">
        <w:rPr>
          <w:rFonts w:eastAsia="Times New Roman" w:cstheme="minorHAnsi"/>
          <w:bCs/>
          <w:sz w:val="24"/>
          <w:szCs w:val="24"/>
        </w:rPr>
        <w:t>ir</w:t>
      </w:r>
      <w:r>
        <w:rPr>
          <w:rFonts w:eastAsia="Times New Roman" w:cstheme="minorHAnsi"/>
          <w:bCs/>
          <w:sz w:val="24"/>
          <w:szCs w:val="24"/>
        </w:rPr>
        <w:t xml:space="preserve"> papildomai </w:t>
      </w:r>
      <w:r w:rsidR="004C4899">
        <w:rPr>
          <w:rFonts w:eastAsia="Times New Roman" w:cstheme="minorHAnsi"/>
          <w:bCs/>
          <w:sz w:val="24"/>
          <w:szCs w:val="24"/>
        </w:rPr>
        <w:t>p</w:t>
      </w:r>
      <w:r w:rsidR="008C0CAC">
        <w:rPr>
          <w:rFonts w:eastAsia="Times New Roman" w:cstheme="minorHAnsi"/>
          <w:bCs/>
          <w:sz w:val="24"/>
          <w:szCs w:val="24"/>
        </w:rPr>
        <w:t xml:space="preserve">ateiktus </w:t>
      </w:r>
      <w:r w:rsidR="00847E62">
        <w:rPr>
          <w:rFonts w:eastAsia="Times New Roman" w:cstheme="minorHAnsi"/>
          <w:bCs/>
          <w:sz w:val="24"/>
          <w:szCs w:val="24"/>
        </w:rPr>
        <w:t xml:space="preserve">dokumentus </w:t>
      </w:r>
      <w:r>
        <w:rPr>
          <w:rFonts w:eastAsia="Times New Roman" w:cstheme="minorHAnsi"/>
          <w:bCs/>
          <w:sz w:val="24"/>
          <w:szCs w:val="24"/>
        </w:rPr>
        <w:t xml:space="preserve">bei kitą </w:t>
      </w:r>
      <w:r w:rsidR="00847E62">
        <w:rPr>
          <w:rFonts w:eastAsia="Times New Roman" w:cstheme="minorHAnsi"/>
          <w:bCs/>
          <w:sz w:val="24"/>
          <w:szCs w:val="24"/>
        </w:rPr>
        <w:t xml:space="preserve">viešai prieinamą informaciją, </w:t>
      </w:r>
      <w:r>
        <w:rPr>
          <w:rFonts w:eastAsia="Times New Roman" w:cstheme="minorHAnsi"/>
          <w:bCs/>
          <w:sz w:val="24"/>
          <w:szCs w:val="24"/>
        </w:rPr>
        <w:t>nustatyta</w:t>
      </w:r>
      <w:r w:rsidR="00847E62">
        <w:rPr>
          <w:rFonts w:eastAsia="Times New Roman" w:cstheme="minorHAnsi"/>
          <w:bCs/>
          <w:sz w:val="24"/>
          <w:szCs w:val="24"/>
        </w:rPr>
        <w:t xml:space="preserve">, jog </w:t>
      </w:r>
      <w:r w:rsidR="00DD7809">
        <w:rPr>
          <w:rFonts w:eastAsia="Times New Roman" w:cstheme="minorHAnsi"/>
          <w:bCs/>
          <w:sz w:val="24"/>
          <w:szCs w:val="24"/>
        </w:rPr>
        <w:t xml:space="preserve">rinkoje </w:t>
      </w:r>
      <w:r w:rsidR="009E78D3">
        <w:rPr>
          <w:rFonts w:eastAsia="Times New Roman" w:cstheme="minorHAnsi"/>
          <w:bCs/>
          <w:sz w:val="24"/>
          <w:szCs w:val="24"/>
        </w:rPr>
        <w:t xml:space="preserve">yra </w:t>
      </w:r>
      <w:r>
        <w:rPr>
          <w:rFonts w:eastAsia="Times New Roman" w:cstheme="minorHAnsi"/>
          <w:bCs/>
          <w:sz w:val="24"/>
          <w:szCs w:val="24"/>
        </w:rPr>
        <w:t xml:space="preserve">siūlomos </w:t>
      </w:r>
      <w:r w:rsidR="0071278F">
        <w:rPr>
          <w:rFonts w:eastAsia="Times New Roman" w:cstheme="minorHAnsi"/>
          <w:bCs/>
          <w:sz w:val="24"/>
          <w:szCs w:val="24"/>
        </w:rPr>
        <w:t xml:space="preserve">kelios </w:t>
      </w:r>
      <w:proofErr w:type="spellStart"/>
      <w:r w:rsidR="009E78D3">
        <w:rPr>
          <w:rFonts w:eastAsia="Times New Roman" w:cstheme="minorHAnsi"/>
          <w:bCs/>
          <w:sz w:val="24"/>
          <w:szCs w:val="24"/>
        </w:rPr>
        <w:t>fakoemulsifikacijos</w:t>
      </w:r>
      <w:proofErr w:type="spellEnd"/>
      <w:r w:rsidR="009E78D3">
        <w:rPr>
          <w:rFonts w:eastAsia="Times New Roman" w:cstheme="minorHAnsi"/>
          <w:bCs/>
          <w:sz w:val="24"/>
          <w:szCs w:val="24"/>
        </w:rPr>
        <w:t xml:space="preserve"> sistem</w:t>
      </w:r>
      <w:r>
        <w:rPr>
          <w:rFonts w:eastAsia="Times New Roman" w:cstheme="minorHAnsi"/>
          <w:bCs/>
          <w:sz w:val="24"/>
          <w:szCs w:val="24"/>
        </w:rPr>
        <w:t>o</w:t>
      </w:r>
      <w:r w:rsidR="000666C5">
        <w:rPr>
          <w:rFonts w:eastAsia="Times New Roman" w:cstheme="minorHAnsi"/>
          <w:bCs/>
          <w:sz w:val="24"/>
          <w:szCs w:val="24"/>
        </w:rPr>
        <w:t>s</w:t>
      </w:r>
      <w:r>
        <w:rPr>
          <w:rFonts w:eastAsia="Times New Roman" w:cstheme="minorHAnsi"/>
          <w:bCs/>
          <w:sz w:val="24"/>
          <w:szCs w:val="24"/>
        </w:rPr>
        <w:t>, kurios turi kitus</w:t>
      </w:r>
      <w:r w:rsidR="009E78D3">
        <w:rPr>
          <w:rFonts w:eastAsia="Times New Roman" w:cstheme="minorHAnsi"/>
          <w:bCs/>
          <w:sz w:val="24"/>
          <w:szCs w:val="24"/>
        </w:rPr>
        <w:t xml:space="preserve"> alternatyv</w:t>
      </w:r>
      <w:r>
        <w:rPr>
          <w:rFonts w:eastAsia="Times New Roman" w:cstheme="minorHAnsi"/>
          <w:bCs/>
          <w:sz w:val="24"/>
          <w:szCs w:val="24"/>
        </w:rPr>
        <w:t>ius</w:t>
      </w:r>
      <w:r w:rsidR="009E78D3">
        <w:rPr>
          <w:rFonts w:eastAsia="Times New Roman" w:cstheme="minorHAnsi"/>
          <w:bCs/>
          <w:sz w:val="24"/>
          <w:szCs w:val="24"/>
        </w:rPr>
        <w:t xml:space="preserve"> </w:t>
      </w:r>
      <w:r w:rsidR="00847E62">
        <w:rPr>
          <w:rFonts w:eastAsia="Times New Roman" w:cstheme="minorHAnsi"/>
          <w:bCs/>
          <w:sz w:val="24"/>
          <w:szCs w:val="24"/>
        </w:rPr>
        <w:t>torsialini</w:t>
      </w:r>
      <w:r w:rsidR="00551B4C">
        <w:rPr>
          <w:rFonts w:eastAsia="Times New Roman" w:cstheme="minorHAnsi"/>
          <w:bCs/>
          <w:sz w:val="24"/>
          <w:szCs w:val="24"/>
        </w:rPr>
        <w:t>am</w:t>
      </w:r>
      <w:r w:rsidR="00847E62">
        <w:rPr>
          <w:rFonts w:eastAsia="Times New Roman" w:cstheme="minorHAnsi"/>
          <w:bCs/>
          <w:sz w:val="24"/>
          <w:szCs w:val="24"/>
        </w:rPr>
        <w:t xml:space="preserve"> (</w:t>
      </w:r>
      <w:r w:rsidR="00847E62" w:rsidRPr="00847E62">
        <w:rPr>
          <w:rFonts w:eastAsia="Times New Roman" w:cstheme="minorHAnsi"/>
          <w:bCs/>
          <w:sz w:val="24"/>
          <w:szCs w:val="24"/>
        </w:rPr>
        <w:t>angl. torsional</w:t>
      </w:r>
      <w:r w:rsidR="00847E62">
        <w:rPr>
          <w:rFonts w:eastAsia="Times New Roman" w:cstheme="minorHAnsi"/>
          <w:bCs/>
          <w:sz w:val="24"/>
          <w:szCs w:val="24"/>
        </w:rPr>
        <w:t>) lęšiuko šalinimo būd</w:t>
      </w:r>
      <w:r w:rsidR="00551B4C">
        <w:rPr>
          <w:rFonts w:eastAsia="Times New Roman" w:cstheme="minorHAnsi"/>
          <w:bCs/>
          <w:sz w:val="24"/>
          <w:szCs w:val="24"/>
        </w:rPr>
        <w:t>ui</w:t>
      </w:r>
      <w:r>
        <w:rPr>
          <w:rFonts w:eastAsia="Times New Roman" w:cstheme="minorHAnsi"/>
          <w:bCs/>
          <w:sz w:val="24"/>
          <w:szCs w:val="24"/>
        </w:rPr>
        <w:t xml:space="preserve"> metodus</w:t>
      </w:r>
      <w:r w:rsidR="00551B4C">
        <w:rPr>
          <w:rFonts w:eastAsia="Times New Roman" w:cstheme="minorHAnsi"/>
          <w:bCs/>
          <w:sz w:val="24"/>
          <w:szCs w:val="24"/>
        </w:rPr>
        <w:t xml:space="preserve">. </w:t>
      </w:r>
      <w:r>
        <w:rPr>
          <w:rFonts w:eastAsia="Times New Roman" w:cstheme="minorHAnsi"/>
          <w:bCs/>
          <w:sz w:val="24"/>
          <w:szCs w:val="24"/>
        </w:rPr>
        <w:t>Pažymėtina, kad f</w:t>
      </w:r>
      <w:r w:rsidR="00616B0B">
        <w:rPr>
          <w:rFonts w:eastAsia="Times New Roman" w:cstheme="minorHAnsi"/>
          <w:bCs/>
          <w:sz w:val="24"/>
          <w:szCs w:val="24"/>
        </w:rPr>
        <w:t xml:space="preserve">akoemulsifikacijos technologijos </w:t>
      </w:r>
      <w:r w:rsidR="00B83AA1">
        <w:rPr>
          <w:rFonts w:eastAsia="Times New Roman" w:cstheme="minorHAnsi"/>
          <w:bCs/>
          <w:sz w:val="24"/>
          <w:szCs w:val="24"/>
        </w:rPr>
        <w:t xml:space="preserve">nuolat </w:t>
      </w:r>
      <w:r w:rsidR="00616B0B">
        <w:rPr>
          <w:rFonts w:eastAsia="Times New Roman" w:cstheme="minorHAnsi"/>
          <w:bCs/>
          <w:sz w:val="24"/>
          <w:szCs w:val="24"/>
        </w:rPr>
        <w:t>tobulėja</w:t>
      </w:r>
      <w:r w:rsidR="0015556A">
        <w:rPr>
          <w:rFonts w:eastAsia="Times New Roman" w:cstheme="minorHAnsi"/>
          <w:bCs/>
          <w:sz w:val="24"/>
          <w:szCs w:val="24"/>
        </w:rPr>
        <w:t xml:space="preserve"> ir šiai dienai viešai prieinamuose informacijos šaltiniuose </w:t>
      </w:r>
      <w:r w:rsidR="004176AB">
        <w:rPr>
          <w:rFonts w:eastAsia="Times New Roman" w:cstheme="minorHAnsi"/>
          <w:bCs/>
          <w:sz w:val="24"/>
          <w:szCs w:val="24"/>
        </w:rPr>
        <w:t>galima rasti informacijos ne tik apie torsialin</w:t>
      </w:r>
      <w:r w:rsidR="000666C5">
        <w:rPr>
          <w:rFonts w:eastAsia="Times New Roman" w:cstheme="minorHAnsi"/>
          <w:bCs/>
          <w:sz w:val="24"/>
          <w:szCs w:val="24"/>
        </w:rPr>
        <w:t>ę</w:t>
      </w:r>
      <w:r w:rsidR="004176AB">
        <w:rPr>
          <w:rFonts w:eastAsia="Times New Roman" w:cstheme="minorHAnsi"/>
          <w:bCs/>
          <w:sz w:val="24"/>
          <w:szCs w:val="24"/>
        </w:rPr>
        <w:t xml:space="preserve"> (</w:t>
      </w:r>
      <w:r w:rsidR="004176AB" w:rsidRPr="004176AB">
        <w:rPr>
          <w:rFonts w:eastAsia="Times New Roman" w:cstheme="minorHAnsi"/>
          <w:bCs/>
          <w:sz w:val="24"/>
          <w:szCs w:val="24"/>
        </w:rPr>
        <w:t>angl. torsional</w:t>
      </w:r>
      <w:r w:rsidR="004176AB">
        <w:rPr>
          <w:rFonts w:eastAsia="Times New Roman" w:cstheme="minorHAnsi"/>
          <w:bCs/>
          <w:sz w:val="24"/>
          <w:szCs w:val="24"/>
        </w:rPr>
        <w:t>) technologij</w:t>
      </w:r>
      <w:r w:rsidR="000666C5">
        <w:rPr>
          <w:rFonts w:eastAsia="Times New Roman" w:cstheme="minorHAnsi"/>
          <w:bCs/>
          <w:sz w:val="24"/>
          <w:szCs w:val="24"/>
        </w:rPr>
        <w:t>ą</w:t>
      </w:r>
      <w:r w:rsidR="0024253F">
        <w:rPr>
          <w:rFonts w:eastAsia="Times New Roman" w:cstheme="minorHAnsi"/>
          <w:bCs/>
          <w:sz w:val="24"/>
          <w:szCs w:val="24"/>
        </w:rPr>
        <w:t xml:space="preserve"> ar </w:t>
      </w:r>
      <w:r w:rsidR="0024253F" w:rsidRPr="0024253F">
        <w:rPr>
          <w:rFonts w:eastAsia="Times New Roman" w:cstheme="minorHAnsi"/>
          <w:bCs/>
          <w:sz w:val="24"/>
          <w:szCs w:val="24"/>
        </w:rPr>
        <w:t>išilgin</w:t>
      </w:r>
      <w:r w:rsidR="000666C5">
        <w:rPr>
          <w:rFonts w:eastAsia="Times New Roman" w:cstheme="minorHAnsi"/>
          <w:bCs/>
          <w:sz w:val="24"/>
          <w:szCs w:val="24"/>
        </w:rPr>
        <w:t>į</w:t>
      </w:r>
      <w:r w:rsidR="0024253F" w:rsidRPr="0024253F">
        <w:rPr>
          <w:rFonts w:eastAsia="Times New Roman" w:cstheme="minorHAnsi"/>
          <w:bCs/>
          <w:sz w:val="24"/>
          <w:szCs w:val="24"/>
        </w:rPr>
        <w:t xml:space="preserve"> (angl. longtitudinal)</w:t>
      </w:r>
      <w:r w:rsidR="0024253F" w:rsidRPr="0024253F">
        <w:rPr>
          <w:rFonts w:eastAsia="Times New Roman" w:cstheme="minorHAnsi"/>
          <w:b/>
          <w:bCs/>
          <w:sz w:val="24"/>
          <w:szCs w:val="24"/>
        </w:rPr>
        <w:t xml:space="preserve"> </w:t>
      </w:r>
      <w:r w:rsidR="0024253F" w:rsidRPr="0024253F">
        <w:rPr>
          <w:rFonts w:eastAsia="Times New Roman" w:cstheme="minorHAnsi"/>
          <w:bCs/>
          <w:sz w:val="24"/>
          <w:szCs w:val="24"/>
        </w:rPr>
        <w:t>ultragarso metod</w:t>
      </w:r>
      <w:r w:rsidR="000666C5">
        <w:rPr>
          <w:rFonts w:eastAsia="Times New Roman" w:cstheme="minorHAnsi"/>
          <w:bCs/>
          <w:sz w:val="24"/>
          <w:szCs w:val="24"/>
        </w:rPr>
        <w:t>ą</w:t>
      </w:r>
      <w:r w:rsidR="00BE6E6C">
        <w:rPr>
          <w:rFonts w:eastAsia="Times New Roman" w:cstheme="minorHAnsi"/>
          <w:bCs/>
          <w:sz w:val="24"/>
          <w:szCs w:val="24"/>
        </w:rPr>
        <w:t xml:space="preserve">, bet ir </w:t>
      </w:r>
      <w:r w:rsidR="00832276" w:rsidRPr="00DA0369">
        <w:rPr>
          <w:rFonts w:eastAsia="Times New Roman" w:cstheme="minorHAnsi"/>
          <w:bCs/>
          <w:sz w:val="24"/>
          <w:szCs w:val="24"/>
        </w:rPr>
        <w:t>skersin</w:t>
      </w:r>
      <w:r w:rsidR="000666C5">
        <w:rPr>
          <w:rFonts w:eastAsia="Times New Roman" w:cstheme="minorHAnsi"/>
          <w:bCs/>
          <w:sz w:val="24"/>
          <w:szCs w:val="24"/>
        </w:rPr>
        <w:t>ę</w:t>
      </w:r>
      <w:r w:rsidR="00832276" w:rsidRPr="00DA0369">
        <w:rPr>
          <w:rFonts w:eastAsia="Times New Roman" w:cstheme="minorHAnsi"/>
          <w:bCs/>
          <w:sz w:val="24"/>
          <w:szCs w:val="24"/>
        </w:rPr>
        <w:t xml:space="preserve"> (angl. </w:t>
      </w:r>
      <w:proofErr w:type="spellStart"/>
      <w:r w:rsidR="00832276" w:rsidRPr="00DA0369">
        <w:rPr>
          <w:rFonts w:eastAsia="Times New Roman" w:cstheme="minorHAnsi"/>
          <w:bCs/>
          <w:sz w:val="24"/>
          <w:szCs w:val="24"/>
        </w:rPr>
        <w:t>transversal</w:t>
      </w:r>
      <w:proofErr w:type="spellEnd"/>
      <w:r w:rsidR="00832276" w:rsidRPr="00DA0369">
        <w:rPr>
          <w:rFonts w:eastAsia="Times New Roman" w:cstheme="minorHAnsi"/>
          <w:bCs/>
          <w:sz w:val="24"/>
          <w:szCs w:val="24"/>
        </w:rPr>
        <w:t>)</w:t>
      </w:r>
      <w:r w:rsidR="00833937">
        <w:rPr>
          <w:rFonts w:eastAsia="Times New Roman" w:cstheme="minorHAnsi"/>
          <w:bCs/>
          <w:sz w:val="24"/>
          <w:szCs w:val="24"/>
        </w:rPr>
        <w:t xml:space="preserve"> </w:t>
      </w:r>
      <w:r w:rsidR="008769A3">
        <w:rPr>
          <w:rFonts w:eastAsia="Times New Roman" w:cstheme="minorHAnsi"/>
          <w:bCs/>
          <w:sz w:val="24"/>
          <w:szCs w:val="24"/>
        </w:rPr>
        <w:t>bei kit</w:t>
      </w:r>
      <w:r w:rsidR="000666C5">
        <w:rPr>
          <w:rFonts w:eastAsia="Times New Roman" w:cstheme="minorHAnsi"/>
          <w:bCs/>
          <w:sz w:val="24"/>
          <w:szCs w:val="24"/>
        </w:rPr>
        <w:t>as</w:t>
      </w:r>
      <w:r w:rsidR="008769A3">
        <w:rPr>
          <w:rFonts w:eastAsia="Times New Roman" w:cstheme="minorHAnsi"/>
          <w:bCs/>
          <w:sz w:val="24"/>
          <w:szCs w:val="24"/>
        </w:rPr>
        <w:t xml:space="preserve"> </w:t>
      </w:r>
      <w:r w:rsidR="00833937">
        <w:rPr>
          <w:rFonts w:eastAsia="Times New Roman" w:cstheme="minorHAnsi"/>
          <w:bCs/>
          <w:sz w:val="24"/>
          <w:szCs w:val="24"/>
        </w:rPr>
        <w:t>technologij</w:t>
      </w:r>
      <w:r w:rsidR="000666C5">
        <w:rPr>
          <w:rFonts w:eastAsia="Times New Roman" w:cstheme="minorHAnsi"/>
          <w:bCs/>
          <w:sz w:val="24"/>
          <w:szCs w:val="24"/>
        </w:rPr>
        <w:t>as</w:t>
      </w:r>
      <w:r w:rsidR="00613A35">
        <w:rPr>
          <w:rFonts w:eastAsia="Times New Roman" w:cstheme="minorHAnsi"/>
          <w:bCs/>
          <w:sz w:val="24"/>
          <w:szCs w:val="24"/>
        </w:rPr>
        <w:t xml:space="preserve"> </w:t>
      </w:r>
      <w:r w:rsidR="000666C5">
        <w:rPr>
          <w:rFonts w:eastAsia="Times New Roman" w:cstheme="minorHAnsi"/>
          <w:bCs/>
          <w:sz w:val="24"/>
          <w:szCs w:val="24"/>
        </w:rPr>
        <w:t>naudojančias</w:t>
      </w:r>
      <w:r w:rsidR="00613A35">
        <w:rPr>
          <w:rFonts w:eastAsia="Times New Roman" w:cstheme="minorHAnsi"/>
          <w:bCs/>
          <w:sz w:val="24"/>
          <w:szCs w:val="24"/>
        </w:rPr>
        <w:t xml:space="preserve"> </w:t>
      </w:r>
      <w:proofErr w:type="spellStart"/>
      <w:r w:rsidR="00613A35">
        <w:rPr>
          <w:rFonts w:eastAsia="Times New Roman" w:cstheme="minorHAnsi"/>
          <w:bCs/>
          <w:sz w:val="24"/>
          <w:szCs w:val="24"/>
        </w:rPr>
        <w:t>fakoemulsifikacijos</w:t>
      </w:r>
      <w:proofErr w:type="spellEnd"/>
      <w:r w:rsidR="00613A35">
        <w:rPr>
          <w:rFonts w:eastAsia="Times New Roman" w:cstheme="minorHAnsi"/>
          <w:bCs/>
          <w:sz w:val="24"/>
          <w:szCs w:val="24"/>
        </w:rPr>
        <w:t xml:space="preserve"> sistemas</w:t>
      </w:r>
      <w:r w:rsidR="00461BD9">
        <w:rPr>
          <w:rFonts w:eastAsia="Times New Roman" w:cstheme="minorHAnsi"/>
          <w:bCs/>
          <w:sz w:val="24"/>
          <w:szCs w:val="24"/>
        </w:rPr>
        <w:t xml:space="preserve">. </w:t>
      </w:r>
      <w:r w:rsidR="000666C5">
        <w:rPr>
          <w:rFonts w:eastAsia="Times New Roman" w:cstheme="minorHAnsi"/>
          <w:bCs/>
          <w:sz w:val="24"/>
          <w:szCs w:val="24"/>
        </w:rPr>
        <w:t>Įvertinus viešai skelbiamą informaciją, darytina iš</w:t>
      </w:r>
      <w:r w:rsidR="00D119D6">
        <w:rPr>
          <w:rFonts w:eastAsia="Times New Roman" w:cstheme="minorHAnsi"/>
          <w:bCs/>
          <w:sz w:val="24"/>
          <w:szCs w:val="24"/>
        </w:rPr>
        <w:t>v</w:t>
      </w:r>
      <w:r w:rsidR="000666C5">
        <w:rPr>
          <w:rFonts w:eastAsia="Times New Roman" w:cstheme="minorHAnsi"/>
          <w:bCs/>
          <w:sz w:val="24"/>
          <w:szCs w:val="24"/>
        </w:rPr>
        <w:t>a</w:t>
      </w:r>
      <w:r w:rsidR="00D119D6">
        <w:rPr>
          <w:rFonts w:eastAsia="Times New Roman" w:cstheme="minorHAnsi"/>
          <w:bCs/>
          <w:sz w:val="24"/>
          <w:szCs w:val="24"/>
        </w:rPr>
        <w:t>d</w:t>
      </w:r>
      <w:r w:rsidR="000666C5">
        <w:rPr>
          <w:rFonts w:eastAsia="Times New Roman" w:cstheme="minorHAnsi"/>
          <w:bCs/>
          <w:sz w:val="24"/>
          <w:szCs w:val="24"/>
        </w:rPr>
        <w:t xml:space="preserve">a, kad </w:t>
      </w:r>
      <w:r w:rsidR="0071278F">
        <w:rPr>
          <w:rFonts w:eastAsia="Times New Roman" w:cstheme="minorHAnsi"/>
          <w:bCs/>
          <w:sz w:val="24"/>
          <w:szCs w:val="24"/>
        </w:rPr>
        <w:t xml:space="preserve">rinkoje yra </w:t>
      </w:r>
      <w:r w:rsidR="000666C5">
        <w:rPr>
          <w:rFonts w:eastAsia="Times New Roman" w:cstheme="minorHAnsi"/>
          <w:bCs/>
          <w:sz w:val="24"/>
          <w:szCs w:val="24"/>
        </w:rPr>
        <w:t>siūlomi ne tik skirtingi</w:t>
      </w:r>
      <w:r w:rsidR="008415C3">
        <w:rPr>
          <w:rFonts w:eastAsia="Times New Roman" w:cstheme="minorHAnsi"/>
          <w:bCs/>
          <w:sz w:val="24"/>
          <w:szCs w:val="24"/>
        </w:rPr>
        <w:t xml:space="preserve"> </w:t>
      </w:r>
      <w:proofErr w:type="spellStart"/>
      <w:r w:rsidR="0041336C" w:rsidRPr="0041336C">
        <w:rPr>
          <w:rFonts w:eastAsia="Times New Roman" w:cstheme="minorHAnsi"/>
          <w:bCs/>
          <w:sz w:val="24"/>
          <w:szCs w:val="24"/>
        </w:rPr>
        <w:t>fakoemulsifikacijos</w:t>
      </w:r>
      <w:proofErr w:type="spellEnd"/>
      <w:r w:rsidR="0041336C" w:rsidRPr="0041336C">
        <w:rPr>
          <w:rFonts w:eastAsia="Times New Roman" w:cstheme="minorHAnsi"/>
          <w:bCs/>
          <w:sz w:val="24"/>
          <w:szCs w:val="24"/>
        </w:rPr>
        <w:t xml:space="preserve"> sistemų</w:t>
      </w:r>
      <w:r w:rsidR="008415C3">
        <w:rPr>
          <w:rFonts w:eastAsia="Times New Roman" w:cstheme="minorHAnsi"/>
          <w:bCs/>
          <w:sz w:val="24"/>
          <w:szCs w:val="24"/>
        </w:rPr>
        <w:t xml:space="preserve"> </w:t>
      </w:r>
      <w:r w:rsidR="002B222A">
        <w:rPr>
          <w:rFonts w:eastAsia="Times New Roman" w:cstheme="minorHAnsi"/>
          <w:bCs/>
          <w:sz w:val="24"/>
          <w:szCs w:val="24"/>
        </w:rPr>
        <w:t>naudojam</w:t>
      </w:r>
      <w:r w:rsidR="00575310">
        <w:rPr>
          <w:rFonts w:eastAsia="Times New Roman" w:cstheme="minorHAnsi"/>
          <w:bCs/>
          <w:sz w:val="24"/>
          <w:szCs w:val="24"/>
        </w:rPr>
        <w:t>i lęšiuko šalinimo metodai</w:t>
      </w:r>
      <w:r w:rsidR="008415C3">
        <w:rPr>
          <w:rFonts w:eastAsia="Times New Roman" w:cstheme="minorHAnsi"/>
          <w:bCs/>
          <w:sz w:val="24"/>
          <w:szCs w:val="24"/>
        </w:rPr>
        <w:t xml:space="preserve">, bet ir </w:t>
      </w:r>
      <w:r w:rsidR="000666C5">
        <w:rPr>
          <w:rFonts w:eastAsia="Times New Roman" w:cstheme="minorHAnsi"/>
          <w:bCs/>
          <w:sz w:val="24"/>
          <w:szCs w:val="24"/>
        </w:rPr>
        <w:t>pateikiami skirtingi šių</w:t>
      </w:r>
      <w:r w:rsidR="00415345">
        <w:rPr>
          <w:rFonts w:eastAsia="Times New Roman" w:cstheme="minorHAnsi"/>
          <w:bCs/>
          <w:sz w:val="24"/>
          <w:szCs w:val="24"/>
        </w:rPr>
        <w:t xml:space="preserve"> sistemų </w:t>
      </w:r>
      <w:r w:rsidR="000666C5">
        <w:rPr>
          <w:rFonts w:eastAsia="Times New Roman" w:cstheme="minorHAnsi"/>
          <w:bCs/>
          <w:sz w:val="24"/>
          <w:szCs w:val="24"/>
        </w:rPr>
        <w:t xml:space="preserve">naudojimo bei taikymo operacijoms </w:t>
      </w:r>
      <w:r w:rsidR="002C5AD4">
        <w:rPr>
          <w:rFonts w:eastAsia="Times New Roman" w:cstheme="minorHAnsi"/>
          <w:bCs/>
          <w:sz w:val="24"/>
          <w:szCs w:val="24"/>
        </w:rPr>
        <w:t>vertinima</w:t>
      </w:r>
      <w:r w:rsidR="000666C5">
        <w:rPr>
          <w:rFonts w:eastAsia="Times New Roman" w:cstheme="minorHAnsi"/>
          <w:bCs/>
          <w:sz w:val="24"/>
          <w:szCs w:val="24"/>
        </w:rPr>
        <w:t>i, t. y. analizuojami bei vertinami konkrečių</w:t>
      </w:r>
      <w:r w:rsidR="00A4362F">
        <w:rPr>
          <w:rFonts w:eastAsia="Times New Roman" w:cstheme="minorHAnsi"/>
          <w:bCs/>
          <w:sz w:val="24"/>
          <w:szCs w:val="24"/>
        </w:rPr>
        <w:t xml:space="preserve"> gamintojų sistemoms būding</w:t>
      </w:r>
      <w:r w:rsidR="000666C5">
        <w:rPr>
          <w:rFonts w:eastAsia="Times New Roman" w:cstheme="minorHAnsi"/>
          <w:bCs/>
          <w:sz w:val="24"/>
          <w:szCs w:val="24"/>
        </w:rPr>
        <w:t xml:space="preserve">i išskirtiniai </w:t>
      </w:r>
      <w:r w:rsidR="00A4362F">
        <w:rPr>
          <w:rFonts w:eastAsia="Times New Roman" w:cstheme="minorHAnsi"/>
          <w:bCs/>
          <w:sz w:val="24"/>
          <w:szCs w:val="24"/>
        </w:rPr>
        <w:t>privalum</w:t>
      </w:r>
      <w:r w:rsidR="000666C5">
        <w:rPr>
          <w:rFonts w:eastAsia="Times New Roman" w:cstheme="minorHAnsi"/>
          <w:bCs/>
          <w:sz w:val="24"/>
          <w:szCs w:val="24"/>
        </w:rPr>
        <w:t>ai</w:t>
      </w:r>
      <w:r w:rsidR="007C07A1">
        <w:rPr>
          <w:rFonts w:eastAsia="Times New Roman" w:cstheme="minorHAnsi"/>
          <w:bCs/>
          <w:sz w:val="24"/>
          <w:szCs w:val="24"/>
        </w:rPr>
        <w:t xml:space="preserve"> ir </w:t>
      </w:r>
      <w:r w:rsidR="0071278F">
        <w:rPr>
          <w:rFonts w:eastAsia="Times New Roman" w:cstheme="minorHAnsi"/>
          <w:bCs/>
          <w:sz w:val="24"/>
          <w:szCs w:val="24"/>
        </w:rPr>
        <w:t xml:space="preserve">konkrečių </w:t>
      </w:r>
      <w:r w:rsidR="000666C5">
        <w:rPr>
          <w:rFonts w:eastAsia="Times New Roman" w:cstheme="minorHAnsi"/>
          <w:bCs/>
          <w:sz w:val="24"/>
          <w:szCs w:val="24"/>
        </w:rPr>
        <w:t xml:space="preserve">sistemų </w:t>
      </w:r>
      <w:r w:rsidR="007C07A1">
        <w:rPr>
          <w:rFonts w:eastAsia="Times New Roman" w:cstheme="minorHAnsi"/>
          <w:bCs/>
          <w:sz w:val="24"/>
          <w:szCs w:val="24"/>
        </w:rPr>
        <w:t>trūkum</w:t>
      </w:r>
      <w:r w:rsidR="000666C5">
        <w:rPr>
          <w:rFonts w:eastAsia="Times New Roman" w:cstheme="minorHAnsi"/>
          <w:bCs/>
          <w:sz w:val="24"/>
          <w:szCs w:val="24"/>
        </w:rPr>
        <w:t>ai</w:t>
      </w:r>
      <w:r w:rsidR="003F19AF">
        <w:rPr>
          <w:rFonts w:eastAsia="Times New Roman" w:cstheme="minorHAnsi"/>
          <w:bCs/>
          <w:sz w:val="24"/>
          <w:szCs w:val="24"/>
        </w:rPr>
        <w:t>, dėl ko n</w:t>
      </w:r>
      <w:r w:rsidR="0071278F">
        <w:rPr>
          <w:rFonts w:eastAsia="Times New Roman" w:cstheme="minorHAnsi"/>
          <w:bCs/>
          <w:sz w:val="24"/>
          <w:szCs w:val="24"/>
        </w:rPr>
        <w:t xml:space="preserve">egalima daryti </w:t>
      </w:r>
      <w:r w:rsidR="007739AF">
        <w:rPr>
          <w:rFonts w:eastAsia="Times New Roman" w:cstheme="minorHAnsi"/>
          <w:bCs/>
          <w:sz w:val="24"/>
          <w:szCs w:val="24"/>
        </w:rPr>
        <w:t>vienareikš</w:t>
      </w:r>
      <w:r w:rsidR="005B79C0">
        <w:rPr>
          <w:rFonts w:eastAsia="Times New Roman" w:cstheme="minorHAnsi"/>
          <w:bCs/>
          <w:sz w:val="24"/>
          <w:szCs w:val="24"/>
        </w:rPr>
        <w:t>m</w:t>
      </w:r>
      <w:r w:rsidR="0071278F">
        <w:rPr>
          <w:rFonts w:eastAsia="Times New Roman" w:cstheme="minorHAnsi"/>
          <w:bCs/>
          <w:sz w:val="24"/>
          <w:szCs w:val="24"/>
        </w:rPr>
        <w:t>ės</w:t>
      </w:r>
      <w:r w:rsidR="005B79C0">
        <w:rPr>
          <w:rFonts w:eastAsia="Times New Roman" w:cstheme="minorHAnsi"/>
          <w:bCs/>
          <w:sz w:val="24"/>
          <w:szCs w:val="24"/>
        </w:rPr>
        <w:t xml:space="preserve"> išvad</w:t>
      </w:r>
      <w:r w:rsidR="0071278F">
        <w:rPr>
          <w:rFonts w:eastAsia="Times New Roman" w:cstheme="minorHAnsi"/>
          <w:bCs/>
          <w:sz w:val="24"/>
          <w:szCs w:val="24"/>
        </w:rPr>
        <w:t>os</w:t>
      </w:r>
      <w:r w:rsidR="00E9215C">
        <w:rPr>
          <w:rFonts w:eastAsia="Times New Roman" w:cstheme="minorHAnsi"/>
          <w:bCs/>
          <w:sz w:val="24"/>
          <w:szCs w:val="24"/>
        </w:rPr>
        <w:t xml:space="preserve">, kad viena </w:t>
      </w:r>
      <w:proofErr w:type="spellStart"/>
      <w:r w:rsidR="00085E5F">
        <w:rPr>
          <w:rFonts w:eastAsia="Times New Roman" w:cstheme="minorHAnsi"/>
          <w:bCs/>
          <w:sz w:val="24"/>
          <w:szCs w:val="24"/>
        </w:rPr>
        <w:t>fakoemulsifikacijos</w:t>
      </w:r>
      <w:proofErr w:type="spellEnd"/>
      <w:r w:rsidR="00085E5F">
        <w:rPr>
          <w:rFonts w:eastAsia="Times New Roman" w:cstheme="minorHAnsi"/>
          <w:bCs/>
          <w:sz w:val="24"/>
          <w:szCs w:val="24"/>
        </w:rPr>
        <w:t xml:space="preserve"> sistem</w:t>
      </w:r>
      <w:r w:rsidR="00E9215C">
        <w:rPr>
          <w:rFonts w:eastAsia="Times New Roman" w:cstheme="minorHAnsi"/>
          <w:bCs/>
          <w:sz w:val="24"/>
          <w:szCs w:val="24"/>
        </w:rPr>
        <w:t xml:space="preserve">a yra geresnė ar pranašesnė už kitą. </w:t>
      </w:r>
      <w:r w:rsidR="001B13C9">
        <w:rPr>
          <w:rFonts w:eastAsia="Times New Roman" w:cstheme="minorHAnsi"/>
          <w:bCs/>
          <w:sz w:val="24"/>
          <w:szCs w:val="24"/>
        </w:rPr>
        <w:t xml:space="preserve">Atsižvelgiant į tai, jog esminis </w:t>
      </w:r>
      <w:r w:rsidR="001B13C9" w:rsidRPr="007F39EB">
        <w:rPr>
          <w:rFonts w:eastAsia="Times New Roman" w:cstheme="minorHAnsi"/>
          <w:bCs/>
          <w:sz w:val="24"/>
          <w:szCs w:val="24"/>
        </w:rPr>
        <w:t>ES taisyklių viešųjų pirkimų srityje tikslas yra užtikrinti laisvą prekių, paslaugų judėjimą ir atvirą konkurenciją</w:t>
      </w:r>
      <w:r w:rsidR="000136EA">
        <w:rPr>
          <w:rFonts w:eastAsia="Times New Roman" w:cstheme="minorHAnsi"/>
          <w:bCs/>
          <w:sz w:val="24"/>
          <w:szCs w:val="24"/>
        </w:rPr>
        <w:t xml:space="preserve"> bei </w:t>
      </w:r>
      <w:r w:rsidR="00E9215C">
        <w:rPr>
          <w:rFonts w:eastAsia="Times New Roman" w:cstheme="minorHAnsi"/>
          <w:bCs/>
          <w:sz w:val="24"/>
          <w:szCs w:val="24"/>
        </w:rPr>
        <w:t xml:space="preserve">vadovaujantis </w:t>
      </w:r>
      <w:r w:rsidR="00A477BA">
        <w:rPr>
          <w:rFonts w:eastAsia="Times New Roman" w:cstheme="minorHAnsi"/>
          <w:bCs/>
          <w:sz w:val="24"/>
          <w:szCs w:val="24"/>
        </w:rPr>
        <w:t>Lietuvos Aukščiausiojo Teismo</w:t>
      </w:r>
      <w:r w:rsidR="001F2A8F">
        <w:rPr>
          <w:rFonts w:eastAsia="Times New Roman" w:cstheme="minorHAnsi"/>
          <w:bCs/>
          <w:sz w:val="24"/>
          <w:szCs w:val="24"/>
        </w:rPr>
        <w:t xml:space="preserve"> (toliau – LAT)</w:t>
      </w:r>
      <w:r w:rsidR="00A477BA">
        <w:rPr>
          <w:rFonts w:eastAsia="Times New Roman" w:cstheme="minorHAnsi"/>
          <w:bCs/>
          <w:sz w:val="24"/>
          <w:szCs w:val="24"/>
        </w:rPr>
        <w:t xml:space="preserve"> formuojam</w:t>
      </w:r>
      <w:r w:rsidR="00E9215C">
        <w:rPr>
          <w:rFonts w:eastAsia="Times New Roman" w:cstheme="minorHAnsi"/>
          <w:bCs/>
          <w:sz w:val="24"/>
          <w:szCs w:val="24"/>
        </w:rPr>
        <w:t>a</w:t>
      </w:r>
      <w:r w:rsidR="00A477BA">
        <w:rPr>
          <w:rFonts w:eastAsia="Times New Roman" w:cstheme="minorHAnsi"/>
          <w:bCs/>
          <w:sz w:val="24"/>
          <w:szCs w:val="24"/>
        </w:rPr>
        <w:t xml:space="preserve"> praktik</w:t>
      </w:r>
      <w:r w:rsidR="00E9215C">
        <w:rPr>
          <w:rFonts w:eastAsia="Times New Roman" w:cstheme="minorHAnsi"/>
          <w:bCs/>
          <w:sz w:val="24"/>
          <w:szCs w:val="24"/>
        </w:rPr>
        <w:t>a</w:t>
      </w:r>
      <w:r w:rsidR="008618C2">
        <w:rPr>
          <w:rStyle w:val="FootnoteReference"/>
          <w:rFonts w:eastAsia="Times New Roman" w:cstheme="minorHAnsi"/>
          <w:bCs/>
          <w:sz w:val="24"/>
          <w:szCs w:val="24"/>
        </w:rPr>
        <w:footnoteReference w:id="8"/>
      </w:r>
      <w:r w:rsidR="00A477BA">
        <w:rPr>
          <w:rFonts w:eastAsia="Times New Roman" w:cstheme="minorHAnsi"/>
          <w:bCs/>
          <w:sz w:val="24"/>
          <w:szCs w:val="24"/>
        </w:rPr>
        <w:t xml:space="preserve">, </w:t>
      </w:r>
      <w:r w:rsidR="00B634D4">
        <w:rPr>
          <w:rFonts w:eastAsia="Times New Roman" w:cstheme="minorHAnsi"/>
          <w:bCs/>
          <w:sz w:val="24"/>
          <w:szCs w:val="24"/>
        </w:rPr>
        <w:t xml:space="preserve">kad </w:t>
      </w:r>
      <w:r w:rsidR="00987FED">
        <w:rPr>
          <w:rFonts w:eastAsia="Times New Roman" w:cstheme="minorHAnsi"/>
          <w:bCs/>
          <w:sz w:val="24"/>
          <w:szCs w:val="24"/>
        </w:rPr>
        <w:t xml:space="preserve">vienas svarbiausių viešųjų pirkimų </w:t>
      </w:r>
      <w:r w:rsidR="00450D9A">
        <w:rPr>
          <w:rFonts w:eastAsia="Times New Roman" w:cstheme="minorHAnsi"/>
          <w:bCs/>
          <w:sz w:val="24"/>
          <w:szCs w:val="24"/>
        </w:rPr>
        <w:t>procedūrų reglamentavimo siekių</w:t>
      </w:r>
      <w:r w:rsidR="00641D07">
        <w:rPr>
          <w:rFonts w:eastAsia="Times New Roman" w:cstheme="minorHAnsi"/>
          <w:bCs/>
          <w:sz w:val="24"/>
          <w:szCs w:val="24"/>
        </w:rPr>
        <w:t xml:space="preserve"> yra užtikrinti konkurenciją, </w:t>
      </w:r>
      <w:r w:rsidR="001B13C9">
        <w:rPr>
          <w:rFonts w:eastAsia="Times New Roman" w:cstheme="minorHAnsi"/>
          <w:bCs/>
          <w:sz w:val="24"/>
          <w:szCs w:val="24"/>
        </w:rPr>
        <w:t xml:space="preserve">Tarnybos vertinimu, </w:t>
      </w:r>
      <w:r w:rsidR="00E9215C">
        <w:rPr>
          <w:rFonts w:eastAsia="Times New Roman" w:cstheme="minorHAnsi"/>
          <w:bCs/>
          <w:sz w:val="24"/>
          <w:szCs w:val="24"/>
        </w:rPr>
        <w:t xml:space="preserve">konkretaus gamintojo naudojamos konkrečios fakoemulsifikacijos technologijos pasirinkimas, kai rinkoje yra kitų alternatyvų bei pakaitalų, yra </w:t>
      </w:r>
      <w:r w:rsidR="001B13C9">
        <w:rPr>
          <w:rFonts w:eastAsia="Times New Roman" w:cstheme="minorHAnsi"/>
          <w:bCs/>
          <w:sz w:val="24"/>
          <w:szCs w:val="24"/>
        </w:rPr>
        <w:t>nesuderinamas su viešųjų pirkimų principais</w:t>
      </w:r>
      <w:r w:rsidR="00E9215C">
        <w:rPr>
          <w:rFonts w:eastAsia="Times New Roman" w:cstheme="minorHAnsi"/>
          <w:bCs/>
          <w:sz w:val="24"/>
          <w:szCs w:val="24"/>
        </w:rPr>
        <w:t xml:space="preserve">, nes tokiu </w:t>
      </w:r>
      <w:r w:rsidR="001B13C9">
        <w:rPr>
          <w:rFonts w:eastAsia="Times New Roman" w:cstheme="minorHAnsi"/>
          <w:bCs/>
          <w:sz w:val="24"/>
          <w:szCs w:val="24"/>
        </w:rPr>
        <w:t xml:space="preserve">būdu </w:t>
      </w:r>
      <w:r w:rsidR="00E9215C">
        <w:rPr>
          <w:rFonts w:eastAsia="Times New Roman" w:cstheme="minorHAnsi"/>
          <w:bCs/>
          <w:sz w:val="24"/>
          <w:szCs w:val="24"/>
        </w:rPr>
        <w:t xml:space="preserve">yra </w:t>
      </w:r>
      <w:r w:rsidR="001B13C9">
        <w:rPr>
          <w:rFonts w:eastAsia="Times New Roman" w:cstheme="minorHAnsi"/>
          <w:bCs/>
          <w:sz w:val="24"/>
          <w:szCs w:val="24"/>
        </w:rPr>
        <w:t>dirbtinai apriboja</w:t>
      </w:r>
      <w:r w:rsidR="00E9215C">
        <w:rPr>
          <w:rFonts w:eastAsia="Times New Roman" w:cstheme="minorHAnsi"/>
          <w:bCs/>
          <w:sz w:val="24"/>
          <w:szCs w:val="24"/>
        </w:rPr>
        <w:t>ma</w:t>
      </w:r>
      <w:r w:rsidR="001B13C9">
        <w:rPr>
          <w:rFonts w:eastAsia="Times New Roman" w:cstheme="minorHAnsi"/>
          <w:bCs/>
          <w:sz w:val="24"/>
          <w:szCs w:val="24"/>
        </w:rPr>
        <w:t xml:space="preserve"> konkurencij</w:t>
      </w:r>
      <w:r w:rsidR="00E9215C">
        <w:rPr>
          <w:rFonts w:eastAsia="Times New Roman" w:cstheme="minorHAnsi"/>
          <w:bCs/>
          <w:sz w:val="24"/>
          <w:szCs w:val="24"/>
        </w:rPr>
        <w:t>a tiekėjams,</w:t>
      </w:r>
      <w:r w:rsidR="001B13C9">
        <w:rPr>
          <w:rFonts w:eastAsia="Times New Roman" w:cstheme="minorHAnsi"/>
          <w:bCs/>
          <w:sz w:val="24"/>
          <w:szCs w:val="24"/>
        </w:rPr>
        <w:t xml:space="preserve"> siūlantiems alternatyvias fakoemulsifikacijos </w:t>
      </w:r>
      <w:r w:rsidR="00176C5D">
        <w:rPr>
          <w:rFonts w:eastAsia="Times New Roman" w:cstheme="minorHAnsi"/>
          <w:bCs/>
          <w:sz w:val="24"/>
          <w:szCs w:val="24"/>
        </w:rPr>
        <w:t xml:space="preserve">sistemų </w:t>
      </w:r>
      <w:r w:rsidR="001B13C9">
        <w:rPr>
          <w:rFonts w:eastAsia="Times New Roman" w:cstheme="minorHAnsi"/>
          <w:bCs/>
          <w:sz w:val="24"/>
          <w:szCs w:val="24"/>
        </w:rPr>
        <w:t>technologijas.</w:t>
      </w:r>
      <w:r w:rsidR="001811EB">
        <w:rPr>
          <w:rFonts w:eastAsia="Times New Roman" w:cstheme="minorHAnsi"/>
          <w:bCs/>
          <w:sz w:val="24"/>
          <w:szCs w:val="24"/>
        </w:rPr>
        <w:t xml:space="preserve"> </w:t>
      </w:r>
      <w:r w:rsidR="00577C72">
        <w:rPr>
          <w:rFonts w:eastAsia="Times New Roman" w:cstheme="minorHAnsi"/>
          <w:bCs/>
          <w:sz w:val="24"/>
          <w:szCs w:val="24"/>
        </w:rPr>
        <w:t>Pažymėtina, jog Įstatymo 17 straipsnio 3 dal</w:t>
      </w:r>
      <w:r w:rsidR="004E510D">
        <w:rPr>
          <w:rFonts w:eastAsia="Times New Roman" w:cstheme="minorHAnsi"/>
          <w:bCs/>
          <w:sz w:val="24"/>
          <w:szCs w:val="24"/>
        </w:rPr>
        <w:t xml:space="preserve">yje </w:t>
      </w:r>
      <w:r w:rsidR="00E9215C">
        <w:rPr>
          <w:rFonts w:eastAsia="Times New Roman" w:cstheme="minorHAnsi"/>
          <w:bCs/>
          <w:sz w:val="24"/>
          <w:szCs w:val="24"/>
        </w:rPr>
        <w:t>įtvirtinta</w:t>
      </w:r>
      <w:r w:rsidR="004E510D">
        <w:rPr>
          <w:rFonts w:eastAsia="Times New Roman" w:cstheme="minorHAnsi"/>
          <w:bCs/>
          <w:sz w:val="24"/>
          <w:szCs w:val="24"/>
        </w:rPr>
        <w:t>, jog „</w:t>
      </w:r>
      <w:r w:rsidR="001811EB" w:rsidRPr="001811EB">
        <w:rPr>
          <w:rFonts w:eastAsia="Times New Roman" w:cstheme="minorHAnsi"/>
          <w:bCs/>
          <w:sz w:val="24"/>
          <w:szCs w:val="24"/>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004E510D">
        <w:rPr>
          <w:rFonts w:eastAsia="Times New Roman" w:cstheme="minorHAnsi"/>
          <w:bCs/>
          <w:sz w:val="24"/>
          <w:szCs w:val="24"/>
        </w:rPr>
        <w:t>“</w:t>
      </w:r>
    </w:p>
    <w:p w14:paraId="727CC2F5" w14:textId="362730C6" w:rsidR="00E9215C" w:rsidRDefault="00764BAB" w:rsidP="00031868">
      <w:pPr>
        <w:tabs>
          <w:tab w:val="left" w:pos="851"/>
          <w:tab w:val="left" w:pos="1134"/>
        </w:tabs>
        <w:spacing w:after="0"/>
        <w:ind w:firstLine="567"/>
        <w:rPr>
          <w:rFonts w:eastAsia="Times New Roman" w:cstheme="minorHAnsi"/>
          <w:bCs/>
          <w:sz w:val="24"/>
          <w:szCs w:val="24"/>
        </w:rPr>
      </w:pPr>
      <w:r>
        <w:rPr>
          <w:rFonts w:eastAsia="Times New Roman" w:cstheme="minorHAnsi"/>
          <w:bCs/>
          <w:sz w:val="24"/>
          <w:szCs w:val="24"/>
        </w:rPr>
        <w:t>Neskelbiamos derybos</w:t>
      </w:r>
      <w:r w:rsidR="0003565D">
        <w:rPr>
          <w:rFonts w:eastAsia="Times New Roman" w:cstheme="minorHAnsi"/>
          <w:bCs/>
          <w:sz w:val="24"/>
          <w:szCs w:val="24"/>
        </w:rPr>
        <w:t xml:space="preserve"> – tai išimtinis viešųjų pirkimų būdas, kuris gali būti taikomas tik esant išimtinėmis, ypatingomis aplinkyb</w:t>
      </w:r>
      <w:r w:rsidR="00667817">
        <w:rPr>
          <w:rFonts w:eastAsia="Times New Roman" w:cstheme="minorHAnsi"/>
          <w:bCs/>
          <w:sz w:val="24"/>
          <w:szCs w:val="24"/>
        </w:rPr>
        <w:t xml:space="preserve">ėmis, kai objektyviai yra tik vienas tiekėjas, galintis įvykdyti sutartį. </w:t>
      </w:r>
      <w:r w:rsidR="00267668">
        <w:rPr>
          <w:rFonts w:eastAsia="Times New Roman" w:cstheme="minorHAnsi"/>
          <w:bCs/>
          <w:sz w:val="24"/>
          <w:szCs w:val="24"/>
        </w:rPr>
        <w:t xml:space="preserve">Nagrinėjamu atveju </w:t>
      </w:r>
      <w:r w:rsidR="00E9215C">
        <w:rPr>
          <w:rFonts w:eastAsia="Times New Roman" w:cstheme="minorHAnsi"/>
          <w:bCs/>
          <w:sz w:val="24"/>
          <w:szCs w:val="24"/>
        </w:rPr>
        <w:t xml:space="preserve">rinkoje yra siūlomos </w:t>
      </w:r>
      <w:r w:rsidR="00267668">
        <w:rPr>
          <w:rFonts w:eastAsia="Times New Roman" w:cstheme="minorHAnsi"/>
          <w:bCs/>
          <w:sz w:val="24"/>
          <w:szCs w:val="24"/>
        </w:rPr>
        <w:t xml:space="preserve">ne tik </w:t>
      </w:r>
      <w:r w:rsidR="001C2FA9">
        <w:rPr>
          <w:rFonts w:eastAsia="Times New Roman" w:cstheme="minorHAnsi"/>
          <w:bCs/>
          <w:sz w:val="24"/>
          <w:szCs w:val="24"/>
        </w:rPr>
        <w:t xml:space="preserve">skirtingų technologijų </w:t>
      </w:r>
      <w:r w:rsidR="00E84F8E">
        <w:rPr>
          <w:rFonts w:eastAsia="Times New Roman" w:cstheme="minorHAnsi"/>
          <w:bCs/>
          <w:sz w:val="24"/>
          <w:szCs w:val="24"/>
        </w:rPr>
        <w:t>fakoemulsifikacijos sistem</w:t>
      </w:r>
      <w:r w:rsidR="00E9215C">
        <w:rPr>
          <w:rFonts w:eastAsia="Times New Roman" w:cstheme="minorHAnsi"/>
          <w:bCs/>
          <w:sz w:val="24"/>
          <w:szCs w:val="24"/>
        </w:rPr>
        <w:t>os,</w:t>
      </w:r>
      <w:r w:rsidR="00E84F8E">
        <w:rPr>
          <w:rFonts w:eastAsia="Times New Roman" w:cstheme="minorHAnsi"/>
          <w:bCs/>
          <w:sz w:val="24"/>
          <w:szCs w:val="24"/>
        </w:rPr>
        <w:t xml:space="preserve"> bet </w:t>
      </w:r>
      <w:r w:rsidR="00E9215C">
        <w:rPr>
          <w:rFonts w:eastAsia="Times New Roman" w:cstheme="minorHAnsi"/>
          <w:bCs/>
          <w:sz w:val="24"/>
          <w:szCs w:val="24"/>
        </w:rPr>
        <w:t>šiuo atveju yra ne vienas būtent šios</w:t>
      </w:r>
      <w:r w:rsidR="00AB6716">
        <w:rPr>
          <w:rFonts w:eastAsia="Times New Roman" w:cstheme="minorHAnsi"/>
          <w:bCs/>
          <w:sz w:val="24"/>
          <w:szCs w:val="24"/>
        </w:rPr>
        <w:t>, t. y. Pirkimu siekiamos įsigyti</w:t>
      </w:r>
      <w:r w:rsidR="00E9215C">
        <w:rPr>
          <w:rFonts w:eastAsia="Times New Roman" w:cstheme="minorHAnsi"/>
          <w:bCs/>
          <w:sz w:val="24"/>
          <w:szCs w:val="24"/>
        </w:rPr>
        <w:t xml:space="preserve"> sistemos tiekėjas - ne vienas </w:t>
      </w:r>
      <w:r w:rsidR="00EA53E0">
        <w:rPr>
          <w:rFonts w:eastAsia="Times New Roman" w:cstheme="minorHAnsi"/>
          <w:bCs/>
          <w:sz w:val="24"/>
          <w:szCs w:val="24"/>
        </w:rPr>
        <w:t xml:space="preserve">gamintojo </w:t>
      </w:r>
      <w:r w:rsidR="00060C4E">
        <w:rPr>
          <w:rFonts w:eastAsia="Times New Roman" w:cstheme="minorHAnsi"/>
          <w:bCs/>
          <w:sz w:val="24"/>
          <w:szCs w:val="24"/>
        </w:rPr>
        <w:t>įgaliot</w:t>
      </w:r>
      <w:r w:rsidR="00E9215C">
        <w:rPr>
          <w:rFonts w:eastAsia="Times New Roman" w:cstheme="minorHAnsi"/>
          <w:bCs/>
          <w:sz w:val="24"/>
          <w:szCs w:val="24"/>
        </w:rPr>
        <w:t>as</w:t>
      </w:r>
      <w:r w:rsidR="00060C4E">
        <w:rPr>
          <w:rFonts w:eastAsia="Times New Roman" w:cstheme="minorHAnsi"/>
          <w:bCs/>
          <w:sz w:val="24"/>
          <w:szCs w:val="24"/>
        </w:rPr>
        <w:t xml:space="preserve"> atstov</w:t>
      </w:r>
      <w:r w:rsidR="00E9215C">
        <w:rPr>
          <w:rFonts w:eastAsia="Times New Roman" w:cstheme="minorHAnsi"/>
          <w:bCs/>
          <w:sz w:val="24"/>
          <w:szCs w:val="24"/>
        </w:rPr>
        <w:t>as</w:t>
      </w:r>
      <w:r w:rsidR="00060C4E">
        <w:rPr>
          <w:rFonts w:eastAsia="Times New Roman" w:cstheme="minorHAnsi"/>
          <w:bCs/>
          <w:sz w:val="24"/>
          <w:szCs w:val="24"/>
        </w:rPr>
        <w:t xml:space="preserve">, </w:t>
      </w:r>
      <w:r w:rsidR="00E9215C">
        <w:rPr>
          <w:rFonts w:eastAsia="Times New Roman" w:cstheme="minorHAnsi"/>
          <w:bCs/>
          <w:sz w:val="24"/>
          <w:szCs w:val="24"/>
        </w:rPr>
        <w:t xml:space="preserve">kuris </w:t>
      </w:r>
      <w:r w:rsidR="00060C4E">
        <w:rPr>
          <w:rFonts w:eastAsia="Times New Roman" w:cstheme="minorHAnsi"/>
          <w:bCs/>
          <w:sz w:val="24"/>
          <w:szCs w:val="24"/>
        </w:rPr>
        <w:t>tiekia fakoemulsifikacijos sistemas</w:t>
      </w:r>
      <w:r w:rsidR="002A703C">
        <w:rPr>
          <w:rStyle w:val="FootnoteReference"/>
          <w:rFonts w:eastAsia="Times New Roman" w:cstheme="minorHAnsi"/>
          <w:bCs/>
          <w:sz w:val="24"/>
          <w:szCs w:val="24"/>
        </w:rPr>
        <w:footnoteReference w:id="9"/>
      </w:r>
      <w:r w:rsidR="00060C4E">
        <w:rPr>
          <w:rFonts w:eastAsia="Times New Roman" w:cstheme="minorHAnsi"/>
          <w:bCs/>
          <w:sz w:val="24"/>
          <w:szCs w:val="24"/>
        </w:rPr>
        <w:t xml:space="preserve">. </w:t>
      </w:r>
    </w:p>
    <w:p w14:paraId="2AF5AC46" w14:textId="1886E0A4" w:rsidR="00D91F01" w:rsidRDefault="00E9215C" w:rsidP="00031868">
      <w:pPr>
        <w:tabs>
          <w:tab w:val="left" w:pos="851"/>
          <w:tab w:val="left" w:pos="1134"/>
        </w:tabs>
        <w:spacing w:after="0"/>
        <w:ind w:firstLine="567"/>
        <w:rPr>
          <w:rFonts w:eastAsia="Times New Roman" w:cstheme="minorHAnsi"/>
          <w:bCs/>
          <w:sz w:val="24"/>
          <w:szCs w:val="24"/>
        </w:rPr>
      </w:pPr>
      <w:r>
        <w:rPr>
          <w:rFonts w:eastAsia="Times New Roman" w:cstheme="minorHAnsi"/>
          <w:bCs/>
          <w:sz w:val="24"/>
          <w:szCs w:val="24"/>
        </w:rPr>
        <w:t>P</w:t>
      </w:r>
      <w:r w:rsidR="00313209">
        <w:rPr>
          <w:rFonts w:eastAsia="Times New Roman" w:cstheme="minorHAnsi"/>
          <w:bCs/>
          <w:sz w:val="24"/>
          <w:szCs w:val="24"/>
        </w:rPr>
        <w:t xml:space="preserve">ažymėtina, jog įrodinėjimo pareiga </w:t>
      </w:r>
      <w:r w:rsidR="003D6032">
        <w:rPr>
          <w:rFonts w:eastAsia="Times New Roman" w:cstheme="minorHAnsi"/>
          <w:bCs/>
          <w:sz w:val="24"/>
          <w:szCs w:val="24"/>
        </w:rPr>
        <w:t xml:space="preserve">grįsti ir neabejotinais įrodymais </w:t>
      </w:r>
      <w:r w:rsidR="00C3667A">
        <w:rPr>
          <w:rFonts w:eastAsia="Times New Roman" w:cstheme="minorHAnsi"/>
          <w:bCs/>
          <w:sz w:val="24"/>
          <w:szCs w:val="24"/>
        </w:rPr>
        <w:t xml:space="preserve">patvirtinti </w:t>
      </w:r>
      <w:r w:rsidR="003D6032" w:rsidRPr="003D6032">
        <w:rPr>
          <w:rFonts w:eastAsia="Times New Roman" w:cstheme="minorHAnsi"/>
          <w:bCs/>
          <w:sz w:val="24"/>
          <w:szCs w:val="24"/>
        </w:rPr>
        <w:t>ypating</w:t>
      </w:r>
      <w:r w:rsidR="00C3667A">
        <w:rPr>
          <w:rFonts w:eastAsia="Times New Roman" w:cstheme="minorHAnsi"/>
          <w:bCs/>
          <w:sz w:val="24"/>
          <w:szCs w:val="24"/>
        </w:rPr>
        <w:t>ų</w:t>
      </w:r>
      <w:r w:rsidR="003D6032" w:rsidRPr="003D6032">
        <w:rPr>
          <w:rFonts w:eastAsia="Times New Roman" w:cstheme="minorHAnsi"/>
          <w:bCs/>
          <w:sz w:val="24"/>
          <w:szCs w:val="24"/>
        </w:rPr>
        <w:t xml:space="preserve"> aplinkyb</w:t>
      </w:r>
      <w:r w:rsidR="00C3667A">
        <w:rPr>
          <w:rFonts w:eastAsia="Times New Roman" w:cstheme="minorHAnsi"/>
          <w:bCs/>
          <w:sz w:val="24"/>
          <w:szCs w:val="24"/>
        </w:rPr>
        <w:t>ių</w:t>
      </w:r>
      <w:r w:rsidR="003D6032" w:rsidRPr="003D6032">
        <w:rPr>
          <w:rFonts w:eastAsia="Times New Roman" w:cstheme="minorHAnsi"/>
          <w:bCs/>
          <w:sz w:val="24"/>
          <w:szCs w:val="24"/>
        </w:rPr>
        <w:t xml:space="preserve">, kuriomis pateisinama </w:t>
      </w:r>
      <w:r w:rsidR="00C3667A">
        <w:rPr>
          <w:rFonts w:eastAsia="Times New Roman" w:cstheme="minorHAnsi"/>
          <w:bCs/>
          <w:sz w:val="24"/>
          <w:szCs w:val="24"/>
        </w:rPr>
        <w:t xml:space="preserve">neskelbiamų derybų </w:t>
      </w:r>
      <w:r w:rsidR="003D6032" w:rsidRPr="003D6032">
        <w:rPr>
          <w:rFonts w:eastAsia="Times New Roman" w:cstheme="minorHAnsi"/>
          <w:bCs/>
          <w:sz w:val="24"/>
          <w:szCs w:val="24"/>
        </w:rPr>
        <w:t xml:space="preserve">išimtis, </w:t>
      </w:r>
      <w:r w:rsidR="00861F62">
        <w:rPr>
          <w:rFonts w:eastAsia="Times New Roman" w:cstheme="minorHAnsi"/>
          <w:bCs/>
          <w:sz w:val="24"/>
          <w:szCs w:val="24"/>
        </w:rPr>
        <w:t xml:space="preserve">egzistavimą </w:t>
      </w:r>
      <w:r w:rsidR="003D6032" w:rsidRPr="003D6032">
        <w:rPr>
          <w:rFonts w:eastAsia="Times New Roman" w:cstheme="minorHAnsi"/>
          <w:bCs/>
          <w:sz w:val="24"/>
          <w:szCs w:val="24"/>
        </w:rPr>
        <w:t xml:space="preserve">tenka </w:t>
      </w:r>
      <w:r w:rsidR="00793DDB">
        <w:rPr>
          <w:rFonts w:eastAsia="Times New Roman" w:cstheme="minorHAnsi"/>
          <w:bCs/>
          <w:sz w:val="24"/>
          <w:szCs w:val="24"/>
        </w:rPr>
        <w:t>p</w:t>
      </w:r>
      <w:r w:rsidR="003D6032" w:rsidRPr="003D6032">
        <w:rPr>
          <w:rFonts w:eastAsia="Times New Roman" w:cstheme="minorHAnsi"/>
          <w:bCs/>
          <w:sz w:val="24"/>
          <w:szCs w:val="24"/>
        </w:rPr>
        <w:t>erkančiajai organizacija</w:t>
      </w:r>
      <w:r w:rsidR="0002631C">
        <w:rPr>
          <w:rFonts w:eastAsia="Times New Roman" w:cstheme="minorHAnsi"/>
          <w:bCs/>
          <w:sz w:val="24"/>
          <w:szCs w:val="24"/>
        </w:rPr>
        <w:t>i</w:t>
      </w:r>
      <w:r w:rsidR="00C3667A">
        <w:rPr>
          <w:rFonts w:eastAsia="Times New Roman" w:cstheme="minorHAnsi"/>
          <w:bCs/>
          <w:sz w:val="24"/>
          <w:szCs w:val="24"/>
        </w:rPr>
        <w:t>.</w:t>
      </w:r>
      <w:r w:rsidR="00861F62">
        <w:rPr>
          <w:rFonts w:eastAsia="Times New Roman" w:cstheme="minorHAnsi"/>
          <w:bCs/>
          <w:sz w:val="24"/>
          <w:szCs w:val="24"/>
        </w:rPr>
        <w:t xml:space="preserve"> Šiuo aspektu itin svarbi ESTT praktika, </w:t>
      </w:r>
      <w:r w:rsidR="005C224F">
        <w:rPr>
          <w:rFonts w:eastAsia="Times New Roman" w:cstheme="minorHAnsi"/>
          <w:bCs/>
          <w:sz w:val="24"/>
          <w:szCs w:val="24"/>
        </w:rPr>
        <w:t xml:space="preserve">akcentuojanti, jog </w:t>
      </w:r>
      <w:r w:rsidR="008A3367">
        <w:rPr>
          <w:rFonts w:eastAsia="Times New Roman" w:cstheme="minorHAnsi"/>
          <w:bCs/>
          <w:sz w:val="24"/>
          <w:szCs w:val="24"/>
        </w:rPr>
        <w:t xml:space="preserve">neskelbiamų derybų taikymas </w:t>
      </w:r>
      <w:r w:rsidR="008D24DD">
        <w:rPr>
          <w:rFonts w:eastAsia="Times New Roman" w:cstheme="minorHAnsi"/>
          <w:bCs/>
          <w:sz w:val="24"/>
          <w:szCs w:val="24"/>
        </w:rPr>
        <w:t xml:space="preserve">negali būti pateisinamas įrangos technine specifika, jeigu nėra įrodymų, kad buvo atlikti </w:t>
      </w:r>
      <w:r w:rsidR="00BB6449">
        <w:rPr>
          <w:rFonts w:eastAsia="Times New Roman" w:cstheme="minorHAnsi"/>
          <w:bCs/>
          <w:sz w:val="24"/>
          <w:szCs w:val="24"/>
        </w:rPr>
        <w:lastRenderedPageBreak/>
        <w:t>išsamūs tyrimai, siekiant nustatyti kitus tiekėjus</w:t>
      </w:r>
      <w:r w:rsidR="0063580C">
        <w:rPr>
          <w:rStyle w:val="FootnoteReference"/>
          <w:rFonts w:eastAsia="Times New Roman" w:cstheme="minorHAnsi"/>
          <w:bCs/>
          <w:sz w:val="24"/>
          <w:szCs w:val="24"/>
        </w:rPr>
        <w:footnoteReference w:id="10"/>
      </w:r>
      <w:r w:rsidR="00BB6449">
        <w:rPr>
          <w:rFonts w:eastAsia="Times New Roman" w:cstheme="minorHAnsi"/>
          <w:bCs/>
          <w:sz w:val="24"/>
          <w:szCs w:val="24"/>
        </w:rPr>
        <w:t xml:space="preserve">. </w:t>
      </w:r>
      <w:r w:rsidR="00276C3C">
        <w:rPr>
          <w:rFonts w:eastAsia="Times New Roman" w:cstheme="minorHAnsi"/>
          <w:bCs/>
          <w:sz w:val="24"/>
          <w:szCs w:val="24"/>
        </w:rPr>
        <w:t>CPO LT</w:t>
      </w:r>
      <w:r w:rsidR="00A637C1" w:rsidRPr="00A637C1">
        <w:rPr>
          <w:rFonts w:eastAsia="Times New Roman" w:cstheme="minorHAnsi"/>
          <w:bCs/>
          <w:sz w:val="24"/>
          <w:szCs w:val="24"/>
        </w:rPr>
        <w:t xml:space="preserve"> </w:t>
      </w:r>
      <w:r w:rsidR="00995AA7">
        <w:rPr>
          <w:rFonts w:eastAsia="Times New Roman" w:cstheme="minorHAnsi"/>
          <w:bCs/>
          <w:sz w:val="24"/>
          <w:szCs w:val="24"/>
        </w:rPr>
        <w:t xml:space="preserve">prašyme </w:t>
      </w:r>
      <w:r w:rsidR="00A637C1" w:rsidRPr="00A637C1">
        <w:rPr>
          <w:rFonts w:eastAsia="Times New Roman" w:cstheme="minorHAnsi"/>
          <w:bCs/>
          <w:sz w:val="24"/>
          <w:szCs w:val="24"/>
        </w:rPr>
        <w:t>pateikta informacija</w:t>
      </w:r>
      <w:r w:rsidR="00276C3C">
        <w:rPr>
          <w:rFonts w:eastAsia="Times New Roman" w:cstheme="minorHAnsi"/>
          <w:bCs/>
          <w:sz w:val="24"/>
          <w:szCs w:val="24"/>
        </w:rPr>
        <w:t xml:space="preserve"> </w:t>
      </w:r>
      <w:r w:rsidR="00276C3C" w:rsidRPr="00A637C1">
        <w:rPr>
          <w:rFonts w:eastAsia="Times New Roman" w:cstheme="minorHAnsi"/>
          <w:bCs/>
          <w:sz w:val="24"/>
          <w:szCs w:val="24"/>
        </w:rPr>
        <w:t>(</w:t>
      </w:r>
      <w:r>
        <w:rPr>
          <w:rFonts w:eastAsia="Times New Roman" w:cstheme="minorHAnsi"/>
          <w:bCs/>
          <w:sz w:val="24"/>
          <w:szCs w:val="24"/>
        </w:rPr>
        <w:t xml:space="preserve">nuorodos į </w:t>
      </w:r>
      <w:r w:rsidR="00276C3C" w:rsidRPr="00A637C1">
        <w:rPr>
          <w:rFonts w:eastAsia="Times New Roman" w:cstheme="minorHAnsi"/>
          <w:bCs/>
          <w:sz w:val="24"/>
          <w:szCs w:val="24"/>
        </w:rPr>
        <w:t>straipsni</w:t>
      </w:r>
      <w:r>
        <w:rPr>
          <w:rFonts w:eastAsia="Times New Roman" w:cstheme="minorHAnsi"/>
          <w:bCs/>
          <w:sz w:val="24"/>
          <w:szCs w:val="24"/>
        </w:rPr>
        <w:t>us ir kt.</w:t>
      </w:r>
      <w:r w:rsidR="00276C3C" w:rsidRPr="00A637C1">
        <w:rPr>
          <w:rFonts w:eastAsia="Times New Roman" w:cstheme="minorHAnsi"/>
          <w:bCs/>
          <w:sz w:val="24"/>
          <w:szCs w:val="24"/>
        </w:rPr>
        <w:t>)</w:t>
      </w:r>
      <w:r w:rsidR="00336FA3">
        <w:rPr>
          <w:rFonts w:eastAsia="Times New Roman" w:cstheme="minorHAnsi"/>
          <w:bCs/>
          <w:sz w:val="24"/>
          <w:szCs w:val="24"/>
        </w:rPr>
        <w:t xml:space="preserve">, kuria </w:t>
      </w:r>
      <w:r w:rsidR="00207EAA">
        <w:rPr>
          <w:rFonts w:eastAsia="Times New Roman" w:cstheme="minorHAnsi"/>
          <w:bCs/>
          <w:sz w:val="24"/>
          <w:szCs w:val="24"/>
        </w:rPr>
        <w:t>grindžiama</w:t>
      </w:r>
      <w:r w:rsidR="00084AE9">
        <w:rPr>
          <w:rFonts w:eastAsia="Times New Roman" w:cstheme="minorHAnsi"/>
          <w:bCs/>
          <w:sz w:val="24"/>
          <w:szCs w:val="24"/>
        </w:rPr>
        <w:t>s</w:t>
      </w:r>
      <w:r w:rsidR="00207EAA">
        <w:rPr>
          <w:rFonts w:eastAsia="Times New Roman" w:cstheme="minorHAnsi"/>
          <w:bCs/>
          <w:sz w:val="24"/>
          <w:szCs w:val="24"/>
        </w:rPr>
        <w:t xml:space="preserve"> </w:t>
      </w:r>
      <w:proofErr w:type="spellStart"/>
      <w:r w:rsidR="00207EAA" w:rsidRPr="00207EAA">
        <w:rPr>
          <w:rFonts w:eastAsia="Times New Roman" w:cstheme="minorHAnsi"/>
          <w:bCs/>
          <w:sz w:val="24"/>
          <w:szCs w:val="24"/>
        </w:rPr>
        <w:t>torsialini</w:t>
      </w:r>
      <w:r w:rsidR="00207EAA">
        <w:rPr>
          <w:rFonts w:eastAsia="Times New Roman" w:cstheme="minorHAnsi"/>
          <w:bCs/>
          <w:sz w:val="24"/>
          <w:szCs w:val="24"/>
        </w:rPr>
        <w:t>o</w:t>
      </w:r>
      <w:proofErr w:type="spellEnd"/>
      <w:r w:rsidR="00207EAA" w:rsidRPr="00207EAA">
        <w:rPr>
          <w:rFonts w:eastAsia="Times New Roman" w:cstheme="minorHAnsi"/>
          <w:bCs/>
          <w:sz w:val="24"/>
          <w:szCs w:val="24"/>
        </w:rPr>
        <w:t xml:space="preserve"> (angl. torsional) lęšiuko šalinimo </w:t>
      </w:r>
      <w:r w:rsidR="00084AE9">
        <w:rPr>
          <w:rFonts w:eastAsia="Times New Roman" w:cstheme="minorHAnsi"/>
          <w:bCs/>
          <w:sz w:val="24"/>
          <w:szCs w:val="24"/>
        </w:rPr>
        <w:t>metodo</w:t>
      </w:r>
      <w:r w:rsidR="00065DBB">
        <w:rPr>
          <w:rFonts w:eastAsia="Times New Roman" w:cstheme="minorHAnsi"/>
          <w:bCs/>
          <w:sz w:val="24"/>
          <w:szCs w:val="24"/>
        </w:rPr>
        <w:t xml:space="preserve"> pasirinkimas, kaip vienintelio atitinkančio Ligoninės poreikius,</w:t>
      </w:r>
      <w:r w:rsidR="00A637C1" w:rsidRPr="00A637C1">
        <w:rPr>
          <w:rFonts w:eastAsia="Times New Roman" w:cstheme="minorHAnsi"/>
          <w:bCs/>
          <w:sz w:val="24"/>
          <w:szCs w:val="24"/>
        </w:rPr>
        <w:t xml:space="preserve"> susijusi tik su dviejų </w:t>
      </w:r>
      <w:r w:rsidR="00B5575C">
        <w:rPr>
          <w:rFonts w:eastAsia="Times New Roman" w:cstheme="minorHAnsi"/>
          <w:bCs/>
          <w:sz w:val="24"/>
          <w:szCs w:val="24"/>
        </w:rPr>
        <w:t xml:space="preserve">rinkoje siūlomų </w:t>
      </w:r>
      <w:proofErr w:type="spellStart"/>
      <w:r w:rsidR="008A7919">
        <w:rPr>
          <w:rFonts w:eastAsia="Times New Roman" w:cstheme="minorHAnsi"/>
          <w:bCs/>
          <w:sz w:val="24"/>
          <w:szCs w:val="24"/>
        </w:rPr>
        <w:t>fakoemulsifikacijos</w:t>
      </w:r>
      <w:proofErr w:type="spellEnd"/>
      <w:r w:rsidR="008A7919">
        <w:rPr>
          <w:rFonts w:eastAsia="Times New Roman" w:cstheme="minorHAnsi"/>
          <w:bCs/>
          <w:sz w:val="24"/>
          <w:szCs w:val="24"/>
        </w:rPr>
        <w:t xml:space="preserve"> </w:t>
      </w:r>
      <w:r w:rsidR="00A637C1" w:rsidRPr="00A637C1">
        <w:rPr>
          <w:rFonts w:eastAsia="Times New Roman" w:cstheme="minorHAnsi"/>
          <w:bCs/>
          <w:sz w:val="24"/>
          <w:szCs w:val="24"/>
        </w:rPr>
        <w:t>metodų</w:t>
      </w:r>
      <w:r w:rsidR="00B5575C">
        <w:rPr>
          <w:rFonts w:eastAsia="Times New Roman" w:cstheme="minorHAnsi"/>
          <w:bCs/>
          <w:sz w:val="24"/>
          <w:szCs w:val="24"/>
        </w:rPr>
        <w:t xml:space="preserve"> taikymu</w:t>
      </w:r>
      <w:r w:rsidR="0071278F">
        <w:rPr>
          <w:rFonts w:eastAsia="Times New Roman" w:cstheme="minorHAnsi"/>
          <w:bCs/>
          <w:sz w:val="24"/>
          <w:szCs w:val="24"/>
        </w:rPr>
        <w:t xml:space="preserve"> (vertinant jų skirtumus)</w:t>
      </w:r>
      <w:r w:rsidR="00A637C1" w:rsidRPr="00A637C1">
        <w:rPr>
          <w:rFonts w:eastAsia="Times New Roman" w:cstheme="minorHAnsi"/>
          <w:bCs/>
          <w:sz w:val="24"/>
          <w:szCs w:val="24"/>
        </w:rPr>
        <w:t xml:space="preserve">, t. y. </w:t>
      </w:r>
      <w:r w:rsidR="00B5575C">
        <w:rPr>
          <w:rFonts w:eastAsia="Times New Roman" w:cstheme="minorHAnsi"/>
          <w:bCs/>
          <w:sz w:val="24"/>
          <w:szCs w:val="24"/>
        </w:rPr>
        <w:t xml:space="preserve">pateikiama informacija bei lyginami tik </w:t>
      </w:r>
      <w:r w:rsidR="00A637C1" w:rsidRPr="00A637C1">
        <w:rPr>
          <w:rFonts w:eastAsia="Times New Roman" w:cstheme="minorHAnsi"/>
          <w:bCs/>
          <w:sz w:val="24"/>
          <w:szCs w:val="24"/>
        </w:rPr>
        <w:t>išilgini</w:t>
      </w:r>
      <w:r w:rsidR="00B5575C">
        <w:rPr>
          <w:rFonts w:eastAsia="Times New Roman" w:cstheme="minorHAnsi"/>
          <w:bCs/>
          <w:sz w:val="24"/>
          <w:szCs w:val="24"/>
        </w:rPr>
        <w:t>s</w:t>
      </w:r>
      <w:r w:rsidR="00A637C1" w:rsidRPr="00A637C1">
        <w:rPr>
          <w:rFonts w:eastAsia="Times New Roman" w:cstheme="minorHAnsi"/>
          <w:bCs/>
          <w:sz w:val="24"/>
          <w:szCs w:val="24"/>
        </w:rPr>
        <w:t xml:space="preserve"> ultragarso ir torsialini</w:t>
      </w:r>
      <w:r w:rsidR="00B5575C">
        <w:rPr>
          <w:rFonts w:eastAsia="Times New Roman" w:cstheme="minorHAnsi"/>
          <w:bCs/>
          <w:sz w:val="24"/>
          <w:szCs w:val="24"/>
        </w:rPr>
        <w:t>s</w:t>
      </w:r>
      <w:r w:rsidR="00A637C1" w:rsidRPr="00A637C1">
        <w:rPr>
          <w:rFonts w:eastAsia="Times New Roman" w:cstheme="minorHAnsi"/>
          <w:bCs/>
          <w:sz w:val="24"/>
          <w:szCs w:val="24"/>
        </w:rPr>
        <w:t xml:space="preserve"> metod</w:t>
      </w:r>
      <w:r w:rsidR="00B5575C">
        <w:rPr>
          <w:rFonts w:eastAsia="Times New Roman" w:cstheme="minorHAnsi"/>
          <w:bCs/>
          <w:sz w:val="24"/>
          <w:szCs w:val="24"/>
        </w:rPr>
        <w:t xml:space="preserve">ai. Tarnybos nuomone, </w:t>
      </w:r>
      <w:r w:rsidR="00A637C1" w:rsidRPr="00A637C1">
        <w:rPr>
          <w:rFonts w:eastAsia="Times New Roman" w:cstheme="minorHAnsi"/>
          <w:bCs/>
          <w:sz w:val="24"/>
          <w:szCs w:val="24"/>
        </w:rPr>
        <w:t>atsižvelgiant į torsialinio metodo patentavimo pradži</w:t>
      </w:r>
      <w:r w:rsidR="00B5575C">
        <w:rPr>
          <w:rFonts w:eastAsia="Times New Roman" w:cstheme="minorHAnsi"/>
          <w:bCs/>
          <w:sz w:val="24"/>
          <w:szCs w:val="24"/>
        </w:rPr>
        <w:t>ą (patentai išduoti laikotarpiu nuo 2009 m. iki 2014 m.)</w:t>
      </w:r>
      <w:r w:rsidR="00A637C1" w:rsidRPr="00A637C1">
        <w:rPr>
          <w:rFonts w:eastAsia="Times New Roman" w:cstheme="minorHAnsi"/>
          <w:bCs/>
          <w:sz w:val="24"/>
          <w:szCs w:val="24"/>
        </w:rPr>
        <w:t xml:space="preserve">, </w:t>
      </w:r>
      <w:r w:rsidR="00B5575C">
        <w:rPr>
          <w:rFonts w:eastAsia="Times New Roman" w:cstheme="minorHAnsi"/>
          <w:bCs/>
          <w:sz w:val="24"/>
          <w:szCs w:val="24"/>
        </w:rPr>
        <w:t xml:space="preserve">bei </w:t>
      </w:r>
      <w:r w:rsidR="00A637C1" w:rsidRPr="00A637C1">
        <w:rPr>
          <w:rFonts w:eastAsia="Times New Roman" w:cstheme="minorHAnsi"/>
          <w:bCs/>
          <w:sz w:val="24"/>
          <w:szCs w:val="24"/>
        </w:rPr>
        <w:t xml:space="preserve">nevertinant </w:t>
      </w:r>
      <w:r w:rsidR="00B5575C">
        <w:rPr>
          <w:rFonts w:eastAsia="Times New Roman" w:cstheme="minorHAnsi"/>
          <w:bCs/>
          <w:sz w:val="24"/>
          <w:szCs w:val="24"/>
        </w:rPr>
        <w:t xml:space="preserve">šiuo metu rinkoje siūlomų </w:t>
      </w:r>
      <w:r w:rsidR="00A637C1" w:rsidRPr="00A637C1">
        <w:rPr>
          <w:rFonts w:eastAsia="Times New Roman" w:cstheme="minorHAnsi"/>
          <w:bCs/>
          <w:sz w:val="24"/>
          <w:szCs w:val="24"/>
        </w:rPr>
        <w:t xml:space="preserve">fakoemulsifikacijos technologijų visumos, atliktas rinkos tyrimas yra </w:t>
      </w:r>
      <w:r w:rsidR="00B5575C">
        <w:rPr>
          <w:rFonts w:eastAsia="Times New Roman" w:cstheme="minorHAnsi"/>
          <w:bCs/>
          <w:sz w:val="24"/>
          <w:szCs w:val="24"/>
        </w:rPr>
        <w:t xml:space="preserve">neišsamus ir </w:t>
      </w:r>
      <w:r w:rsidR="00A637C1" w:rsidRPr="00A637C1">
        <w:rPr>
          <w:rFonts w:eastAsia="Times New Roman" w:cstheme="minorHAnsi"/>
          <w:bCs/>
          <w:sz w:val="24"/>
          <w:szCs w:val="24"/>
        </w:rPr>
        <w:t>itin siauro pobūdžio</w:t>
      </w:r>
      <w:r w:rsidR="00B5575C">
        <w:rPr>
          <w:rFonts w:eastAsia="Times New Roman" w:cstheme="minorHAnsi"/>
          <w:bCs/>
          <w:sz w:val="24"/>
          <w:szCs w:val="24"/>
        </w:rPr>
        <w:t xml:space="preserve">, t. y. </w:t>
      </w:r>
      <w:r w:rsidR="004E746C">
        <w:rPr>
          <w:rFonts w:eastAsia="Times New Roman" w:cstheme="minorHAnsi"/>
          <w:bCs/>
          <w:sz w:val="24"/>
          <w:szCs w:val="24"/>
        </w:rPr>
        <w:t>r</w:t>
      </w:r>
      <w:r w:rsidR="00A637C1" w:rsidRPr="00A637C1">
        <w:rPr>
          <w:rFonts w:eastAsia="Times New Roman" w:cstheme="minorHAnsi"/>
          <w:bCs/>
          <w:sz w:val="24"/>
          <w:szCs w:val="24"/>
        </w:rPr>
        <w:t xml:space="preserve">inkos tyrimo metu buvo vertinti dviejų gamintojų modeliai (Alcon gamintojo „Centurion Vision System“ su „Active Sentry“ </w:t>
      </w:r>
      <w:r w:rsidR="006478BF">
        <w:rPr>
          <w:rFonts w:eastAsia="Times New Roman" w:cstheme="minorHAnsi"/>
          <w:bCs/>
          <w:sz w:val="24"/>
          <w:szCs w:val="24"/>
        </w:rPr>
        <w:t>lyginta su</w:t>
      </w:r>
      <w:r w:rsidR="00A637C1" w:rsidRPr="00A637C1">
        <w:rPr>
          <w:rFonts w:eastAsia="Times New Roman" w:cstheme="minorHAnsi"/>
          <w:bCs/>
          <w:sz w:val="24"/>
          <w:szCs w:val="24"/>
        </w:rPr>
        <w:t xml:space="preserve"> Zeiss gamintojo Quatera 700), </w:t>
      </w:r>
      <w:r w:rsidR="00B5575C">
        <w:rPr>
          <w:rFonts w:eastAsia="Times New Roman" w:cstheme="minorHAnsi"/>
          <w:bCs/>
          <w:sz w:val="24"/>
          <w:szCs w:val="24"/>
        </w:rPr>
        <w:t xml:space="preserve">bei </w:t>
      </w:r>
      <w:r w:rsidR="00A637C1" w:rsidRPr="00A637C1">
        <w:rPr>
          <w:rFonts w:eastAsia="Times New Roman" w:cstheme="minorHAnsi"/>
          <w:bCs/>
          <w:sz w:val="24"/>
          <w:szCs w:val="24"/>
        </w:rPr>
        <w:t>papildomai vertint</w:t>
      </w:r>
      <w:r w:rsidR="008917EB">
        <w:rPr>
          <w:rFonts w:eastAsia="Times New Roman" w:cstheme="minorHAnsi"/>
          <w:bCs/>
          <w:sz w:val="24"/>
          <w:szCs w:val="24"/>
        </w:rPr>
        <w:t>a</w:t>
      </w:r>
      <w:r w:rsidR="00B5575C">
        <w:rPr>
          <w:rFonts w:eastAsia="Times New Roman" w:cstheme="minorHAnsi"/>
          <w:bCs/>
          <w:sz w:val="24"/>
          <w:szCs w:val="24"/>
        </w:rPr>
        <w:t xml:space="preserve">s </w:t>
      </w:r>
      <w:r w:rsidR="00A637C1" w:rsidRPr="00A637C1">
        <w:rPr>
          <w:rFonts w:eastAsia="Times New Roman" w:cstheme="minorHAnsi"/>
          <w:bCs/>
          <w:sz w:val="24"/>
          <w:szCs w:val="24"/>
        </w:rPr>
        <w:t>SOPHI ECO model</w:t>
      </w:r>
      <w:r w:rsidR="00B5575C">
        <w:rPr>
          <w:rFonts w:eastAsia="Times New Roman" w:cstheme="minorHAnsi"/>
          <w:bCs/>
          <w:sz w:val="24"/>
          <w:szCs w:val="24"/>
        </w:rPr>
        <w:t>is</w:t>
      </w:r>
      <w:r w:rsidR="008917EB">
        <w:rPr>
          <w:rFonts w:eastAsia="Times New Roman" w:cstheme="minorHAnsi"/>
          <w:bCs/>
          <w:sz w:val="24"/>
          <w:szCs w:val="24"/>
        </w:rPr>
        <w:t xml:space="preserve"> (</w:t>
      </w:r>
      <w:r w:rsidR="00A637C1" w:rsidRPr="00A637C1">
        <w:rPr>
          <w:rFonts w:eastAsia="Times New Roman" w:cstheme="minorHAnsi"/>
          <w:bCs/>
          <w:sz w:val="24"/>
          <w:szCs w:val="24"/>
        </w:rPr>
        <w:t>gamintojas THIS AG, Šveicarija</w:t>
      </w:r>
      <w:r w:rsidR="008917EB">
        <w:rPr>
          <w:rFonts w:eastAsia="Times New Roman" w:cstheme="minorHAnsi"/>
          <w:bCs/>
          <w:sz w:val="24"/>
          <w:szCs w:val="24"/>
        </w:rPr>
        <w:t>)</w:t>
      </w:r>
      <w:r w:rsidR="00A637C1" w:rsidRPr="00A637C1">
        <w:rPr>
          <w:rFonts w:eastAsia="Times New Roman" w:cstheme="minorHAnsi"/>
          <w:bCs/>
          <w:sz w:val="24"/>
          <w:szCs w:val="24"/>
        </w:rPr>
        <w:t>.</w:t>
      </w:r>
      <w:r w:rsidR="00F94926">
        <w:rPr>
          <w:rFonts w:eastAsia="Times New Roman" w:cstheme="minorHAnsi"/>
          <w:bCs/>
          <w:sz w:val="24"/>
          <w:szCs w:val="24"/>
        </w:rPr>
        <w:t xml:space="preserve"> </w:t>
      </w:r>
      <w:r w:rsidR="00B5575C">
        <w:rPr>
          <w:rFonts w:eastAsia="Times New Roman" w:cstheme="minorHAnsi"/>
          <w:bCs/>
          <w:sz w:val="24"/>
          <w:szCs w:val="24"/>
        </w:rPr>
        <w:t xml:space="preserve">Pažymėtina, kad </w:t>
      </w:r>
      <w:r w:rsidR="00246860">
        <w:rPr>
          <w:rFonts w:eastAsia="Times New Roman" w:cstheme="minorHAnsi"/>
          <w:bCs/>
          <w:sz w:val="24"/>
          <w:szCs w:val="24"/>
        </w:rPr>
        <w:t xml:space="preserve">papildomai pateikta informacija bei duomenys </w:t>
      </w:r>
      <w:r w:rsidR="00514D9B">
        <w:rPr>
          <w:rFonts w:eastAsia="Times New Roman" w:cstheme="minorHAnsi"/>
          <w:bCs/>
          <w:sz w:val="24"/>
          <w:szCs w:val="24"/>
        </w:rPr>
        <w:t>ne</w:t>
      </w:r>
      <w:r w:rsidR="00B5575C">
        <w:rPr>
          <w:rFonts w:eastAsia="Times New Roman" w:cstheme="minorHAnsi"/>
          <w:bCs/>
          <w:sz w:val="24"/>
          <w:szCs w:val="24"/>
        </w:rPr>
        <w:t xml:space="preserve">patvirtina, kad šiuo konkrečiu atveju </w:t>
      </w:r>
      <w:r w:rsidR="00514D9B">
        <w:rPr>
          <w:rFonts w:eastAsia="Times New Roman" w:cstheme="minorHAnsi"/>
          <w:bCs/>
          <w:sz w:val="24"/>
          <w:szCs w:val="24"/>
        </w:rPr>
        <w:t xml:space="preserve">buvo atliktas išsamus </w:t>
      </w:r>
      <w:r w:rsidR="00DA286E">
        <w:rPr>
          <w:rFonts w:eastAsia="Times New Roman" w:cstheme="minorHAnsi"/>
          <w:bCs/>
          <w:sz w:val="24"/>
          <w:szCs w:val="24"/>
        </w:rPr>
        <w:t>alternatyvių fakoemulsifikacijos technologijų visumos vertinimas</w:t>
      </w:r>
      <w:r w:rsidR="00B5575C">
        <w:rPr>
          <w:rFonts w:eastAsia="Times New Roman" w:cstheme="minorHAnsi"/>
          <w:bCs/>
          <w:sz w:val="24"/>
          <w:szCs w:val="24"/>
        </w:rPr>
        <w:t xml:space="preserve"> ir palyginimas.</w:t>
      </w:r>
      <w:r w:rsidR="00930488">
        <w:rPr>
          <w:rFonts w:eastAsia="Times New Roman" w:cstheme="minorHAnsi"/>
          <w:bCs/>
          <w:sz w:val="24"/>
          <w:szCs w:val="24"/>
        </w:rPr>
        <w:t xml:space="preserve"> </w:t>
      </w:r>
      <w:r w:rsidR="007915E8" w:rsidRPr="001B7AD3">
        <w:rPr>
          <w:rFonts w:eastAsia="Times New Roman" w:cstheme="minorHAnsi"/>
          <w:bCs/>
          <w:sz w:val="24"/>
          <w:szCs w:val="24"/>
        </w:rPr>
        <w:t xml:space="preserve">Tarnybos vertinimu, </w:t>
      </w:r>
      <w:r w:rsidR="00AE3E46">
        <w:rPr>
          <w:rFonts w:eastAsia="Times New Roman" w:cstheme="minorHAnsi"/>
          <w:bCs/>
          <w:sz w:val="24"/>
          <w:szCs w:val="24"/>
        </w:rPr>
        <w:t xml:space="preserve">CPO LT </w:t>
      </w:r>
      <w:r w:rsidR="007915E8" w:rsidRPr="001B7AD3">
        <w:rPr>
          <w:rFonts w:eastAsia="Times New Roman" w:cstheme="minorHAnsi"/>
          <w:bCs/>
          <w:sz w:val="24"/>
          <w:szCs w:val="24"/>
        </w:rPr>
        <w:t xml:space="preserve">nepagrindė, kad Pirkimo vykdymas iš konkretaus tiekėjo yra vienintelė </w:t>
      </w:r>
      <w:r w:rsidR="00AE3E46">
        <w:rPr>
          <w:rFonts w:eastAsia="Times New Roman" w:cstheme="minorHAnsi"/>
          <w:bCs/>
          <w:sz w:val="24"/>
          <w:szCs w:val="24"/>
        </w:rPr>
        <w:t xml:space="preserve">objektyvi </w:t>
      </w:r>
      <w:r w:rsidR="007915E8" w:rsidRPr="001B7AD3">
        <w:rPr>
          <w:rFonts w:eastAsia="Times New Roman" w:cstheme="minorHAnsi"/>
          <w:bCs/>
          <w:sz w:val="24"/>
          <w:szCs w:val="24"/>
        </w:rPr>
        <w:t xml:space="preserve">galimybė ir, kad nėra jokių kitų </w:t>
      </w:r>
      <w:r w:rsidR="00EC4ED2">
        <w:rPr>
          <w:rFonts w:eastAsia="Times New Roman" w:cstheme="minorHAnsi"/>
          <w:bCs/>
          <w:sz w:val="24"/>
          <w:szCs w:val="24"/>
        </w:rPr>
        <w:t xml:space="preserve">pagrįstų </w:t>
      </w:r>
      <w:r w:rsidR="007915E8" w:rsidRPr="001B7AD3">
        <w:rPr>
          <w:rFonts w:eastAsia="Times New Roman" w:cstheme="minorHAnsi"/>
          <w:bCs/>
          <w:sz w:val="24"/>
          <w:szCs w:val="24"/>
        </w:rPr>
        <w:t xml:space="preserve">alternatyvų, dėl ko Pirkimu siekiamo tikslo </w:t>
      </w:r>
      <w:r w:rsidR="00AE3E46">
        <w:rPr>
          <w:rFonts w:eastAsia="Times New Roman" w:cstheme="minorHAnsi"/>
          <w:bCs/>
          <w:sz w:val="24"/>
          <w:szCs w:val="24"/>
        </w:rPr>
        <w:t>Ligoninė</w:t>
      </w:r>
      <w:r w:rsidR="007915E8" w:rsidRPr="001B7AD3">
        <w:rPr>
          <w:rFonts w:eastAsia="Times New Roman" w:cstheme="minorHAnsi"/>
          <w:bCs/>
          <w:sz w:val="24"/>
          <w:szCs w:val="24"/>
        </w:rPr>
        <w:t xml:space="preserve"> negalėtų pasiekti vykd</w:t>
      </w:r>
      <w:r w:rsidR="00AE3E46">
        <w:rPr>
          <w:rFonts w:eastAsia="Times New Roman" w:cstheme="minorHAnsi"/>
          <w:bCs/>
          <w:sz w:val="24"/>
          <w:szCs w:val="24"/>
        </w:rPr>
        <w:t>ant</w:t>
      </w:r>
      <w:r w:rsidR="007915E8" w:rsidRPr="001B7AD3">
        <w:rPr>
          <w:rFonts w:eastAsia="Times New Roman" w:cstheme="minorHAnsi"/>
          <w:bCs/>
          <w:sz w:val="24"/>
          <w:szCs w:val="24"/>
        </w:rPr>
        <w:t xml:space="preserve"> viešąjį pirkimą kitais Įstatyme nustatytais būdais</w:t>
      </w:r>
      <w:r w:rsidR="002B1EE6">
        <w:rPr>
          <w:rFonts w:eastAsia="Times New Roman" w:cstheme="minorHAnsi"/>
          <w:bCs/>
          <w:sz w:val="24"/>
          <w:szCs w:val="24"/>
        </w:rPr>
        <w:t>,</w:t>
      </w:r>
      <w:r w:rsidR="00AD1702">
        <w:rPr>
          <w:rFonts w:eastAsia="Times New Roman" w:cstheme="minorHAnsi"/>
          <w:bCs/>
          <w:sz w:val="24"/>
          <w:szCs w:val="24"/>
        </w:rPr>
        <w:t xml:space="preserve"> bei</w:t>
      </w:r>
      <w:r w:rsidR="002B1EE6">
        <w:rPr>
          <w:rFonts w:eastAsia="Times New Roman" w:cstheme="minorHAnsi"/>
          <w:bCs/>
          <w:sz w:val="24"/>
          <w:szCs w:val="24"/>
        </w:rPr>
        <w:t xml:space="preserve"> užtikrinant tiekėjų konkurenciją</w:t>
      </w:r>
      <w:r w:rsidR="007915E8" w:rsidRPr="001B7AD3">
        <w:rPr>
          <w:rFonts w:eastAsia="Times New Roman" w:cstheme="minorHAnsi"/>
          <w:bCs/>
          <w:sz w:val="24"/>
          <w:szCs w:val="24"/>
        </w:rPr>
        <w:t>. Tarnybos nuomone, šiuo atveju Pirkimu siekiam</w:t>
      </w:r>
      <w:r w:rsidR="00981FD2">
        <w:rPr>
          <w:rFonts w:eastAsia="Times New Roman" w:cstheme="minorHAnsi"/>
          <w:bCs/>
          <w:sz w:val="24"/>
          <w:szCs w:val="24"/>
        </w:rPr>
        <w:t>ą</w:t>
      </w:r>
      <w:r w:rsidR="007915E8" w:rsidRPr="001B7AD3">
        <w:rPr>
          <w:rFonts w:eastAsia="Times New Roman" w:cstheme="minorHAnsi"/>
          <w:bCs/>
          <w:sz w:val="24"/>
          <w:szCs w:val="24"/>
        </w:rPr>
        <w:t xml:space="preserve"> įsigyti </w:t>
      </w:r>
      <w:r w:rsidR="00981FD2">
        <w:rPr>
          <w:rFonts w:eastAsia="Times New Roman" w:cstheme="minorHAnsi"/>
          <w:bCs/>
          <w:sz w:val="24"/>
          <w:szCs w:val="24"/>
        </w:rPr>
        <w:t>įrangą</w:t>
      </w:r>
      <w:r w:rsidR="007915E8" w:rsidRPr="001B7AD3">
        <w:rPr>
          <w:rFonts w:eastAsia="Times New Roman" w:cstheme="minorHAnsi"/>
          <w:bCs/>
          <w:sz w:val="24"/>
          <w:szCs w:val="24"/>
        </w:rPr>
        <w:t xml:space="preserve"> perkant neskelbiamų derybų būdu, būtų neužtikrintas Įstatymo 17 straipsnyje nustatytų lygiateisiškumo ir skaidrumo principų laikymasis, kadangi būtų dirbtinai apribota kitų tiekėjų</w:t>
      </w:r>
      <w:r w:rsidR="007915E8">
        <w:rPr>
          <w:rFonts w:eastAsia="Times New Roman" w:cstheme="minorHAnsi"/>
          <w:bCs/>
          <w:sz w:val="24"/>
          <w:szCs w:val="24"/>
        </w:rPr>
        <w:t>, siūlančių alternatyvias fakoemulsifikacijos sistemas</w:t>
      </w:r>
      <w:r w:rsidR="007915E8" w:rsidRPr="001B7AD3">
        <w:rPr>
          <w:rFonts w:eastAsia="Times New Roman" w:cstheme="minorHAnsi"/>
          <w:bCs/>
          <w:sz w:val="24"/>
          <w:szCs w:val="24"/>
        </w:rPr>
        <w:t xml:space="preserve"> konkurencija.</w:t>
      </w:r>
    </w:p>
    <w:p w14:paraId="5303F834" w14:textId="77777777" w:rsidR="0063072F" w:rsidRDefault="00A85BD0" w:rsidP="00C46CC6">
      <w:pPr>
        <w:tabs>
          <w:tab w:val="left" w:pos="851"/>
          <w:tab w:val="left" w:pos="1134"/>
        </w:tabs>
        <w:spacing w:after="0"/>
        <w:ind w:firstLine="567"/>
        <w:rPr>
          <w:rFonts w:eastAsia="Times New Roman" w:cstheme="minorHAnsi"/>
          <w:bCs/>
          <w:sz w:val="24"/>
          <w:szCs w:val="24"/>
        </w:rPr>
      </w:pPr>
      <w:r w:rsidRPr="00351A20">
        <w:rPr>
          <w:rFonts w:eastAsia="Times New Roman" w:cstheme="minorHAnsi"/>
          <w:bCs/>
          <w:sz w:val="24"/>
          <w:szCs w:val="24"/>
        </w:rPr>
        <w:t>ESTT 2025</w:t>
      </w:r>
      <w:r w:rsidR="004F1760">
        <w:rPr>
          <w:rFonts w:eastAsia="Times New Roman" w:cstheme="minorHAnsi"/>
          <w:bCs/>
          <w:sz w:val="24"/>
          <w:szCs w:val="24"/>
        </w:rPr>
        <w:t xml:space="preserve"> m. sausio </w:t>
      </w:r>
      <w:r w:rsidRPr="00351A20">
        <w:rPr>
          <w:rFonts w:eastAsia="Times New Roman" w:cstheme="minorHAnsi"/>
          <w:bCs/>
          <w:sz w:val="24"/>
          <w:szCs w:val="24"/>
        </w:rPr>
        <w:t xml:space="preserve">9 </w:t>
      </w:r>
      <w:r w:rsidR="004F1760">
        <w:rPr>
          <w:rFonts w:eastAsia="Times New Roman" w:cstheme="minorHAnsi"/>
          <w:bCs/>
          <w:sz w:val="24"/>
          <w:szCs w:val="24"/>
        </w:rPr>
        <w:t xml:space="preserve">d. </w:t>
      </w:r>
      <w:r>
        <w:rPr>
          <w:rFonts w:eastAsia="Times New Roman" w:cstheme="minorHAnsi"/>
          <w:bCs/>
          <w:sz w:val="24"/>
          <w:szCs w:val="24"/>
        </w:rPr>
        <w:t>sprendime</w:t>
      </w:r>
      <w:r w:rsidRPr="00351A20">
        <w:rPr>
          <w:rFonts w:eastAsia="Times New Roman" w:cstheme="minorHAnsi"/>
          <w:bCs/>
          <w:sz w:val="24"/>
          <w:szCs w:val="24"/>
        </w:rPr>
        <w:t xml:space="preserve"> byloje </w:t>
      </w:r>
      <w:r w:rsidR="00294DD9">
        <w:rPr>
          <w:rFonts w:eastAsia="Times New Roman" w:cstheme="minorHAnsi"/>
          <w:bCs/>
          <w:sz w:val="24"/>
          <w:szCs w:val="24"/>
        </w:rPr>
        <w:t xml:space="preserve">Nr. </w:t>
      </w:r>
      <w:r w:rsidRPr="00351A20">
        <w:rPr>
          <w:rFonts w:eastAsia="Times New Roman" w:cstheme="minorHAnsi"/>
          <w:bCs/>
          <w:sz w:val="24"/>
          <w:szCs w:val="24"/>
        </w:rPr>
        <w:t>C</w:t>
      </w:r>
      <w:r w:rsidRPr="00351A20">
        <w:rPr>
          <w:rFonts w:ascii="Cambria Math" w:eastAsia="Times New Roman" w:hAnsi="Cambria Math" w:cs="Cambria Math"/>
          <w:bCs/>
          <w:sz w:val="24"/>
          <w:szCs w:val="24"/>
        </w:rPr>
        <w:t>‑</w:t>
      </w:r>
      <w:r w:rsidRPr="00351A20">
        <w:rPr>
          <w:rFonts w:eastAsia="Times New Roman" w:cstheme="minorHAnsi"/>
          <w:bCs/>
          <w:sz w:val="24"/>
          <w:szCs w:val="24"/>
        </w:rPr>
        <w:t>578/23</w:t>
      </w:r>
      <w:r w:rsidRPr="00EB6C5A">
        <w:rPr>
          <w:rFonts w:eastAsia="Times New Roman" w:cstheme="minorHAnsi"/>
          <w:bCs/>
          <w:sz w:val="24"/>
          <w:szCs w:val="24"/>
        </w:rPr>
        <w:t xml:space="preserve"> pažymėjo, jog </w:t>
      </w:r>
      <w:bookmarkStart w:id="3" w:name="_Hlk188361853"/>
      <w:r w:rsidRPr="00EB6C5A">
        <w:rPr>
          <w:rFonts w:eastAsia="Times New Roman" w:cstheme="minorHAnsi"/>
          <w:bCs/>
          <w:sz w:val="24"/>
          <w:szCs w:val="24"/>
        </w:rPr>
        <w:t xml:space="preserve">perkančioji organizacija privalo padaryti viską, ko iš jos galima pagrįstai tikėtis, kad </w:t>
      </w:r>
      <w:bookmarkStart w:id="4" w:name="_Hlk188360189"/>
      <w:r w:rsidRPr="00EB6C5A">
        <w:rPr>
          <w:rFonts w:eastAsia="Times New Roman" w:cstheme="minorHAnsi"/>
          <w:bCs/>
          <w:sz w:val="24"/>
          <w:szCs w:val="24"/>
        </w:rPr>
        <w:t>išvengtų neskelbiamų derybų taikymo ir taikytų atviresnę rinkai procedūrą</w:t>
      </w:r>
      <w:bookmarkEnd w:id="3"/>
      <w:bookmarkEnd w:id="4"/>
      <w:r w:rsidRPr="00EB6C5A">
        <w:rPr>
          <w:rFonts w:eastAsia="Times New Roman" w:cstheme="minorHAnsi"/>
          <w:bCs/>
          <w:sz w:val="24"/>
          <w:szCs w:val="24"/>
        </w:rPr>
        <w:t>, t</w:t>
      </w:r>
      <w:r>
        <w:rPr>
          <w:rFonts w:eastAsia="Times New Roman" w:cstheme="minorHAnsi"/>
          <w:bCs/>
          <w:sz w:val="24"/>
          <w:szCs w:val="24"/>
        </w:rPr>
        <w:t>.</w:t>
      </w:r>
      <w:r w:rsidRPr="00EB6C5A">
        <w:rPr>
          <w:rFonts w:eastAsia="Times New Roman" w:cstheme="minorHAnsi"/>
          <w:bCs/>
          <w:sz w:val="24"/>
          <w:szCs w:val="24"/>
        </w:rPr>
        <w:t xml:space="preserve"> y. „&lt;...&gt; siekdama pateisinti derybų be išankstinio skelbimo apie pirkimą procedūros taikymą, kaip tai suprantama pagal šią nuostatą, perkančioji organizacija </w:t>
      </w:r>
      <w:bookmarkStart w:id="5" w:name="_Hlk188362023"/>
      <w:r w:rsidRPr="00EB6C5A">
        <w:rPr>
          <w:rFonts w:eastAsia="Times New Roman" w:cstheme="minorHAnsi"/>
          <w:bCs/>
          <w:sz w:val="24"/>
          <w:szCs w:val="24"/>
        </w:rPr>
        <w:t>negali remtis išimtinių teisių apsauga, kai tokios apsaugos priežastis priklauso nuo jos</w:t>
      </w:r>
      <w:bookmarkEnd w:id="5"/>
      <w:r w:rsidR="00057665">
        <w:rPr>
          <w:rFonts w:eastAsia="Times New Roman" w:cstheme="minorHAnsi"/>
          <w:bCs/>
          <w:sz w:val="24"/>
          <w:szCs w:val="24"/>
        </w:rPr>
        <w:t xml:space="preserve"> &lt;...&gt;</w:t>
      </w:r>
      <w:r w:rsidRPr="00EB6C5A">
        <w:rPr>
          <w:rFonts w:eastAsia="Times New Roman" w:cstheme="minorHAnsi"/>
          <w:bCs/>
          <w:sz w:val="24"/>
          <w:szCs w:val="24"/>
        </w:rPr>
        <w:t>“</w:t>
      </w:r>
      <w:r w:rsidR="00057665">
        <w:rPr>
          <w:rFonts w:eastAsia="Times New Roman" w:cstheme="minorHAnsi"/>
          <w:bCs/>
          <w:sz w:val="24"/>
          <w:szCs w:val="24"/>
        </w:rPr>
        <w:t>.</w:t>
      </w:r>
      <w:r>
        <w:rPr>
          <w:rFonts w:eastAsia="Times New Roman" w:cstheme="minorHAnsi"/>
          <w:bCs/>
          <w:sz w:val="24"/>
          <w:szCs w:val="24"/>
        </w:rPr>
        <w:t xml:space="preserve"> </w:t>
      </w:r>
      <w:r w:rsidR="00E37D4F">
        <w:rPr>
          <w:rFonts w:eastAsia="Times New Roman" w:cstheme="minorHAnsi"/>
          <w:bCs/>
          <w:sz w:val="24"/>
          <w:szCs w:val="24"/>
        </w:rPr>
        <w:t>L</w:t>
      </w:r>
      <w:r w:rsidR="000F77E1">
        <w:rPr>
          <w:rFonts w:eastAsia="Times New Roman" w:cstheme="minorHAnsi"/>
          <w:bCs/>
          <w:sz w:val="24"/>
          <w:szCs w:val="24"/>
        </w:rPr>
        <w:t>AT</w:t>
      </w:r>
      <w:r w:rsidR="00E37D4F">
        <w:rPr>
          <w:rFonts w:eastAsia="Times New Roman" w:cstheme="minorHAnsi"/>
          <w:bCs/>
          <w:sz w:val="24"/>
          <w:szCs w:val="24"/>
        </w:rPr>
        <w:t xml:space="preserve"> praktikoje</w:t>
      </w:r>
      <w:r w:rsidR="00E37D4F">
        <w:rPr>
          <w:rStyle w:val="FootnoteReference"/>
          <w:rFonts w:eastAsia="Times New Roman" w:cstheme="minorHAnsi"/>
          <w:bCs/>
          <w:sz w:val="24"/>
          <w:szCs w:val="24"/>
        </w:rPr>
        <w:footnoteReference w:id="11"/>
      </w:r>
      <w:r w:rsidR="00E37D4F">
        <w:rPr>
          <w:rFonts w:eastAsia="Times New Roman" w:cstheme="minorHAnsi"/>
          <w:bCs/>
          <w:sz w:val="24"/>
          <w:szCs w:val="24"/>
        </w:rPr>
        <w:t xml:space="preserve"> pripažįstama perkančiųjų organizacijų teisė nustatyti ir apibrėžti reikalavimus pirkimo objektui, tačiau kartu techninės specifikacijos reikalavimai turi nepažeisti viešųjų pirkimų principų bei užtikrinti konkurenciją ir nediskriminuoti tiekėjų. Įstatymo 37 straipsnio 5 dalis draudžia a</w:t>
      </w:r>
      <w:r w:rsidR="00E37D4F" w:rsidRPr="008C6066">
        <w:rPr>
          <w:rFonts w:eastAsia="Times New Roman" w:cstheme="minorHAnsi"/>
          <w:bCs/>
          <w:sz w:val="24"/>
          <w:szCs w:val="24"/>
        </w:rPr>
        <w:t>pibūdinant pirkimo objektą, techninėje specifikacijoje nurodyt</w:t>
      </w:r>
      <w:r w:rsidR="00E37D4F">
        <w:rPr>
          <w:rFonts w:eastAsia="Times New Roman" w:cstheme="minorHAnsi"/>
          <w:bCs/>
          <w:sz w:val="24"/>
          <w:szCs w:val="24"/>
        </w:rPr>
        <w:t>i</w:t>
      </w:r>
      <w:r w:rsidR="00E37D4F" w:rsidRPr="008C6066">
        <w:rPr>
          <w:rFonts w:eastAsia="Times New Roman" w:cstheme="minorHAnsi"/>
          <w:bCs/>
          <w:sz w:val="24"/>
          <w:szCs w:val="24"/>
        </w:rPr>
        <w:t xml:space="preserve"> konkret</w:t>
      </w:r>
      <w:r w:rsidR="00E37D4F">
        <w:rPr>
          <w:rFonts w:eastAsia="Times New Roman" w:cstheme="minorHAnsi"/>
          <w:bCs/>
          <w:sz w:val="24"/>
          <w:szCs w:val="24"/>
        </w:rPr>
        <w:t>ų</w:t>
      </w:r>
      <w:r w:rsidR="00E37D4F" w:rsidRPr="008C6066">
        <w:rPr>
          <w:rFonts w:eastAsia="Times New Roman" w:cstheme="minorHAnsi"/>
          <w:bCs/>
          <w:sz w:val="24"/>
          <w:szCs w:val="24"/>
        </w:rPr>
        <w:t xml:space="preserve"> model</w:t>
      </w:r>
      <w:r w:rsidR="00E37D4F">
        <w:rPr>
          <w:rFonts w:eastAsia="Times New Roman" w:cstheme="minorHAnsi"/>
          <w:bCs/>
          <w:sz w:val="24"/>
          <w:szCs w:val="24"/>
        </w:rPr>
        <w:t>į</w:t>
      </w:r>
      <w:r w:rsidR="00E37D4F" w:rsidRPr="008C6066">
        <w:rPr>
          <w:rFonts w:eastAsia="Times New Roman" w:cstheme="minorHAnsi"/>
          <w:bCs/>
          <w:sz w:val="24"/>
          <w:szCs w:val="24"/>
        </w:rPr>
        <w:t xml:space="preserve"> ar tiekimo šaltin</w:t>
      </w:r>
      <w:r w:rsidR="00E37D4F">
        <w:rPr>
          <w:rFonts w:eastAsia="Times New Roman" w:cstheme="minorHAnsi"/>
          <w:bCs/>
          <w:sz w:val="24"/>
          <w:szCs w:val="24"/>
        </w:rPr>
        <w:t>į</w:t>
      </w:r>
      <w:r w:rsidR="00E37D4F" w:rsidRPr="008C6066">
        <w:rPr>
          <w:rFonts w:eastAsia="Times New Roman" w:cstheme="minorHAnsi"/>
          <w:bCs/>
          <w:sz w:val="24"/>
          <w:szCs w:val="24"/>
        </w:rPr>
        <w:t>, konkret</w:t>
      </w:r>
      <w:r w:rsidR="00E37D4F">
        <w:rPr>
          <w:rFonts w:eastAsia="Times New Roman" w:cstheme="minorHAnsi"/>
          <w:bCs/>
          <w:sz w:val="24"/>
          <w:szCs w:val="24"/>
        </w:rPr>
        <w:t>ų</w:t>
      </w:r>
      <w:r w:rsidR="00E37D4F" w:rsidRPr="008C6066">
        <w:rPr>
          <w:rFonts w:eastAsia="Times New Roman" w:cstheme="minorHAnsi"/>
          <w:bCs/>
          <w:sz w:val="24"/>
          <w:szCs w:val="24"/>
        </w:rPr>
        <w:t xml:space="preserve"> proces</w:t>
      </w:r>
      <w:r w:rsidR="00E37D4F">
        <w:rPr>
          <w:rFonts w:eastAsia="Times New Roman" w:cstheme="minorHAnsi"/>
          <w:bCs/>
          <w:sz w:val="24"/>
          <w:szCs w:val="24"/>
        </w:rPr>
        <w:t>ą</w:t>
      </w:r>
      <w:r w:rsidR="00E37D4F" w:rsidRPr="008C6066">
        <w:rPr>
          <w:rFonts w:eastAsia="Times New Roman" w:cstheme="minorHAnsi"/>
          <w:bCs/>
          <w:sz w:val="24"/>
          <w:szCs w:val="24"/>
        </w:rPr>
        <w:t>, būding</w:t>
      </w:r>
      <w:r w:rsidR="00E37D4F">
        <w:rPr>
          <w:rFonts w:eastAsia="Times New Roman" w:cstheme="minorHAnsi"/>
          <w:bCs/>
          <w:sz w:val="24"/>
          <w:szCs w:val="24"/>
        </w:rPr>
        <w:t>ą</w:t>
      </w:r>
      <w:r w:rsidR="00E37D4F" w:rsidRPr="008C6066">
        <w:rPr>
          <w:rFonts w:eastAsia="Times New Roman" w:cstheme="minorHAnsi"/>
          <w:bCs/>
          <w:sz w:val="24"/>
          <w:szCs w:val="24"/>
        </w:rPr>
        <w:t xml:space="preserve"> konkretaus tiekėjo tiekiamoms prekėms ar teikiamoms paslaugoms, ar prekių ženkl</w:t>
      </w:r>
      <w:r w:rsidR="0071278F">
        <w:rPr>
          <w:rFonts w:eastAsia="Times New Roman" w:cstheme="minorHAnsi"/>
          <w:bCs/>
          <w:sz w:val="24"/>
          <w:szCs w:val="24"/>
        </w:rPr>
        <w:t>ą</w:t>
      </w:r>
      <w:r w:rsidR="00E37D4F" w:rsidRPr="008C6066">
        <w:rPr>
          <w:rFonts w:eastAsia="Times New Roman" w:cstheme="minorHAnsi"/>
          <w:bCs/>
          <w:sz w:val="24"/>
          <w:szCs w:val="24"/>
        </w:rPr>
        <w:t>, patent</w:t>
      </w:r>
      <w:r w:rsidR="00E37D4F">
        <w:rPr>
          <w:rFonts w:eastAsia="Times New Roman" w:cstheme="minorHAnsi"/>
          <w:bCs/>
          <w:sz w:val="24"/>
          <w:szCs w:val="24"/>
        </w:rPr>
        <w:t>ą</w:t>
      </w:r>
      <w:r w:rsidR="00E37D4F" w:rsidRPr="008C6066">
        <w:rPr>
          <w:rFonts w:eastAsia="Times New Roman" w:cstheme="minorHAnsi"/>
          <w:bCs/>
          <w:sz w:val="24"/>
          <w:szCs w:val="24"/>
        </w:rPr>
        <w:t>, tip</w:t>
      </w:r>
      <w:r w:rsidR="00E37D4F">
        <w:rPr>
          <w:rFonts w:eastAsia="Times New Roman" w:cstheme="minorHAnsi"/>
          <w:bCs/>
          <w:sz w:val="24"/>
          <w:szCs w:val="24"/>
        </w:rPr>
        <w:t>ą</w:t>
      </w:r>
      <w:r w:rsidR="00E37D4F" w:rsidRPr="008C6066">
        <w:rPr>
          <w:rFonts w:eastAsia="Times New Roman" w:cstheme="minorHAnsi"/>
          <w:bCs/>
          <w:sz w:val="24"/>
          <w:szCs w:val="24"/>
        </w:rPr>
        <w:t>, konkre</w:t>
      </w:r>
      <w:r w:rsidR="00E37D4F">
        <w:rPr>
          <w:rFonts w:eastAsia="Times New Roman" w:cstheme="minorHAnsi"/>
          <w:bCs/>
          <w:sz w:val="24"/>
          <w:szCs w:val="24"/>
        </w:rPr>
        <w:t>čią</w:t>
      </w:r>
      <w:r w:rsidR="00E37D4F" w:rsidRPr="008C6066">
        <w:rPr>
          <w:rFonts w:eastAsia="Times New Roman" w:cstheme="minorHAnsi"/>
          <w:bCs/>
          <w:sz w:val="24"/>
          <w:szCs w:val="24"/>
        </w:rPr>
        <w:t xml:space="preserve"> kilm</w:t>
      </w:r>
      <w:r w:rsidR="00E37D4F">
        <w:rPr>
          <w:rFonts w:eastAsia="Times New Roman" w:cstheme="minorHAnsi"/>
          <w:bCs/>
          <w:sz w:val="24"/>
          <w:szCs w:val="24"/>
        </w:rPr>
        <w:t>ę</w:t>
      </w:r>
      <w:r w:rsidR="00E37D4F" w:rsidRPr="008C6066">
        <w:rPr>
          <w:rFonts w:eastAsia="Times New Roman" w:cstheme="minorHAnsi"/>
          <w:bCs/>
          <w:sz w:val="24"/>
          <w:szCs w:val="24"/>
        </w:rPr>
        <w:t xml:space="preserve"> ar gamyb</w:t>
      </w:r>
      <w:r w:rsidR="00E37D4F">
        <w:rPr>
          <w:rFonts w:eastAsia="Times New Roman" w:cstheme="minorHAnsi"/>
          <w:bCs/>
          <w:sz w:val="24"/>
          <w:szCs w:val="24"/>
        </w:rPr>
        <w:t>ą</w:t>
      </w:r>
      <w:r w:rsidR="00E37D4F" w:rsidRPr="008C6066">
        <w:rPr>
          <w:rFonts w:eastAsia="Times New Roman" w:cstheme="minorHAnsi"/>
          <w:bCs/>
          <w:sz w:val="24"/>
          <w:szCs w:val="24"/>
        </w:rPr>
        <w:t>, dėl kurių tam tikriems subjektams ar tam tikriems produktams būtų sudarytos palankesnės sąlygos arba jie būtų atmesti.</w:t>
      </w:r>
      <w:r w:rsidR="00E37D4F">
        <w:rPr>
          <w:rFonts w:eastAsia="Times New Roman" w:cstheme="minorHAnsi"/>
          <w:bCs/>
          <w:sz w:val="24"/>
          <w:szCs w:val="24"/>
        </w:rPr>
        <w:t xml:space="preserve"> </w:t>
      </w:r>
      <w:r w:rsidR="00AD1702">
        <w:rPr>
          <w:rFonts w:eastAsia="Times New Roman" w:cstheme="minorHAnsi"/>
          <w:bCs/>
          <w:sz w:val="24"/>
          <w:szCs w:val="24"/>
        </w:rPr>
        <w:t xml:space="preserve">Vadovaujantis </w:t>
      </w:r>
      <w:r w:rsidR="00FA6311">
        <w:rPr>
          <w:rFonts w:eastAsia="Times New Roman" w:cstheme="minorHAnsi"/>
          <w:bCs/>
          <w:sz w:val="24"/>
          <w:szCs w:val="24"/>
        </w:rPr>
        <w:t>kasacinio teismo formuojam</w:t>
      </w:r>
      <w:r w:rsidR="00AD1702">
        <w:rPr>
          <w:rFonts w:eastAsia="Times New Roman" w:cstheme="minorHAnsi"/>
          <w:bCs/>
          <w:sz w:val="24"/>
          <w:szCs w:val="24"/>
        </w:rPr>
        <w:t>a</w:t>
      </w:r>
      <w:r w:rsidR="00FA6311">
        <w:rPr>
          <w:rFonts w:eastAsia="Times New Roman" w:cstheme="minorHAnsi"/>
          <w:bCs/>
          <w:sz w:val="24"/>
          <w:szCs w:val="24"/>
        </w:rPr>
        <w:t xml:space="preserve"> </w:t>
      </w:r>
      <w:r w:rsidR="00E37D4F" w:rsidRPr="00A064BF">
        <w:rPr>
          <w:rFonts w:eastAsia="Times New Roman" w:cstheme="minorHAnsi"/>
          <w:bCs/>
          <w:sz w:val="24"/>
          <w:szCs w:val="24"/>
        </w:rPr>
        <w:t>praktik</w:t>
      </w:r>
      <w:r w:rsidR="00AD1702">
        <w:rPr>
          <w:rFonts w:eastAsia="Times New Roman" w:cstheme="minorHAnsi"/>
          <w:bCs/>
          <w:sz w:val="24"/>
          <w:szCs w:val="24"/>
        </w:rPr>
        <w:t>a</w:t>
      </w:r>
      <w:r w:rsidR="00E37D4F">
        <w:rPr>
          <w:rStyle w:val="FootnoteReference"/>
          <w:rFonts w:eastAsia="Times New Roman" w:cstheme="minorHAnsi"/>
          <w:bCs/>
          <w:sz w:val="24"/>
          <w:szCs w:val="24"/>
        </w:rPr>
        <w:footnoteReference w:id="12"/>
      </w:r>
      <w:r w:rsidR="00E37D4F">
        <w:rPr>
          <w:rFonts w:eastAsia="Times New Roman" w:cstheme="minorHAnsi"/>
          <w:bCs/>
          <w:sz w:val="24"/>
          <w:szCs w:val="24"/>
        </w:rPr>
        <w:t>,</w:t>
      </w:r>
      <w:r w:rsidR="00E37D4F" w:rsidRPr="00A064BF">
        <w:rPr>
          <w:rFonts w:eastAsia="Times New Roman" w:cstheme="minorHAnsi"/>
          <w:bCs/>
          <w:sz w:val="24"/>
          <w:szCs w:val="24"/>
        </w:rPr>
        <w:t xml:space="preserve"> perkančiosios organizacijos nustatyti aukšti arba </w:t>
      </w:r>
      <w:r w:rsidR="00E37D4F">
        <w:rPr>
          <w:rFonts w:eastAsia="Times New Roman" w:cstheme="minorHAnsi"/>
          <w:bCs/>
          <w:sz w:val="24"/>
          <w:szCs w:val="24"/>
        </w:rPr>
        <w:t>itin</w:t>
      </w:r>
      <w:r w:rsidR="00E37D4F" w:rsidRPr="00A064BF">
        <w:rPr>
          <w:rFonts w:eastAsia="Times New Roman" w:cstheme="minorHAnsi"/>
          <w:bCs/>
          <w:sz w:val="24"/>
          <w:szCs w:val="24"/>
        </w:rPr>
        <w:t xml:space="preserve"> specifiniai reikalavimai pateisinami tik tada, jeigu pateikiamas patikimas ir įtikinamas tokių reikalavimų nustatymo pagrindimas.</w:t>
      </w:r>
      <w:r w:rsidR="00E37D4F">
        <w:rPr>
          <w:rFonts w:eastAsia="Times New Roman" w:cstheme="minorHAnsi"/>
          <w:bCs/>
          <w:sz w:val="24"/>
          <w:szCs w:val="24"/>
        </w:rPr>
        <w:t xml:space="preserve"> </w:t>
      </w:r>
      <w:r w:rsidR="00AD1702">
        <w:rPr>
          <w:rFonts w:eastAsia="Times New Roman" w:cstheme="minorHAnsi"/>
          <w:bCs/>
          <w:sz w:val="24"/>
          <w:szCs w:val="24"/>
        </w:rPr>
        <w:t>Šiuo atveju</w:t>
      </w:r>
      <w:r w:rsidR="00C91A6B">
        <w:rPr>
          <w:rFonts w:eastAsia="Times New Roman" w:cstheme="minorHAnsi"/>
          <w:bCs/>
          <w:sz w:val="24"/>
          <w:szCs w:val="24"/>
        </w:rPr>
        <w:t xml:space="preserve">, </w:t>
      </w:r>
      <w:r w:rsidR="00951CFF">
        <w:rPr>
          <w:rFonts w:eastAsia="Times New Roman" w:cstheme="minorHAnsi"/>
          <w:bCs/>
          <w:sz w:val="24"/>
          <w:szCs w:val="24"/>
        </w:rPr>
        <w:t xml:space="preserve">rinkoje egzistuoja </w:t>
      </w:r>
      <w:r w:rsidR="00AD1702">
        <w:rPr>
          <w:rFonts w:eastAsia="Times New Roman" w:cstheme="minorHAnsi"/>
          <w:bCs/>
          <w:sz w:val="24"/>
          <w:szCs w:val="24"/>
        </w:rPr>
        <w:t xml:space="preserve">ne viena </w:t>
      </w:r>
      <w:r w:rsidR="00AA02CC">
        <w:rPr>
          <w:rFonts w:eastAsia="Times New Roman" w:cstheme="minorHAnsi"/>
          <w:bCs/>
          <w:sz w:val="24"/>
          <w:szCs w:val="24"/>
        </w:rPr>
        <w:t>skirting</w:t>
      </w:r>
      <w:r w:rsidR="00AD1702">
        <w:rPr>
          <w:rFonts w:eastAsia="Times New Roman" w:cstheme="minorHAnsi"/>
          <w:bCs/>
          <w:sz w:val="24"/>
          <w:szCs w:val="24"/>
        </w:rPr>
        <w:t>a</w:t>
      </w:r>
      <w:r w:rsidR="00AA02CC">
        <w:rPr>
          <w:rFonts w:eastAsia="Times New Roman" w:cstheme="minorHAnsi"/>
          <w:bCs/>
          <w:sz w:val="24"/>
          <w:szCs w:val="24"/>
        </w:rPr>
        <w:t xml:space="preserve"> fakoemulsifikacijos technologij</w:t>
      </w:r>
      <w:r w:rsidR="00AD1702">
        <w:rPr>
          <w:rFonts w:eastAsia="Times New Roman" w:cstheme="minorHAnsi"/>
          <w:bCs/>
          <w:sz w:val="24"/>
          <w:szCs w:val="24"/>
        </w:rPr>
        <w:t>a</w:t>
      </w:r>
      <w:r w:rsidR="00AA02CC">
        <w:rPr>
          <w:rFonts w:eastAsia="Times New Roman" w:cstheme="minorHAnsi"/>
          <w:bCs/>
          <w:sz w:val="24"/>
          <w:szCs w:val="24"/>
        </w:rPr>
        <w:t xml:space="preserve">, </w:t>
      </w:r>
      <w:r w:rsidR="00AD1702">
        <w:rPr>
          <w:rFonts w:eastAsia="Times New Roman" w:cstheme="minorHAnsi"/>
          <w:bCs/>
          <w:sz w:val="24"/>
          <w:szCs w:val="24"/>
        </w:rPr>
        <w:t xml:space="preserve">CPO LT nepateikė </w:t>
      </w:r>
      <w:r w:rsidR="0049115F">
        <w:rPr>
          <w:rFonts w:eastAsia="Times New Roman" w:cstheme="minorHAnsi"/>
          <w:bCs/>
          <w:sz w:val="24"/>
          <w:szCs w:val="24"/>
        </w:rPr>
        <w:t>Tarnybai</w:t>
      </w:r>
      <w:r w:rsidR="002366FD">
        <w:rPr>
          <w:rFonts w:eastAsia="Times New Roman" w:cstheme="minorHAnsi"/>
          <w:bCs/>
          <w:sz w:val="24"/>
          <w:szCs w:val="24"/>
        </w:rPr>
        <w:t xml:space="preserve"> išsam</w:t>
      </w:r>
      <w:r w:rsidR="00AD1702">
        <w:rPr>
          <w:rFonts w:eastAsia="Times New Roman" w:cstheme="minorHAnsi"/>
          <w:bCs/>
          <w:sz w:val="24"/>
          <w:szCs w:val="24"/>
        </w:rPr>
        <w:t>a</w:t>
      </w:r>
      <w:r w:rsidR="0049115F">
        <w:rPr>
          <w:rFonts w:eastAsia="Times New Roman" w:cstheme="minorHAnsi"/>
          <w:bCs/>
          <w:sz w:val="24"/>
          <w:szCs w:val="24"/>
        </w:rPr>
        <w:t>us</w:t>
      </w:r>
      <w:r w:rsidR="002366FD">
        <w:rPr>
          <w:rFonts w:eastAsia="Times New Roman" w:cstheme="minorHAnsi"/>
          <w:bCs/>
          <w:sz w:val="24"/>
          <w:szCs w:val="24"/>
        </w:rPr>
        <w:t xml:space="preserve"> </w:t>
      </w:r>
      <w:r w:rsidR="005908A6" w:rsidRPr="005908A6">
        <w:rPr>
          <w:rFonts w:eastAsia="Times New Roman" w:cstheme="minorHAnsi"/>
          <w:bCs/>
          <w:sz w:val="24"/>
          <w:szCs w:val="24"/>
        </w:rPr>
        <w:t>alternatyvių fakoemulsifikacijos technologijų</w:t>
      </w:r>
      <w:r w:rsidR="0049115F">
        <w:rPr>
          <w:rFonts w:eastAsia="Times New Roman" w:cstheme="minorHAnsi"/>
          <w:bCs/>
          <w:sz w:val="24"/>
          <w:szCs w:val="24"/>
        </w:rPr>
        <w:t xml:space="preserve"> </w:t>
      </w:r>
      <w:r w:rsidR="00AD1702">
        <w:rPr>
          <w:rFonts w:eastAsia="Times New Roman" w:cstheme="minorHAnsi"/>
          <w:bCs/>
          <w:sz w:val="24"/>
          <w:szCs w:val="24"/>
        </w:rPr>
        <w:t>sistemų</w:t>
      </w:r>
      <w:r w:rsidR="005908A6" w:rsidRPr="005908A6">
        <w:rPr>
          <w:rFonts w:eastAsia="Times New Roman" w:cstheme="minorHAnsi"/>
          <w:bCs/>
          <w:sz w:val="24"/>
          <w:szCs w:val="24"/>
        </w:rPr>
        <w:t xml:space="preserve"> v</w:t>
      </w:r>
      <w:r w:rsidR="005908A6">
        <w:rPr>
          <w:rFonts w:eastAsia="Times New Roman" w:cstheme="minorHAnsi"/>
          <w:bCs/>
          <w:sz w:val="24"/>
          <w:szCs w:val="24"/>
        </w:rPr>
        <w:t>ertinim</w:t>
      </w:r>
      <w:r w:rsidR="00AD1702">
        <w:rPr>
          <w:rFonts w:eastAsia="Times New Roman" w:cstheme="minorHAnsi"/>
          <w:bCs/>
          <w:sz w:val="24"/>
          <w:szCs w:val="24"/>
        </w:rPr>
        <w:t xml:space="preserve">o bei </w:t>
      </w:r>
      <w:r w:rsidR="0071278F">
        <w:rPr>
          <w:rFonts w:eastAsia="Times New Roman" w:cstheme="minorHAnsi"/>
          <w:bCs/>
          <w:sz w:val="24"/>
          <w:szCs w:val="24"/>
        </w:rPr>
        <w:t xml:space="preserve">sprendimo priėmimą </w:t>
      </w:r>
      <w:r w:rsidR="00AD1702">
        <w:rPr>
          <w:rFonts w:eastAsia="Times New Roman" w:cstheme="minorHAnsi"/>
          <w:bCs/>
          <w:sz w:val="24"/>
          <w:szCs w:val="24"/>
        </w:rPr>
        <w:t>pagrindžiančių dokumentų</w:t>
      </w:r>
      <w:r w:rsidR="000175C8">
        <w:rPr>
          <w:rFonts w:eastAsia="Times New Roman" w:cstheme="minorHAnsi"/>
          <w:bCs/>
          <w:sz w:val="24"/>
          <w:szCs w:val="24"/>
        </w:rPr>
        <w:t>, kuri</w:t>
      </w:r>
      <w:r w:rsidR="00AD1702">
        <w:rPr>
          <w:rFonts w:eastAsia="Times New Roman" w:cstheme="minorHAnsi"/>
          <w:bCs/>
          <w:sz w:val="24"/>
          <w:szCs w:val="24"/>
        </w:rPr>
        <w:t>e</w:t>
      </w:r>
      <w:r w:rsidR="000175C8">
        <w:rPr>
          <w:rFonts w:eastAsia="Times New Roman" w:cstheme="minorHAnsi"/>
          <w:bCs/>
          <w:sz w:val="24"/>
          <w:szCs w:val="24"/>
        </w:rPr>
        <w:t xml:space="preserve"> </w:t>
      </w:r>
      <w:r w:rsidR="0081143B">
        <w:rPr>
          <w:rFonts w:eastAsia="Times New Roman" w:cstheme="minorHAnsi"/>
          <w:bCs/>
          <w:sz w:val="24"/>
          <w:szCs w:val="24"/>
        </w:rPr>
        <w:t xml:space="preserve">vienareikšmiškai ir objektyviai patvirtintų, jog </w:t>
      </w:r>
      <w:r w:rsidR="00C12FDB">
        <w:rPr>
          <w:rFonts w:eastAsia="Times New Roman" w:cstheme="minorHAnsi"/>
          <w:bCs/>
          <w:sz w:val="24"/>
          <w:szCs w:val="24"/>
        </w:rPr>
        <w:t xml:space="preserve">tik šiuo Pirkimu siekiama įsigyti </w:t>
      </w:r>
      <w:r w:rsidR="00F256C4" w:rsidRPr="00F256C4">
        <w:rPr>
          <w:rFonts w:eastAsia="Times New Roman" w:cstheme="minorHAnsi"/>
          <w:bCs/>
          <w:sz w:val="24"/>
          <w:szCs w:val="24"/>
        </w:rPr>
        <w:t>fakoemulsifikacijos sistem</w:t>
      </w:r>
      <w:r w:rsidR="00C12FDB">
        <w:rPr>
          <w:rFonts w:eastAsia="Times New Roman" w:cstheme="minorHAnsi"/>
          <w:bCs/>
          <w:sz w:val="24"/>
          <w:szCs w:val="24"/>
        </w:rPr>
        <w:t>a užtikrintų Pirkimo tikslą pasiekimą. Taip pat Tarnyba atkreipia dėmesį, kad</w:t>
      </w:r>
      <w:r w:rsidR="00F256C4">
        <w:rPr>
          <w:rFonts w:eastAsia="Times New Roman" w:cstheme="minorHAnsi"/>
          <w:bCs/>
          <w:sz w:val="24"/>
          <w:szCs w:val="24"/>
        </w:rPr>
        <w:t xml:space="preserve"> </w:t>
      </w:r>
      <w:r w:rsidR="00C12FDB">
        <w:rPr>
          <w:rFonts w:eastAsia="Times New Roman" w:cstheme="minorHAnsi"/>
          <w:bCs/>
          <w:sz w:val="24"/>
          <w:szCs w:val="24"/>
        </w:rPr>
        <w:t>įvertinus</w:t>
      </w:r>
      <w:r w:rsidR="009F4F21">
        <w:rPr>
          <w:rFonts w:eastAsia="Times New Roman" w:cstheme="minorHAnsi"/>
          <w:bCs/>
          <w:sz w:val="24"/>
          <w:szCs w:val="24"/>
        </w:rPr>
        <w:t xml:space="preserve"> CVP IS viešai skelbiam</w:t>
      </w:r>
      <w:r w:rsidR="00C12FDB">
        <w:rPr>
          <w:rFonts w:eastAsia="Times New Roman" w:cstheme="minorHAnsi"/>
          <w:bCs/>
          <w:sz w:val="24"/>
          <w:szCs w:val="24"/>
        </w:rPr>
        <w:t xml:space="preserve">ą informaciją apie </w:t>
      </w:r>
      <w:r w:rsidR="009F4F21">
        <w:rPr>
          <w:rFonts w:eastAsia="Times New Roman" w:cstheme="minorHAnsi"/>
          <w:bCs/>
          <w:sz w:val="24"/>
          <w:szCs w:val="24"/>
        </w:rPr>
        <w:t xml:space="preserve">sveikatos srities įstaigų </w:t>
      </w:r>
      <w:r w:rsidR="00A160C5">
        <w:rPr>
          <w:rFonts w:eastAsia="Times New Roman" w:cstheme="minorHAnsi"/>
          <w:bCs/>
          <w:sz w:val="24"/>
          <w:szCs w:val="24"/>
        </w:rPr>
        <w:lastRenderedPageBreak/>
        <w:t xml:space="preserve">panašios medicinos įrangos </w:t>
      </w:r>
      <w:r w:rsidR="009F4F21">
        <w:rPr>
          <w:rFonts w:eastAsia="Times New Roman" w:cstheme="minorHAnsi"/>
          <w:bCs/>
          <w:sz w:val="24"/>
          <w:szCs w:val="24"/>
        </w:rPr>
        <w:t>pirkimus</w:t>
      </w:r>
      <w:r w:rsidR="00164CE8">
        <w:rPr>
          <w:rFonts w:eastAsia="Times New Roman" w:cstheme="minorHAnsi"/>
          <w:bCs/>
          <w:sz w:val="24"/>
          <w:szCs w:val="24"/>
        </w:rPr>
        <w:t>, n</w:t>
      </w:r>
      <w:r w:rsidR="00886DA8">
        <w:rPr>
          <w:rFonts w:eastAsia="Times New Roman" w:cstheme="minorHAnsi"/>
          <w:bCs/>
          <w:sz w:val="24"/>
          <w:szCs w:val="24"/>
        </w:rPr>
        <w:t xml:space="preserve">ustatyta, jog </w:t>
      </w:r>
      <w:r w:rsidR="00C12FDB">
        <w:rPr>
          <w:rFonts w:eastAsia="Times New Roman" w:cstheme="minorHAnsi"/>
          <w:bCs/>
          <w:sz w:val="24"/>
          <w:szCs w:val="24"/>
        </w:rPr>
        <w:t xml:space="preserve">siekiant įsigyti </w:t>
      </w:r>
      <w:r w:rsidR="00886DA8">
        <w:rPr>
          <w:rFonts w:eastAsia="Times New Roman" w:cstheme="minorHAnsi"/>
          <w:bCs/>
          <w:sz w:val="24"/>
          <w:szCs w:val="24"/>
        </w:rPr>
        <w:t>fakoemulsifikacijos siste</w:t>
      </w:r>
      <w:r w:rsidR="006E0DEE">
        <w:rPr>
          <w:rFonts w:eastAsia="Times New Roman" w:cstheme="minorHAnsi"/>
          <w:bCs/>
          <w:sz w:val="24"/>
          <w:szCs w:val="24"/>
        </w:rPr>
        <w:t>m</w:t>
      </w:r>
      <w:r w:rsidR="00C12FDB">
        <w:rPr>
          <w:rFonts w:eastAsia="Times New Roman" w:cstheme="minorHAnsi"/>
          <w:bCs/>
          <w:sz w:val="24"/>
          <w:szCs w:val="24"/>
        </w:rPr>
        <w:t>as, kitos perkančiosios organizacijos</w:t>
      </w:r>
      <w:r w:rsidR="006E0DEE">
        <w:rPr>
          <w:rFonts w:eastAsia="Times New Roman" w:cstheme="minorHAnsi"/>
          <w:bCs/>
          <w:sz w:val="24"/>
          <w:szCs w:val="24"/>
        </w:rPr>
        <w:t xml:space="preserve"> vykd</w:t>
      </w:r>
      <w:r w:rsidR="00C12FDB">
        <w:rPr>
          <w:rFonts w:eastAsia="Times New Roman" w:cstheme="minorHAnsi"/>
          <w:bCs/>
          <w:sz w:val="24"/>
          <w:szCs w:val="24"/>
        </w:rPr>
        <w:t>ė skelbiamus pirkimus</w:t>
      </w:r>
      <w:r w:rsidR="0063072F">
        <w:rPr>
          <w:rFonts w:eastAsia="Times New Roman" w:cstheme="minorHAnsi"/>
          <w:bCs/>
          <w:sz w:val="24"/>
          <w:szCs w:val="24"/>
        </w:rPr>
        <w:t>.</w:t>
      </w:r>
    </w:p>
    <w:p w14:paraId="2F3A6B06" w14:textId="67850D76" w:rsidR="00827669" w:rsidRDefault="006D6729" w:rsidP="006D6729">
      <w:pPr>
        <w:tabs>
          <w:tab w:val="left" w:pos="851"/>
          <w:tab w:val="left" w:pos="1134"/>
        </w:tabs>
        <w:spacing w:after="0"/>
        <w:ind w:firstLine="567"/>
        <w:rPr>
          <w:rFonts w:eastAsia="Times New Roman" w:cstheme="minorHAnsi"/>
          <w:bCs/>
          <w:sz w:val="24"/>
          <w:szCs w:val="24"/>
        </w:rPr>
      </w:pPr>
      <w:r w:rsidRPr="006D6729">
        <w:rPr>
          <w:rFonts w:eastAsia="Times New Roman" w:cstheme="minorHAnsi"/>
          <w:bCs/>
          <w:sz w:val="24"/>
          <w:szCs w:val="24"/>
        </w:rPr>
        <w:t>Atsižvelgiant į tai, jog neskelbiamų derybų pirkimo būdas taikomas tik išimtiniais atvejais, neskelbiamas derybas reglamentuojančias normas aiškinant siauriai, įrodinėjimo pareigai dėl tokio pirkimo būdo taikymo pagrindų egzistavimo tenkant šaliai, kuri atitinkamu įrodymu remiasi</w:t>
      </w:r>
      <w:r w:rsidRPr="006D6729">
        <w:rPr>
          <w:rFonts w:eastAsia="Times New Roman" w:cstheme="minorHAnsi"/>
          <w:bCs/>
          <w:sz w:val="24"/>
          <w:szCs w:val="24"/>
          <w:vertAlign w:val="superscript"/>
        </w:rPr>
        <w:footnoteReference w:id="13"/>
      </w:r>
      <w:r w:rsidRPr="006D6729">
        <w:rPr>
          <w:rFonts w:eastAsia="Times New Roman" w:cstheme="minorHAnsi"/>
          <w:bCs/>
          <w:sz w:val="24"/>
          <w:szCs w:val="24"/>
        </w:rPr>
        <w:t xml:space="preserve">, </w:t>
      </w:r>
      <w:r w:rsidR="001142B7" w:rsidRPr="001142B7">
        <w:rPr>
          <w:rFonts w:eastAsia="Times New Roman" w:cstheme="minorHAnsi"/>
          <w:bCs/>
          <w:sz w:val="24"/>
          <w:szCs w:val="24"/>
        </w:rPr>
        <w:t>Tarnybos vertinimu, CPO LT nepagrindė, kad Pirkimo vykdymas iš konkretaus tiekėjo yra vienintelė objektyvi galimybė ir, kad nėra jokių kitų pagrįstų alternatyvų, dėl ko Pirkimu siekiamo tikslo Ligoninė negalėtų pasiekti vykdant viešąjį pirkimą kitais Įstatyme nustatytais būdais</w:t>
      </w:r>
      <w:r w:rsidR="00A160C5">
        <w:rPr>
          <w:rFonts w:eastAsia="Times New Roman" w:cstheme="minorHAnsi"/>
          <w:bCs/>
          <w:sz w:val="24"/>
          <w:szCs w:val="24"/>
        </w:rPr>
        <w:t xml:space="preserve">. </w:t>
      </w:r>
      <w:r w:rsidR="001142B7">
        <w:rPr>
          <w:rFonts w:eastAsia="Times New Roman" w:cstheme="minorHAnsi"/>
          <w:bCs/>
          <w:sz w:val="24"/>
          <w:szCs w:val="24"/>
        </w:rPr>
        <w:t>N</w:t>
      </w:r>
      <w:r w:rsidRPr="006D6729">
        <w:rPr>
          <w:rFonts w:eastAsia="Times New Roman" w:cstheme="minorHAnsi"/>
          <w:bCs/>
          <w:sz w:val="24"/>
          <w:szCs w:val="24"/>
        </w:rPr>
        <w:t xml:space="preserve">agrinėjamu atveju </w:t>
      </w:r>
      <w:r w:rsidR="00D170E0">
        <w:rPr>
          <w:rFonts w:eastAsia="Times New Roman" w:cstheme="minorHAnsi"/>
          <w:bCs/>
          <w:sz w:val="24"/>
          <w:szCs w:val="24"/>
        </w:rPr>
        <w:t>perkančioji organizacija</w:t>
      </w:r>
      <w:r w:rsidRPr="006D6729">
        <w:rPr>
          <w:rFonts w:eastAsia="Times New Roman" w:cstheme="minorHAnsi"/>
          <w:bCs/>
          <w:sz w:val="24"/>
          <w:szCs w:val="24"/>
        </w:rPr>
        <w:t xml:space="preserve"> ne</w:t>
      </w:r>
      <w:r w:rsidR="00D170E0">
        <w:rPr>
          <w:rFonts w:eastAsia="Times New Roman" w:cstheme="minorHAnsi"/>
          <w:bCs/>
          <w:sz w:val="24"/>
          <w:szCs w:val="24"/>
        </w:rPr>
        <w:t>pateikė</w:t>
      </w:r>
      <w:r w:rsidRPr="006D6729">
        <w:rPr>
          <w:rFonts w:eastAsia="Times New Roman" w:cstheme="minorHAnsi"/>
          <w:bCs/>
          <w:sz w:val="24"/>
          <w:szCs w:val="24"/>
        </w:rPr>
        <w:t xml:space="preserve"> įrodym</w:t>
      </w:r>
      <w:r w:rsidR="00D170E0">
        <w:rPr>
          <w:rFonts w:eastAsia="Times New Roman" w:cstheme="minorHAnsi"/>
          <w:bCs/>
          <w:sz w:val="24"/>
          <w:szCs w:val="24"/>
        </w:rPr>
        <w:t>ų</w:t>
      </w:r>
      <w:r w:rsidRPr="006D6729">
        <w:rPr>
          <w:rFonts w:eastAsia="Times New Roman" w:cstheme="minorHAnsi"/>
          <w:bCs/>
          <w:sz w:val="24"/>
          <w:szCs w:val="24"/>
        </w:rPr>
        <w:t xml:space="preserve">, kurie </w:t>
      </w:r>
      <w:r w:rsidR="005901CA">
        <w:rPr>
          <w:rFonts w:eastAsia="Times New Roman" w:cstheme="minorHAnsi"/>
          <w:bCs/>
          <w:sz w:val="24"/>
          <w:szCs w:val="24"/>
        </w:rPr>
        <w:t xml:space="preserve">vienareikšmiškai ir objektyviai </w:t>
      </w:r>
      <w:r w:rsidRPr="006D6729">
        <w:rPr>
          <w:rFonts w:eastAsia="Times New Roman" w:cstheme="minorHAnsi"/>
          <w:bCs/>
          <w:sz w:val="24"/>
          <w:szCs w:val="24"/>
        </w:rPr>
        <w:t xml:space="preserve">patvirtintų, jog konkurencijos nebuvimas nėra sukurtas pačios </w:t>
      </w:r>
      <w:r w:rsidR="00D170E0">
        <w:rPr>
          <w:rFonts w:eastAsia="Times New Roman" w:cstheme="minorHAnsi"/>
          <w:bCs/>
          <w:sz w:val="24"/>
          <w:szCs w:val="24"/>
        </w:rPr>
        <w:t>p</w:t>
      </w:r>
      <w:r w:rsidRPr="006D6729">
        <w:rPr>
          <w:rFonts w:eastAsia="Times New Roman" w:cstheme="minorHAnsi"/>
          <w:bCs/>
          <w:sz w:val="24"/>
          <w:szCs w:val="24"/>
        </w:rPr>
        <w:t>erkančiosios organizacijos, jai dirbtinai sugriežtinus pirkimo objektui keliamus reikalavimus</w:t>
      </w:r>
      <w:r w:rsidR="00D170E0">
        <w:rPr>
          <w:rFonts w:eastAsia="Times New Roman" w:cstheme="minorHAnsi"/>
          <w:bCs/>
          <w:sz w:val="24"/>
          <w:szCs w:val="24"/>
        </w:rPr>
        <w:t xml:space="preserve">, bei nepagrindė, kad </w:t>
      </w:r>
      <w:r w:rsidRPr="006D6729">
        <w:rPr>
          <w:rFonts w:eastAsia="Times New Roman" w:cstheme="minorHAnsi"/>
          <w:bCs/>
          <w:sz w:val="24"/>
          <w:szCs w:val="24"/>
        </w:rPr>
        <w:t>kit</w:t>
      </w:r>
      <w:r w:rsidR="004F05DA">
        <w:rPr>
          <w:rFonts w:eastAsia="Times New Roman" w:cstheme="minorHAnsi"/>
          <w:bCs/>
          <w:sz w:val="24"/>
          <w:szCs w:val="24"/>
        </w:rPr>
        <w:t>ų</w:t>
      </w:r>
      <w:r w:rsidR="00F21193">
        <w:rPr>
          <w:rFonts w:eastAsia="Times New Roman" w:cstheme="minorHAnsi"/>
          <w:bCs/>
          <w:sz w:val="24"/>
          <w:szCs w:val="24"/>
        </w:rPr>
        <w:t xml:space="preserve"> gamintoj</w:t>
      </w:r>
      <w:r w:rsidR="004F05DA">
        <w:rPr>
          <w:rFonts w:eastAsia="Times New Roman" w:cstheme="minorHAnsi"/>
          <w:bCs/>
          <w:sz w:val="24"/>
          <w:szCs w:val="24"/>
        </w:rPr>
        <w:t xml:space="preserve">ų rinkoje </w:t>
      </w:r>
      <w:r w:rsidRPr="006D6729">
        <w:rPr>
          <w:rFonts w:eastAsia="Times New Roman" w:cstheme="minorHAnsi"/>
          <w:bCs/>
          <w:sz w:val="24"/>
          <w:szCs w:val="24"/>
        </w:rPr>
        <w:t xml:space="preserve">siūloma </w:t>
      </w:r>
      <w:r w:rsidR="00F21193">
        <w:rPr>
          <w:rFonts w:eastAsia="Times New Roman" w:cstheme="minorHAnsi"/>
          <w:bCs/>
          <w:sz w:val="24"/>
          <w:szCs w:val="24"/>
        </w:rPr>
        <w:t>įranga</w:t>
      </w:r>
      <w:r w:rsidR="002C2190">
        <w:rPr>
          <w:rFonts w:eastAsia="Times New Roman" w:cstheme="minorHAnsi"/>
          <w:bCs/>
          <w:sz w:val="24"/>
          <w:szCs w:val="24"/>
        </w:rPr>
        <w:t>, kuri</w:t>
      </w:r>
      <w:r w:rsidR="00051D8C">
        <w:rPr>
          <w:rFonts w:eastAsia="Times New Roman" w:cstheme="minorHAnsi"/>
          <w:bCs/>
          <w:sz w:val="24"/>
          <w:szCs w:val="24"/>
        </w:rPr>
        <w:t xml:space="preserve"> </w:t>
      </w:r>
      <w:r w:rsidR="002C2190">
        <w:rPr>
          <w:rFonts w:eastAsia="Times New Roman" w:cstheme="minorHAnsi"/>
          <w:bCs/>
          <w:sz w:val="24"/>
          <w:szCs w:val="24"/>
        </w:rPr>
        <w:t>naudoja kita</w:t>
      </w:r>
      <w:r w:rsidR="00051D8C">
        <w:rPr>
          <w:rFonts w:eastAsia="Times New Roman" w:cstheme="minorHAnsi"/>
          <w:bCs/>
          <w:sz w:val="24"/>
          <w:szCs w:val="24"/>
        </w:rPr>
        <w:t>s</w:t>
      </w:r>
      <w:r w:rsidR="002C2190">
        <w:rPr>
          <w:rFonts w:eastAsia="Times New Roman" w:cstheme="minorHAnsi"/>
          <w:bCs/>
          <w:sz w:val="24"/>
          <w:szCs w:val="24"/>
        </w:rPr>
        <w:t xml:space="preserve"> lęšiuko šalinimo technologij</w:t>
      </w:r>
      <w:r w:rsidR="00051D8C">
        <w:rPr>
          <w:rFonts w:eastAsia="Times New Roman" w:cstheme="minorHAnsi"/>
          <w:bCs/>
          <w:sz w:val="24"/>
          <w:szCs w:val="24"/>
        </w:rPr>
        <w:t>as</w:t>
      </w:r>
      <w:r w:rsidR="004F05DA">
        <w:rPr>
          <w:rFonts w:eastAsia="Times New Roman" w:cstheme="minorHAnsi"/>
          <w:bCs/>
          <w:sz w:val="24"/>
          <w:szCs w:val="24"/>
        </w:rPr>
        <w:t>,</w:t>
      </w:r>
      <w:r w:rsidRPr="006D6729">
        <w:rPr>
          <w:rFonts w:eastAsia="Times New Roman" w:cstheme="minorHAnsi"/>
          <w:bCs/>
          <w:sz w:val="24"/>
          <w:szCs w:val="24"/>
        </w:rPr>
        <w:t xml:space="preserve"> neleistų pasiekti Pirkimo tikslo. Atsižvelgiant į </w:t>
      </w:r>
      <w:r w:rsidR="003D7E4C">
        <w:rPr>
          <w:rFonts w:eastAsia="Times New Roman" w:cstheme="minorHAnsi"/>
          <w:bCs/>
          <w:sz w:val="24"/>
          <w:szCs w:val="24"/>
        </w:rPr>
        <w:t xml:space="preserve">nuolat besivystančias technologijas bei pažangos lygį fakoemulsifikacijos srityje, </w:t>
      </w:r>
      <w:r w:rsidRPr="006D6729">
        <w:rPr>
          <w:rFonts w:eastAsia="Times New Roman" w:cstheme="minorHAnsi"/>
          <w:bCs/>
          <w:sz w:val="24"/>
          <w:szCs w:val="24"/>
        </w:rPr>
        <w:t xml:space="preserve">bei įvertinus, kad rinkoje </w:t>
      </w:r>
      <w:r w:rsidR="004F05DA">
        <w:rPr>
          <w:rFonts w:eastAsia="Times New Roman" w:cstheme="minorHAnsi"/>
          <w:bCs/>
          <w:sz w:val="24"/>
          <w:szCs w:val="24"/>
        </w:rPr>
        <w:t xml:space="preserve">siūlomos ir kitos </w:t>
      </w:r>
      <w:r w:rsidR="009A6C00">
        <w:rPr>
          <w:rFonts w:eastAsia="Times New Roman" w:cstheme="minorHAnsi"/>
          <w:bCs/>
          <w:sz w:val="24"/>
          <w:szCs w:val="24"/>
        </w:rPr>
        <w:t>fakoemulsifikacijos sistem</w:t>
      </w:r>
      <w:r w:rsidR="004F05DA">
        <w:rPr>
          <w:rFonts w:eastAsia="Times New Roman" w:cstheme="minorHAnsi"/>
          <w:bCs/>
          <w:sz w:val="24"/>
          <w:szCs w:val="24"/>
        </w:rPr>
        <w:t>os</w:t>
      </w:r>
      <w:r w:rsidR="00F84501">
        <w:rPr>
          <w:rFonts w:eastAsia="Times New Roman" w:cstheme="minorHAnsi"/>
          <w:bCs/>
          <w:sz w:val="24"/>
          <w:szCs w:val="24"/>
        </w:rPr>
        <w:t xml:space="preserve">, nėra </w:t>
      </w:r>
      <w:r w:rsidR="00E35CF6">
        <w:rPr>
          <w:rFonts w:eastAsia="Times New Roman" w:cstheme="minorHAnsi"/>
          <w:bCs/>
          <w:sz w:val="24"/>
          <w:szCs w:val="24"/>
        </w:rPr>
        <w:t xml:space="preserve">pagrindo teigti, kad nagrinėjamu atveju </w:t>
      </w:r>
      <w:r w:rsidR="004F05DA">
        <w:rPr>
          <w:rFonts w:eastAsia="Times New Roman" w:cstheme="minorHAnsi"/>
          <w:bCs/>
          <w:sz w:val="24"/>
          <w:szCs w:val="24"/>
        </w:rPr>
        <w:t>rinkoje nėra</w:t>
      </w:r>
      <w:r w:rsidR="00E35CF6">
        <w:rPr>
          <w:rFonts w:eastAsia="Times New Roman" w:cstheme="minorHAnsi"/>
          <w:bCs/>
          <w:sz w:val="24"/>
          <w:szCs w:val="24"/>
        </w:rPr>
        <w:t xml:space="preserve"> </w:t>
      </w:r>
      <w:r w:rsidR="00E35CF6" w:rsidRPr="00E35CF6">
        <w:rPr>
          <w:rFonts w:eastAsia="Times New Roman" w:cstheme="minorHAnsi"/>
          <w:bCs/>
          <w:sz w:val="24"/>
          <w:szCs w:val="24"/>
        </w:rPr>
        <w:t>pagrįstos alternatyvos ar pakaitalo</w:t>
      </w:r>
      <w:r w:rsidR="004F05DA">
        <w:rPr>
          <w:rFonts w:eastAsia="Times New Roman" w:cstheme="minorHAnsi"/>
          <w:bCs/>
          <w:sz w:val="24"/>
          <w:szCs w:val="24"/>
        </w:rPr>
        <w:t xml:space="preserve">, o </w:t>
      </w:r>
      <w:r w:rsidR="00E35CF6" w:rsidRPr="00E35CF6">
        <w:rPr>
          <w:rFonts w:eastAsia="Times New Roman" w:cstheme="minorHAnsi"/>
          <w:bCs/>
          <w:sz w:val="24"/>
          <w:szCs w:val="24"/>
        </w:rPr>
        <w:t>konkurencijos nebuvimas nėra sukurtas</w:t>
      </w:r>
      <w:r w:rsidR="004F05DA">
        <w:rPr>
          <w:rFonts w:eastAsia="Times New Roman" w:cstheme="minorHAnsi"/>
          <w:bCs/>
          <w:sz w:val="24"/>
          <w:szCs w:val="24"/>
        </w:rPr>
        <w:t xml:space="preserve"> pačios</w:t>
      </w:r>
      <w:r w:rsidR="00E35CF6" w:rsidRPr="00E35CF6">
        <w:rPr>
          <w:rFonts w:eastAsia="Times New Roman" w:cstheme="minorHAnsi"/>
          <w:bCs/>
          <w:sz w:val="24"/>
          <w:szCs w:val="24"/>
        </w:rPr>
        <w:t xml:space="preserve"> perkančiosios organizacijos dirbtinai sugriežtinus pirkimo reikalavimus</w:t>
      </w:r>
      <w:r w:rsidR="00E35CF6">
        <w:rPr>
          <w:rFonts w:eastAsia="Times New Roman" w:cstheme="minorHAnsi"/>
          <w:bCs/>
          <w:sz w:val="24"/>
          <w:szCs w:val="24"/>
        </w:rPr>
        <w:t xml:space="preserve">. Kartu pažymėtina, jog </w:t>
      </w:r>
      <w:r w:rsidR="002922F7">
        <w:rPr>
          <w:rFonts w:eastAsia="Times New Roman" w:cstheme="minorHAnsi"/>
          <w:bCs/>
          <w:sz w:val="24"/>
          <w:szCs w:val="24"/>
        </w:rPr>
        <w:t>nurodyti</w:t>
      </w:r>
      <w:r w:rsidR="00E35CF6">
        <w:rPr>
          <w:rFonts w:eastAsia="Times New Roman" w:cstheme="minorHAnsi"/>
          <w:bCs/>
          <w:sz w:val="24"/>
          <w:szCs w:val="24"/>
        </w:rPr>
        <w:t xml:space="preserve"> argumentai, </w:t>
      </w:r>
      <w:r w:rsidR="00E15105">
        <w:rPr>
          <w:rFonts w:eastAsia="Times New Roman" w:cstheme="minorHAnsi"/>
          <w:bCs/>
          <w:sz w:val="24"/>
          <w:szCs w:val="24"/>
        </w:rPr>
        <w:t xml:space="preserve">jog </w:t>
      </w:r>
      <w:r w:rsidR="006455E5">
        <w:rPr>
          <w:rFonts w:eastAsia="Times New Roman" w:cstheme="minorHAnsi"/>
          <w:bCs/>
          <w:sz w:val="24"/>
          <w:szCs w:val="24"/>
        </w:rPr>
        <w:t>s</w:t>
      </w:r>
      <w:r w:rsidR="00E15105" w:rsidRPr="00E15105">
        <w:rPr>
          <w:rFonts w:eastAsia="Times New Roman" w:cstheme="minorHAnsi"/>
          <w:bCs/>
          <w:sz w:val="24"/>
          <w:szCs w:val="24"/>
        </w:rPr>
        <w:t xml:space="preserve">kersinio </w:t>
      </w:r>
      <w:r w:rsidR="006455E5">
        <w:rPr>
          <w:rFonts w:eastAsia="Times New Roman" w:cstheme="minorHAnsi"/>
          <w:bCs/>
          <w:sz w:val="24"/>
          <w:szCs w:val="24"/>
        </w:rPr>
        <w:t xml:space="preserve">lęšiuko šalinimo </w:t>
      </w:r>
      <w:r w:rsidR="00E15105" w:rsidRPr="00E15105">
        <w:rPr>
          <w:rFonts w:eastAsia="Times New Roman" w:cstheme="minorHAnsi"/>
          <w:bCs/>
          <w:sz w:val="24"/>
          <w:szCs w:val="24"/>
        </w:rPr>
        <w:t>metodo sistemų naudojimas Ligoninės darbo procesuose reikštų papildomų resursų poreikį (darbuotojų apmokymas, techninės priežiūros adaptacija), kurie lemtų didesnes sąnaudas ir mažesnį efektyvumą</w:t>
      </w:r>
      <w:r w:rsidR="006455E5">
        <w:rPr>
          <w:rFonts w:eastAsia="Times New Roman" w:cstheme="minorHAnsi"/>
          <w:bCs/>
          <w:sz w:val="24"/>
          <w:szCs w:val="24"/>
        </w:rPr>
        <w:t xml:space="preserve">, </w:t>
      </w:r>
      <w:r w:rsidR="00803055">
        <w:rPr>
          <w:rFonts w:eastAsia="Times New Roman" w:cstheme="minorHAnsi"/>
          <w:bCs/>
          <w:sz w:val="24"/>
          <w:szCs w:val="24"/>
        </w:rPr>
        <w:t xml:space="preserve">taip pat </w:t>
      </w:r>
      <w:r w:rsidR="004F05DA">
        <w:rPr>
          <w:rFonts w:eastAsia="Times New Roman" w:cstheme="minorHAnsi"/>
          <w:bCs/>
          <w:sz w:val="24"/>
          <w:szCs w:val="24"/>
        </w:rPr>
        <w:t xml:space="preserve">aplinkybės, kad dėl neįsigytos įrangos Ligoninėje </w:t>
      </w:r>
      <w:r w:rsidR="00803055" w:rsidRPr="00803055">
        <w:rPr>
          <w:rFonts w:eastAsia="Times New Roman" w:cstheme="minorHAnsi"/>
          <w:bCs/>
          <w:sz w:val="24"/>
          <w:szCs w:val="24"/>
        </w:rPr>
        <w:t>susid</w:t>
      </w:r>
      <w:r w:rsidR="00803055">
        <w:rPr>
          <w:rFonts w:eastAsia="Times New Roman" w:cstheme="minorHAnsi"/>
          <w:bCs/>
          <w:sz w:val="24"/>
          <w:szCs w:val="24"/>
        </w:rPr>
        <w:t>ar</w:t>
      </w:r>
      <w:r w:rsidR="004F05DA">
        <w:rPr>
          <w:rFonts w:eastAsia="Times New Roman" w:cstheme="minorHAnsi"/>
          <w:bCs/>
          <w:sz w:val="24"/>
          <w:szCs w:val="24"/>
        </w:rPr>
        <w:t>ė</w:t>
      </w:r>
      <w:r w:rsidR="00371B96">
        <w:rPr>
          <w:rFonts w:eastAsia="Times New Roman" w:cstheme="minorHAnsi"/>
          <w:bCs/>
          <w:sz w:val="24"/>
          <w:szCs w:val="24"/>
        </w:rPr>
        <w:t xml:space="preserve"> </w:t>
      </w:r>
      <w:r w:rsidR="00803055" w:rsidRPr="00803055">
        <w:rPr>
          <w:rFonts w:eastAsia="Times New Roman" w:cstheme="minorHAnsi"/>
          <w:bCs/>
          <w:sz w:val="24"/>
          <w:szCs w:val="24"/>
        </w:rPr>
        <w:t>kritin</w:t>
      </w:r>
      <w:r w:rsidR="004F05DA">
        <w:rPr>
          <w:rFonts w:eastAsia="Times New Roman" w:cstheme="minorHAnsi"/>
          <w:bCs/>
          <w:sz w:val="24"/>
          <w:szCs w:val="24"/>
        </w:rPr>
        <w:t>ė</w:t>
      </w:r>
      <w:r w:rsidR="00803055" w:rsidRPr="00803055">
        <w:rPr>
          <w:rFonts w:eastAsia="Times New Roman" w:cstheme="minorHAnsi"/>
          <w:bCs/>
          <w:sz w:val="24"/>
          <w:szCs w:val="24"/>
        </w:rPr>
        <w:t xml:space="preserve"> situacija</w:t>
      </w:r>
      <w:r w:rsidR="00E76AE8">
        <w:rPr>
          <w:rFonts w:eastAsia="Times New Roman" w:cstheme="minorHAnsi"/>
          <w:bCs/>
          <w:sz w:val="24"/>
          <w:szCs w:val="24"/>
        </w:rPr>
        <w:t xml:space="preserve">, </w:t>
      </w:r>
      <w:r w:rsidR="004F05DA">
        <w:rPr>
          <w:rFonts w:eastAsia="Times New Roman" w:cstheme="minorHAnsi"/>
          <w:bCs/>
          <w:sz w:val="24"/>
          <w:szCs w:val="24"/>
        </w:rPr>
        <w:t>negali būti vertinam</w:t>
      </w:r>
      <w:r w:rsidR="00F53B8C">
        <w:rPr>
          <w:rFonts w:eastAsia="Times New Roman" w:cstheme="minorHAnsi"/>
          <w:bCs/>
          <w:sz w:val="24"/>
          <w:szCs w:val="24"/>
        </w:rPr>
        <w:t>os</w:t>
      </w:r>
      <w:r w:rsidR="004F05DA">
        <w:rPr>
          <w:rFonts w:eastAsia="Times New Roman" w:cstheme="minorHAnsi"/>
          <w:bCs/>
          <w:sz w:val="24"/>
          <w:szCs w:val="24"/>
        </w:rPr>
        <w:t xml:space="preserve"> kaip priežastys</w:t>
      </w:r>
      <w:r w:rsidR="008B5F61">
        <w:rPr>
          <w:rFonts w:eastAsia="Times New Roman" w:cstheme="minorHAnsi"/>
          <w:bCs/>
          <w:sz w:val="24"/>
          <w:szCs w:val="24"/>
        </w:rPr>
        <w:t xml:space="preserve"> vykdyti </w:t>
      </w:r>
      <w:r w:rsidR="00F53B8C">
        <w:rPr>
          <w:rFonts w:eastAsia="Times New Roman" w:cstheme="minorHAnsi"/>
          <w:bCs/>
          <w:sz w:val="24"/>
          <w:szCs w:val="24"/>
        </w:rPr>
        <w:t>neskelbiamas derybas prašyme nurodytu pagrindu.</w:t>
      </w:r>
    </w:p>
    <w:p w14:paraId="3E34DB15" w14:textId="2AA650C6" w:rsidR="0073319B" w:rsidRDefault="0073319B" w:rsidP="0073319B">
      <w:pPr>
        <w:tabs>
          <w:tab w:val="left" w:pos="851"/>
          <w:tab w:val="left" w:pos="1134"/>
        </w:tabs>
        <w:spacing w:after="0"/>
        <w:ind w:firstLine="567"/>
        <w:rPr>
          <w:rFonts w:eastAsia="Times New Roman" w:cstheme="minorHAnsi"/>
          <w:bCs/>
          <w:sz w:val="24"/>
          <w:szCs w:val="24"/>
        </w:rPr>
      </w:pPr>
      <w:r w:rsidRPr="001B7AD3">
        <w:rPr>
          <w:rFonts w:eastAsia="Times New Roman" w:cstheme="minorHAnsi"/>
          <w:bCs/>
          <w:sz w:val="24"/>
          <w:szCs w:val="24"/>
        </w:rPr>
        <w:t>Įvertinusi aukščiau išdėstyt</w:t>
      </w:r>
      <w:r w:rsidR="00F53B8C">
        <w:rPr>
          <w:rFonts w:eastAsia="Times New Roman" w:cstheme="minorHAnsi"/>
          <w:bCs/>
          <w:sz w:val="24"/>
          <w:szCs w:val="24"/>
        </w:rPr>
        <w:t>ą</w:t>
      </w:r>
      <w:r w:rsidR="008B5F61">
        <w:rPr>
          <w:rFonts w:eastAsia="Times New Roman" w:cstheme="minorHAnsi"/>
          <w:bCs/>
          <w:sz w:val="24"/>
          <w:szCs w:val="24"/>
        </w:rPr>
        <w:t xml:space="preserve"> </w:t>
      </w:r>
      <w:r w:rsidRPr="001B7AD3">
        <w:rPr>
          <w:rFonts w:eastAsia="Times New Roman" w:cstheme="minorHAnsi"/>
          <w:bCs/>
          <w:sz w:val="24"/>
          <w:szCs w:val="24"/>
        </w:rPr>
        <w:t xml:space="preserve">ir vadovaudamasi Įstatymo 95 straipsnio 2 dalies </w:t>
      </w:r>
      <w:r>
        <w:rPr>
          <w:rFonts w:eastAsia="Times New Roman" w:cstheme="minorHAnsi"/>
          <w:bCs/>
          <w:sz w:val="24"/>
          <w:szCs w:val="24"/>
        </w:rPr>
        <w:t>7</w:t>
      </w:r>
      <w:r w:rsidRPr="001B7AD3">
        <w:rPr>
          <w:rFonts w:eastAsia="Times New Roman" w:cstheme="minorHAnsi"/>
          <w:bCs/>
          <w:sz w:val="24"/>
          <w:szCs w:val="24"/>
        </w:rPr>
        <w:t xml:space="preserve"> punkto nuostatomis, Tarnyba neturi pagrindo sutikti, kad </w:t>
      </w:r>
      <w:r w:rsidRPr="00DD439F">
        <w:rPr>
          <w:rFonts w:eastAsia="Times New Roman" w:cstheme="minorHAnsi"/>
          <w:bCs/>
          <w:sz w:val="24"/>
          <w:szCs w:val="24"/>
        </w:rPr>
        <w:t xml:space="preserve">CPO LT </w:t>
      </w:r>
      <w:r w:rsidRPr="00DD439F">
        <w:rPr>
          <w:rFonts w:eastAsia="Times New Roman" w:cstheme="minorHAnsi"/>
          <w:b/>
          <w:bCs/>
          <w:sz w:val="24"/>
          <w:szCs w:val="24"/>
        </w:rPr>
        <w:t xml:space="preserve">Fakoemulsifikacijos sistemos pirkimą </w:t>
      </w:r>
      <w:r w:rsidRPr="00DD439F">
        <w:rPr>
          <w:rFonts w:eastAsia="Times New Roman" w:cstheme="minorHAnsi"/>
          <w:bCs/>
          <w:sz w:val="24"/>
          <w:szCs w:val="24"/>
        </w:rPr>
        <w:t>vykdyt</w:t>
      </w:r>
      <w:r>
        <w:rPr>
          <w:rFonts w:eastAsia="Times New Roman" w:cstheme="minorHAnsi"/>
          <w:bCs/>
          <w:sz w:val="24"/>
          <w:szCs w:val="24"/>
        </w:rPr>
        <w:t>ų</w:t>
      </w:r>
      <w:r w:rsidRPr="00DD439F">
        <w:rPr>
          <w:rFonts w:eastAsia="Times New Roman" w:cstheme="minorHAnsi"/>
          <w:bCs/>
          <w:sz w:val="24"/>
          <w:szCs w:val="24"/>
        </w:rPr>
        <w:t xml:space="preserve"> neskelbiamų derybų būdu, vadovaujantis Įstatymo 71 straipsnio 1 dalies 2 punkto b papunkčiu</w:t>
      </w:r>
      <w:r>
        <w:rPr>
          <w:rFonts w:eastAsia="Times New Roman" w:cstheme="minorHAnsi"/>
          <w:bCs/>
          <w:sz w:val="24"/>
          <w:szCs w:val="24"/>
        </w:rPr>
        <w:t>.</w:t>
      </w:r>
    </w:p>
    <w:p w14:paraId="0CC58601" w14:textId="77777777" w:rsidR="0073319B" w:rsidRPr="006C4243" w:rsidRDefault="0073319B" w:rsidP="0073319B">
      <w:pPr>
        <w:tabs>
          <w:tab w:val="left" w:pos="851"/>
          <w:tab w:val="left" w:pos="1134"/>
        </w:tabs>
        <w:spacing w:after="0"/>
        <w:ind w:firstLine="567"/>
        <w:rPr>
          <w:rFonts w:eastAsia="Times New Roman" w:cstheme="minorHAnsi"/>
          <w:bCs/>
          <w:sz w:val="24"/>
          <w:szCs w:val="24"/>
        </w:rPr>
      </w:pPr>
      <w:r w:rsidRPr="001500C2">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4BCF558" w14:textId="77777777" w:rsidR="00DD439F" w:rsidRDefault="00DD439F" w:rsidP="001B7AD3">
      <w:pPr>
        <w:tabs>
          <w:tab w:val="left" w:pos="851"/>
          <w:tab w:val="left" w:pos="1134"/>
        </w:tabs>
        <w:spacing w:after="0"/>
        <w:ind w:firstLine="567"/>
        <w:rPr>
          <w:rFonts w:eastAsia="Times New Roman" w:cstheme="minorHAnsi"/>
          <w:bCs/>
          <w:sz w:val="24"/>
          <w:szCs w:val="24"/>
        </w:rPr>
      </w:pPr>
    </w:p>
    <w:p w14:paraId="629D9D8E" w14:textId="77777777" w:rsidR="00E94970" w:rsidRPr="006C4243" w:rsidRDefault="00E9497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6BAEB074" w:rsidR="005624BA" w:rsidRPr="008B5F61" w:rsidRDefault="00D71E13" w:rsidP="005A5EF3">
            <w:pPr>
              <w:tabs>
                <w:tab w:val="left" w:pos="1134"/>
              </w:tabs>
              <w:spacing w:after="0" w:line="240" w:lineRule="auto"/>
              <w:rPr>
                <w:rFonts w:eastAsia="Times New Roman" w:cstheme="minorHAnsi"/>
                <w:sz w:val="24"/>
                <w:szCs w:val="24"/>
              </w:rPr>
            </w:pPr>
            <w:r w:rsidRPr="008B5F61">
              <w:rPr>
                <w:rFonts w:cstheme="minorHAnsi"/>
                <w:sz w:val="24"/>
                <w:szCs w:val="24"/>
              </w:rPr>
              <w:t>Direktori</w:t>
            </w:r>
            <w:r w:rsidR="00515AB6">
              <w:rPr>
                <w:rFonts w:cstheme="minorHAnsi"/>
                <w:sz w:val="24"/>
                <w:szCs w:val="24"/>
              </w:rPr>
              <w:t>a</w:t>
            </w:r>
            <w:r w:rsidRPr="008B5F61">
              <w:rPr>
                <w:rFonts w:cstheme="minorHAnsi"/>
                <w:sz w:val="24"/>
                <w:szCs w:val="24"/>
              </w:rPr>
              <w:t xml:space="preserve">us </w:t>
            </w:r>
            <w:r w:rsidR="00515AB6">
              <w:rPr>
                <w:rFonts w:cstheme="minorHAnsi"/>
                <w:sz w:val="24"/>
                <w:szCs w:val="24"/>
              </w:rPr>
              <w:t>pavaduotoja</w:t>
            </w:r>
          </w:p>
        </w:tc>
        <w:tc>
          <w:tcPr>
            <w:tcW w:w="4815" w:type="dxa"/>
          </w:tcPr>
          <w:p w14:paraId="526258CB" w14:textId="446BB4D2" w:rsidR="005624BA" w:rsidRPr="008B5F61" w:rsidRDefault="00515AB6" w:rsidP="005A5EF3">
            <w:pPr>
              <w:tabs>
                <w:tab w:val="left" w:pos="1134"/>
              </w:tabs>
              <w:spacing w:after="0" w:line="240" w:lineRule="auto"/>
              <w:jc w:val="right"/>
              <w:rPr>
                <w:rFonts w:eastAsia="Times New Roman" w:cstheme="minorHAnsi"/>
                <w:sz w:val="24"/>
                <w:szCs w:val="24"/>
              </w:rPr>
            </w:pPr>
            <w:r>
              <w:rPr>
                <w:rFonts w:eastAsia="Times New Roman" w:cstheme="minorHAnsi"/>
                <w:sz w:val="24"/>
                <w:szCs w:val="24"/>
              </w:rPr>
              <w:t>Viktorija Namavičienė</w:t>
            </w:r>
          </w:p>
        </w:tc>
      </w:tr>
      <w:bookmarkEnd w:id="0"/>
    </w:tbl>
    <w:p w14:paraId="3269F893" w14:textId="77777777" w:rsidR="008C5417" w:rsidRDefault="008C5417" w:rsidP="00E761D7">
      <w:pPr>
        <w:tabs>
          <w:tab w:val="left" w:pos="1134"/>
        </w:tabs>
        <w:spacing w:after="0" w:line="240" w:lineRule="auto"/>
        <w:rPr>
          <w:rFonts w:eastAsia="Times New Roman" w:cstheme="minorHAnsi"/>
          <w:sz w:val="24"/>
          <w:szCs w:val="24"/>
        </w:rPr>
      </w:pPr>
    </w:p>
    <w:sectPr w:rsidR="008C5417" w:rsidSect="00BB3D5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0038" w14:textId="77777777" w:rsidR="00BE10ED" w:rsidRDefault="00BE10ED">
      <w:pPr>
        <w:spacing w:after="0" w:line="240" w:lineRule="auto"/>
      </w:pPr>
      <w:r>
        <w:separator/>
      </w:r>
    </w:p>
  </w:endnote>
  <w:endnote w:type="continuationSeparator" w:id="0">
    <w:p w14:paraId="46C12FF0" w14:textId="77777777" w:rsidR="00BE10ED" w:rsidRDefault="00BE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E485" w14:textId="77777777" w:rsidR="00BE10ED" w:rsidRDefault="00BE10ED">
      <w:pPr>
        <w:spacing w:after="0" w:line="240" w:lineRule="auto"/>
      </w:pPr>
      <w:r>
        <w:separator/>
      </w:r>
    </w:p>
  </w:footnote>
  <w:footnote w:type="continuationSeparator" w:id="0">
    <w:p w14:paraId="7E146FAC" w14:textId="77777777" w:rsidR="00BE10ED" w:rsidRDefault="00BE10ED">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5775A63B" w14:textId="77777777" w:rsidR="00414239" w:rsidRDefault="00414239" w:rsidP="00414239">
      <w:pPr>
        <w:pStyle w:val="FootnoteText"/>
      </w:pPr>
      <w:r>
        <w:rPr>
          <w:rStyle w:val="FootnoteReference"/>
        </w:rPr>
        <w:footnoteRef/>
      </w:r>
      <w:r>
        <w:t xml:space="preserve"> Vadovaujantis </w:t>
      </w:r>
      <w:r w:rsidRPr="00FE7BDE">
        <w:t>Lietuvos Respublikos sveikatos apsaugos ministro 2022 m. lapkričio 30 d. įsakymu Nr. V-1788 „Dėl 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t>.</w:t>
      </w:r>
    </w:p>
  </w:footnote>
  <w:footnote w:id="3">
    <w:p w14:paraId="0FFFC7E0" w14:textId="2A911C93" w:rsidR="00F5128C" w:rsidRDefault="00F5128C" w:rsidP="005E70B0">
      <w:pPr>
        <w:pStyle w:val="FootnoteText"/>
      </w:pPr>
      <w:r>
        <w:rPr>
          <w:rStyle w:val="FootnoteReference"/>
        </w:rPr>
        <w:footnoteRef/>
      </w:r>
      <w:r>
        <w:t xml:space="preserve"> </w:t>
      </w:r>
      <w:r w:rsidR="00DB490B">
        <w:t>Prašyme nurodomi p</w:t>
      </w:r>
      <w:r w:rsidR="005E70B0" w:rsidRPr="005E70B0">
        <w:t>agrindiniai patento aspektai:</w:t>
      </w:r>
      <w:r w:rsidR="005E70B0">
        <w:t xml:space="preserve"> i) </w:t>
      </w:r>
      <w:proofErr w:type="spellStart"/>
      <w:r w:rsidR="005E70B0">
        <w:t>t</w:t>
      </w:r>
      <w:r w:rsidR="005E70B0" w:rsidRPr="005E70B0">
        <w:t>orsionalinis</w:t>
      </w:r>
      <w:proofErr w:type="spellEnd"/>
      <w:r w:rsidR="005E70B0" w:rsidRPr="005E70B0">
        <w:t xml:space="preserve"> ultragarsas: metodas apibūdina šoninių (</w:t>
      </w:r>
      <w:proofErr w:type="spellStart"/>
      <w:r w:rsidR="005E70B0" w:rsidRPr="005E70B0">
        <w:t>lateralinių</w:t>
      </w:r>
      <w:proofErr w:type="spellEnd"/>
      <w:r w:rsidR="005E70B0" w:rsidRPr="005E70B0">
        <w:t>) virpesių generavimą ultragarsiniu antgaliu; šis judesys skirtas efektyvesniam kataraktos lęšiuko suskaidymui ir šalinimui, sumažinant audinių žalą</w:t>
      </w:r>
      <w:r w:rsidR="005E70B0">
        <w:t xml:space="preserve">; ii) </w:t>
      </w:r>
      <w:r w:rsidR="005E70B0" w:rsidRPr="005E70B0">
        <w:t xml:space="preserve">Ultragarsinio antgalio dizainas: patente aptariamas specialus antgalio mechanizmas, leidžiantis generuoti </w:t>
      </w:r>
      <w:proofErr w:type="spellStart"/>
      <w:r w:rsidR="005E70B0" w:rsidRPr="005E70B0">
        <w:t>torsionalinius</w:t>
      </w:r>
      <w:proofErr w:type="spellEnd"/>
      <w:r w:rsidR="00BC4D41">
        <w:t xml:space="preserve"> </w:t>
      </w:r>
      <w:r w:rsidR="00455C53">
        <w:t>C</w:t>
      </w:r>
      <w:r w:rsidR="005E70B0" w:rsidRPr="005E70B0">
        <w:t xml:space="preserve"> judesius; dizainas optimizuotas mažesnei šilumos generacijai ir didesniam efektyvumui</w:t>
      </w:r>
      <w:r w:rsidR="005E70B0">
        <w:t>; iii) e</w:t>
      </w:r>
      <w:r w:rsidR="005E70B0" w:rsidRPr="005E70B0">
        <w:t>nergijos valdymas: aprašomi būdai, kaip reguliuoti energiją torsionalinio ultragarsinio judesio metu, kad būtų išvengta audinių pažeidimo</w:t>
      </w:r>
      <w:r w:rsidR="005E70B0">
        <w:t xml:space="preserve">; </w:t>
      </w:r>
      <w:r w:rsidR="00DB490B">
        <w:t>iv) n</w:t>
      </w:r>
      <w:r w:rsidR="005E70B0" w:rsidRPr="005E70B0">
        <w:t>audojimo sritys: patentą daugiausiai sudaro fakoemulsifikacijos (kataraktos operacijų) metodai, tačiau technologija gali būti pritaikoma ir kitose oftalmologijos srityse.</w:t>
      </w:r>
      <w:r w:rsidR="00DB490B">
        <w:t xml:space="preserve"> </w:t>
      </w:r>
      <w:r w:rsidR="005E70B0" w:rsidRPr="005E70B0">
        <w:t>Patento reikšmė rinkai: šis patentas buvo kertinis technologinis pasiekimas, leidęs Alcon dominuoti torsialinio ultragarso rinkoje</w:t>
      </w:r>
      <w:r w:rsidR="00DB490B">
        <w:t>, o t</w:t>
      </w:r>
      <w:r w:rsidR="005E70B0" w:rsidRPr="005E70B0">
        <w:t>ai užtikrino aukštą efektyvumą, saugumą ir sumažintą komplikacijų dažnį, lyginant su tradiciniais ultragarsiniais metodais.</w:t>
      </w:r>
    </w:p>
  </w:footnote>
  <w:footnote w:id="4">
    <w:p w14:paraId="500B80D5" w14:textId="11082717" w:rsidR="008B685F" w:rsidRDefault="008B685F">
      <w:pPr>
        <w:pStyle w:val="FootnoteText"/>
      </w:pPr>
      <w:r>
        <w:rPr>
          <w:rStyle w:val="FootnoteReference"/>
        </w:rPr>
        <w:footnoteRef/>
      </w:r>
      <w:r>
        <w:t xml:space="preserve"> </w:t>
      </w:r>
      <w:r w:rsidR="00620C3B" w:rsidRPr="00620C3B">
        <w:t>CPO LT viešojo pirkimo „Fakoemulsifikacijos sistemos pirkimas“ komisij</w:t>
      </w:r>
      <w:r w:rsidR="00620C3B">
        <w:t>os 2024 m. gruodžio 13 d. posėdžio protokolas Nr. 1.</w:t>
      </w:r>
    </w:p>
  </w:footnote>
  <w:footnote w:id="5">
    <w:p w14:paraId="50B435FF" w14:textId="5C488B6D" w:rsidR="00AF5692" w:rsidRDefault="00AF5692">
      <w:pPr>
        <w:pStyle w:val="FootnoteText"/>
      </w:pPr>
      <w:r>
        <w:rPr>
          <w:rStyle w:val="FootnoteReference"/>
        </w:rPr>
        <w:footnoteRef/>
      </w:r>
      <w:r>
        <w:t xml:space="preserve"> </w:t>
      </w:r>
      <w:r w:rsidR="00455C53">
        <w:t>CPO LT 2025</w:t>
      </w:r>
      <w:r w:rsidR="00254F70">
        <w:t xml:space="preserve"> m. vasario 7 d. </w:t>
      </w:r>
      <w:r w:rsidR="00455C53">
        <w:t xml:space="preserve">raštu </w:t>
      </w:r>
      <w:r w:rsidR="00AE1957">
        <w:t xml:space="preserve">Nr. </w:t>
      </w:r>
      <w:r w:rsidR="00AE1957" w:rsidRPr="00AE1957">
        <w:rPr>
          <w:lang w:val="en-US"/>
        </w:rPr>
        <w:t>1S-99/2025</w:t>
      </w:r>
      <w:r w:rsidR="00AE1957">
        <w:rPr>
          <w:lang w:val="en-US"/>
        </w:rPr>
        <w:t xml:space="preserve"> “</w:t>
      </w:r>
      <w:r w:rsidR="00254F70">
        <w:rPr>
          <w:lang w:val="en-US"/>
        </w:rPr>
        <w:t>D</w:t>
      </w:r>
      <w:proofErr w:type="spellStart"/>
      <w:r w:rsidR="00254F70">
        <w:t>ėl</w:t>
      </w:r>
      <w:proofErr w:type="spellEnd"/>
      <w:r w:rsidR="00254F70">
        <w:t xml:space="preserve"> papildomos informacijos </w:t>
      </w:r>
      <w:proofErr w:type="gramStart"/>
      <w:r w:rsidR="00254F70">
        <w:t>pateikimo“ informavo</w:t>
      </w:r>
      <w:proofErr w:type="gramEnd"/>
      <w:r w:rsidR="00E4367E">
        <w:t xml:space="preserve">, jog </w:t>
      </w:r>
      <w:r w:rsidR="00585B6F">
        <w:t xml:space="preserve">Pirkimo vertė prieš pradedant Pirkimo procedūras bus koreguota, atsižvelgiant į </w:t>
      </w:r>
      <w:r w:rsidR="00B913DF">
        <w:t xml:space="preserve">papildomus </w:t>
      </w:r>
      <w:r w:rsidR="00585B6F">
        <w:t>rinkos tyrimo duomenis</w:t>
      </w:r>
      <w:r w:rsidR="00E4367E" w:rsidRPr="00E4367E">
        <w:t>.</w:t>
      </w:r>
    </w:p>
  </w:footnote>
  <w:footnote w:id="6">
    <w:p w14:paraId="3588C88D" w14:textId="6306548E" w:rsidR="00C713AC" w:rsidRDefault="00C713AC" w:rsidP="00C713AC">
      <w:pPr>
        <w:pStyle w:val="FootnoteText"/>
      </w:pPr>
      <w:r>
        <w:rPr>
          <w:rStyle w:val="FootnoteReference"/>
        </w:rPr>
        <w:footnoteRef/>
      </w:r>
      <w:r>
        <w:t xml:space="preserve"> </w:t>
      </w:r>
      <w:r w:rsidR="001B2633">
        <w:t xml:space="preserve">ESTT </w:t>
      </w:r>
      <w:r w:rsidRPr="007C402D">
        <w:t>2023</w:t>
      </w:r>
      <w:r w:rsidR="00254F70">
        <w:t xml:space="preserve"> </w:t>
      </w:r>
      <w:r w:rsidRPr="007C402D">
        <w:t>m. gruodžio 7</w:t>
      </w:r>
      <w:r w:rsidR="00254F70">
        <w:t xml:space="preserve"> </w:t>
      </w:r>
      <w:r w:rsidRPr="007C402D">
        <w:t xml:space="preserve">d. </w:t>
      </w:r>
      <w:r w:rsidR="001B2633">
        <w:t>s</w:t>
      </w:r>
      <w:r w:rsidRPr="007C402D">
        <w:t>prendim</w:t>
      </w:r>
      <w:r w:rsidR="0097771D">
        <w:t>as</w:t>
      </w:r>
      <w:r w:rsidR="001B2633">
        <w:t xml:space="preserve"> </w:t>
      </w:r>
      <w:r w:rsidR="0097771D">
        <w:t xml:space="preserve">byloje Nr. </w:t>
      </w:r>
      <w:r w:rsidRPr="007C402D">
        <w:t>C</w:t>
      </w:r>
      <w:r w:rsidRPr="007C402D">
        <w:noBreakHyphen/>
        <w:t>441/22 ir C</w:t>
      </w:r>
      <w:r w:rsidRPr="007C402D">
        <w:noBreakHyphen/>
        <w:t xml:space="preserve">443/22 </w:t>
      </w:r>
      <w:r w:rsidR="0097771D">
        <w:t>(</w:t>
      </w:r>
      <w:r w:rsidRPr="007C402D">
        <w:t>61</w:t>
      </w:r>
      <w:r>
        <w:t xml:space="preserve"> </w:t>
      </w:r>
      <w:r w:rsidRPr="007C402D">
        <w:t>p</w:t>
      </w:r>
      <w:r>
        <w:t>.</w:t>
      </w:r>
      <w:r w:rsidR="0097771D">
        <w:t>)</w:t>
      </w:r>
      <w:r>
        <w:t>;</w:t>
      </w:r>
      <w:r w:rsidRPr="00574FA1">
        <w:t xml:space="preserve"> 2022 m. gegu</w:t>
      </w:r>
      <w:r w:rsidRPr="00574FA1">
        <w:rPr>
          <w:rFonts w:ascii="Calibri" w:hAnsi="Calibri" w:cs="Calibri"/>
        </w:rPr>
        <w:t>žė</w:t>
      </w:r>
      <w:r w:rsidRPr="00574FA1">
        <w:t xml:space="preserve">s 12 d. </w:t>
      </w:r>
      <w:r w:rsidR="0097771D">
        <w:t>s</w:t>
      </w:r>
      <w:r w:rsidRPr="00574FA1">
        <w:t>prendim</w:t>
      </w:r>
      <w:r w:rsidR="0097771D">
        <w:t>as byloje Nr.</w:t>
      </w:r>
      <w:r w:rsidRPr="00574FA1">
        <w:t xml:space="preserve"> C</w:t>
      </w:r>
      <w:r w:rsidRPr="00574FA1">
        <w:rPr>
          <w:rFonts w:ascii="Cambria Math" w:hAnsi="Cambria Math" w:cs="Cambria Math"/>
        </w:rPr>
        <w:t>‑</w:t>
      </w:r>
      <w:r w:rsidRPr="00574FA1">
        <w:t>719/20</w:t>
      </w:r>
      <w:r w:rsidR="0097771D">
        <w:t xml:space="preserve"> (</w:t>
      </w:r>
      <w:r w:rsidRPr="00574FA1">
        <w:t>42 p</w:t>
      </w:r>
      <w:r>
        <w:t>.</w:t>
      </w:r>
      <w:r w:rsidR="0097771D">
        <w:t>)</w:t>
      </w:r>
      <w:r>
        <w:t xml:space="preserve">; </w:t>
      </w:r>
      <w:r w:rsidRPr="00574FA1">
        <w:t>2010 m. baland</w:t>
      </w:r>
      <w:r w:rsidRPr="00574FA1">
        <w:rPr>
          <w:rFonts w:ascii="Calibri" w:hAnsi="Calibri" w:cs="Calibri"/>
        </w:rPr>
        <w:t>ž</w:t>
      </w:r>
      <w:r w:rsidRPr="00574FA1">
        <w:t xml:space="preserve">io 13 d. </w:t>
      </w:r>
      <w:r w:rsidR="0097771D">
        <w:t>s</w:t>
      </w:r>
      <w:r w:rsidRPr="00574FA1">
        <w:t>prendim</w:t>
      </w:r>
      <w:r w:rsidR="0097771D">
        <w:t xml:space="preserve">as </w:t>
      </w:r>
      <w:r w:rsidR="00602846">
        <w:t xml:space="preserve">byloje Nr. </w:t>
      </w:r>
      <w:r w:rsidRPr="00574FA1">
        <w:t>C</w:t>
      </w:r>
      <w:r w:rsidRPr="00574FA1">
        <w:rPr>
          <w:rFonts w:ascii="Cambria Math" w:hAnsi="Cambria Math" w:cs="Cambria Math"/>
        </w:rPr>
        <w:t>‑</w:t>
      </w:r>
      <w:r w:rsidRPr="00574FA1">
        <w:t>91/08</w:t>
      </w:r>
      <w:r w:rsidR="00602846">
        <w:t xml:space="preserve"> (</w:t>
      </w:r>
      <w:r w:rsidRPr="00574FA1">
        <w:t>37 p</w:t>
      </w:r>
      <w:r>
        <w:t>.</w:t>
      </w:r>
      <w:r w:rsidR="00602846">
        <w:t>)</w:t>
      </w:r>
      <w:r>
        <w:t>;</w:t>
      </w:r>
      <w:r w:rsidRPr="00574FA1">
        <w:t xml:space="preserve"> 2008 m. birželio 19 d. </w:t>
      </w:r>
      <w:r w:rsidR="00602846">
        <w:t>s</w:t>
      </w:r>
      <w:r w:rsidRPr="00574FA1">
        <w:t>prendim</w:t>
      </w:r>
      <w:r w:rsidR="00602846">
        <w:t>as</w:t>
      </w:r>
      <w:r w:rsidR="001A714F">
        <w:t xml:space="preserve"> byloje Nr.</w:t>
      </w:r>
      <w:r w:rsidRPr="00574FA1">
        <w:t xml:space="preserve"> C</w:t>
      </w:r>
      <w:r w:rsidRPr="00574FA1">
        <w:rPr>
          <w:rFonts w:ascii="Cambria Math" w:hAnsi="Cambria Math" w:cs="Cambria Math"/>
        </w:rPr>
        <w:t>‑</w:t>
      </w:r>
      <w:r w:rsidRPr="00574FA1">
        <w:t>454/06</w:t>
      </w:r>
      <w:r w:rsidR="001A714F">
        <w:t xml:space="preserve"> (</w:t>
      </w:r>
      <w:r w:rsidRPr="00574FA1">
        <w:t>31 ir 32 p</w:t>
      </w:r>
      <w:r>
        <w:t>.</w:t>
      </w:r>
      <w:r w:rsidR="001A714F">
        <w:t>).</w:t>
      </w:r>
    </w:p>
  </w:footnote>
  <w:footnote w:id="7">
    <w:p w14:paraId="3C189556" w14:textId="6C3DE0FE" w:rsidR="00407A39" w:rsidRDefault="00407A39">
      <w:pPr>
        <w:pStyle w:val="FootnoteText"/>
      </w:pPr>
      <w:r>
        <w:rPr>
          <w:rStyle w:val="FootnoteReference"/>
        </w:rPr>
        <w:footnoteRef/>
      </w:r>
      <w:r>
        <w:t xml:space="preserve"> </w:t>
      </w:r>
      <w:r w:rsidR="001625A6" w:rsidRPr="001625A6">
        <w:t>ESTT 2005 m. sausio 13 d. sprendimas Komisija prieš Ispaniją, C-84/03; ESTT 2009 m. birželio 4 d. sprendimas Komisija prieš Graikiją, C-250/07</w:t>
      </w:r>
      <w:r w:rsidR="001625A6">
        <w:t xml:space="preserve">; </w:t>
      </w:r>
      <w:r w:rsidR="00110160" w:rsidRPr="00110160">
        <w:t>ESTT 2025</w:t>
      </w:r>
      <w:r w:rsidR="00110160">
        <w:t xml:space="preserve"> m. sausio 9 d.</w:t>
      </w:r>
      <w:r w:rsidR="00110160" w:rsidRPr="00110160">
        <w:t xml:space="preserve"> sprendim</w:t>
      </w:r>
      <w:r w:rsidR="00110160">
        <w:t>as</w:t>
      </w:r>
      <w:r w:rsidR="00110160" w:rsidRPr="00110160">
        <w:t xml:space="preserve"> byloje Nr. C</w:t>
      </w:r>
      <w:r w:rsidR="00110160" w:rsidRPr="00110160">
        <w:rPr>
          <w:rFonts w:ascii="Cambria Math" w:hAnsi="Cambria Math" w:cs="Cambria Math"/>
        </w:rPr>
        <w:t>‑</w:t>
      </w:r>
      <w:r w:rsidR="00110160" w:rsidRPr="00110160">
        <w:t>578/23</w:t>
      </w:r>
      <w:r w:rsidR="00110160">
        <w:t>.</w:t>
      </w:r>
    </w:p>
  </w:footnote>
  <w:footnote w:id="8">
    <w:p w14:paraId="42AEB660" w14:textId="6B31C0A9" w:rsidR="008618C2" w:rsidRDefault="008618C2">
      <w:pPr>
        <w:pStyle w:val="FootnoteText"/>
      </w:pPr>
      <w:r>
        <w:rPr>
          <w:rStyle w:val="FootnoteReference"/>
        </w:rPr>
        <w:footnoteRef/>
      </w:r>
      <w:r>
        <w:t xml:space="preserve"> </w:t>
      </w:r>
      <w:r w:rsidR="005E3834" w:rsidRPr="005E3834">
        <w:rPr>
          <w:bCs/>
        </w:rPr>
        <w:t>Lietuvos Aukščiausiojo Teismo 2011 m. gegužės 24 d. nutartis civilinėje byloje Nr. 3K-3-249/2011; 2015 m. vasario 24 d. nutartis civilinėje byloje Nr. 3K-3-84-248/2015</w:t>
      </w:r>
      <w:r w:rsidR="00176C5D">
        <w:rPr>
          <w:bCs/>
        </w:rPr>
        <w:t>.</w:t>
      </w:r>
    </w:p>
  </w:footnote>
  <w:footnote w:id="9">
    <w:p w14:paraId="5DFA269A" w14:textId="3F9974A9" w:rsidR="002A703C" w:rsidRDefault="002A703C">
      <w:pPr>
        <w:pStyle w:val="FootnoteText"/>
      </w:pPr>
      <w:r>
        <w:rPr>
          <w:rStyle w:val="FootnoteReference"/>
        </w:rPr>
        <w:footnoteRef/>
      </w:r>
      <w:r>
        <w:t xml:space="preserve"> </w:t>
      </w:r>
      <w:r w:rsidR="00CD3E18">
        <w:t xml:space="preserve">CPO LT 2025 m. vasario 7 d. rašte Nr. </w:t>
      </w:r>
      <w:r w:rsidR="00CD3E18" w:rsidRPr="00CD3E18">
        <w:rPr>
          <w:lang w:val="en-US"/>
        </w:rPr>
        <w:t>1S-99/2025 “D</w:t>
      </w:r>
      <w:proofErr w:type="spellStart"/>
      <w:r w:rsidR="00CD3E18" w:rsidRPr="00CD3E18">
        <w:t>ėl</w:t>
      </w:r>
      <w:proofErr w:type="spellEnd"/>
      <w:r w:rsidR="00CD3E18" w:rsidRPr="00CD3E18">
        <w:t xml:space="preserve"> papildomos informacijos </w:t>
      </w:r>
      <w:proofErr w:type="gramStart"/>
      <w:r w:rsidR="00CD3E18" w:rsidRPr="00CD3E18">
        <w:t>pateikimo</w:t>
      </w:r>
      <w:r w:rsidR="00CD3E18">
        <w:t xml:space="preserve">“ </w:t>
      </w:r>
      <w:r w:rsidR="002B541F">
        <w:t>pateikta</w:t>
      </w:r>
      <w:proofErr w:type="gramEnd"/>
      <w:r w:rsidR="002B541F">
        <w:t xml:space="preserve"> informacija apie skirtingų tiekėjų siūlomas </w:t>
      </w:r>
      <w:r w:rsidR="002B541F" w:rsidRPr="002B541F">
        <w:rPr>
          <w:bCs/>
        </w:rPr>
        <w:t>Alcon fakoemulsifikacijos sistemoje CENTURION® Vision System</w:t>
      </w:r>
      <w:r w:rsidR="002B541F">
        <w:rPr>
          <w:bCs/>
        </w:rPr>
        <w:t xml:space="preserve"> kainas.</w:t>
      </w:r>
    </w:p>
  </w:footnote>
  <w:footnote w:id="10">
    <w:p w14:paraId="4B805A41" w14:textId="24093639" w:rsidR="0063580C" w:rsidRDefault="0063580C">
      <w:pPr>
        <w:pStyle w:val="FootnoteText"/>
      </w:pPr>
      <w:r>
        <w:rPr>
          <w:rStyle w:val="FootnoteReference"/>
        </w:rPr>
        <w:footnoteRef/>
      </w:r>
      <w:r>
        <w:t xml:space="preserve"> ESTT</w:t>
      </w:r>
      <w:r w:rsidR="0017616B">
        <w:t xml:space="preserve"> </w:t>
      </w:r>
      <w:r w:rsidR="0017616B" w:rsidRPr="0017616B">
        <w:t>2009 m. spalio 15 d. Sprendimo Komisija / Vokietija, C</w:t>
      </w:r>
      <w:r w:rsidR="0017616B" w:rsidRPr="0017616B">
        <w:rPr>
          <w:rFonts w:ascii="Cambria Math" w:hAnsi="Cambria Math" w:cs="Cambria Math"/>
        </w:rPr>
        <w:t>‑</w:t>
      </w:r>
      <w:r w:rsidR="0017616B" w:rsidRPr="0017616B">
        <w:t>275/08, 57</w:t>
      </w:r>
      <w:r w:rsidR="0017616B" w:rsidRPr="0017616B">
        <w:rPr>
          <w:rFonts w:ascii="Calibri" w:hAnsi="Calibri" w:cs="Calibri"/>
        </w:rPr>
        <w:t>–</w:t>
      </w:r>
      <w:r w:rsidR="0017616B" w:rsidRPr="0017616B">
        <w:t>64 punktai</w:t>
      </w:r>
      <w:r w:rsidR="0017616B">
        <w:t xml:space="preserve">; </w:t>
      </w:r>
      <w:r w:rsidR="00620513" w:rsidRPr="00620513">
        <w:rPr>
          <w:bCs/>
        </w:rPr>
        <w:t>ESTT 2025</w:t>
      </w:r>
      <w:r w:rsidR="00ED1B26">
        <w:rPr>
          <w:bCs/>
        </w:rPr>
        <w:t xml:space="preserve"> m. sausio 9 d.</w:t>
      </w:r>
      <w:r w:rsidR="00620513" w:rsidRPr="00620513">
        <w:rPr>
          <w:bCs/>
        </w:rPr>
        <w:t xml:space="preserve"> preliminar</w:t>
      </w:r>
      <w:r w:rsidR="00ED1B26">
        <w:rPr>
          <w:bCs/>
        </w:rPr>
        <w:t>us</w:t>
      </w:r>
      <w:r w:rsidR="00620513" w:rsidRPr="00620513">
        <w:rPr>
          <w:bCs/>
        </w:rPr>
        <w:t xml:space="preserve"> sprendim</w:t>
      </w:r>
      <w:r w:rsidR="00ED1B26">
        <w:rPr>
          <w:bCs/>
        </w:rPr>
        <w:t>as</w:t>
      </w:r>
      <w:r w:rsidR="00620513" w:rsidRPr="00620513">
        <w:rPr>
          <w:bCs/>
        </w:rPr>
        <w:t xml:space="preserve"> byloje C</w:t>
      </w:r>
      <w:r w:rsidR="00620513" w:rsidRPr="00620513">
        <w:rPr>
          <w:rFonts w:ascii="Cambria Math" w:hAnsi="Cambria Math" w:cs="Cambria Math"/>
          <w:bCs/>
        </w:rPr>
        <w:t>‑</w:t>
      </w:r>
      <w:r w:rsidR="00620513" w:rsidRPr="00620513">
        <w:rPr>
          <w:bCs/>
        </w:rPr>
        <w:t>578/23</w:t>
      </w:r>
      <w:r w:rsidR="00620513">
        <w:rPr>
          <w:bCs/>
        </w:rPr>
        <w:t>.</w:t>
      </w:r>
    </w:p>
  </w:footnote>
  <w:footnote w:id="11">
    <w:p w14:paraId="7BB8535B" w14:textId="77777777" w:rsidR="00E37D4F" w:rsidRDefault="00E37D4F" w:rsidP="00E37D4F">
      <w:pPr>
        <w:pStyle w:val="FootnoteText"/>
      </w:pPr>
      <w:r>
        <w:rPr>
          <w:rStyle w:val="FootnoteReference"/>
        </w:rPr>
        <w:footnoteRef/>
      </w:r>
      <w:r>
        <w:t xml:space="preserve"> LAT 2011-12-14 nutartis civilinėje byloje Nr. 3K-3-507/2011</w:t>
      </w:r>
    </w:p>
  </w:footnote>
  <w:footnote w:id="12">
    <w:p w14:paraId="6962B92D" w14:textId="33E41736" w:rsidR="00E37D4F" w:rsidRDefault="00E37D4F" w:rsidP="00E37D4F">
      <w:pPr>
        <w:pStyle w:val="FootnoteText"/>
      </w:pPr>
      <w:r>
        <w:rPr>
          <w:rStyle w:val="FootnoteReference"/>
        </w:rPr>
        <w:footnoteRef/>
      </w:r>
      <w:r>
        <w:t xml:space="preserve"> Žr. nuoroda Nr. </w:t>
      </w:r>
      <w:r w:rsidR="00FA6311">
        <w:t>11</w:t>
      </w:r>
      <w:r>
        <w:t>.</w:t>
      </w:r>
    </w:p>
  </w:footnote>
  <w:footnote w:id="13">
    <w:p w14:paraId="1192BD5D" w14:textId="22EB8585" w:rsidR="006D6729" w:rsidRDefault="006D6729" w:rsidP="006D6729">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Žr. nuorodą Nr. 1</w:t>
      </w:r>
      <w:r w:rsidR="003959BB">
        <w:rPr>
          <w:rFonts w:asciiTheme="majorBidi" w:hAnsiTheme="majorBidi" w:cstheme="majorBidi"/>
        </w:rPr>
        <w:t>0</w:t>
      </w:r>
      <w:r>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583F20"/>
    <w:multiLevelType w:val="multilevel"/>
    <w:tmpl w:val="CF9C2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36016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16E"/>
    <w:rsid w:val="0000348D"/>
    <w:rsid w:val="000049CA"/>
    <w:rsid w:val="000049DB"/>
    <w:rsid w:val="00004DE5"/>
    <w:rsid w:val="0000541B"/>
    <w:rsid w:val="00005C4F"/>
    <w:rsid w:val="00005D94"/>
    <w:rsid w:val="000072EE"/>
    <w:rsid w:val="0000783D"/>
    <w:rsid w:val="0000795D"/>
    <w:rsid w:val="00007E39"/>
    <w:rsid w:val="00010124"/>
    <w:rsid w:val="000109DE"/>
    <w:rsid w:val="00011011"/>
    <w:rsid w:val="000129BF"/>
    <w:rsid w:val="0001319A"/>
    <w:rsid w:val="000136EA"/>
    <w:rsid w:val="000141A9"/>
    <w:rsid w:val="00015D20"/>
    <w:rsid w:val="00015D49"/>
    <w:rsid w:val="0001675C"/>
    <w:rsid w:val="000175C8"/>
    <w:rsid w:val="000176E6"/>
    <w:rsid w:val="0002018B"/>
    <w:rsid w:val="00022899"/>
    <w:rsid w:val="00022B77"/>
    <w:rsid w:val="0002304F"/>
    <w:rsid w:val="000235EA"/>
    <w:rsid w:val="00023BB9"/>
    <w:rsid w:val="000247B9"/>
    <w:rsid w:val="000252B6"/>
    <w:rsid w:val="000258A4"/>
    <w:rsid w:val="00025EAD"/>
    <w:rsid w:val="0002631C"/>
    <w:rsid w:val="000267A3"/>
    <w:rsid w:val="00026E97"/>
    <w:rsid w:val="00026F0F"/>
    <w:rsid w:val="00030F1E"/>
    <w:rsid w:val="00031868"/>
    <w:rsid w:val="0003520C"/>
    <w:rsid w:val="0003565D"/>
    <w:rsid w:val="000357BB"/>
    <w:rsid w:val="00036A1A"/>
    <w:rsid w:val="00036A87"/>
    <w:rsid w:val="00036C09"/>
    <w:rsid w:val="000374BB"/>
    <w:rsid w:val="00037E80"/>
    <w:rsid w:val="000400CA"/>
    <w:rsid w:val="00041E40"/>
    <w:rsid w:val="000423C7"/>
    <w:rsid w:val="0004399C"/>
    <w:rsid w:val="000450EE"/>
    <w:rsid w:val="0004622D"/>
    <w:rsid w:val="000469B8"/>
    <w:rsid w:val="00047688"/>
    <w:rsid w:val="000504A8"/>
    <w:rsid w:val="00050BF6"/>
    <w:rsid w:val="00051275"/>
    <w:rsid w:val="00051D8C"/>
    <w:rsid w:val="00053836"/>
    <w:rsid w:val="00053E86"/>
    <w:rsid w:val="0005458A"/>
    <w:rsid w:val="00054BC7"/>
    <w:rsid w:val="000555F7"/>
    <w:rsid w:val="00057665"/>
    <w:rsid w:val="00057F5A"/>
    <w:rsid w:val="00060915"/>
    <w:rsid w:val="00060C4E"/>
    <w:rsid w:val="000621A7"/>
    <w:rsid w:val="00064C55"/>
    <w:rsid w:val="00064E16"/>
    <w:rsid w:val="00065DBB"/>
    <w:rsid w:val="00066074"/>
    <w:rsid w:val="000666C5"/>
    <w:rsid w:val="00066E27"/>
    <w:rsid w:val="0006739C"/>
    <w:rsid w:val="00071518"/>
    <w:rsid w:val="00071B47"/>
    <w:rsid w:val="00072112"/>
    <w:rsid w:val="00072683"/>
    <w:rsid w:val="00072C93"/>
    <w:rsid w:val="00073E77"/>
    <w:rsid w:val="000773B9"/>
    <w:rsid w:val="00080511"/>
    <w:rsid w:val="00084AE9"/>
    <w:rsid w:val="0008541A"/>
    <w:rsid w:val="00085E5F"/>
    <w:rsid w:val="000872F1"/>
    <w:rsid w:val="000873CF"/>
    <w:rsid w:val="0009012B"/>
    <w:rsid w:val="00090B6A"/>
    <w:rsid w:val="00090D3D"/>
    <w:rsid w:val="0009336F"/>
    <w:rsid w:val="00093A95"/>
    <w:rsid w:val="00095541"/>
    <w:rsid w:val="000A01B4"/>
    <w:rsid w:val="000A03D1"/>
    <w:rsid w:val="000A049A"/>
    <w:rsid w:val="000A1623"/>
    <w:rsid w:val="000A2985"/>
    <w:rsid w:val="000A3C1A"/>
    <w:rsid w:val="000A5A67"/>
    <w:rsid w:val="000A6474"/>
    <w:rsid w:val="000B19BF"/>
    <w:rsid w:val="000B28CE"/>
    <w:rsid w:val="000B39C8"/>
    <w:rsid w:val="000B408F"/>
    <w:rsid w:val="000C2E04"/>
    <w:rsid w:val="000C4049"/>
    <w:rsid w:val="000C404A"/>
    <w:rsid w:val="000C44C3"/>
    <w:rsid w:val="000C495B"/>
    <w:rsid w:val="000C4B6B"/>
    <w:rsid w:val="000C697C"/>
    <w:rsid w:val="000D1D11"/>
    <w:rsid w:val="000D2904"/>
    <w:rsid w:val="000D2B9E"/>
    <w:rsid w:val="000D2D59"/>
    <w:rsid w:val="000D34C9"/>
    <w:rsid w:val="000D3D6A"/>
    <w:rsid w:val="000D4C21"/>
    <w:rsid w:val="000D5124"/>
    <w:rsid w:val="000D5771"/>
    <w:rsid w:val="000D7124"/>
    <w:rsid w:val="000D7557"/>
    <w:rsid w:val="000D7AB7"/>
    <w:rsid w:val="000D7EA9"/>
    <w:rsid w:val="000E34D0"/>
    <w:rsid w:val="000E365F"/>
    <w:rsid w:val="000E3921"/>
    <w:rsid w:val="000E4C54"/>
    <w:rsid w:val="000E5853"/>
    <w:rsid w:val="000E5ADB"/>
    <w:rsid w:val="000E7248"/>
    <w:rsid w:val="000E7BA7"/>
    <w:rsid w:val="000E7D92"/>
    <w:rsid w:val="000F0340"/>
    <w:rsid w:val="000F1946"/>
    <w:rsid w:val="000F1D28"/>
    <w:rsid w:val="000F31D5"/>
    <w:rsid w:val="000F3FF6"/>
    <w:rsid w:val="000F52E1"/>
    <w:rsid w:val="000F5988"/>
    <w:rsid w:val="000F77E1"/>
    <w:rsid w:val="000F786F"/>
    <w:rsid w:val="001004B3"/>
    <w:rsid w:val="00100B19"/>
    <w:rsid w:val="001014E7"/>
    <w:rsid w:val="00101AC5"/>
    <w:rsid w:val="00101D97"/>
    <w:rsid w:val="00101E43"/>
    <w:rsid w:val="001049FC"/>
    <w:rsid w:val="00104B76"/>
    <w:rsid w:val="0010614B"/>
    <w:rsid w:val="00106E5D"/>
    <w:rsid w:val="00107D96"/>
    <w:rsid w:val="00110160"/>
    <w:rsid w:val="00110AD9"/>
    <w:rsid w:val="001121C1"/>
    <w:rsid w:val="00112EBE"/>
    <w:rsid w:val="00113011"/>
    <w:rsid w:val="001142B7"/>
    <w:rsid w:val="001154D3"/>
    <w:rsid w:val="00117157"/>
    <w:rsid w:val="001217B9"/>
    <w:rsid w:val="00122DB8"/>
    <w:rsid w:val="00123775"/>
    <w:rsid w:val="001239A8"/>
    <w:rsid w:val="00123C80"/>
    <w:rsid w:val="00123E4C"/>
    <w:rsid w:val="00124447"/>
    <w:rsid w:val="0012489C"/>
    <w:rsid w:val="001249DB"/>
    <w:rsid w:val="00126411"/>
    <w:rsid w:val="001300E5"/>
    <w:rsid w:val="00133264"/>
    <w:rsid w:val="001334B6"/>
    <w:rsid w:val="00135313"/>
    <w:rsid w:val="00137813"/>
    <w:rsid w:val="0014003B"/>
    <w:rsid w:val="001406A0"/>
    <w:rsid w:val="00140713"/>
    <w:rsid w:val="001408C9"/>
    <w:rsid w:val="00141016"/>
    <w:rsid w:val="00143D28"/>
    <w:rsid w:val="00144935"/>
    <w:rsid w:val="00145247"/>
    <w:rsid w:val="001454C1"/>
    <w:rsid w:val="00145BB3"/>
    <w:rsid w:val="0014658E"/>
    <w:rsid w:val="001500C2"/>
    <w:rsid w:val="00150F16"/>
    <w:rsid w:val="001522EE"/>
    <w:rsid w:val="0015376D"/>
    <w:rsid w:val="0015482B"/>
    <w:rsid w:val="00154A0D"/>
    <w:rsid w:val="0015556A"/>
    <w:rsid w:val="00156520"/>
    <w:rsid w:val="00156EF5"/>
    <w:rsid w:val="0015706D"/>
    <w:rsid w:val="001579E4"/>
    <w:rsid w:val="00161804"/>
    <w:rsid w:val="0016213E"/>
    <w:rsid w:val="001621B6"/>
    <w:rsid w:val="0016236E"/>
    <w:rsid w:val="001625A6"/>
    <w:rsid w:val="00164CC1"/>
    <w:rsid w:val="00164CE8"/>
    <w:rsid w:val="00164EAF"/>
    <w:rsid w:val="001655E4"/>
    <w:rsid w:val="0016565B"/>
    <w:rsid w:val="0017054A"/>
    <w:rsid w:val="001731AB"/>
    <w:rsid w:val="001748EC"/>
    <w:rsid w:val="00175407"/>
    <w:rsid w:val="00175E0E"/>
    <w:rsid w:val="0017616B"/>
    <w:rsid w:val="00176C5D"/>
    <w:rsid w:val="00177057"/>
    <w:rsid w:val="00177382"/>
    <w:rsid w:val="0018108B"/>
    <w:rsid w:val="001811EB"/>
    <w:rsid w:val="00183F99"/>
    <w:rsid w:val="00186CC5"/>
    <w:rsid w:val="0019062E"/>
    <w:rsid w:val="00190D28"/>
    <w:rsid w:val="00191689"/>
    <w:rsid w:val="00192521"/>
    <w:rsid w:val="001935CD"/>
    <w:rsid w:val="00193A1A"/>
    <w:rsid w:val="00193A9A"/>
    <w:rsid w:val="00194B91"/>
    <w:rsid w:val="001956C8"/>
    <w:rsid w:val="001959C3"/>
    <w:rsid w:val="00196361"/>
    <w:rsid w:val="00196C1F"/>
    <w:rsid w:val="00196EFF"/>
    <w:rsid w:val="00196FA9"/>
    <w:rsid w:val="001A11C3"/>
    <w:rsid w:val="001A2FC2"/>
    <w:rsid w:val="001A3043"/>
    <w:rsid w:val="001A539D"/>
    <w:rsid w:val="001A677D"/>
    <w:rsid w:val="001A6B2C"/>
    <w:rsid w:val="001A714F"/>
    <w:rsid w:val="001A7E2F"/>
    <w:rsid w:val="001B04B8"/>
    <w:rsid w:val="001B09BE"/>
    <w:rsid w:val="001B13C9"/>
    <w:rsid w:val="001B2633"/>
    <w:rsid w:val="001B45C1"/>
    <w:rsid w:val="001B4602"/>
    <w:rsid w:val="001B4683"/>
    <w:rsid w:val="001B4AE3"/>
    <w:rsid w:val="001B4C5B"/>
    <w:rsid w:val="001B4D9C"/>
    <w:rsid w:val="001B4F37"/>
    <w:rsid w:val="001B56D3"/>
    <w:rsid w:val="001B6307"/>
    <w:rsid w:val="001B6864"/>
    <w:rsid w:val="001B7AD3"/>
    <w:rsid w:val="001C0205"/>
    <w:rsid w:val="001C0E6C"/>
    <w:rsid w:val="001C0FAB"/>
    <w:rsid w:val="001C1347"/>
    <w:rsid w:val="001C14C2"/>
    <w:rsid w:val="001C2B6B"/>
    <w:rsid w:val="001C2FA9"/>
    <w:rsid w:val="001C6C41"/>
    <w:rsid w:val="001C6EB5"/>
    <w:rsid w:val="001D0101"/>
    <w:rsid w:val="001D1511"/>
    <w:rsid w:val="001D16BF"/>
    <w:rsid w:val="001D66D7"/>
    <w:rsid w:val="001D7AD1"/>
    <w:rsid w:val="001E00E3"/>
    <w:rsid w:val="001E1591"/>
    <w:rsid w:val="001E1644"/>
    <w:rsid w:val="001E2BC2"/>
    <w:rsid w:val="001E4065"/>
    <w:rsid w:val="001E4338"/>
    <w:rsid w:val="001E45F0"/>
    <w:rsid w:val="001E539D"/>
    <w:rsid w:val="001E57C0"/>
    <w:rsid w:val="001E7D80"/>
    <w:rsid w:val="001F0ADF"/>
    <w:rsid w:val="001F1314"/>
    <w:rsid w:val="001F29B2"/>
    <w:rsid w:val="001F2A8F"/>
    <w:rsid w:val="001F4FA0"/>
    <w:rsid w:val="001F66AF"/>
    <w:rsid w:val="001F7124"/>
    <w:rsid w:val="00200CEE"/>
    <w:rsid w:val="00200DFF"/>
    <w:rsid w:val="00201C4E"/>
    <w:rsid w:val="00201F29"/>
    <w:rsid w:val="0020362F"/>
    <w:rsid w:val="00204E9A"/>
    <w:rsid w:val="002065C5"/>
    <w:rsid w:val="00206F11"/>
    <w:rsid w:val="0020749A"/>
    <w:rsid w:val="00207BD3"/>
    <w:rsid w:val="00207D5C"/>
    <w:rsid w:val="00207EAA"/>
    <w:rsid w:val="0021214F"/>
    <w:rsid w:val="00215E7C"/>
    <w:rsid w:val="002171CC"/>
    <w:rsid w:val="00222D72"/>
    <w:rsid w:val="00222FD9"/>
    <w:rsid w:val="00227411"/>
    <w:rsid w:val="00232100"/>
    <w:rsid w:val="002322FC"/>
    <w:rsid w:val="00233204"/>
    <w:rsid w:val="002363A8"/>
    <w:rsid w:val="002366FD"/>
    <w:rsid w:val="00236B7C"/>
    <w:rsid w:val="00236FA5"/>
    <w:rsid w:val="00237BD2"/>
    <w:rsid w:val="002403CA"/>
    <w:rsid w:val="0024053A"/>
    <w:rsid w:val="00240B7A"/>
    <w:rsid w:val="002411AC"/>
    <w:rsid w:val="002418CF"/>
    <w:rsid w:val="00241A75"/>
    <w:rsid w:val="00241D09"/>
    <w:rsid w:val="0024253F"/>
    <w:rsid w:val="00246860"/>
    <w:rsid w:val="00246BA0"/>
    <w:rsid w:val="00247A77"/>
    <w:rsid w:val="00247E8B"/>
    <w:rsid w:val="00250D52"/>
    <w:rsid w:val="00252063"/>
    <w:rsid w:val="002527A8"/>
    <w:rsid w:val="00253288"/>
    <w:rsid w:val="00253618"/>
    <w:rsid w:val="00253992"/>
    <w:rsid w:val="002540EA"/>
    <w:rsid w:val="002545E5"/>
    <w:rsid w:val="00254F70"/>
    <w:rsid w:val="00255661"/>
    <w:rsid w:val="0025586C"/>
    <w:rsid w:val="002565B4"/>
    <w:rsid w:val="002566CB"/>
    <w:rsid w:val="00261455"/>
    <w:rsid w:val="002620C2"/>
    <w:rsid w:val="00263E4F"/>
    <w:rsid w:val="00265147"/>
    <w:rsid w:val="002653E3"/>
    <w:rsid w:val="00265FED"/>
    <w:rsid w:val="00267668"/>
    <w:rsid w:val="00267761"/>
    <w:rsid w:val="00267DBF"/>
    <w:rsid w:val="002708C4"/>
    <w:rsid w:val="00270AF6"/>
    <w:rsid w:val="002711C3"/>
    <w:rsid w:val="00272923"/>
    <w:rsid w:val="00272DAC"/>
    <w:rsid w:val="00276C3C"/>
    <w:rsid w:val="00277743"/>
    <w:rsid w:val="0027788A"/>
    <w:rsid w:val="0028060A"/>
    <w:rsid w:val="0028155A"/>
    <w:rsid w:val="00285673"/>
    <w:rsid w:val="00287A89"/>
    <w:rsid w:val="0029132D"/>
    <w:rsid w:val="002922F7"/>
    <w:rsid w:val="00292F29"/>
    <w:rsid w:val="00293EA8"/>
    <w:rsid w:val="002946FE"/>
    <w:rsid w:val="00294DD9"/>
    <w:rsid w:val="00295532"/>
    <w:rsid w:val="002963B1"/>
    <w:rsid w:val="00296520"/>
    <w:rsid w:val="002A027C"/>
    <w:rsid w:val="002A2448"/>
    <w:rsid w:val="002A2A0A"/>
    <w:rsid w:val="002A33E0"/>
    <w:rsid w:val="002A3684"/>
    <w:rsid w:val="002A3EC2"/>
    <w:rsid w:val="002A6EBA"/>
    <w:rsid w:val="002A703C"/>
    <w:rsid w:val="002A740C"/>
    <w:rsid w:val="002B0710"/>
    <w:rsid w:val="002B179E"/>
    <w:rsid w:val="002B1EE6"/>
    <w:rsid w:val="002B220C"/>
    <w:rsid w:val="002B222A"/>
    <w:rsid w:val="002B2483"/>
    <w:rsid w:val="002B2799"/>
    <w:rsid w:val="002B32D7"/>
    <w:rsid w:val="002B49DD"/>
    <w:rsid w:val="002B541F"/>
    <w:rsid w:val="002B67F0"/>
    <w:rsid w:val="002C0F0D"/>
    <w:rsid w:val="002C1CDF"/>
    <w:rsid w:val="002C2190"/>
    <w:rsid w:val="002C399D"/>
    <w:rsid w:val="002C5AD4"/>
    <w:rsid w:val="002C6559"/>
    <w:rsid w:val="002C6C32"/>
    <w:rsid w:val="002D005B"/>
    <w:rsid w:val="002D34A5"/>
    <w:rsid w:val="002D35F7"/>
    <w:rsid w:val="002D4CD4"/>
    <w:rsid w:val="002D5A76"/>
    <w:rsid w:val="002D6D41"/>
    <w:rsid w:val="002E043C"/>
    <w:rsid w:val="002E0642"/>
    <w:rsid w:val="002E0815"/>
    <w:rsid w:val="002E0DCA"/>
    <w:rsid w:val="002E107F"/>
    <w:rsid w:val="002E1826"/>
    <w:rsid w:val="002E1B27"/>
    <w:rsid w:val="002E3895"/>
    <w:rsid w:val="002E4368"/>
    <w:rsid w:val="002E44D7"/>
    <w:rsid w:val="002E5A16"/>
    <w:rsid w:val="002E5B2D"/>
    <w:rsid w:val="002E5B40"/>
    <w:rsid w:val="002E6486"/>
    <w:rsid w:val="002E793F"/>
    <w:rsid w:val="002F0705"/>
    <w:rsid w:val="002F08E4"/>
    <w:rsid w:val="002F1A19"/>
    <w:rsid w:val="002F31BA"/>
    <w:rsid w:val="002F4C68"/>
    <w:rsid w:val="00300469"/>
    <w:rsid w:val="00300AD6"/>
    <w:rsid w:val="0030288B"/>
    <w:rsid w:val="00304BC9"/>
    <w:rsid w:val="0030528A"/>
    <w:rsid w:val="00305E5E"/>
    <w:rsid w:val="00312215"/>
    <w:rsid w:val="00313209"/>
    <w:rsid w:val="0031378D"/>
    <w:rsid w:val="00315E45"/>
    <w:rsid w:val="003170FA"/>
    <w:rsid w:val="003205F5"/>
    <w:rsid w:val="003207EB"/>
    <w:rsid w:val="00321B2F"/>
    <w:rsid w:val="00322B33"/>
    <w:rsid w:val="0032383B"/>
    <w:rsid w:val="00323AC3"/>
    <w:rsid w:val="0032558D"/>
    <w:rsid w:val="00326D5F"/>
    <w:rsid w:val="00330856"/>
    <w:rsid w:val="003335A0"/>
    <w:rsid w:val="003344AA"/>
    <w:rsid w:val="00335678"/>
    <w:rsid w:val="003361C8"/>
    <w:rsid w:val="00336FA3"/>
    <w:rsid w:val="00340684"/>
    <w:rsid w:val="0034229D"/>
    <w:rsid w:val="00343817"/>
    <w:rsid w:val="00345552"/>
    <w:rsid w:val="0034569F"/>
    <w:rsid w:val="003500D3"/>
    <w:rsid w:val="00350DA6"/>
    <w:rsid w:val="00351A20"/>
    <w:rsid w:val="00352178"/>
    <w:rsid w:val="003534EE"/>
    <w:rsid w:val="00354E77"/>
    <w:rsid w:val="00355CFB"/>
    <w:rsid w:val="003564B4"/>
    <w:rsid w:val="003621CB"/>
    <w:rsid w:val="003638EC"/>
    <w:rsid w:val="00364545"/>
    <w:rsid w:val="003676A7"/>
    <w:rsid w:val="00367CE7"/>
    <w:rsid w:val="00370469"/>
    <w:rsid w:val="00371B96"/>
    <w:rsid w:val="00374EE9"/>
    <w:rsid w:val="00375872"/>
    <w:rsid w:val="003759B3"/>
    <w:rsid w:val="00375E6F"/>
    <w:rsid w:val="0037679C"/>
    <w:rsid w:val="00377040"/>
    <w:rsid w:val="00377BB7"/>
    <w:rsid w:val="00380BA0"/>
    <w:rsid w:val="00381974"/>
    <w:rsid w:val="003824C1"/>
    <w:rsid w:val="003826D5"/>
    <w:rsid w:val="00382BB9"/>
    <w:rsid w:val="00383070"/>
    <w:rsid w:val="0038333E"/>
    <w:rsid w:val="0038376D"/>
    <w:rsid w:val="0038591F"/>
    <w:rsid w:val="003861FE"/>
    <w:rsid w:val="00392232"/>
    <w:rsid w:val="003922C8"/>
    <w:rsid w:val="00393212"/>
    <w:rsid w:val="003959BB"/>
    <w:rsid w:val="00396DD1"/>
    <w:rsid w:val="00397F4F"/>
    <w:rsid w:val="003A2ED2"/>
    <w:rsid w:val="003A4C86"/>
    <w:rsid w:val="003A7091"/>
    <w:rsid w:val="003B1229"/>
    <w:rsid w:val="003B1B29"/>
    <w:rsid w:val="003B1B76"/>
    <w:rsid w:val="003B3D48"/>
    <w:rsid w:val="003B5C34"/>
    <w:rsid w:val="003B746E"/>
    <w:rsid w:val="003C16F5"/>
    <w:rsid w:val="003C3536"/>
    <w:rsid w:val="003C68F0"/>
    <w:rsid w:val="003D0152"/>
    <w:rsid w:val="003D02C3"/>
    <w:rsid w:val="003D062B"/>
    <w:rsid w:val="003D15BF"/>
    <w:rsid w:val="003D2213"/>
    <w:rsid w:val="003D2324"/>
    <w:rsid w:val="003D389D"/>
    <w:rsid w:val="003D423B"/>
    <w:rsid w:val="003D4567"/>
    <w:rsid w:val="003D6032"/>
    <w:rsid w:val="003D63D1"/>
    <w:rsid w:val="003D7A13"/>
    <w:rsid w:val="003D7E4C"/>
    <w:rsid w:val="003D7F66"/>
    <w:rsid w:val="003E07B9"/>
    <w:rsid w:val="003E23F4"/>
    <w:rsid w:val="003E4388"/>
    <w:rsid w:val="003E52E2"/>
    <w:rsid w:val="003E67E6"/>
    <w:rsid w:val="003F13A1"/>
    <w:rsid w:val="003F19AF"/>
    <w:rsid w:val="003F2211"/>
    <w:rsid w:val="003F2456"/>
    <w:rsid w:val="003F2E9D"/>
    <w:rsid w:val="003F3DC7"/>
    <w:rsid w:val="004020D1"/>
    <w:rsid w:val="00402ADC"/>
    <w:rsid w:val="00402D81"/>
    <w:rsid w:val="004045AD"/>
    <w:rsid w:val="00406E07"/>
    <w:rsid w:val="00407A39"/>
    <w:rsid w:val="0041101D"/>
    <w:rsid w:val="004111FF"/>
    <w:rsid w:val="00411C03"/>
    <w:rsid w:val="0041275C"/>
    <w:rsid w:val="0041336C"/>
    <w:rsid w:val="00414239"/>
    <w:rsid w:val="004152C3"/>
    <w:rsid w:val="00415345"/>
    <w:rsid w:val="00415CE6"/>
    <w:rsid w:val="004165C5"/>
    <w:rsid w:val="004170FF"/>
    <w:rsid w:val="004176AB"/>
    <w:rsid w:val="0042068A"/>
    <w:rsid w:val="00420BC3"/>
    <w:rsid w:val="00421460"/>
    <w:rsid w:val="00423638"/>
    <w:rsid w:val="00424456"/>
    <w:rsid w:val="00424FCA"/>
    <w:rsid w:val="00425C3A"/>
    <w:rsid w:val="00425E7C"/>
    <w:rsid w:val="004265A1"/>
    <w:rsid w:val="00427A4D"/>
    <w:rsid w:val="0043113A"/>
    <w:rsid w:val="00431D42"/>
    <w:rsid w:val="00431D47"/>
    <w:rsid w:val="00431F4A"/>
    <w:rsid w:val="0043239D"/>
    <w:rsid w:val="00434927"/>
    <w:rsid w:val="00435246"/>
    <w:rsid w:val="00441622"/>
    <w:rsid w:val="004436E3"/>
    <w:rsid w:val="00444057"/>
    <w:rsid w:val="004446F0"/>
    <w:rsid w:val="00446396"/>
    <w:rsid w:val="00447D4A"/>
    <w:rsid w:val="004502D8"/>
    <w:rsid w:val="00450B4F"/>
    <w:rsid w:val="00450D9A"/>
    <w:rsid w:val="0045183B"/>
    <w:rsid w:val="00452176"/>
    <w:rsid w:val="00454143"/>
    <w:rsid w:val="0045530C"/>
    <w:rsid w:val="0045586C"/>
    <w:rsid w:val="00455C53"/>
    <w:rsid w:val="00461A54"/>
    <w:rsid w:val="00461BD9"/>
    <w:rsid w:val="00463AD3"/>
    <w:rsid w:val="00464BF4"/>
    <w:rsid w:val="00465819"/>
    <w:rsid w:val="004663BC"/>
    <w:rsid w:val="00466ED9"/>
    <w:rsid w:val="004676C0"/>
    <w:rsid w:val="00467BA6"/>
    <w:rsid w:val="0047021F"/>
    <w:rsid w:val="004707A8"/>
    <w:rsid w:val="00472DF8"/>
    <w:rsid w:val="0047423F"/>
    <w:rsid w:val="00475C4A"/>
    <w:rsid w:val="00476343"/>
    <w:rsid w:val="004801EA"/>
    <w:rsid w:val="004801F8"/>
    <w:rsid w:val="0048076F"/>
    <w:rsid w:val="00480B3F"/>
    <w:rsid w:val="00484049"/>
    <w:rsid w:val="00484A4A"/>
    <w:rsid w:val="00486AB8"/>
    <w:rsid w:val="00486EF4"/>
    <w:rsid w:val="0048735C"/>
    <w:rsid w:val="00487F39"/>
    <w:rsid w:val="0049115F"/>
    <w:rsid w:val="00491FFD"/>
    <w:rsid w:val="00492926"/>
    <w:rsid w:val="00492B8E"/>
    <w:rsid w:val="004931DE"/>
    <w:rsid w:val="0049457A"/>
    <w:rsid w:val="00494E02"/>
    <w:rsid w:val="004957F0"/>
    <w:rsid w:val="00495DD0"/>
    <w:rsid w:val="00496492"/>
    <w:rsid w:val="004A3829"/>
    <w:rsid w:val="004A394F"/>
    <w:rsid w:val="004A4639"/>
    <w:rsid w:val="004A488F"/>
    <w:rsid w:val="004A7607"/>
    <w:rsid w:val="004B012B"/>
    <w:rsid w:val="004B05BB"/>
    <w:rsid w:val="004B2C65"/>
    <w:rsid w:val="004B63D6"/>
    <w:rsid w:val="004B742B"/>
    <w:rsid w:val="004B7BE9"/>
    <w:rsid w:val="004C080C"/>
    <w:rsid w:val="004C084B"/>
    <w:rsid w:val="004C218F"/>
    <w:rsid w:val="004C2923"/>
    <w:rsid w:val="004C3B53"/>
    <w:rsid w:val="004C4899"/>
    <w:rsid w:val="004C48F3"/>
    <w:rsid w:val="004C7BCF"/>
    <w:rsid w:val="004D0118"/>
    <w:rsid w:val="004D0C3A"/>
    <w:rsid w:val="004D1842"/>
    <w:rsid w:val="004D2C61"/>
    <w:rsid w:val="004D3BF4"/>
    <w:rsid w:val="004D439C"/>
    <w:rsid w:val="004D4D45"/>
    <w:rsid w:val="004D4DD6"/>
    <w:rsid w:val="004D4F26"/>
    <w:rsid w:val="004D5BD6"/>
    <w:rsid w:val="004D5F8B"/>
    <w:rsid w:val="004D676E"/>
    <w:rsid w:val="004D7134"/>
    <w:rsid w:val="004D72A7"/>
    <w:rsid w:val="004D75B3"/>
    <w:rsid w:val="004D7674"/>
    <w:rsid w:val="004E0D59"/>
    <w:rsid w:val="004E10D6"/>
    <w:rsid w:val="004E1DB1"/>
    <w:rsid w:val="004E2133"/>
    <w:rsid w:val="004E510D"/>
    <w:rsid w:val="004E63FA"/>
    <w:rsid w:val="004E6641"/>
    <w:rsid w:val="004E66CC"/>
    <w:rsid w:val="004E690C"/>
    <w:rsid w:val="004E6E80"/>
    <w:rsid w:val="004E746C"/>
    <w:rsid w:val="004E75F7"/>
    <w:rsid w:val="004E7D3A"/>
    <w:rsid w:val="004F05DA"/>
    <w:rsid w:val="004F1760"/>
    <w:rsid w:val="004F1929"/>
    <w:rsid w:val="004F1C96"/>
    <w:rsid w:val="004F20A3"/>
    <w:rsid w:val="004F244C"/>
    <w:rsid w:val="004F60F1"/>
    <w:rsid w:val="004F7328"/>
    <w:rsid w:val="00500017"/>
    <w:rsid w:val="00500C70"/>
    <w:rsid w:val="00502030"/>
    <w:rsid w:val="0050297B"/>
    <w:rsid w:val="00503458"/>
    <w:rsid w:val="005111D0"/>
    <w:rsid w:val="00511880"/>
    <w:rsid w:val="00513668"/>
    <w:rsid w:val="00514029"/>
    <w:rsid w:val="00514D9B"/>
    <w:rsid w:val="00515273"/>
    <w:rsid w:val="00515AB6"/>
    <w:rsid w:val="00516389"/>
    <w:rsid w:val="00516AF2"/>
    <w:rsid w:val="00517032"/>
    <w:rsid w:val="00521D99"/>
    <w:rsid w:val="005229A6"/>
    <w:rsid w:val="00525896"/>
    <w:rsid w:val="0052654E"/>
    <w:rsid w:val="00527B2C"/>
    <w:rsid w:val="00531B6E"/>
    <w:rsid w:val="0053251E"/>
    <w:rsid w:val="00532DEF"/>
    <w:rsid w:val="00533A35"/>
    <w:rsid w:val="00533EF3"/>
    <w:rsid w:val="00535BFE"/>
    <w:rsid w:val="0053678E"/>
    <w:rsid w:val="00536D7C"/>
    <w:rsid w:val="00541A77"/>
    <w:rsid w:val="00541F84"/>
    <w:rsid w:val="005423A0"/>
    <w:rsid w:val="00542585"/>
    <w:rsid w:val="00545242"/>
    <w:rsid w:val="005453D3"/>
    <w:rsid w:val="005459EF"/>
    <w:rsid w:val="00546284"/>
    <w:rsid w:val="00546651"/>
    <w:rsid w:val="0054697F"/>
    <w:rsid w:val="00551275"/>
    <w:rsid w:val="00551B4C"/>
    <w:rsid w:val="00551DBC"/>
    <w:rsid w:val="005520C7"/>
    <w:rsid w:val="00554AAA"/>
    <w:rsid w:val="00555505"/>
    <w:rsid w:val="00556D42"/>
    <w:rsid w:val="00560222"/>
    <w:rsid w:val="0056156A"/>
    <w:rsid w:val="005624BA"/>
    <w:rsid w:val="005629F3"/>
    <w:rsid w:val="005632E8"/>
    <w:rsid w:val="005639CD"/>
    <w:rsid w:val="00563D9A"/>
    <w:rsid w:val="00564467"/>
    <w:rsid w:val="00565E2A"/>
    <w:rsid w:val="00566633"/>
    <w:rsid w:val="00566911"/>
    <w:rsid w:val="00566B2C"/>
    <w:rsid w:val="00566DE4"/>
    <w:rsid w:val="00570107"/>
    <w:rsid w:val="00570ABA"/>
    <w:rsid w:val="00570C49"/>
    <w:rsid w:val="00571BD2"/>
    <w:rsid w:val="00573A81"/>
    <w:rsid w:val="00573C82"/>
    <w:rsid w:val="00574476"/>
    <w:rsid w:val="0057497D"/>
    <w:rsid w:val="00574FA1"/>
    <w:rsid w:val="00575310"/>
    <w:rsid w:val="005757E3"/>
    <w:rsid w:val="00577C72"/>
    <w:rsid w:val="00577CB4"/>
    <w:rsid w:val="00577F41"/>
    <w:rsid w:val="00580CDD"/>
    <w:rsid w:val="00581FB7"/>
    <w:rsid w:val="00581FEA"/>
    <w:rsid w:val="00583B52"/>
    <w:rsid w:val="00584F4D"/>
    <w:rsid w:val="00585B6F"/>
    <w:rsid w:val="00585FC6"/>
    <w:rsid w:val="00587AD8"/>
    <w:rsid w:val="00587BBC"/>
    <w:rsid w:val="00587D30"/>
    <w:rsid w:val="00587DCA"/>
    <w:rsid w:val="0059000C"/>
    <w:rsid w:val="005901CA"/>
    <w:rsid w:val="005908A6"/>
    <w:rsid w:val="00590F4E"/>
    <w:rsid w:val="00591408"/>
    <w:rsid w:val="005962A0"/>
    <w:rsid w:val="00596BCD"/>
    <w:rsid w:val="005A3644"/>
    <w:rsid w:val="005A58FD"/>
    <w:rsid w:val="005A5EF3"/>
    <w:rsid w:val="005A61F5"/>
    <w:rsid w:val="005A716B"/>
    <w:rsid w:val="005A7756"/>
    <w:rsid w:val="005B0A33"/>
    <w:rsid w:val="005B1A1E"/>
    <w:rsid w:val="005B1F33"/>
    <w:rsid w:val="005B337C"/>
    <w:rsid w:val="005B362A"/>
    <w:rsid w:val="005B6514"/>
    <w:rsid w:val="005B79C0"/>
    <w:rsid w:val="005B7ECD"/>
    <w:rsid w:val="005C009A"/>
    <w:rsid w:val="005C0E40"/>
    <w:rsid w:val="005C12F0"/>
    <w:rsid w:val="005C224F"/>
    <w:rsid w:val="005C22FB"/>
    <w:rsid w:val="005C268C"/>
    <w:rsid w:val="005C4257"/>
    <w:rsid w:val="005C66A7"/>
    <w:rsid w:val="005C6CFB"/>
    <w:rsid w:val="005C721F"/>
    <w:rsid w:val="005D19BD"/>
    <w:rsid w:val="005D2A15"/>
    <w:rsid w:val="005D618A"/>
    <w:rsid w:val="005D71BA"/>
    <w:rsid w:val="005D7866"/>
    <w:rsid w:val="005E0EF1"/>
    <w:rsid w:val="005E1EC8"/>
    <w:rsid w:val="005E3834"/>
    <w:rsid w:val="005E3B47"/>
    <w:rsid w:val="005E4618"/>
    <w:rsid w:val="005E647C"/>
    <w:rsid w:val="005E681A"/>
    <w:rsid w:val="005E6C5B"/>
    <w:rsid w:val="005E70B0"/>
    <w:rsid w:val="005E7395"/>
    <w:rsid w:val="005E7C14"/>
    <w:rsid w:val="005F1367"/>
    <w:rsid w:val="005F19C9"/>
    <w:rsid w:val="005F2195"/>
    <w:rsid w:val="005F4DBF"/>
    <w:rsid w:val="006000C2"/>
    <w:rsid w:val="00601334"/>
    <w:rsid w:val="00602846"/>
    <w:rsid w:val="00603277"/>
    <w:rsid w:val="006036D1"/>
    <w:rsid w:val="00604D83"/>
    <w:rsid w:val="00604FCC"/>
    <w:rsid w:val="00605266"/>
    <w:rsid w:val="0060644D"/>
    <w:rsid w:val="00611802"/>
    <w:rsid w:val="0061202D"/>
    <w:rsid w:val="006124FA"/>
    <w:rsid w:val="00612509"/>
    <w:rsid w:val="00613A35"/>
    <w:rsid w:val="00615DD6"/>
    <w:rsid w:val="00615E64"/>
    <w:rsid w:val="0061648E"/>
    <w:rsid w:val="00616B0B"/>
    <w:rsid w:val="00617A15"/>
    <w:rsid w:val="00620513"/>
    <w:rsid w:val="00620C3B"/>
    <w:rsid w:val="00622D9A"/>
    <w:rsid w:val="00623DAA"/>
    <w:rsid w:val="006247D4"/>
    <w:rsid w:val="00624806"/>
    <w:rsid w:val="006254B9"/>
    <w:rsid w:val="00626B8B"/>
    <w:rsid w:val="00626CA7"/>
    <w:rsid w:val="006279F2"/>
    <w:rsid w:val="006302BC"/>
    <w:rsid w:val="0063072F"/>
    <w:rsid w:val="0063164B"/>
    <w:rsid w:val="00632923"/>
    <w:rsid w:val="00633EFE"/>
    <w:rsid w:val="00634299"/>
    <w:rsid w:val="0063455B"/>
    <w:rsid w:val="0063580C"/>
    <w:rsid w:val="00641D07"/>
    <w:rsid w:val="00643AED"/>
    <w:rsid w:val="00643DEF"/>
    <w:rsid w:val="006455B3"/>
    <w:rsid w:val="006455E5"/>
    <w:rsid w:val="00645AD6"/>
    <w:rsid w:val="006478BF"/>
    <w:rsid w:val="006479F8"/>
    <w:rsid w:val="00650679"/>
    <w:rsid w:val="00651531"/>
    <w:rsid w:val="00651F9E"/>
    <w:rsid w:val="006532BF"/>
    <w:rsid w:val="006533C9"/>
    <w:rsid w:val="0065549E"/>
    <w:rsid w:val="00655798"/>
    <w:rsid w:val="006571B4"/>
    <w:rsid w:val="00657847"/>
    <w:rsid w:val="00660950"/>
    <w:rsid w:val="00660C35"/>
    <w:rsid w:val="00661B17"/>
    <w:rsid w:val="00661F93"/>
    <w:rsid w:val="00662BBA"/>
    <w:rsid w:val="006634CF"/>
    <w:rsid w:val="006647D9"/>
    <w:rsid w:val="00664FE5"/>
    <w:rsid w:val="0066519B"/>
    <w:rsid w:val="006653E4"/>
    <w:rsid w:val="00666568"/>
    <w:rsid w:val="00667817"/>
    <w:rsid w:val="006718A9"/>
    <w:rsid w:val="00672BE3"/>
    <w:rsid w:val="006732BE"/>
    <w:rsid w:val="006802FC"/>
    <w:rsid w:val="006805DC"/>
    <w:rsid w:val="00680E1A"/>
    <w:rsid w:val="00683990"/>
    <w:rsid w:val="00683B0A"/>
    <w:rsid w:val="00684954"/>
    <w:rsid w:val="00685506"/>
    <w:rsid w:val="00685EC8"/>
    <w:rsid w:val="00685F7B"/>
    <w:rsid w:val="006865C4"/>
    <w:rsid w:val="00687CFF"/>
    <w:rsid w:val="006906A8"/>
    <w:rsid w:val="00690CE6"/>
    <w:rsid w:val="00692731"/>
    <w:rsid w:val="0069396F"/>
    <w:rsid w:val="00694460"/>
    <w:rsid w:val="00695CBA"/>
    <w:rsid w:val="006966B5"/>
    <w:rsid w:val="00696756"/>
    <w:rsid w:val="006A17C9"/>
    <w:rsid w:val="006A1DBF"/>
    <w:rsid w:val="006A2CB9"/>
    <w:rsid w:val="006A48C5"/>
    <w:rsid w:val="006A49A9"/>
    <w:rsid w:val="006A4C9C"/>
    <w:rsid w:val="006A5EE0"/>
    <w:rsid w:val="006B1D4C"/>
    <w:rsid w:val="006B3C10"/>
    <w:rsid w:val="006B491D"/>
    <w:rsid w:val="006B639F"/>
    <w:rsid w:val="006C03EF"/>
    <w:rsid w:val="006C05DC"/>
    <w:rsid w:val="006C1D09"/>
    <w:rsid w:val="006C241E"/>
    <w:rsid w:val="006C2659"/>
    <w:rsid w:val="006C3152"/>
    <w:rsid w:val="006C4243"/>
    <w:rsid w:val="006C4647"/>
    <w:rsid w:val="006C4F78"/>
    <w:rsid w:val="006C56FB"/>
    <w:rsid w:val="006C578E"/>
    <w:rsid w:val="006C69C4"/>
    <w:rsid w:val="006D29A5"/>
    <w:rsid w:val="006D358A"/>
    <w:rsid w:val="006D413B"/>
    <w:rsid w:val="006D6729"/>
    <w:rsid w:val="006D6740"/>
    <w:rsid w:val="006E0DEE"/>
    <w:rsid w:val="006E1E67"/>
    <w:rsid w:val="006E2899"/>
    <w:rsid w:val="006E68D7"/>
    <w:rsid w:val="006E785C"/>
    <w:rsid w:val="006E7C09"/>
    <w:rsid w:val="006F0D8D"/>
    <w:rsid w:val="006F17C9"/>
    <w:rsid w:val="006F3FCC"/>
    <w:rsid w:val="006F4100"/>
    <w:rsid w:val="006F55C7"/>
    <w:rsid w:val="006F5F8E"/>
    <w:rsid w:val="006F7C79"/>
    <w:rsid w:val="0070104E"/>
    <w:rsid w:val="00701291"/>
    <w:rsid w:val="007012B1"/>
    <w:rsid w:val="007015B0"/>
    <w:rsid w:val="00702211"/>
    <w:rsid w:val="00703E43"/>
    <w:rsid w:val="00704BE1"/>
    <w:rsid w:val="00705D5E"/>
    <w:rsid w:val="007071D4"/>
    <w:rsid w:val="0070777F"/>
    <w:rsid w:val="00711D82"/>
    <w:rsid w:val="0071278F"/>
    <w:rsid w:val="00714274"/>
    <w:rsid w:val="007167FE"/>
    <w:rsid w:val="0071752D"/>
    <w:rsid w:val="00720986"/>
    <w:rsid w:val="00720BE5"/>
    <w:rsid w:val="00724ACA"/>
    <w:rsid w:val="00724CC2"/>
    <w:rsid w:val="007256E2"/>
    <w:rsid w:val="00730631"/>
    <w:rsid w:val="0073147F"/>
    <w:rsid w:val="007318BD"/>
    <w:rsid w:val="0073319B"/>
    <w:rsid w:val="0073364D"/>
    <w:rsid w:val="007345AD"/>
    <w:rsid w:val="007353FD"/>
    <w:rsid w:val="00735BAB"/>
    <w:rsid w:val="00736B17"/>
    <w:rsid w:val="00736BEC"/>
    <w:rsid w:val="007377A4"/>
    <w:rsid w:val="00737A81"/>
    <w:rsid w:val="007406EB"/>
    <w:rsid w:val="007407B4"/>
    <w:rsid w:val="0074131E"/>
    <w:rsid w:val="00743D39"/>
    <w:rsid w:val="00744A31"/>
    <w:rsid w:val="007463B9"/>
    <w:rsid w:val="007472CA"/>
    <w:rsid w:val="007472E7"/>
    <w:rsid w:val="00747628"/>
    <w:rsid w:val="00747717"/>
    <w:rsid w:val="00747B53"/>
    <w:rsid w:val="007520CF"/>
    <w:rsid w:val="00752DF5"/>
    <w:rsid w:val="00753B73"/>
    <w:rsid w:val="00754637"/>
    <w:rsid w:val="00754705"/>
    <w:rsid w:val="00755110"/>
    <w:rsid w:val="00755122"/>
    <w:rsid w:val="007558EF"/>
    <w:rsid w:val="00755AE9"/>
    <w:rsid w:val="00757BC7"/>
    <w:rsid w:val="00762D77"/>
    <w:rsid w:val="00764A50"/>
    <w:rsid w:val="00764BAB"/>
    <w:rsid w:val="00765222"/>
    <w:rsid w:val="00765DB7"/>
    <w:rsid w:val="007704C9"/>
    <w:rsid w:val="0077242F"/>
    <w:rsid w:val="007728EE"/>
    <w:rsid w:val="007739AF"/>
    <w:rsid w:val="0077475C"/>
    <w:rsid w:val="00776A1D"/>
    <w:rsid w:val="00776BBF"/>
    <w:rsid w:val="00777928"/>
    <w:rsid w:val="007809B1"/>
    <w:rsid w:val="00781660"/>
    <w:rsid w:val="007816B0"/>
    <w:rsid w:val="0078178A"/>
    <w:rsid w:val="00783826"/>
    <w:rsid w:val="007843D2"/>
    <w:rsid w:val="007915E8"/>
    <w:rsid w:val="00791606"/>
    <w:rsid w:val="00792BBC"/>
    <w:rsid w:val="00793683"/>
    <w:rsid w:val="00793C15"/>
    <w:rsid w:val="00793DDB"/>
    <w:rsid w:val="00795C88"/>
    <w:rsid w:val="007A1414"/>
    <w:rsid w:val="007A2D27"/>
    <w:rsid w:val="007A6046"/>
    <w:rsid w:val="007A66DB"/>
    <w:rsid w:val="007A7620"/>
    <w:rsid w:val="007B174A"/>
    <w:rsid w:val="007B4C32"/>
    <w:rsid w:val="007C06BC"/>
    <w:rsid w:val="007C07A1"/>
    <w:rsid w:val="007C0DA6"/>
    <w:rsid w:val="007C188A"/>
    <w:rsid w:val="007C39DB"/>
    <w:rsid w:val="007C402D"/>
    <w:rsid w:val="007C406D"/>
    <w:rsid w:val="007C5E82"/>
    <w:rsid w:val="007C693C"/>
    <w:rsid w:val="007C75C8"/>
    <w:rsid w:val="007D07BF"/>
    <w:rsid w:val="007D2F0B"/>
    <w:rsid w:val="007D35B3"/>
    <w:rsid w:val="007D56DF"/>
    <w:rsid w:val="007D6CFD"/>
    <w:rsid w:val="007D7548"/>
    <w:rsid w:val="007D7C9C"/>
    <w:rsid w:val="007D7F28"/>
    <w:rsid w:val="007E0B5A"/>
    <w:rsid w:val="007E198F"/>
    <w:rsid w:val="007E2FEA"/>
    <w:rsid w:val="007E537C"/>
    <w:rsid w:val="007E6392"/>
    <w:rsid w:val="007E6525"/>
    <w:rsid w:val="007E70FC"/>
    <w:rsid w:val="007F0654"/>
    <w:rsid w:val="007F1CBD"/>
    <w:rsid w:val="007F1F6A"/>
    <w:rsid w:val="007F2504"/>
    <w:rsid w:val="007F39EB"/>
    <w:rsid w:val="007F4DCB"/>
    <w:rsid w:val="007F4F8C"/>
    <w:rsid w:val="007F5209"/>
    <w:rsid w:val="007F626F"/>
    <w:rsid w:val="007F69B0"/>
    <w:rsid w:val="007F7C2F"/>
    <w:rsid w:val="00801159"/>
    <w:rsid w:val="008020F0"/>
    <w:rsid w:val="008023F7"/>
    <w:rsid w:val="00803055"/>
    <w:rsid w:val="008038FD"/>
    <w:rsid w:val="00804EF7"/>
    <w:rsid w:val="008050A8"/>
    <w:rsid w:val="00806210"/>
    <w:rsid w:val="0080702F"/>
    <w:rsid w:val="0081143B"/>
    <w:rsid w:val="008118C6"/>
    <w:rsid w:val="0081286C"/>
    <w:rsid w:val="008138B0"/>
    <w:rsid w:val="00813EF1"/>
    <w:rsid w:val="0081609D"/>
    <w:rsid w:val="008176CF"/>
    <w:rsid w:val="008214F1"/>
    <w:rsid w:val="0082235E"/>
    <w:rsid w:val="00823014"/>
    <w:rsid w:val="00824C35"/>
    <w:rsid w:val="00824C92"/>
    <w:rsid w:val="00824C95"/>
    <w:rsid w:val="008250F5"/>
    <w:rsid w:val="00825A64"/>
    <w:rsid w:val="008264DA"/>
    <w:rsid w:val="0082752B"/>
    <w:rsid w:val="00827669"/>
    <w:rsid w:val="00832276"/>
    <w:rsid w:val="00833150"/>
    <w:rsid w:val="00833937"/>
    <w:rsid w:val="00833D0B"/>
    <w:rsid w:val="008346BA"/>
    <w:rsid w:val="00835978"/>
    <w:rsid w:val="00836106"/>
    <w:rsid w:val="00836F6C"/>
    <w:rsid w:val="0083753A"/>
    <w:rsid w:val="00840E0F"/>
    <w:rsid w:val="008415C3"/>
    <w:rsid w:val="0084536F"/>
    <w:rsid w:val="00847E62"/>
    <w:rsid w:val="0085042E"/>
    <w:rsid w:val="008510A4"/>
    <w:rsid w:val="00852442"/>
    <w:rsid w:val="0085521A"/>
    <w:rsid w:val="00855275"/>
    <w:rsid w:val="0085583E"/>
    <w:rsid w:val="00855CCB"/>
    <w:rsid w:val="00856EFD"/>
    <w:rsid w:val="008600D1"/>
    <w:rsid w:val="008618C2"/>
    <w:rsid w:val="00861F62"/>
    <w:rsid w:val="0086205D"/>
    <w:rsid w:val="008620E7"/>
    <w:rsid w:val="00863A58"/>
    <w:rsid w:val="00863EF6"/>
    <w:rsid w:val="00864253"/>
    <w:rsid w:val="00866E80"/>
    <w:rsid w:val="00870F93"/>
    <w:rsid w:val="00871024"/>
    <w:rsid w:val="00872018"/>
    <w:rsid w:val="00873C2A"/>
    <w:rsid w:val="0087551E"/>
    <w:rsid w:val="00875F2C"/>
    <w:rsid w:val="008769A3"/>
    <w:rsid w:val="00877BCC"/>
    <w:rsid w:val="00880DC3"/>
    <w:rsid w:val="00884B70"/>
    <w:rsid w:val="0088519A"/>
    <w:rsid w:val="0088582C"/>
    <w:rsid w:val="00886DA8"/>
    <w:rsid w:val="00887027"/>
    <w:rsid w:val="00887079"/>
    <w:rsid w:val="00890962"/>
    <w:rsid w:val="008911B4"/>
    <w:rsid w:val="008917EB"/>
    <w:rsid w:val="00892390"/>
    <w:rsid w:val="00893918"/>
    <w:rsid w:val="008941A1"/>
    <w:rsid w:val="008A1798"/>
    <w:rsid w:val="008A3367"/>
    <w:rsid w:val="008A37F1"/>
    <w:rsid w:val="008A4377"/>
    <w:rsid w:val="008A4554"/>
    <w:rsid w:val="008A7919"/>
    <w:rsid w:val="008A7F38"/>
    <w:rsid w:val="008B0A85"/>
    <w:rsid w:val="008B0BE4"/>
    <w:rsid w:val="008B0D77"/>
    <w:rsid w:val="008B30BB"/>
    <w:rsid w:val="008B3EB1"/>
    <w:rsid w:val="008B5F61"/>
    <w:rsid w:val="008B685F"/>
    <w:rsid w:val="008B704E"/>
    <w:rsid w:val="008B742E"/>
    <w:rsid w:val="008C0CAC"/>
    <w:rsid w:val="008C1B8B"/>
    <w:rsid w:val="008C2B30"/>
    <w:rsid w:val="008C3B30"/>
    <w:rsid w:val="008C51DB"/>
    <w:rsid w:val="008C5417"/>
    <w:rsid w:val="008C6066"/>
    <w:rsid w:val="008C6ECF"/>
    <w:rsid w:val="008D22E3"/>
    <w:rsid w:val="008D24DD"/>
    <w:rsid w:val="008D4479"/>
    <w:rsid w:val="008D519F"/>
    <w:rsid w:val="008D58C6"/>
    <w:rsid w:val="008D6BA0"/>
    <w:rsid w:val="008E073E"/>
    <w:rsid w:val="008E1231"/>
    <w:rsid w:val="008E3CD2"/>
    <w:rsid w:val="008E3E23"/>
    <w:rsid w:val="008E42F3"/>
    <w:rsid w:val="008E5131"/>
    <w:rsid w:val="008E554D"/>
    <w:rsid w:val="008E5C18"/>
    <w:rsid w:val="008E68E9"/>
    <w:rsid w:val="008E6B8E"/>
    <w:rsid w:val="008F05FD"/>
    <w:rsid w:val="008F15E2"/>
    <w:rsid w:val="008F17AB"/>
    <w:rsid w:val="008F17D9"/>
    <w:rsid w:val="008F1A02"/>
    <w:rsid w:val="008F1E9D"/>
    <w:rsid w:val="008F202F"/>
    <w:rsid w:val="008F36A0"/>
    <w:rsid w:val="008F37EE"/>
    <w:rsid w:val="008F38DD"/>
    <w:rsid w:val="008F4C7C"/>
    <w:rsid w:val="008F5087"/>
    <w:rsid w:val="008F6EEF"/>
    <w:rsid w:val="008F70D6"/>
    <w:rsid w:val="008F73FC"/>
    <w:rsid w:val="009008E0"/>
    <w:rsid w:val="00900FA3"/>
    <w:rsid w:val="0090141B"/>
    <w:rsid w:val="0090166E"/>
    <w:rsid w:val="00901CAE"/>
    <w:rsid w:val="009020F4"/>
    <w:rsid w:val="00902649"/>
    <w:rsid w:val="0090399B"/>
    <w:rsid w:val="00903F9C"/>
    <w:rsid w:val="00903FE6"/>
    <w:rsid w:val="00904BAB"/>
    <w:rsid w:val="009050BA"/>
    <w:rsid w:val="009056FF"/>
    <w:rsid w:val="0091067A"/>
    <w:rsid w:val="00914FC3"/>
    <w:rsid w:val="009215E6"/>
    <w:rsid w:val="00921C78"/>
    <w:rsid w:val="00923D61"/>
    <w:rsid w:val="009247F3"/>
    <w:rsid w:val="00926264"/>
    <w:rsid w:val="00927DBF"/>
    <w:rsid w:val="00927E43"/>
    <w:rsid w:val="00930488"/>
    <w:rsid w:val="009313B2"/>
    <w:rsid w:val="00931947"/>
    <w:rsid w:val="009320A0"/>
    <w:rsid w:val="00933206"/>
    <w:rsid w:val="00933A9E"/>
    <w:rsid w:val="00936255"/>
    <w:rsid w:val="00937518"/>
    <w:rsid w:val="00940E92"/>
    <w:rsid w:val="00940FF7"/>
    <w:rsid w:val="00943967"/>
    <w:rsid w:val="00943D15"/>
    <w:rsid w:val="00943E4B"/>
    <w:rsid w:val="009446B3"/>
    <w:rsid w:val="00946694"/>
    <w:rsid w:val="00947AEC"/>
    <w:rsid w:val="00947D78"/>
    <w:rsid w:val="00950D2E"/>
    <w:rsid w:val="009511AA"/>
    <w:rsid w:val="00951BFE"/>
    <w:rsid w:val="00951CFF"/>
    <w:rsid w:val="00952807"/>
    <w:rsid w:val="00952B64"/>
    <w:rsid w:val="00953373"/>
    <w:rsid w:val="00953B4E"/>
    <w:rsid w:val="00953D13"/>
    <w:rsid w:val="00954EA3"/>
    <w:rsid w:val="009566DA"/>
    <w:rsid w:val="00956DAD"/>
    <w:rsid w:val="00960A95"/>
    <w:rsid w:val="00960E06"/>
    <w:rsid w:val="009610D1"/>
    <w:rsid w:val="00961672"/>
    <w:rsid w:val="009620B5"/>
    <w:rsid w:val="009639BA"/>
    <w:rsid w:val="009640D8"/>
    <w:rsid w:val="00965F7F"/>
    <w:rsid w:val="0096659E"/>
    <w:rsid w:val="00967AED"/>
    <w:rsid w:val="00972440"/>
    <w:rsid w:val="009741AC"/>
    <w:rsid w:val="0097771D"/>
    <w:rsid w:val="00977C82"/>
    <w:rsid w:val="0098111C"/>
    <w:rsid w:val="009814DA"/>
    <w:rsid w:val="00981FD2"/>
    <w:rsid w:val="009844EB"/>
    <w:rsid w:val="009846B8"/>
    <w:rsid w:val="00984DF5"/>
    <w:rsid w:val="0098586B"/>
    <w:rsid w:val="00985A5F"/>
    <w:rsid w:val="009866C0"/>
    <w:rsid w:val="00987006"/>
    <w:rsid w:val="00987B4D"/>
    <w:rsid w:val="00987FED"/>
    <w:rsid w:val="009923F0"/>
    <w:rsid w:val="00992BD6"/>
    <w:rsid w:val="00995AA7"/>
    <w:rsid w:val="00996433"/>
    <w:rsid w:val="00996571"/>
    <w:rsid w:val="009965CA"/>
    <w:rsid w:val="00996F3B"/>
    <w:rsid w:val="00997253"/>
    <w:rsid w:val="009A0A0E"/>
    <w:rsid w:val="009A36C9"/>
    <w:rsid w:val="009A4955"/>
    <w:rsid w:val="009A504E"/>
    <w:rsid w:val="009A5C65"/>
    <w:rsid w:val="009A6C00"/>
    <w:rsid w:val="009B00C1"/>
    <w:rsid w:val="009B10AD"/>
    <w:rsid w:val="009B14D5"/>
    <w:rsid w:val="009B1551"/>
    <w:rsid w:val="009B16B8"/>
    <w:rsid w:val="009B555C"/>
    <w:rsid w:val="009B7AB1"/>
    <w:rsid w:val="009B7B20"/>
    <w:rsid w:val="009C0A78"/>
    <w:rsid w:val="009C1D0A"/>
    <w:rsid w:val="009C2322"/>
    <w:rsid w:val="009C255C"/>
    <w:rsid w:val="009C2D88"/>
    <w:rsid w:val="009C2F96"/>
    <w:rsid w:val="009C2FDE"/>
    <w:rsid w:val="009C4F63"/>
    <w:rsid w:val="009D0F4A"/>
    <w:rsid w:val="009D1375"/>
    <w:rsid w:val="009D1E1E"/>
    <w:rsid w:val="009D24A3"/>
    <w:rsid w:val="009D2766"/>
    <w:rsid w:val="009D34A7"/>
    <w:rsid w:val="009D376B"/>
    <w:rsid w:val="009D3B16"/>
    <w:rsid w:val="009D42B4"/>
    <w:rsid w:val="009D48A8"/>
    <w:rsid w:val="009D5770"/>
    <w:rsid w:val="009D5C86"/>
    <w:rsid w:val="009D6630"/>
    <w:rsid w:val="009D6BFB"/>
    <w:rsid w:val="009D7487"/>
    <w:rsid w:val="009E31CE"/>
    <w:rsid w:val="009E42D3"/>
    <w:rsid w:val="009E701B"/>
    <w:rsid w:val="009E78D3"/>
    <w:rsid w:val="009F0156"/>
    <w:rsid w:val="009F19D1"/>
    <w:rsid w:val="009F2F93"/>
    <w:rsid w:val="009F324E"/>
    <w:rsid w:val="009F4F21"/>
    <w:rsid w:val="009F532F"/>
    <w:rsid w:val="00A01074"/>
    <w:rsid w:val="00A0115C"/>
    <w:rsid w:val="00A04083"/>
    <w:rsid w:val="00A04FE7"/>
    <w:rsid w:val="00A05E8D"/>
    <w:rsid w:val="00A064BF"/>
    <w:rsid w:val="00A07457"/>
    <w:rsid w:val="00A10E3C"/>
    <w:rsid w:val="00A1130B"/>
    <w:rsid w:val="00A13109"/>
    <w:rsid w:val="00A138B1"/>
    <w:rsid w:val="00A14C68"/>
    <w:rsid w:val="00A15AED"/>
    <w:rsid w:val="00A160C5"/>
    <w:rsid w:val="00A16E42"/>
    <w:rsid w:val="00A21C8B"/>
    <w:rsid w:val="00A21EE4"/>
    <w:rsid w:val="00A252EC"/>
    <w:rsid w:val="00A2567B"/>
    <w:rsid w:val="00A27457"/>
    <w:rsid w:val="00A27A93"/>
    <w:rsid w:val="00A27C4F"/>
    <w:rsid w:val="00A27F0A"/>
    <w:rsid w:val="00A307D8"/>
    <w:rsid w:val="00A30A6D"/>
    <w:rsid w:val="00A3354C"/>
    <w:rsid w:val="00A34229"/>
    <w:rsid w:val="00A34A02"/>
    <w:rsid w:val="00A35EEB"/>
    <w:rsid w:val="00A40CDB"/>
    <w:rsid w:val="00A4362F"/>
    <w:rsid w:val="00A4478A"/>
    <w:rsid w:val="00A46900"/>
    <w:rsid w:val="00A46FA7"/>
    <w:rsid w:val="00A477BA"/>
    <w:rsid w:val="00A47FC1"/>
    <w:rsid w:val="00A50731"/>
    <w:rsid w:val="00A50740"/>
    <w:rsid w:val="00A524CB"/>
    <w:rsid w:val="00A52C69"/>
    <w:rsid w:val="00A53704"/>
    <w:rsid w:val="00A54A7E"/>
    <w:rsid w:val="00A54CDE"/>
    <w:rsid w:val="00A56DA4"/>
    <w:rsid w:val="00A60D19"/>
    <w:rsid w:val="00A61708"/>
    <w:rsid w:val="00A61D8B"/>
    <w:rsid w:val="00A62DC6"/>
    <w:rsid w:val="00A63451"/>
    <w:rsid w:val="00A637C1"/>
    <w:rsid w:val="00A64223"/>
    <w:rsid w:val="00A655D6"/>
    <w:rsid w:val="00A67326"/>
    <w:rsid w:val="00A67627"/>
    <w:rsid w:val="00A70650"/>
    <w:rsid w:val="00A71426"/>
    <w:rsid w:val="00A72226"/>
    <w:rsid w:val="00A7230D"/>
    <w:rsid w:val="00A72425"/>
    <w:rsid w:val="00A730D3"/>
    <w:rsid w:val="00A75945"/>
    <w:rsid w:val="00A76037"/>
    <w:rsid w:val="00A8458D"/>
    <w:rsid w:val="00A85BD0"/>
    <w:rsid w:val="00A86342"/>
    <w:rsid w:val="00A90086"/>
    <w:rsid w:val="00A91B8A"/>
    <w:rsid w:val="00A93AB3"/>
    <w:rsid w:val="00A94CDC"/>
    <w:rsid w:val="00A96F78"/>
    <w:rsid w:val="00A97A9F"/>
    <w:rsid w:val="00AA02CC"/>
    <w:rsid w:val="00AA1945"/>
    <w:rsid w:val="00AA1C54"/>
    <w:rsid w:val="00AA1C96"/>
    <w:rsid w:val="00AA5E00"/>
    <w:rsid w:val="00AA5F90"/>
    <w:rsid w:val="00AA6596"/>
    <w:rsid w:val="00AA6F61"/>
    <w:rsid w:val="00AA7024"/>
    <w:rsid w:val="00AB1E18"/>
    <w:rsid w:val="00AB270B"/>
    <w:rsid w:val="00AB354E"/>
    <w:rsid w:val="00AB3755"/>
    <w:rsid w:val="00AB57BC"/>
    <w:rsid w:val="00AB6716"/>
    <w:rsid w:val="00AC09EB"/>
    <w:rsid w:val="00AC2B96"/>
    <w:rsid w:val="00AC44E7"/>
    <w:rsid w:val="00AC4A7D"/>
    <w:rsid w:val="00AC4F1C"/>
    <w:rsid w:val="00AC5D09"/>
    <w:rsid w:val="00AC67BC"/>
    <w:rsid w:val="00AD16E9"/>
    <w:rsid w:val="00AD1702"/>
    <w:rsid w:val="00AD198A"/>
    <w:rsid w:val="00AD3050"/>
    <w:rsid w:val="00AD3663"/>
    <w:rsid w:val="00AD56C7"/>
    <w:rsid w:val="00AD56EA"/>
    <w:rsid w:val="00AD77AF"/>
    <w:rsid w:val="00AE0802"/>
    <w:rsid w:val="00AE0A61"/>
    <w:rsid w:val="00AE1957"/>
    <w:rsid w:val="00AE1F77"/>
    <w:rsid w:val="00AE3E46"/>
    <w:rsid w:val="00AE5D0F"/>
    <w:rsid w:val="00AF12F5"/>
    <w:rsid w:val="00AF5692"/>
    <w:rsid w:val="00AF6973"/>
    <w:rsid w:val="00AF7CD7"/>
    <w:rsid w:val="00B004FD"/>
    <w:rsid w:val="00B02132"/>
    <w:rsid w:val="00B03CC0"/>
    <w:rsid w:val="00B03D65"/>
    <w:rsid w:val="00B04E05"/>
    <w:rsid w:val="00B0525C"/>
    <w:rsid w:val="00B05771"/>
    <w:rsid w:val="00B05933"/>
    <w:rsid w:val="00B05DF5"/>
    <w:rsid w:val="00B11250"/>
    <w:rsid w:val="00B12654"/>
    <w:rsid w:val="00B12843"/>
    <w:rsid w:val="00B146A4"/>
    <w:rsid w:val="00B14780"/>
    <w:rsid w:val="00B14B77"/>
    <w:rsid w:val="00B14F2A"/>
    <w:rsid w:val="00B16FC1"/>
    <w:rsid w:val="00B17D6D"/>
    <w:rsid w:val="00B23BB9"/>
    <w:rsid w:val="00B2528A"/>
    <w:rsid w:val="00B25E15"/>
    <w:rsid w:val="00B26544"/>
    <w:rsid w:val="00B30C41"/>
    <w:rsid w:val="00B31758"/>
    <w:rsid w:val="00B329DC"/>
    <w:rsid w:val="00B34866"/>
    <w:rsid w:val="00B359A9"/>
    <w:rsid w:val="00B36EA3"/>
    <w:rsid w:val="00B375E8"/>
    <w:rsid w:val="00B378AB"/>
    <w:rsid w:val="00B37A3A"/>
    <w:rsid w:val="00B37AC5"/>
    <w:rsid w:val="00B4166E"/>
    <w:rsid w:val="00B42971"/>
    <w:rsid w:val="00B42BDF"/>
    <w:rsid w:val="00B43695"/>
    <w:rsid w:val="00B45DB2"/>
    <w:rsid w:val="00B45FB7"/>
    <w:rsid w:val="00B46413"/>
    <w:rsid w:val="00B4644A"/>
    <w:rsid w:val="00B4678D"/>
    <w:rsid w:val="00B47065"/>
    <w:rsid w:val="00B47480"/>
    <w:rsid w:val="00B474FE"/>
    <w:rsid w:val="00B51F9B"/>
    <w:rsid w:val="00B52C47"/>
    <w:rsid w:val="00B53048"/>
    <w:rsid w:val="00B53066"/>
    <w:rsid w:val="00B5575C"/>
    <w:rsid w:val="00B57A9C"/>
    <w:rsid w:val="00B57DD6"/>
    <w:rsid w:val="00B61087"/>
    <w:rsid w:val="00B61CDB"/>
    <w:rsid w:val="00B6264E"/>
    <w:rsid w:val="00B6292D"/>
    <w:rsid w:val="00B630C1"/>
    <w:rsid w:val="00B631E6"/>
    <w:rsid w:val="00B634D4"/>
    <w:rsid w:val="00B63636"/>
    <w:rsid w:val="00B63757"/>
    <w:rsid w:val="00B63D6B"/>
    <w:rsid w:val="00B70AE3"/>
    <w:rsid w:val="00B72FD4"/>
    <w:rsid w:val="00B74055"/>
    <w:rsid w:val="00B74305"/>
    <w:rsid w:val="00B74925"/>
    <w:rsid w:val="00B74A90"/>
    <w:rsid w:val="00B75409"/>
    <w:rsid w:val="00B76189"/>
    <w:rsid w:val="00B77957"/>
    <w:rsid w:val="00B83253"/>
    <w:rsid w:val="00B83AA1"/>
    <w:rsid w:val="00B84E8B"/>
    <w:rsid w:val="00B85A1A"/>
    <w:rsid w:val="00B86615"/>
    <w:rsid w:val="00B86E00"/>
    <w:rsid w:val="00B908F2"/>
    <w:rsid w:val="00B90C1F"/>
    <w:rsid w:val="00B913DF"/>
    <w:rsid w:val="00B91401"/>
    <w:rsid w:val="00B9227E"/>
    <w:rsid w:val="00B92783"/>
    <w:rsid w:val="00B929FD"/>
    <w:rsid w:val="00B9462D"/>
    <w:rsid w:val="00B94926"/>
    <w:rsid w:val="00B9628E"/>
    <w:rsid w:val="00B96D6F"/>
    <w:rsid w:val="00BA03E6"/>
    <w:rsid w:val="00BA4FA5"/>
    <w:rsid w:val="00BA7C8C"/>
    <w:rsid w:val="00BB0112"/>
    <w:rsid w:val="00BB1C04"/>
    <w:rsid w:val="00BB2AC2"/>
    <w:rsid w:val="00BB3D51"/>
    <w:rsid w:val="00BB425E"/>
    <w:rsid w:val="00BB6449"/>
    <w:rsid w:val="00BB6AF6"/>
    <w:rsid w:val="00BB7224"/>
    <w:rsid w:val="00BB7301"/>
    <w:rsid w:val="00BB74D4"/>
    <w:rsid w:val="00BB7501"/>
    <w:rsid w:val="00BB778B"/>
    <w:rsid w:val="00BB7877"/>
    <w:rsid w:val="00BB7A89"/>
    <w:rsid w:val="00BC086A"/>
    <w:rsid w:val="00BC1327"/>
    <w:rsid w:val="00BC1946"/>
    <w:rsid w:val="00BC350E"/>
    <w:rsid w:val="00BC38E8"/>
    <w:rsid w:val="00BC4196"/>
    <w:rsid w:val="00BC4D41"/>
    <w:rsid w:val="00BC5668"/>
    <w:rsid w:val="00BC7A12"/>
    <w:rsid w:val="00BD0EFC"/>
    <w:rsid w:val="00BD0F00"/>
    <w:rsid w:val="00BD10E1"/>
    <w:rsid w:val="00BD1C62"/>
    <w:rsid w:val="00BD3097"/>
    <w:rsid w:val="00BD4C36"/>
    <w:rsid w:val="00BD7260"/>
    <w:rsid w:val="00BD79F3"/>
    <w:rsid w:val="00BD7BEF"/>
    <w:rsid w:val="00BE0DE2"/>
    <w:rsid w:val="00BE10ED"/>
    <w:rsid w:val="00BE1389"/>
    <w:rsid w:val="00BE1630"/>
    <w:rsid w:val="00BE196F"/>
    <w:rsid w:val="00BE1A14"/>
    <w:rsid w:val="00BE24AE"/>
    <w:rsid w:val="00BE2DDD"/>
    <w:rsid w:val="00BE312D"/>
    <w:rsid w:val="00BE330E"/>
    <w:rsid w:val="00BE36FE"/>
    <w:rsid w:val="00BE3B10"/>
    <w:rsid w:val="00BE49F6"/>
    <w:rsid w:val="00BE4E87"/>
    <w:rsid w:val="00BE5272"/>
    <w:rsid w:val="00BE67B7"/>
    <w:rsid w:val="00BE6E6C"/>
    <w:rsid w:val="00BE718C"/>
    <w:rsid w:val="00BE7292"/>
    <w:rsid w:val="00BF1A66"/>
    <w:rsid w:val="00BF20A7"/>
    <w:rsid w:val="00BF6868"/>
    <w:rsid w:val="00BF6B3C"/>
    <w:rsid w:val="00C03044"/>
    <w:rsid w:val="00C0316D"/>
    <w:rsid w:val="00C03203"/>
    <w:rsid w:val="00C07BB8"/>
    <w:rsid w:val="00C10579"/>
    <w:rsid w:val="00C114F4"/>
    <w:rsid w:val="00C121E6"/>
    <w:rsid w:val="00C12F3A"/>
    <w:rsid w:val="00C12FDB"/>
    <w:rsid w:val="00C13C50"/>
    <w:rsid w:val="00C14D51"/>
    <w:rsid w:val="00C14F68"/>
    <w:rsid w:val="00C1666C"/>
    <w:rsid w:val="00C17C15"/>
    <w:rsid w:val="00C2082E"/>
    <w:rsid w:val="00C21B9F"/>
    <w:rsid w:val="00C244F4"/>
    <w:rsid w:val="00C26847"/>
    <w:rsid w:val="00C311F2"/>
    <w:rsid w:val="00C337FC"/>
    <w:rsid w:val="00C33B14"/>
    <w:rsid w:val="00C3509B"/>
    <w:rsid w:val="00C35348"/>
    <w:rsid w:val="00C35363"/>
    <w:rsid w:val="00C3667A"/>
    <w:rsid w:val="00C36D19"/>
    <w:rsid w:val="00C37712"/>
    <w:rsid w:val="00C40114"/>
    <w:rsid w:val="00C41957"/>
    <w:rsid w:val="00C41975"/>
    <w:rsid w:val="00C42799"/>
    <w:rsid w:val="00C439A0"/>
    <w:rsid w:val="00C442EC"/>
    <w:rsid w:val="00C46548"/>
    <w:rsid w:val="00C46A3B"/>
    <w:rsid w:val="00C46CC6"/>
    <w:rsid w:val="00C47BF0"/>
    <w:rsid w:val="00C47D92"/>
    <w:rsid w:val="00C52F02"/>
    <w:rsid w:val="00C53D12"/>
    <w:rsid w:val="00C57A7E"/>
    <w:rsid w:val="00C60DF4"/>
    <w:rsid w:val="00C61753"/>
    <w:rsid w:val="00C617D4"/>
    <w:rsid w:val="00C62D7D"/>
    <w:rsid w:val="00C64170"/>
    <w:rsid w:val="00C646F4"/>
    <w:rsid w:val="00C67C31"/>
    <w:rsid w:val="00C70AC0"/>
    <w:rsid w:val="00C713AC"/>
    <w:rsid w:val="00C717BD"/>
    <w:rsid w:val="00C71C9E"/>
    <w:rsid w:val="00C71CA9"/>
    <w:rsid w:val="00C72404"/>
    <w:rsid w:val="00C75913"/>
    <w:rsid w:val="00C803CA"/>
    <w:rsid w:val="00C804E9"/>
    <w:rsid w:val="00C81070"/>
    <w:rsid w:val="00C81732"/>
    <w:rsid w:val="00C84705"/>
    <w:rsid w:val="00C84DB3"/>
    <w:rsid w:val="00C9152C"/>
    <w:rsid w:val="00C91A6B"/>
    <w:rsid w:val="00C91B61"/>
    <w:rsid w:val="00C924D5"/>
    <w:rsid w:val="00C94EFD"/>
    <w:rsid w:val="00C95A0C"/>
    <w:rsid w:val="00C965A3"/>
    <w:rsid w:val="00CA013A"/>
    <w:rsid w:val="00CA1640"/>
    <w:rsid w:val="00CA4289"/>
    <w:rsid w:val="00CA5077"/>
    <w:rsid w:val="00CB0616"/>
    <w:rsid w:val="00CB3839"/>
    <w:rsid w:val="00CB4B90"/>
    <w:rsid w:val="00CB4FF1"/>
    <w:rsid w:val="00CC190D"/>
    <w:rsid w:val="00CC1F85"/>
    <w:rsid w:val="00CC4C43"/>
    <w:rsid w:val="00CC5D2D"/>
    <w:rsid w:val="00CC6044"/>
    <w:rsid w:val="00CC6C34"/>
    <w:rsid w:val="00CD0C96"/>
    <w:rsid w:val="00CD11D6"/>
    <w:rsid w:val="00CD1916"/>
    <w:rsid w:val="00CD39CD"/>
    <w:rsid w:val="00CD3E18"/>
    <w:rsid w:val="00CD46B2"/>
    <w:rsid w:val="00CD5CE3"/>
    <w:rsid w:val="00CD758B"/>
    <w:rsid w:val="00CD785C"/>
    <w:rsid w:val="00CE216C"/>
    <w:rsid w:val="00CE38CE"/>
    <w:rsid w:val="00CE4567"/>
    <w:rsid w:val="00CE6A8E"/>
    <w:rsid w:val="00CE7EBE"/>
    <w:rsid w:val="00CE7FC6"/>
    <w:rsid w:val="00CF38A6"/>
    <w:rsid w:val="00CF4CBE"/>
    <w:rsid w:val="00CF4F0F"/>
    <w:rsid w:val="00CF5298"/>
    <w:rsid w:val="00D00A86"/>
    <w:rsid w:val="00D019E1"/>
    <w:rsid w:val="00D01B06"/>
    <w:rsid w:val="00D01F1E"/>
    <w:rsid w:val="00D02AB1"/>
    <w:rsid w:val="00D072DA"/>
    <w:rsid w:val="00D1011E"/>
    <w:rsid w:val="00D115A0"/>
    <w:rsid w:val="00D119D6"/>
    <w:rsid w:val="00D15033"/>
    <w:rsid w:val="00D152D2"/>
    <w:rsid w:val="00D15E94"/>
    <w:rsid w:val="00D1627B"/>
    <w:rsid w:val="00D16597"/>
    <w:rsid w:val="00D16603"/>
    <w:rsid w:val="00D170E0"/>
    <w:rsid w:val="00D205D4"/>
    <w:rsid w:val="00D20F19"/>
    <w:rsid w:val="00D21D10"/>
    <w:rsid w:val="00D21D74"/>
    <w:rsid w:val="00D21EEF"/>
    <w:rsid w:val="00D22D5A"/>
    <w:rsid w:val="00D22E75"/>
    <w:rsid w:val="00D23424"/>
    <w:rsid w:val="00D236E0"/>
    <w:rsid w:val="00D236FC"/>
    <w:rsid w:val="00D2423C"/>
    <w:rsid w:val="00D24727"/>
    <w:rsid w:val="00D24B35"/>
    <w:rsid w:val="00D24B92"/>
    <w:rsid w:val="00D267E4"/>
    <w:rsid w:val="00D26CD7"/>
    <w:rsid w:val="00D31C61"/>
    <w:rsid w:val="00D323EE"/>
    <w:rsid w:val="00D332DA"/>
    <w:rsid w:val="00D34EF9"/>
    <w:rsid w:val="00D35E48"/>
    <w:rsid w:val="00D36348"/>
    <w:rsid w:val="00D36780"/>
    <w:rsid w:val="00D36E88"/>
    <w:rsid w:val="00D409BE"/>
    <w:rsid w:val="00D40E22"/>
    <w:rsid w:val="00D438B1"/>
    <w:rsid w:val="00D451E8"/>
    <w:rsid w:val="00D462C8"/>
    <w:rsid w:val="00D4652A"/>
    <w:rsid w:val="00D513E5"/>
    <w:rsid w:val="00D51465"/>
    <w:rsid w:val="00D516A9"/>
    <w:rsid w:val="00D52831"/>
    <w:rsid w:val="00D55A79"/>
    <w:rsid w:val="00D55BB7"/>
    <w:rsid w:val="00D57905"/>
    <w:rsid w:val="00D61722"/>
    <w:rsid w:val="00D62269"/>
    <w:rsid w:val="00D63E43"/>
    <w:rsid w:val="00D66B85"/>
    <w:rsid w:val="00D71E13"/>
    <w:rsid w:val="00D727BD"/>
    <w:rsid w:val="00D7292C"/>
    <w:rsid w:val="00D72E45"/>
    <w:rsid w:val="00D733E8"/>
    <w:rsid w:val="00D73A99"/>
    <w:rsid w:val="00D74CC1"/>
    <w:rsid w:val="00D74DA8"/>
    <w:rsid w:val="00D75319"/>
    <w:rsid w:val="00D7577C"/>
    <w:rsid w:val="00D76BD1"/>
    <w:rsid w:val="00D76EEA"/>
    <w:rsid w:val="00D7775E"/>
    <w:rsid w:val="00D803A9"/>
    <w:rsid w:val="00D80EC1"/>
    <w:rsid w:val="00D814D7"/>
    <w:rsid w:val="00D82153"/>
    <w:rsid w:val="00D83A79"/>
    <w:rsid w:val="00D83DE0"/>
    <w:rsid w:val="00D83E09"/>
    <w:rsid w:val="00D843EF"/>
    <w:rsid w:val="00D84C2F"/>
    <w:rsid w:val="00D8672B"/>
    <w:rsid w:val="00D871EC"/>
    <w:rsid w:val="00D90866"/>
    <w:rsid w:val="00D91F01"/>
    <w:rsid w:val="00D92660"/>
    <w:rsid w:val="00D92B6C"/>
    <w:rsid w:val="00D95306"/>
    <w:rsid w:val="00D95DE8"/>
    <w:rsid w:val="00DA0159"/>
    <w:rsid w:val="00DA0369"/>
    <w:rsid w:val="00DA0432"/>
    <w:rsid w:val="00DA0DA0"/>
    <w:rsid w:val="00DA286E"/>
    <w:rsid w:val="00DA32CD"/>
    <w:rsid w:val="00DA4762"/>
    <w:rsid w:val="00DA5092"/>
    <w:rsid w:val="00DA5A16"/>
    <w:rsid w:val="00DA6301"/>
    <w:rsid w:val="00DA687E"/>
    <w:rsid w:val="00DA6E9E"/>
    <w:rsid w:val="00DA715A"/>
    <w:rsid w:val="00DB28D0"/>
    <w:rsid w:val="00DB2EB4"/>
    <w:rsid w:val="00DB30DD"/>
    <w:rsid w:val="00DB3927"/>
    <w:rsid w:val="00DB4398"/>
    <w:rsid w:val="00DB4719"/>
    <w:rsid w:val="00DB490B"/>
    <w:rsid w:val="00DB5906"/>
    <w:rsid w:val="00DB5917"/>
    <w:rsid w:val="00DB5D7F"/>
    <w:rsid w:val="00DB77E5"/>
    <w:rsid w:val="00DB7C81"/>
    <w:rsid w:val="00DC0421"/>
    <w:rsid w:val="00DC0948"/>
    <w:rsid w:val="00DC0A7A"/>
    <w:rsid w:val="00DC13DA"/>
    <w:rsid w:val="00DC1A2A"/>
    <w:rsid w:val="00DC44EA"/>
    <w:rsid w:val="00DC488C"/>
    <w:rsid w:val="00DC4BBD"/>
    <w:rsid w:val="00DC5F7C"/>
    <w:rsid w:val="00DC7319"/>
    <w:rsid w:val="00DC790F"/>
    <w:rsid w:val="00DD0E2B"/>
    <w:rsid w:val="00DD24AD"/>
    <w:rsid w:val="00DD25AC"/>
    <w:rsid w:val="00DD439F"/>
    <w:rsid w:val="00DD45DB"/>
    <w:rsid w:val="00DD495C"/>
    <w:rsid w:val="00DD691F"/>
    <w:rsid w:val="00DD7809"/>
    <w:rsid w:val="00DD7857"/>
    <w:rsid w:val="00DE006A"/>
    <w:rsid w:val="00DE08FC"/>
    <w:rsid w:val="00DE0C68"/>
    <w:rsid w:val="00DE21B0"/>
    <w:rsid w:val="00DE25BA"/>
    <w:rsid w:val="00DE26E7"/>
    <w:rsid w:val="00DE45C8"/>
    <w:rsid w:val="00DE46C3"/>
    <w:rsid w:val="00DE4BD2"/>
    <w:rsid w:val="00DE6F8A"/>
    <w:rsid w:val="00DE7AAD"/>
    <w:rsid w:val="00DE7EDD"/>
    <w:rsid w:val="00DF08B7"/>
    <w:rsid w:val="00DF0EA3"/>
    <w:rsid w:val="00DF2721"/>
    <w:rsid w:val="00DF33B3"/>
    <w:rsid w:val="00DF4320"/>
    <w:rsid w:val="00DF47B2"/>
    <w:rsid w:val="00DF54EF"/>
    <w:rsid w:val="00DF6035"/>
    <w:rsid w:val="00DF6460"/>
    <w:rsid w:val="00DF6BFC"/>
    <w:rsid w:val="00DF6E27"/>
    <w:rsid w:val="00DF72B9"/>
    <w:rsid w:val="00DF79BB"/>
    <w:rsid w:val="00E00560"/>
    <w:rsid w:val="00E01531"/>
    <w:rsid w:val="00E018AF"/>
    <w:rsid w:val="00E032EF"/>
    <w:rsid w:val="00E04006"/>
    <w:rsid w:val="00E04DD5"/>
    <w:rsid w:val="00E06339"/>
    <w:rsid w:val="00E0636B"/>
    <w:rsid w:val="00E0688F"/>
    <w:rsid w:val="00E068C6"/>
    <w:rsid w:val="00E06A53"/>
    <w:rsid w:val="00E07CCD"/>
    <w:rsid w:val="00E1112F"/>
    <w:rsid w:val="00E11ECD"/>
    <w:rsid w:val="00E12B60"/>
    <w:rsid w:val="00E132E9"/>
    <w:rsid w:val="00E15105"/>
    <w:rsid w:val="00E15DE9"/>
    <w:rsid w:val="00E2390A"/>
    <w:rsid w:val="00E24059"/>
    <w:rsid w:val="00E25EF0"/>
    <w:rsid w:val="00E262B6"/>
    <w:rsid w:val="00E2744A"/>
    <w:rsid w:val="00E300AD"/>
    <w:rsid w:val="00E3134D"/>
    <w:rsid w:val="00E339ED"/>
    <w:rsid w:val="00E344F5"/>
    <w:rsid w:val="00E34844"/>
    <w:rsid w:val="00E35CF6"/>
    <w:rsid w:val="00E3602F"/>
    <w:rsid w:val="00E36344"/>
    <w:rsid w:val="00E3712D"/>
    <w:rsid w:val="00E373BD"/>
    <w:rsid w:val="00E3752C"/>
    <w:rsid w:val="00E37836"/>
    <w:rsid w:val="00E37D4F"/>
    <w:rsid w:val="00E4050B"/>
    <w:rsid w:val="00E40E9C"/>
    <w:rsid w:val="00E4104D"/>
    <w:rsid w:val="00E4159F"/>
    <w:rsid w:val="00E426E7"/>
    <w:rsid w:val="00E4313F"/>
    <w:rsid w:val="00E435DB"/>
    <w:rsid w:val="00E4367E"/>
    <w:rsid w:val="00E4378A"/>
    <w:rsid w:val="00E4408D"/>
    <w:rsid w:val="00E440CF"/>
    <w:rsid w:val="00E4517A"/>
    <w:rsid w:val="00E4540D"/>
    <w:rsid w:val="00E45EC7"/>
    <w:rsid w:val="00E460C2"/>
    <w:rsid w:val="00E46442"/>
    <w:rsid w:val="00E467FE"/>
    <w:rsid w:val="00E46A15"/>
    <w:rsid w:val="00E470A1"/>
    <w:rsid w:val="00E504A6"/>
    <w:rsid w:val="00E5143E"/>
    <w:rsid w:val="00E53F66"/>
    <w:rsid w:val="00E54974"/>
    <w:rsid w:val="00E55D16"/>
    <w:rsid w:val="00E56004"/>
    <w:rsid w:val="00E57B51"/>
    <w:rsid w:val="00E57DC3"/>
    <w:rsid w:val="00E629FE"/>
    <w:rsid w:val="00E643B4"/>
    <w:rsid w:val="00E65C11"/>
    <w:rsid w:val="00E67F13"/>
    <w:rsid w:val="00E70AB3"/>
    <w:rsid w:val="00E71370"/>
    <w:rsid w:val="00E71B87"/>
    <w:rsid w:val="00E71EA0"/>
    <w:rsid w:val="00E72884"/>
    <w:rsid w:val="00E728EB"/>
    <w:rsid w:val="00E73141"/>
    <w:rsid w:val="00E733C6"/>
    <w:rsid w:val="00E7429F"/>
    <w:rsid w:val="00E744F1"/>
    <w:rsid w:val="00E761D7"/>
    <w:rsid w:val="00E76AE8"/>
    <w:rsid w:val="00E77AE7"/>
    <w:rsid w:val="00E8234E"/>
    <w:rsid w:val="00E82C37"/>
    <w:rsid w:val="00E831DE"/>
    <w:rsid w:val="00E83E81"/>
    <w:rsid w:val="00E8406D"/>
    <w:rsid w:val="00E84F8E"/>
    <w:rsid w:val="00E90FE0"/>
    <w:rsid w:val="00E91200"/>
    <w:rsid w:val="00E91A85"/>
    <w:rsid w:val="00E91BCB"/>
    <w:rsid w:val="00E91D09"/>
    <w:rsid w:val="00E9215C"/>
    <w:rsid w:val="00E93D50"/>
    <w:rsid w:val="00E93E51"/>
    <w:rsid w:val="00E9482E"/>
    <w:rsid w:val="00E94970"/>
    <w:rsid w:val="00E94D7C"/>
    <w:rsid w:val="00E96426"/>
    <w:rsid w:val="00E9676F"/>
    <w:rsid w:val="00E97A1D"/>
    <w:rsid w:val="00EA1093"/>
    <w:rsid w:val="00EA2235"/>
    <w:rsid w:val="00EA2880"/>
    <w:rsid w:val="00EA4C23"/>
    <w:rsid w:val="00EA53E0"/>
    <w:rsid w:val="00EB05AF"/>
    <w:rsid w:val="00EB1011"/>
    <w:rsid w:val="00EB20F6"/>
    <w:rsid w:val="00EB3689"/>
    <w:rsid w:val="00EB3C63"/>
    <w:rsid w:val="00EB3DEE"/>
    <w:rsid w:val="00EB5CAC"/>
    <w:rsid w:val="00EB6C5A"/>
    <w:rsid w:val="00EC0985"/>
    <w:rsid w:val="00EC2359"/>
    <w:rsid w:val="00EC2B58"/>
    <w:rsid w:val="00EC2CD4"/>
    <w:rsid w:val="00EC3A72"/>
    <w:rsid w:val="00EC4ED2"/>
    <w:rsid w:val="00EC5989"/>
    <w:rsid w:val="00EC5F4F"/>
    <w:rsid w:val="00EC6859"/>
    <w:rsid w:val="00EC75EA"/>
    <w:rsid w:val="00EC7966"/>
    <w:rsid w:val="00ED0EE1"/>
    <w:rsid w:val="00ED0FBF"/>
    <w:rsid w:val="00ED1B26"/>
    <w:rsid w:val="00ED2A4B"/>
    <w:rsid w:val="00ED3D82"/>
    <w:rsid w:val="00ED54A3"/>
    <w:rsid w:val="00ED6549"/>
    <w:rsid w:val="00ED79CF"/>
    <w:rsid w:val="00EE0679"/>
    <w:rsid w:val="00EE13A5"/>
    <w:rsid w:val="00EE1FA8"/>
    <w:rsid w:val="00EE2815"/>
    <w:rsid w:val="00EE3484"/>
    <w:rsid w:val="00EE39B1"/>
    <w:rsid w:val="00EE485D"/>
    <w:rsid w:val="00EE4B5D"/>
    <w:rsid w:val="00EE61C0"/>
    <w:rsid w:val="00EE7C8C"/>
    <w:rsid w:val="00EF0331"/>
    <w:rsid w:val="00EF035E"/>
    <w:rsid w:val="00EF0E57"/>
    <w:rsid w:val="00EF2024"/>
    <w:rsid w:val="00EF28E5"/>
    <w:rsid w:val="00EF28F6"/>
    <w:rsid w:val="00EF2DE3"/>
    <w:rsid w:val="00EF387F"/>
    <w:rsid w:val="00EF3E40"/>
    <w:rsid w:val="00EF474C"/>
    <w:rsid w:val="00EF4EA5"/>
    <w:rsid w:val="00EF5564"/>
    <w:rsid w:val="00EF5748"/>
    <w:rsid w:val="00EF60B3"/>
    <w:rsid w:val="00EF6B1B"/>
    <w:rsid w:val="00EF7CD2"/>
    <w:rsid w:val="00F0258D"/>
    <w:rsid w:val="00F02B40"/>
    <w:rsid w:val="00F0388D"/>
    <w:rsid w:val="00F04C78"/>
    <w:rsid w:val="00F066C8"/>
    <w:rsid w:val="00F072C7"/>
    <w:rsid w:val="00F076B7"/>
    <w:rsid w:val="00F07766"/>
    <w:rsid w:val="00F100EC"/>
    <w:rsid w:val="00F105BF"/>
    <w:rsid w:val="00F108D9"/>
    <w:rsid w:val="00F10A79"/>
    <w:rsid w:val="00F1225E"/>
    <w:rsid w:val="00F12B35"/>
    <w:rsid w:val="00F12CA4"/>
    <w:rsid w:val="00F143A0"/>
    <w:rsid w:val="00F14C8B"/>
    <w:rsid w:val="00F16A06"/>
    <w:rsid w:val="00F20159"/>
    <w:rsid w:val="00F2100E"/>
    <w:rsid w:val="00F21193"/>
    <w:rsid w:val="00F22060"/>
    <w:rsid w:val="00F25048"/>
    <w:rsid w:val="00F256C4"/>
    <w:rsid w:val="00F2601A"/>
    <w:rsid w:val="00F26091"/>
    <w:rsid w:val="00F27270"/>
    <w:rsid w:val="00F2743A"/>
    <w:rsid w:val="00F278AB"/>
    <w:rsid w:val="00F30EA8"/>
    <w:rsid w:val="00F3204D"/>
    <w:rsid w:val="00F34140"/>
    <w:rsid w:val="00F341CB"/>
    <w:rsid w:val="00F347A7"/>
    <w:rsid w:val="00F3587A"/>
    <w:rsid w:val="00F35E10"/>
    <w:rsid w:val="00F37680"/>
    <w:rsid w:val="00F37BEC"/>
    <w:rsid w:val="00F4062F"/>
    <w:rsid w:val="00F408D0"/>
    <w:rsid w:val="00F42495"/>
    <w:rsid w:val="00F462C9"/>
    <w:rsid w:val="00F477E9"/>
    <w:rsid w:val="00F47A96"/>
    <w:rsid w:val="00F507D9"/>
    <w:rsid w:val="00F51259"/>
    <w:rsid w:val="00F5128C"/>
    <w:rsid w:val="00F5213B"/>
    <w:rsid w:val="00F53B8C"/>
    <w:rsid w:val="00F53C93"/>
    <w:rsid w:val="00F56982"/>
    <w:rsid w:val="00F61051"/>
    <w:rsid w:val="00F628D4"/>
    <w:rsid w:val="00F62DD6"/>
    <w:rsid w:val="00F62F80"/>
    <w:rsid w:val="00F64C68"/>
    <w:rsid w:val="00F64F22"/>
    <w:rsid w:val="00F64FA5"/>
    <w:rsid w:val="00F663FB"/>
    <w:rsid w:val="00F71FEA"/>
    <w:rsid w:val="00F73E28"/>
    <w:rsid w:val="00F74129"/>
    <w:rsid w:val="00F7671F"/>
    <w:rsid w:val="00F77E84"/>
    <w:rsid w:val="00F8080D"/>
    <w:rsid w:val="00F8419F"/>
    <w:rsid w:val="00F84501"/>
    <w:rsid w:val="00F849CB"/>
    <w:rsid w:val="00F8527C"/>
    <w:rsid w:val="00F853B6"/>
    <w:rsid w:val="00F87490"/>
    <w:rsid w:val="00F87EED"/>
    <w:rsid w:val="00F90739"/>
    <w:rsid w:val="00F91045"/>
    <w:rsid w:val="00F93588"/>
    <w:rsid w:val="00F93897"/>
    <w:rsid w:val="00F93BB5"/>
    <w:rsid w:val="00F947F2"/>
    <w:rsid w:val="00F94926"/>
    <w:rsid w:val="00F94BE3"/>
    <w:rsid w:val="00F95350"/>
    <w:rsid w:val="00F958D6"/>
    <w:rsid w:val="00F95F66"/>
    <w:rsid w:val="00F97A45"/>
    <w:rsid w:val="00F97C99"/>
    <w:rsid w:val="00FA12F6"/>
    <w:rsid w:val="00FA3493"/>
    <w:rsid w:val="00FA4C3B"/>
    <w:rsid w:val="00FA5D8E"/>
    <w:rsid w:val="00FA5ECB"/>
    <w:rsid w:val="00FA6311"/>
    <w:rsid w:val="00FA79D0"/>
    <w:rsid w:val="00FB0EF9"/>
    <w:rsid w:val="00FB12ED"/>
    <w:rsid w:val="00FB2560"/>
    <w:rsid w:val="00FB3F7C"/>
    <w:rsid w:val="00FB4D8F"/>
    <w:rsid w:val="00FB64A8"/>
    <w:rsid w:val="00FB7DD4"/>
    <w:rsid w:val="00FB7ECA"/>
    <w:rsid w:val="00FC0BCE"/>
    <w:rsid w:val="00FC4C8F"/>
    <w:rsid w:val="00FC5E17"/>
    <w:rsid w:val="00FC709F"/>
    <w:rsid w:val="00FC70A3"/>
    <w:rsid w:val="00FC75BC"/>
    <w:rsid w:val="00FC7ADA"/>
    <w:rsid w:val="00FD0A5A"/>
    <w:rsid w:val="00FD474F"/>
    <w:rsid w:val="00FD4EAC"/>
    <w:rsid w:val="00FD643D"/>
    <w:rsid w:val="00FD66AA"/>
    <w:rsid w:val="00FD6961"/>
    <w:rsid w:val="00FE0C1B"/>
    <w:rsid w:val="00FE121B"/>
    <w:rsid w:val="00FE3D33"/>
    <w:rsid w:val="00FE5A94"/>
    <w:rsid w:val="00FE6286"/>
    <w:rsid w:val="00FE74F3"/>
    <w:rsid w:val="00FE7BDE"/>
    <w:rsid w:val="00FE7F87"/>
    <w:rsid w:val="00FF0CE5"/>
    <w:rsid w:val="00FF2303"/>
    <w:rsid w:val="00FF35FC"/>
    <w:rsid w:val="00FF4BDA"/>
    <w:rsid w:val="00FF5588"/>
    <w:rsid w:val="00FF7E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5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496456577">
      <w:bodyDiv w:val="1"/>
      <w:marLeft w:val="0"/>
      <w:marRight w:val="0"/>
      <w:marTop w:val="0"/>
      <w:marBottom w:val="0"/>
      <w:divBdr>
        <w:top w:val="none" w:sz="0" w:space="0" w:color="auto"/>
        <w:left w:val="none" w:sz="0" w:space="0" w:color="auto"/>
        <w:bottom w:val="none" w:sz="0" w:space="0" w:color="auto"/>
        <w:right w:val="none" w:sz="0" w:space="0" w:color="auto"/>
      </w:divBdr>
    </w:div>
    <w:div w:id="1506356961">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cpo.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11835</Words>
  <Characters>6747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cp:lastPrinted>2022-12-15T07:08:00Z</cp:lastPrinted>
  <dcterms:created xsi:type="dcterms:W3CDTF">2025-02-17T14:12:00Z</dcterms:created>
  <dcterms:modified xsi:type="dcterms:W3CDTF">2025-02-17T14:12:00Z</dcterms:modified>
</cp:coreProperties>
</file>