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5A5EF3" w:rsidRDefault="00BF7FCF"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2824315"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63819E9A" w14:textId="7482457E" w:rsidR="003276C1" w:rsidRDefault="00871024" w:rsidP="005A5EF3">
            <w:pPr>
              <w:spacing w:after="0"/>
              <w:rPr>
                <w:rFonts w:eastAsia="Times New Roman" w:cstheme="minorHAnsi"/>
                <w:bCs/>
                <w:sz w:val="24"/>
                <w:szCs w:val="24"/>
              </w:rPr>
            </w:pPr>
            <w:r w:rsidRPr="005A5EF3">
              <w:rPr>
                <w:rFonts w:eastAsia="Times New Roman" w:cstheme="minorHAnsi"/>
                <w:bCs/>
                <w:sz w:val="24"/>
                <w:szCs w:val="24"/>
              </w:rPr>
              <w:t>Lietuvos sveikatos mokslų universiteto ligoninės</w:t>
            </w:r>
          </w:p>
          <w:p w14:paraId="690E9211" w14:textId="32F7B258" w:rsidR="000E4C54" w:rsidRPr="005A5EF3" w:rsidRDefault="00871024" w:rsidP="005A5EF3">
            <w:pPr>
              <w:spacing w:after="0"/>
              <w:rPr>
                <w:rFonts w:eastAsia="Times New Roman" w:cstheme="minorHAnsi"/>
                <w:bCs/>
                <w:sz w:val="24"/>
                <w:szCs w:val="24"/>
              </w:rPr>
            </w:pPr>
            <w:r w:rsidRPr="005A5EF3">
              <w:rPr>
                <w:rFonts w:eastAsia="Times New Roman" w:cstheme="minorHAnsi"/>
                <w:bCs/>
                <w:sz w:val="24"/>
                <w:szCs w:val="24"/>
              </w:rPr>
              <w:t>Kauno klinikoms</w:t>
            </w:r>
          </w:p>
          <w:p w14:paraId="6AE01500" w14:textId="07C6B413" w:rsidR="008E5131" w:rsidRDefault="00E83E81" w:rsidP="005A5EF3">
            <w:pPr>
              <w:spacing w:after="0"/>
              <w:rPr>
                <w:rFonts w:cstheme="minorHAnsi"/>
                <w:sz w:val="24"/>
                <w:szCs w:val="24"/>
              </w:rPr>
            </w:pPr>
            <w:r w:rsidRPr="005A5EF3">
              <w:rPr>
                <w:rFonts w:eastAsia="Times New Roman" w:cstheme="minorHAnsi"/>
                <w:sz w:val="24"/>
                <w:szCs w:val="24"/>
              </w:rPr>
              <w:t xml:space="preserve">El. p.: </w:t>
            </w:r>
            <w:hyperlink r:id="rId10" w:history="1">
              <w:r w:rsidR="00C47BF0" w:rsidRPr="00925F66">
                <w:rPr>
                  <w:rStyle w:val="Hyperlink"/>
                  <w:rFonts w:eastAsia="Times New Roman" w:cstheme="minorHAnsi"/>
                  <w:sz w:val="24"/>
                  <w:szCs w:val="24"/>
                </w:rPr>
                <w:t>rastine</w:t>
              </w:r>
              <w:r w:rsidR="00C47BF0" w:rsidRPr="00925F66">
                <w:rPr>
                  <w:rStyle w:val="Hyperlink"/>
                  <w:rFonts w:cstheme="minorHAnsi"/>
                  <w:sz w:val="24"/>
                  <w:szCs w:val="24"/>
                </w:rPr>
                <w:t>@kaunoklinikos.lt</w:t>
              </w:r>
            </w:hyperlink>
          </w:p>
          <w:p w14:paraId="22618E9A" w14:textId="79D1BAA3" w:rsidR="00C47BF0" w:rsidRPr="00F04C78" w:rsidRDefault="00C47BF0" w:rsidP="005A5EF3">
            <w:pPr>
              <w:spacing w:after="0"/>
              <w:rPr>
                <w:rFonts w:cstheme="minorHAnsi"/>
                <w:sz w:val="24"/>
                <w:szCs w:val="24"/>
                <w:lang w:val="en-US"/>
              </w:rPr>
            </w:pPr>
          </w:p>
        </w:tc>
        <w:tc>
          <w:tcPr>
            <w:tcW w:w="1559" w:type="dxa"/>
          </w:tcPr>
          <w:p w14:paraId="13A87122" w14:textId="02280E04"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3276C1">
              <w:rPr>
                <w:rFonts w:eastAsia="Times New Roman" w:cstheme="minorHAnsi"/>
                <w:sz w:val="24"/>
                <w:szCs w:val="24"/>
              </w:rPr>
              <w:t>11</w:t>
            </w:r>
            <w:r w:rsidR="00D332DA" w:rsidRPr="005A5EF3">
              <w:rPr>
                <w:rFonts w:eastAsia="Times New Roman" w:cstheme="minorHAnsi"/>
                <w:sz w:val="24"/>
                <w:szCs w:val="24"/>
              </w:rPr>
              <w:t>-</w:t>
            </w:r>
          </w:p>
          <w:p w14:paraId="439A6C94" w14:textId="137746AB" w:rsidR="00312215"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w:t>
            </w:r>
            <w:r w:rsidR="003276C1">
              <w:rPr>
                <w:rFonts w:eastAsia="Times New Roman" w:cstheme="minorHAnsi"/>
                <w:sz w:val="24"/>
                <w:szCs w:val="24"/>
              </w:rPr>
              <w:t>11</w:t>
            </w:r>
            <w:r w:rsidR="004D0118" w:rsidRPr="005A5EF3">
              <w:rPr>
                <w:rFonts w:eastAsia="Times New Roman" w:cstheme="minorHAnsi"/>
                <w:sz w:val="24"/>
                <w:szCs w:val="24"/>
              </w:rPr>
              <w:t>-</w:t>
            </w:r>
            <w:r w:rsidR="003F4A0F">
              <w:rPr>
                <w:rFonts w:eastAsia="Times New Roman" w:cstheme="minorHAnsi"/>
                <w:sz w:val="24"/>
                <w:szCs w:val="24"/>
              </w:rPr>
              <w:t>07</w:t>
            </w: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26739837" w14:textId="58B94868" w:rsidR="004D7674" w:rsidRPr="005A5EF3" w:rsidRDefault="003F4A0F" w:rsidP="005A5EF3">
            <w:pPr>
              <w:spacing w:after="0"/>
              <w:rPr>
                <w:rFonts w:eastAsia="Times New Roman" w:cstheme="minorHAnsi"/>
                <w:sz w:val="24"/>
                <w:szCs w:val="24"/>
              </w:rPr>
            </w:pPr>
            <w:r w:rsidRPr="003F4A0F">
              <w:rPr>
                <w:rFonts w:eastAsia="Times New Roman" w:cstheme="minorHAnsi"/>
                <w:sz w:val="24"/>
                <w:szCs w:val="24"/>
              </w:rPr>
              <w:t>S-(1.19E)-7634</w:t>
            </w:r>
          </w:p>
        </w:tc>
      </w:tr>
    </w:tbl>
    <w:p w14:paraId="005C7CF4"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1C25D5">
      <w:pPr>
        <w:tabs>
          <w:tab w:val="left" w:pos="1134"/>
        </w:tabs>
        <w:spacing w:after="0" w:line="240" w:lineRule="auto"/>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17D84C74" w:rsidR="003361C8" w:rsidRPr="005A5EF3" w:rsidRDefault="003361C8" w:rsidP="00976B39">
      <w:pPr>
        <w:tabs>
          <w:tab w:val="left" w:pos="851"/>
          <w:tab w:val="left" w:pos="1134"/>
        </w:tabs>
        <w:spacing w:after="0"/>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Pr="005A5EF3">
        <w:rPr>
          <w:rFonts w:cstheme="minorHAnsi"/>
          <w:sz w:val="24"/>
          <w:szCs w:val="24"/>
        </w:rPr>
        <w:t xml:space="preserve">Lietuvos sveikatos mokslų universiteto ligoninės Kauno klinikų (toliau – Perkančioji organizacija) prašymą sutikti </w:t>
      </w:r>
      <w:r w:rsidR="00053E86">
        <w:rPr>
          <w:rFonts w:cstheme="minorHAnsi"/>
          <w:b/>
          <w:bCs/>
          <w:sz w:val="24"/>
          <w:szCs w:val="24"/>
        </w:rPr>
        <w:t>M</w:t>
      </w:r>
      <w:r w:rsidR="00053E86" w:rsidRPr="00053E86">
        <w:rPr>
          <w:rFonts w:cstheme="minorHAnsi"/>
          <w:b/>
          <w:bCs/>
          <w:sz w:val="24"/>
          <w:szCs w:val="24"/>
        </w:rPr>
        <w:t xml:space="preserve">edikamento </w:t>
      </w:r>
      <w:r w:rsidR="00BB7E66" w:rsidRPr="00BB7E66">
        <w:rPr>
          <w:rFonts w:cstheme="minorHAnsi"/>
          <w:b/>
          <w:bCs/>
          <w:sz w:val="24"/>
          <w:szCs w:val="24"/>
        </w:rPr>
        <w:t>Metreleptinas 11,3 mg inj. (90 flak.)</w:t>
      </w:r>
      <w:r w:rsidR="00053E86" w:rsidRPr="00053E86">
        <w:rPr>
          <w:rFonts w:cstheme="minorHAnsi"/>
          <w:b/>
          <w:bCs/>
          <w:sz w:val="24"/>
          <w:szCs w:val="24"/>
        </w:rPr>
        <w:t xml:space="preserve"> </w:t>
      </w:r>
      <w:r w:rsidRPr="005A5EF3">
        <w:rPr>
          <w:rFonts w:cstheme="minorHAnsi"/>
          <w:b/>
          <w:bCs/>
          <w:sz w:val="24"/>
          <w:szCs w:val="24"/>
        </w:rPr>
        <w:t>pirkimą</w:t>
      </w:r>
      <w:r w:rsidRPr="005A5EF3">
        <w:rPr>
          <w:rFonts w:cstheme="minorHAnsi"/>
          <w:i/>
          <w:iCs/>
          <w:sz w:val="24"/>
          <w:szCs w:val="24"/>
        </w:rPr>
        <w:t xml:space="preserve"> </w:t>
      </w:r>
      <w:bookmarkEnd w:id="1"/>
      <w:r w:rsidRPr="005A5EF3">
        <w:rPr>
          <w:rFonts w:cstheme="minorHAnsi"/>
          <w:sz w:val="24"/>
          <w:szCs w:val="24"/>
        </w:rPr>
        <w:t xml:space="preserve">(toliau – Pirkimas) </w:t>
      </w:r>
      <w:bookmarkStart w:id="2" w:name="_Hlk156483642"/>
      <w:r w:rsidRPr="005A5EF3">
        <w:rPr>
          <w:rFonts w:cstheme="minorHAnsi"/>
          <w:sz w:val="24"/>
          <w:szCs w:val="24"/>
        </w:rPr>
        <w:t xml:space="preserve">vykdyti neskelbiamų derybų būdu, vadovaujantis Įstatymo 71 straipsnio 1 dalies 2 punkto </w:t>
      </w:r>
      <w:r w:rsidR="00BD6C07">
        <w:rPr>
          <w:rFonts w:cstheme="minorHAnsi"/>
          <w:sz w:val="24"/>
          <w:szCs w:val="24"/>
        </w:rPr>
        <w:t>b</w:t>
      </w:r>
      <w:r w:rsidRPr="005A5EF3">
        <w:rPr>
          <w:rFonts w:cstheme="minorHAnsi"/>
          <w:sz w:val="24"/>
          <w:szCs w:val="24"/>
        </w:rPr>
        <w:t xml:space="preserve"> papunkči</w:t>
      </w:r>
      <w:bookmarkEnd w:id="2"/>
      <w:r w:rsidRPr="005A5EF3">
        <w:rPr>
          <w:rFonts w:cstheme="minorHAnsi"/>
          <w:sz w:val="24"/>
          <w:szCs w:val="24"/>
        </w:rPr>
        <w:t>u</w:t>
      </w:r>
      <w:r w:rsidRPr="005A5EF3">
        <w:rPr>
          <w:rFonts w:eastAsia="Times New Roman" w:cstheme="minorHAnsi"/>
          <w:sz w:val="24"/>
          <w:szCs w:val="24"/>
        </w:rPr>
        <w:t>.</w:t>
      </w:r>
    </w:p>
    <w:p w14:paraId="1D959B37" w14:textId="31F30B27" w:rsidR="00431D42" w:rsidRPr="005A5EF3" w:rsidRDefault="00272923" w:rsidP="00976B39">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5A5EF3">
        <w:rPr>
          <w:rStyle w:val="FootnoteReference"/>
          <w:rFonts w:eastAsia="Times New Roman" w:cstheme="minorHAnsi"/>
          <w:sz w:val="24"/>
          <w:szCs w:val="24"/>
        </w:rPr>
        <w:footnoteReference w:id="2"/>
      </w:r>
      <w:r w:rsidRPr="005A5EF3">
        <w:rPr>
          <w:rFonts w:eastAsia="Times New Roman" w:cstheme="minorHAnsi"/>
          <w:sz w:val="24"/>
          <w:szCs w:val="24"/>
        </w:rPr>
        <w:t xml:space="preserve"> 22 punktu ir atsižvelgdama į Labai retų žmogaus sveikatos būklių gydymo išlaidų kompensavimo komisijos priimtą sprendimą</w:t>
      </w:r>
      <w:r w:rsidR="00133264" w:rsidRPr="005A5EF3">
        <w:rPr>
          <w:rStyle w:val="FootnoteReference"/>
          <w:rFonts w:eastAsia="Times New Roman" w:cstheme="minorHAnsi"/>
          <w:sz w:val="24"/>
          <w:szCs w:val="24"/>
        </w:rPr>
        <w:footnoteReference w:id="3"/>
      </w:r>
      <w:r w:rsidR="00E643B4" w:rsidRPr="005A5EF3">
        <w:rPr>
          <w:rFonts w:eastAsia="Times New Roman" w:cstheme="minorHAnsi"/>
          <w:sz w:val="24"/>
          <w:szCs w:val="24"/>
        </w:rPr>
        <w:t>,</w:t>
      </w:r>
      <w:r w:rsidRPr="005A5EF3">
        <w:rPr>
          <w:rFonts w:eastAsia="Times New Roman" w:cstheme="minorHAnsi"/>
          <w:sz w:val="24"/>
          <w:szCs w:val="24"/>
        </w:rPr>
        <w:t xml:space="preserve"> apmokėti privalomuoju sveikatos draudimu apdraust</w:t>
      </w:r>
      <w:r w:rsidR="006F0838">
        <w:rPr>
          <w:rFonts w:eastAsia="Times New Roman" w:cstheme="minorHAnsi"/>
          <w:sz w:val="24"/>
          <w:szCs w:val="24"/>
        </w:rPr>
        <w:t>o</w:t>
      </w:r>
      <w:r w:rsidRPr="005A5EF3">
        <w:rPr>
          <w:rFonts w:eastAsia="Times New Roman" w:cstheme="minorHAnsi"/>
          <w:sz w:val="24"/>
          <w:szCs w:val="24"/>
        </w:rPr>
        <w:t xml:space="preserve"> pacient</w:t>
      </w:r>
      <w:r w:rsidR="006F0838">
        <w:rPr>
          <w:rFonts w:eastAsia="Times New Roman" w:cstheme="minorHAnsi"/>
          <w:sz w:val="24"/>
          <w:szCs w:val="24"/>
        </w:rPr>
        <w:t>o</w:t>
      </w:r>
      <w:r w:rsidRPr="005A5EF3">
        <w:rPr>
          <w:rFonts w:eastAsia="Times New Roman" w:cstheme="minorHAnsi"/>
          <w:sz w:val="24"/>
          <w:szCs w:val="24"/>
        </w:rPr>
        <w:t xml:space="preserve"> </w:t>
      </w:r>
      <w:r w:rsidR="006F0838">
        <w:rPr>
          <w:rFonts w:eastAsia="Times New Roman" w:cstheme="minorHAnsi"/>
          <w:sz w:val="24"/>
          <w:szCs w:val="24"/>
        </w:rPr>
        <w:t>R</w:t>
      </w:r>
      <w:r w:rsidRPr="005A5EF3">
        <w:rPr>
          <w:rFonts w:eastAsia="Times New Roman" w:cstheme="minorHAnsi"/>
          <w:sz w:val="24"/>
          <w:szCs w:val="24"/>
        </w:rPr>
        <w:t xml:space="preserve">. </w:t>
      </w:r>
      <w:r w:rsidR="00005D94">
        <w:rPr>
          <w:rFonts w:eastAsia="Times New Roman" w:cstheme="minorHAnsi"/>
          <w:sz w:val="24"/>
          <w:szCs w:val="24"/>
        </w:rPr>
        <w:t>K</w:t>
      </w:r>
      <w:r w:rsidRPr="005A5EF3">
        <w:rPr>
          <w:rFonts w:eastAsia="Times New Roman" w:cstheme="minorHAnsi"/>
          <w:sz w:val="24"/>
          <w:szCs w:val="24"/>
        </w:rPr>
        <w:t>.</w:t>
      </w:r>
      <w:r w:rsidR="00A90086" w:rsidRPr="005A5EF3">
        <w:rPr>
          <w:rFonts w:eastAsia="Times New Roman" w:cstheme="minorHAnsi"/>
          <w:sz w:val="24"/>
          <w:szCs w:val="24"/>
        </w:rPr>
        <w:t xml:space="preserve"> </w:t>
      </w:r>
      <w:r w:rsidRPr="005A5EF3">
        <w:rPr>
          <w:rFonts w:eastAsia="Times New Roman" w:cstheme="minorHAnsi"/>
          <w:sz w:val="24"/>
          <w:szCs w:val="24"/>
        </w:rPr>
        <w:t>gydymo išlaidas pagal pateikt</w:t>
      </w:r>
      <w:r w:rsidR="00B355A7">
        <w:rPr>
          <w:rFonts w:eastAsia="Times New Roman" w:cstheme="minorHAnsi"/>
          <w:sz w:val="24"/>
          <w:szCs w:val="24"/>
        </w:rPr>
        <w:t>ą</w:t>
      </w:r>
      <w:r w:rsidRPr="005A5EF3">
        <w:rPr>
          <w:rFonts w:eastAsia="Times New Roman" w:cstheme="minorHAnsi"/>
          <w:sz w:val="24"/>
          <w:szCs w:val="24"/>
        </w:rPr>
        <w:t xml:space="preserve"> prašym</w:t>
      </w:r>
      <w:r w:rsidR="00B355A7">
        <w:rPr>
          <w:rFonts w:eastAsia="Times New Roman" w:cstheme="minorHAnsi"/>
          <w:sz w:val="24"/>
          <w:szCs w:val="24"/>
        </w:rPr>
        <w:t>ą</w:t>
      </w:r>
      <w:r w:rsidRPr="005A5EF3">
        <w:rPr>
          <w:rFonts w:eastAsia="Times New Roman" w:cstheme="minorHAnsi"/>
          <w:sz w:val="24"/>
          <w:szCs w:val="24"/>
        </w:rPr>
        <w:t xml:space="preserve">, garantuoja gydymo </w:t>
      </w:r>
      <w:r w:rsidR="0038376D" w:rsidRPr="005A5EF3">
        <w:rPr>
          <w:rFonts w:eastAsia="Times New Roman" w:cstheme="minorHAnsi"/>
          <w:sz w:val="24"/>
          <w:szCs w:val="24"/>
        </w:rPr>
        <w:t xml:space="preserve">medikamentu </w:t>
      </w:r>
      <w:r w:rsidR="0014435D" w:rsidRPr="0014435D">
        <w:rPr>
          <w:rFonts w:eastAsia="Times New Roman" w:cstheme="minorHAnsi"/>
          <w:sz w:val="24"/>
          <w:szCs w:val="24"/>
          <w:lang w:val="en-US"/>
        </w:rPr>
        <w:t>Metreleptinas</w:t>
      </w:r>
      <w:r w:rsidR="0050025B">
        <w:rPr>
          <w:rFonts w:eastAsia="Times New Roman" w:cstheme="minorHAnsi"/>
          <w:sz w:val="24"/>
          <w:szCs w:val="24"/>
          <w:lang w:val="en-US"/>
        </w:rPr>
        <w:t xml:space="preserve"> (</w:t>
      </w:r>
      <w:r w:rsidR="0014435D" w:rsidRPr="0014435D">
        <w:rPr>
          <w:rFonts w:eastAsia="Times New Roman" w:cstheme="minorHAnsi"/>
          <w:sz w:val="24"/>
          <w:szCs w:val="24"/>
          <w:lang w:val="en-US"/>
        </w:rPr>
        <w:t>milteliai injekciniam tirpalui</w:t>
      </w:r>
      <w:r w:rsidR="00A91129">
        <w:rPr>
          <w:rFonts w:eastAsia="Times New Roman" w:cstheme="minorHAnsi"/>
          <w:sz w:val="24"/>
          <w:szCs w:val="24"/>
          <w:lang w:val="en-US"/>
        </w:rPr>
        <w:t xml:space="preserve"> (11,3 mg N30)</w:t>
      </w:r>
      <w:r w:rsidR="0050025B">
        <w:rPr>
          <w:rFonts w:eastAsia="Times New Roman" w:cstheme="minorHAnsi"/>
          <w:sz w:val="24"/>
          <w:szCs w:val="24"/>
          <w:lang w:val="en-US"/>
        </w:rPr>
        <w:t>)</w:t>
      </w:r>
      <w:r w:rsidR="00EB263A">
        <w:rPr>
          <w:rFonts w:eastAsia="Times New Roman" w:cstheme="minorHAnsi"/>
          <w:sz w:val="24"/>
          <w:szCs w:val="24"/>
          <w:lang w:val="en-US"/>
        </w:rPr>
        <w:t>,</w:t>
      </w:r>
      <w:r w:rsidRPr="005A5EF3">
        <w:rPr>
          <w:rFonts w:eastAsia="Times New Roman" w:cstheme="minorHAnsi"/>
          <w:sz w:val="24"/>
          <w:szCs w:val="24"/>
        </w:rPr>
        <w:t xml:space="preserve"> išlaidų kompensavimą</w:t>
      </w:r>
      <w:r w:rsidR="00431D42" w:rsidRPr="005A5EF3">
        <w:rPr>
          <w:rFonts w:eastAsia="Times New Roman" w:cstheme="minorHAnsi"/>
          <w:sz w:val="24"/>
          <w:szCs w:val="24"/>
        </w:rPr>
        <w:t xml:space="preserve">. </w:t>
      </w:r>
      <w:r w:rsidR="003D062B">
        <w:rPr>
          <w:rFonts w:eastAsia="Times New Roman" w:cstheme="minorHAnsi"/>
          <w:sz w:val="24"/>
          <w:szCs w:val="24"/>
        </w:rPr>
        <w:t xml:space="preserve">Paminėtina, kad </w:t>
      </w:r>
      <w:r w:rsidR="003D062B" w:rsidRPr="003D062B">
        <w:rPr>
          <w:rFonts w:eastAsia="Times New Roman" w:cstheme="minorHAnsi"/>
          <w:bCs/>
          <w:sz w:val="24"/>
          <w:szCs w:val="24"/>
        </w:rPr>
        <w:t xml:space="preserve">VLK </w:t>
      </w:r>
      <w:r w:rsidR="001154D3">
        <w:rPr>
          <w:rFonts w:eastAsia="Times New Roman" w:cstheme="minorHAnsi"/>
          <w:bCs/>
          <w:sz w:val="24"/>
          <w:szCs w:val="24"/>
        </w:rPr>
        <w:t>pateikt</w:t>
      </w:r>
      <w:r w:rsidR="00A91129">
        <w:rPr>
          <w:rFonts w:eastAsia="Times New Roman" w:cstheme="minorHAnsi"/>
          <w:bCs/>
          <w:sz w:val="24"/>
          <w:szCs w:val="24"/>
        </w:rPr>
        <w:t>ame</w:t>
      </w:r>
      <w:r w:rsidR="001154D3">
        <w:rPr>
          <w:rFonts w:eastAsia="Times New Roman" w:cstheme="minorHAnsi"/>
          <w:bCs/>
          <w:sz w:val="24"/>
          <w:szCs w:val="24"/>
        </w:rPr>
        <w:t xml:space="preserve"> garantini</w:t>
      </w:r>
      <w:r w:rsidR="00A91129">
        <w:rPr>
          <w:rFonts w:eastAsia="Times New Roman" w:cstheme="minorHAnsi"/>
          <w:bCs/>
          <w:sz w:val="24"/>
          <w:szCs w:val="24"/>
        </w:rPr>
        <w:t xml:space="preserve">ame </w:t>
      </w:r>
      <w:r w:rsidR="001154D3">
        <w:rPr>
          <w:rFonts w:eastAsia="Times New Roman" w:cstheme="minorHAnsi"/>
          <w:bCs/>
          <w:sz w:val="24"/>
          <w:szCs w:val="24"/>
        </w:rPr>
        <w:t>rašte</w:t>
      </w:r>
      <w:r w:rsidR="001154D3">
        <w:rPr>
          <w:rStyle w:val="FootnoteReference"/>
          <w:rFonts w:eastAsia="Times New Roman" w:cstheme="minorHAnsi"/>
          <w:bCs/>
          <w:sz w:val="24"/>
          <w:szCs w:val="24"/>
        </w:rPr>
        <w:footnoteReference w:id="4"/>
      </w:r>
      <w:r w:rsidR="001154D3">
        <w:rPr>
          <w:rFonts w:eastAsia="Times New Roman" w:cstheme="minorHAnsi"/>
          <w:bCs/>
          <w:sz w:val="24"/>
          <w:szCs w:val="24"/>
        </w:rPr>
        <w:t xml:space="preserve"> nurodytas konkretus medikamento </w:t>
      </w:r>
      <w:r w:rsidR="00A91129" w:rsidRPr="0014435D">
        <w:rPr>
          <w:rFonts w:eastAsia="Times New Roman" w:cstheme="minorHAnsi"/>
          <w:bCs/>
          <w:sz w:val="24"/>
          <w:szCs w:val="24"/>
          <w:lang w:val="en-US"/>
        </w:rPr>
        <w:t>Metreleptinas</w:t>
      </w:r>
      <w:r w:rsidR="0086205D" w:rsidRPr="0086205D" w:rsidDel="003D062B">
        <w:rPr>
          <w:rFonts w:eastAsia="Times New Roman" w:cstheme="minorHAnsi"/>
          <w:bCs/>
          <w:sz w:val="24"/>
          <w:szCs w:val="24"/>
        </w:rPr>
        <w:t xml:space="preserve"> </w:t>
      </w:r>
      <w:r w:rsidR="001154D3">
        <w:rPr>
          <w:rFonts w:eastAsia="Times New Roman" w:cstheme="minorHAnsi"/>
          <w:bCs/>
          <w:sz w:val="24"/>
          <w:szCs w:val="24"/>
        </w:rPr>
        <w:t xml:space="preserve">pakuočių skaičius, kuris gali būti įsigytas, taip pat nurodyta </w:t>
      </w:r>
      <w:r w:rsidR="009D34A7">
        <w:rPr>
          <w:rFonts w:eastAsia="Times New Roman" w:cstheme="minorHAnsi"/>
          <w:bCs/>
          <w:sz w:val="24"/>
          <w:szCs w:val="24"/>
        </w:rPr>
        <w:t>medikamento kaina</w:t>
      </w:r>
      <w:r w:rsidR="001154D3">
        <w:rPr>
          <w:rFonts w:eastAsia="Times New Roman" w:cstheme="minorHAnsi"/>
          <w:bCs/>
          <w:sz w:val="24"/>
          <w:szCs w:val="24"/>
        </w:rPr>
        <w:t xml:space="preserve">, kuri </w:t>
      </w:r>
      <w:r w:rsidR="009D34A7">
        <w:rPr>
          <w:rFonts w:eastAsia="Times New Roman" w:cstheme="minorHAnsi"/>
          <w:bCs/>
          <w:sz w:val="24"/>
          <w:szCs w:val="24"/>
        </w:rPr>
        <w:t xml:space="preserve">buvo </w:t>
      </w:r>
      <w:r w:rsidR="001154D3">
        <w:rPr>
          <w:rFonts w:eastAsia="Times New Roman" w:cstheme="minorHAnsi"/>
          <w:bCs/>
          <w:sz w:val="24"/>
          <w:szCs w:val="24"/>
        </w:rPr>
        <w:t>suderėta su</w:t>
      </w:r>
      <w:r w:rsidR="001154D3" w:rsidRPr="001154D3">
        <w:rPr>
          <w:rFonts w:eastAsia="Times New Roman" w:cstheme="minorHAnsi"/>
          <w:bCs/>
          <w:sz w:val="24"/>
          <w:szCs w:val="24"/>
        </w:rPr>
        <w:t xml:space="preserve"> </w:t>
      </w:r>
      <w:r w:rsidR="001154D3">
        <w:rPr>
          <w:rFonts w:eastAsia="Times New Roman" w:cstheme="minorHAnsi"/>
          <w:bCs/>
          <w:sz w:val="24"/>
          <w:szCs w:val="24"/>
        </w:rPr>
        <w:t>medikamento</w:t>
      </w:r>
      <w:r w:rsidR="001154D3" w:rsidRPr="001154D3">
        <w:rPr>
          <w:rFonts w:eastAsia="Times New Roman" w:cstheme="minorHAnsi"/>
          <w:bCs/>
          <w:sz w:val="24"/>
          <w:szCs w:val="24"/>
        </w:rPr>
        <w:t xml:space="preserve"> gamintojo atstov</w:t>
      </w:r>
      <w:r w:rsidR="009D34A7">
        <w:rPr>
          <w:rFonts w:eastAsia="Times New Roman" w:cstheme="minorHAnsi"/>
          <w:bCs/>
          <w:sz w:val="24"/>
          <w:szCs w:val="24"/>
        </w:rPr>
        <w:t>u</w:t>
      </w:r>
      <w:r w:rsidR="001154D3">
        <w:rPr>
          <w:rFonts w:eastAsia="Times New Roman" w:cstheme="minorHAnsi"/>
          <w:bCs/>
          <w:sz w:val="24"/>
          <w:szCs w:val="24"/>
        </w:rPr>
        <w:t xml:space="preserve">. </w:t>
      </w:r>
      <w:r w:rsidR="009D34A7">
        <w:rPr>
          <w:rFonts w:eastAsia="Times New Roman" w:cstheme="minorHAnsi"/>
          <w:bCs/>
          <w:sz w:val="24"/>
          <w:szCs w:val="24"/>
        </w:rPr>
        <w:t xml:space="preserve">Atsižvelgiant į tai, </w:t>
      </w:r>
      <w:r w:rsidR="001154D3">
        <w:rPr>
          <w:rFonts w:eastAsia="Times New Roman" w:cstheme="minorHAnsi"/>
          <w:bCs/>
          <w:sz w:val="24"/>
          <w:szCs w:val="24"/>
        </w:rPr>
        <w:t xml:space="preserve">VLK </w:t>
      </w:r>
      <w:r w:rsidR="003D062B" w:rsidRPr="003D062B">
        <w:rPr>
          <w:rFonts w:eastAsia="Times New Roman" w:cstheme="minorHAnsi"/>
          <w:bCs/>
          <w:sz w:val="24"/>
          <w:szCs w:val="24"/>
        </w:rPr>
        <w:t xml:space="preserve">garantuoja </w:t>
      </w:r>
      <w:r w:rsidR="001154D3">
        <w:rPr>
          <w:rFonts w:eastAsia="Times New Roman" w:cstheme="minorHAnsi"/>
          <w:bCs/>
          <w:sz w:val="24"/>
          <w:szCs w:val="24"/>
        </w:rPr>
        <w:t xml:space="preserve">sumokėti </w:t>
      </w:r>
      <w:r w:rsidR="003D062B" w:rsidRPr="003D062B">
        <w:rPr>
          <w:rFonts w:eastAsia="Times New Roman" w:cstheme="minorHAnsi"/>
          <w:bCs/>
          <w:sz w:val="24"/>
          <w:szCs w:val="24"/>
        </w:rPr>
        <w:t xml:space="preserve">už </w:t>
      </w:r>
      <w:r w:rsidR="003D062B">
        <w:rPr>
          <w:rFonts w:eastAsia="Times New Roman" w:cstheme="minorHAnsi"/>
          <w:bCs/>
          <w:sz w:val="24"/>
          <w:szCs w:val="24"/>
        </w:rPr>
        <w:t>medikament</w:t>
      </w:r>
      <w:r w:rsidR="003D062B" w:rsidRPr="003D062B">
        <w:rPr>
          <w:rFonts w:eastAsia="Times New Roman" w:cstheme="minorHAnsi"/>
          <w:bCs/>
          <w:sz w:val="24"/>
          <w:szCs w:val="24"/>
        </w:rPr>
        <w:t xml:space="preserve">ą </w:t>
      </w:r>
      <w:r w:rsidR="009729A2" w:rsidRPr="0014435D">
        <w:rPr>
          <w:rFonts w:eastAsia="Times New Roman" w:cstheme="minorHAnsi"/>
          <w:bCs/>
          <w:sz w:val="24"/>
          <w:szCs w:val="24"/>
          <w:lang w:val="en-US"/>
        </w:rPr>
        <w:t>Metreleptinas</w:t>
      </w:r>
      <w:r w:rsidR="003D062B" w:rsidRPr="003D062B">
        <w:rPr>
          <w:rFonts w:eastAsia="Times New Roman" w:cstheme="minorHAnsi"/>
          <w:sz w:val="24"/>
          <w:szCs w:val="24"/>
        </w:rPr>
        <w:t xml:space="preserve"> </w:t>
      </w:r>
      <w:r w:rsidR="001154D3" w:rsidRPr="001154D3">
        <w:rPr>
          <w:rFonts w:eastAsia="Times New Roman" w:cstheme="minorHAnsi"/>
          <w:bCs/>
          <w:sz w:val="24"/>
          <w:szCs w:val="24"/>
        </w:rPr>
        <w:t>garantini</w:t>
      </w:r>
      <w:r w:rsidR="009729A2">
        <w:rPr>
          <w:rFonts w:eastAsia="Times New Roman" w:cstheme="minorHAnsi"/>
          <w:bCs/>
          <w:sz w:val="24"/>
          <w:szCs w:val="24"/>
        </w:rPr>
        <w:t xml:space="preserve">ame </w:t>
      </w:r>
      <w:r w:rsidR="001154D3" w:rsidRPr="001154D3">
        <w:rPr>
          <w:rFonts w:eastAsia="Times New Roman" w:cstheme="minorHAnsi"/>
          <w:bCs/>
          <w:sz w:val="24"/>
          <w:szCs w:val="24"/>
        </w:rPr>
        <w:t>rašte nurodytą sumą</w:t>
      </w:r>
      <w:r w:rsidR="00B03D65">
        <w:rPr>
          <w:rFonts w:eastAsia="Times New Roman" w:cstheme="minorHAnsi"/>
          <w:bCs/>
          <w:sz w:val="24"/>
          <w:szCs w:val="24"/>
        </w:rPr>
        <w:t>,</w:t>
      </w:r>
      <w:r w:rsidR="001154D3" w:rsidRPr="001154D3">
        <w:rPr>
          <w:rFonts w:eastAsia="Times New Roman" w:cstheme="minorHAnsi"/>
          <w:bCs/>
          <w:sz w:val="24"/>
          <w:szCs w:val="24"/>
        </w:rPr>
        <w:t xml:space="preserve"> </w:t>
      </w:r>
      <w:r w:rsidR="009D34A7">
        <w:rPr>
          <w:rFonts w:eastAsia="Times New Roman" w:cstheme="minorHAnsi"/>
          <w:bCs/>
          <w:sz w:val="24"/>
          <w:szCs w:val="24"/>
        </w:rPr>
        <w:t xml:space="preserve">įsigyjant </w:t>
      </w:r>
      <w:r w:rsidR="001154D3" w:rsidRPr="001154D3">
        <w:rPr>
          <w:rFonts w:eastAsia="Times New Roman" w:cstheme="minorHAnsi"/>
          <w:bCs/>
          <w:sz w:val="24"/>
          <w:szCs w:val="24"/>
        </w:rPr>
        <w:t xml:space="preserve">nurodytą </w:t>
      </w:r>
      <w:r w:rsidR="001154D3">
        <w:rPr>
          <w:rFonts w:eastAsia="Times New Roman" w:cstheme="minorHAnsi"/>
          <w:bCs/>
          <w:sz w:val="24"/>
          <w:szCs w:val="24"/>
        </w:rPr>
        <w:t>medikamento</w:t>
      </w:r>
      <w:r w:rsidR="001154D3" w:rsidRPr="001154D3">
        <w:rPr>
          <w:rFonts w:eastAsia="Times New Roman" w:cstheme="minorHAnsi"/>
          <w:bCs/>
          <w:sz w:val="24"/>
          <w:szCs w:val="24"/>
        </w:rPr>
        <w:t xml:space="preserve"> kiekį</w:t>
      </w:r>
      <w:r w:rsidR="001154D3">
        <w:rPr>
          <w:rFonts w:eastAsia="Times New Roman" w:cstheme="minorHAnsi"/>
          <w:bCs/>
          <w:sz w:val="24"/>
          <w:szCs w:val="24"/>
        </w:rPr>
        <w:t>.</w:t>
      </w:r>
      <w:r w:rsidR="001154D3" w:rsidRPr="001154D3">
        <w:rPr>
          <w:rFonts w:eastAsia="Times New Roman" w:cstheme="minorHAnsi"/>
          <w:sz w:val="24"/>
          <w:szCs w:val="24"/>
        </w:rPr>
        <w:t xml:space="preserve"> </w:t>
      </w:r>
      <w:r w:rsidR="00431D42" w:rsidRPr="005A5EF3">
        <w:rPr>
          <w:rFonts w:eastAsia="Times New Roman" w:cstheme="minorHAnsi"/>
          <w:sz w:val="24"/>
          <w:szCs w:val="24"/>
        </w:rPr>
        <w:t xml:space="preserve">VLK taip pat informavo Perkančiąją organizaciją, kad </w:t>
      </w:r>
      <w:bookmarkStart w:id="3" w:name="_Hlk160616947"/>
      <w:r w:rsidR="0059000C">
        <w:rPr>
          <w:rFonts w:eastAsia="Times New Roman" w:cstheme="minorHAnsi"/>
          <w:sz w:val="24"/>
          <w:szCs w:val="24"/>
        </w:rPr>
        <w:t xml:space="preserve">medikamento </w:t>
      </w:r>
      <w:bookmarkEnd w:id="3"/>
      <w:r w:rsidR="004D7DAA">
        <w:rPr>
          <w:rFonts w:eastAsia="Times New Roman" w:cstheme="minorHAnsi"/>
          <w:sz w:val="24"/>
          <w:szCs w:val="24"/>
        </w:rPr>
        <w:t>M</w:t>
      </w:r>
      <w:r w:rsidR="00D1551B" w:rsidRPr="00D1551B">
        <w:rPr>
          <w:rFonts w:eastAsia="Times New Roman" w:cstheme="minorHAnsi"/>
          <w:sz w:val="24"/>
          <w:szCs w:val="24"/>
        </w:rPr>
        <w:t>etreleptin</w:t>
      </w:r>
      <w:r w:rsidR="004D7DAA">
        <w:rPr>
          <w:rFonts w:eastAsia="Times New Roman" w:cstheme="minorHAnsi"/>
          <w:sz w:val="24"/>
          <w:szCs w:val="24"/>
        </w:rPr>
        <w:t>as</w:t>
      </w:r>
      <w:r w:rsidR="00D1551B" w:rsidRPr="00D1551B">
        <w:rPr>
          <w:rFonts w:eastAsia="Times New Roman" w:cstheme="minorHAnsi"/>
          <w:sz w:val="24"/>
          <w:szCs w:val="24"/>
        </w:rPr>
        <w:t xml:space="preserve"> kaina yra konfidenciali ir negali būti atskleista tretiesiems asmenims be vaisto gamintojo atstovo sutikimo, nes dėl šios kainos buvo susiderėta Tarpinstitucinėje derybų dėl vaistinių preparatų ir medicinos pagalbos priemonių kainų </w:t>
      </w:r>
      <w:r w:rsidR="00D1551B" w:rsidRPr="00D1551B">
        <w:rPr>
          <w:rFonts w:eastAsia="Times New Roman" w:cstheme="minorHAnsi"/>
          <w:sz w:val="24"/>
          <w:szCs w:val="24"/>
        </w:rPr>
        <w:lastRenderedPageBreak/>
        <w:t>nustatymo komisijoje ir tai yra derybų metu nustatyta vaisto kaina</w:t>
      </w:r>
      <w:r w:rsidR="00C7381D">
        <w:rPr>
          <w:rFonts w:eastAsia="Times New Roman" w:cstheme="minorHAnsi"/>
          <w:sz w:val="24"/>
          <w:szCs w:val="24"/>
        </w:rPr>
        <w:t xml:space="preserve">, </w:t>
      </w:r>
      <w:r w:rsidR="00734573">
        <w:rPr>
          <w:rFonts w:eastAsia="Times New Roman" w:cstheme="minorHAnsi"/>
          <w:sz w:val="24"/>
          <w:szCs w:val="24"/>
        </w:rPr>
        <w:t xml:space="preserve">be to, </w:t>
      </w:r>
      <w:r w:rsidR="007A5D41">
        <w:rPr>
          <w:rFonts w:eastAsia="Times New Roman" w:cstheme="minorHAnsi"/>
          <w:sz w:val="24"/>
          <w:szCs w:val="24"/>
        </w:rPr>
        <w:t xml:space="preserve">nurodė, kad </w:t>
      </w:r>
      <w:r w:rsidR="007A5D41" w:rsidRPr="00910FD9">
        <w:rPr>
          <w:rFonts w:eastAsia="Times New Roman" w:cstheme="minorHAnsi"/>
          <w:sz w:val="24"/>
          <w:szCs w:val="24"/>
        </w:rPr>
        <w:t xml:space="preserve">medikamento Metreleptinas įsigijimas </w:t>
      </w:r>
      <w:r w:rsidR="00EC31FF">
        <w:rPr>
          <w:rFonts w:eastAsia="Times New Roman" w:cstheme="minorHAnsi"/>
          <w:sz w:val="24"/>
          <w:szCs w:val="24"/>
        </w:rPr>
        <w:t xml:space="preserve">už nustatytą kainą </w:t>
      </w:r>
      <w:r w:rsidR="007A5D41" w:rsidRPr="00910FD9">
        <w:rPr>
          <w:rFonts w:eastAsia="Times New Roman" w:cstheme="minorHAnsi"/>
          <w:sz w:val="24"/>
          <w:szCs w:val="24"/>
        </w:rPr>
        <w:t>galimas tik iš medikamento gamintojo atstovo</w:t>
      </w:r>
      <w:r w:rsidR="00EE2815" w:rsidRPr="005A5EF3">
        <w:rPr>
          <w:rStyle w:val="FootnoteReference"/>
          <w:rFonts w:eastAsia="Times New Roman" w:cstheme="minorHAnsi"/>
          <w:sz w:val="24"/>
          <w:szCs w:val="24"/>
        </w:rPr>
        <w:footnoteReference w:id="5"/>
      </w:r>
      <w:r w:rsidR="002D34A5" w:rsidRPr="005A5EF3">
        <w:rPr>
          <w:rFonts w:eastAsia="Times New Roman" w:cstheme="minorHAnsi"/>
          <w:sz w:val="24"/>
          <w:szCs w:val="24"/>
        </w:rPr>
        <w:t>.</w:t>
      </w:r>
    </w:p>
    <w:p w14:paraId="6517241E" w14:textId="12D2950B" w:rsidR="00431D42" w:rsidRDefault="00431D42" w:rsidP="00976B39">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5A5EF3">
        <w:rPr>
          <w:rFonts w:eastAsia="Times New Roman" w:cstheme="minorHAnsi"/>
          <w:bCs/>
          <w:sz w:val="24"/>
          <w:szCs w:val="24"/>
        </w:rPr>
        <w:t xml:space="preserve">medikamentas </w:t>
      </w:r>
      <w:r w:rsidR="00381669" w:rsidRPr="0014435D">
        <w:rPr>
          <w:rFonts w:eastAsia="Times New Roman" w:cstheme="minorHAnsi"/>
          <w:bCs/>
          <w:sz w:val="24"/>
          <w:szCs w:val="24"/>
          <w:lang w:val="en-US"/>
        </w:rPr>
        <w:t>Metreleptinas</w:t>
      </w:r>
      <w:r w:rsidR="00126411" w:rsidRPr="005A5EF3">
        <w:rPr>
          <w:rFonts w:eastAsia="Times New Roman" w:cstheme="minorHAnsi"/>
          <w:bCs/>
          <w:sz w:val="24"/>
          <w:szCs w:val="24"/>
        </w:rPr>
        <w:t xml:space="preserve"> </w:t>
      </w:r>
      <w:r w:rsidRPr="005A5EF3">
        <w:rPr>
          <w:rFonts w:eastAsia="Times New Roman" w:cstheme="minorHAnsi"/>
          <w:sz w:val="24"/>
          <w:szCs w:val="24"/>
        </w:rPr>
        <w:t>yra registruotas Europos Bendrijos vaistinių preparatų registre</w:t>
      </w:r>
      <w:r w:rsidR="00B6292D" w:rsidRPr="005A5EF3">
        <w:rPr>
          <w:rFonts w:eastAsia="Times New Roman" w:cstheme="minorHAnsi"/>
          <w:sz w:val="24"/>
          <w:szCs w:val="24"/>
        </w:rPr>
        <w:t xml:space="preserve">, taip pat </w:t>
      </w:r>
      <w:r w:rsidRPr="005A5EF3">
        <w:rPr>
          <w:rFonts w:eastAsia="Times New Roman" w:cstheme="minorHAnsi"/>
          <w:sz w:val="24"/>
          <w:szCs w:val="24"/>
        </w:rPr>
        <w:t>nurod</w:t>
      </w:r>
      <w:r w:rsidR="00B6292D" w:rsidRPr="005A5EF3">
        <w:rPr>
          <w:rFonts w:eastAsia="Times New Roman" w:cstheme="minorHAnsi"/>
          <w:sz w:val="24"/>
          <w:szCs w:val="24"/>
        </w:rPr>
        <w:t>ė, kad šio medikamento</w:t>
      </w:r>
      <w:r w:rsidRPr="005A5EF3">
        <w:rPr>
          <w:rFonts w:eastAsia="Times New Roman" w:cstheme="minorHAnsi"/>
          <w:sz w:val="24"/>
          <w:szCs w:val="24"/>
        </w:rPr>
        <w:t xml:space="preserve"> </w:t>
      </w:r>
      <w:bookmarkStart w:id="4" w:name="_Hlk139372848"/>
      <w:r w:rsidRPr="005A5EF3">
        <w:rPr>
          <w:rFonts w:eastAsia="Times New Roman" w:cstheme="minorHAnsi"/>
          <w:sz w:val="24"/>
          <w:szCs w:val="24"/>
        </w:rPr>
        <w:t xml:space="preserve">registruotojas ir rinkodaros teisių turėtojas </w:t>
      </w:r>
      <w:bookmarkEnd w:id="4"/>
      <w:r w:rsidRPr="005A5EF3">
        <w:rPr>
          <w:rFonts w:eastAsia="Times New Roman" w:cstheme="minorHAnsi"/>
          <w:sz w:val="24"/>
          <w:szCs w:val="24"/>
        </w:rPr>
        <w:t xml:space="preserve">yra </w:t>
      </w:r>
      <w:r w:rsidR="00381669" w:rsidRPr="00381669">
        <w:rPr>
          <w:rFonts w:eastAsia="Times New Roman" w:cstheme="minorHAnsi"/>
          <w:sz w:val="24"/>
          <w:szCs w:val="24"/>
        </w:rPr>
        <w:t xml:space="preserve">Amryt Pharmaceuticals DAC </w:t>
      </w:r>
      <w:r w:rsidR="00B6292D" w:rsidRPr="005A5EF3">
        <w:rPr>
          <w:rFonts w:eastAsia="Times New Roman" w:cstheme="minorHAnsi"/>
          <w:sz w:val="24"/>
          <w:szCs w:val="24"/>
        </w:rPr>
        <w:t>(Perkančioji organizacija prašyme pateikė nuorodas į minėtus registrus</w:t>
      </w:r>
      <w:r w:rsidR="00B6292D" w:rsidRPr="005A5EF3">
        <w:rPr>
          <w:rStyle w:val="FootnoteReference"/>
          <w:rFonts w:eastAsia="Times New Roman" w:cstheme="minorHAnsi"/>
          <w:sz w:val="24"/>
          <w:szCs w:val="24"/>
        </w:rPr>
        <w:footnoteReference w:id="6"/>
      </w:r>
      <w:r w:rsidR="00B6292D" w:rsidRPr="005A5EF3">
        <w:rPr>
          <w:rFonts w:eastAsia="Times New Roman" w:cstheme="minorHAnsi"/>
          <w:sz w:val="24"/>
          <w:szCs w:val="24"/>
        </w:rPr>
        <w:t>).</w:t>
      </w:r>
    </w:p>
    <w:p w14:paraId="119CF743" w14:textId="104835BA" w:rsidR="00B43695" w:rsidRDefault="00F90739" w:rsidP="00976B39">
      <w:pPr>
        <w:tabs>
          <w:tab w:val="left" w:pos="851"/>
          <w:tab w:val="left" w:pos="1134"/>
        </w:tabs>
        <w:spacing w:after="0"/>
        <w:ind w:firstLine="567"/>
        <w:rPr>
          <w:rFonts w:eastAsia="Times New Roman" w:cstheme="minorHAnsi"/>
          <w:sz w:val="24"/>
          <w:szCs w:val="24"/>
        </w:rPr>
      </w:pPr>
      <w:r>
        <w:rPr>
          <w:rFonts w:eastAsia="Times New Roman" w:cstheme="minorHAnsi"/>
          <w:sz w:val="24"/>
          <w:szCs w:val="24"/>
        </w:rPr>
        <w:t xml:space="preserve">Iš </w:t>
      </w:r>
      <w:r w:rsidR="00FC5E17">
        <w:rPr>
          <w:rFonts w:eastAsia="Times New Roman" w:cstheme="minorHAnsi"/>
          <w:sz w:val="24"/>
          <w:szCs w:val="24"/>
        </w:rPr>
        <w:t>Perkančiosios organizacijos pateikt</w:t>
      </w:r>
      <w:r>
        <w:rPr>
          <w:rFonts w:eastAsia="Times New Roman" w:cstheme="minorHAnsi"/>
          <w:sz w:val="24"/>
          <w:szCs w:val="24"/>
        </w:rPr>
        <w:t>ų dokumentų</w:t>
      </w:r>
      <w:r w:rsidR="00D92B6C">
        <w:rPr>
          <w:rStyle w:val="FootnoteReference"/>
          <w:rFonts w:eastAsia="Times New Roman" w:cstheme="minorHAnsi"/>
          <w:sz w:val="24"/>
          <w:szCs w:val="24"/>
        </w:rPr>
        <w:footnoteReference w:id="7"/>
      </w:r>
      <w:r w:rsidR="00D92B6C">
        <w:rPr>
          <w:rFonts w:eastAsia="Times New Roman" w:cstheme="minorHAnsi"/>
          <w:sz w:val="24"/>
          <w:szCs w:val="24"/>
        </w:rPr>
        <w:t xml:space="preserve"> </w:t>
      </w:r>
      <w:r>
        <w:rPr>
          <w:rFonts w:eastAsia="Times New Roman" w:cstheme="minorHAnsi"/>
          <w:sz w:val="24"/>
          <w:szCs w:val="24"/>
        </w:rPr>
        <w:t>nustatyta</w:t>
      </w:r>
      <w:r w:rsidR="00D92B6C">
        <w:rPr>
          <w:rFonts w:eastAsia="Times New Roman" w:cstheme="minorHAnsi"/>
          <w:sz w:val="24"/>
          <w:szCs w:val="24"/>
        </w:rPr>
        <w:t xml:space="preserve">, kad </w:t>
      </w:r>
      <w:r w:rsidR="00BB7301">
        <w:rPr>
          <w:rFonts w:eastAsia="Times New Roman" w:cstheme="minorHAnsi"/>
          <w:sz w:val="24"/>
          <w:szCs w:val="24"/>
        </w:rPr>
        <w:t xml:space="preserve">medikamento </w:t>
      </w:r>
      <w:r w:rsidR="00BF3887" w:rsidRPr="0014435D">
        <w:rPr>
          <w:rFonts w:eastAsia="Times New Roman" w:cstheme="minorHAnsi"/>
          <w:bCs/>
          <w:sz w:val="24"/>
          <w:szCs w:val="24"/>
          <w:lang w:val="en-US"/>
        </w:rPr>
        <w:t>Metreleptinas</w:t>
      </w:r>
      <w:r w:rsidR="00BB7301" w:rsidRPr="000D006D">
        <w:rPr>
          <w:rFonts w:eastAsia="Times New Roman" w:cstheme="minorHAnsi"/>
          <w:sz w:val="24"/>
          <w:szCs w:val="24"/>
        </w:rPr>
        <w:t xml:space="preserve"> </w:t>
      </w:r>
      <w:r w:rsidR="002171CC" w:rsidRPr="000D006D">
        <w:rPr>
          <w:rFonts w:eastAsia="Times New Roman" w:cstheme="minorHAnsi"/>
          <w:sz w:val="24"/>
          <w:szCs w:val="24"/>
        </w:rPr>
        <w:t>1</w:t>
      </w:r>
      <w:r w:rsidR="00005669" w:rsidRPr="000D006D">
        <w:rPr>
          <w:rFonts w:eastAsia="Times New Roman" w:cstheme="minorHAnsi"/>
          <w:sz w:val="24"/>
          <w:szCs w:val="24"/>
        </w:rPr>
        <w:t>1,3 m</w:t>
      </w:r>
      <w:r w:rsidR="002171CC" w:rsidRPr="000D006D">
        <w:rPr>
          <w:rFonts w:eastAsia="Times New Roman" w:cstheme="minorHAnsi"/>
          <w:sz w:val="24"/>
          <w:szCs w:val="24"/>
        </w:rPr>
        <w:t>g</w:t>
      </w:r>
      <w:r w:rsidR="00005669" w:rsidRPr="000D006D">
        <w:rPr>
          <w:rFonts w:eastAsia="Times New Roman" w:cstheme="minorHAnsi"/>
          <w:sz w:val="24"/>
          <w:szCs w:val="24"/>
        </w:rPr>
        <w:t xml:space="preserve"> inj.</w:t>
      </w:r>
      <w:r w:rsidR="002171CC" w:rsidRPr="000D006D">
        <w:rPr>
          <w:rFonts w:eastAsia="Times New Roman" w:cstheme="minorHAnsi"/>
          <w:sz w:val="24"/>
          <w:szCs w:val="24"/>
        </w:rPr>
        <w:t xml:space="preserve"> </w:t>
      </w:r>
      <w:r w:rsidRPr="000D006D">
        <w:rPr>
          <w:rFonts w:eastAsia="Times New Roman" w:cstheme="minorHAnsi"/>
          <w:sz w:val="24"/>
          <w:szCs w:val="24"/>
        </w:rPr>
        <w:t xml:space="preserve">įsigyti per </w:t>
      </w:r>
      <w:r w:rsidR="002171CC" w:rsidRPr="000D006D">
        <w:rPr>
          <w:rFonts w:eastAsia="Times New Roman" w:cstheme="minorHAnsi"/>
          <w:sz w:val="24"/>
          <w:szCs w:val="24"/>
        </w:rPr>
        <w:t>CPO</w:t>
      </w:r>
      <w:r w:rsidR="006D1204">
        <w:rPr>
          <w:rFonts w:eastAsia="Times New Roman" w:cstheme="minorHAnsi"/>
          <w:sz w:val="24"/>
          <w:szCs w:val="24"/>
        </w:rPr>
        <w:t xml:space="preserve"> </w:t>
      </w:r>
      <w:r w:rsidR="002171CC" w:rsidRPr="000D006D">
        <w:rPr>
          <w:rFonts w:eastAsia="Times New Roman" w:cstheme="minorHAnsi"/>
          <w:sz w:val="24"/>
          <w:szCs w:val="24"/>
        </w:rPr>
        <w:t xml:space="preserve">LT </w:t>
      </w:r>
      <w:r w:rsidRPr="000D006D">
        <w:rPr>
          <w:rFonts w:eastAsia="Times New Roman" w:cstheme="minorHAnsi"/>
          <w:sz w:val="24"/>
          <w:szCs w:val="24"/>
        </w:rPr>
        <w:t xml:space="preserve">nėra galimybės, nes šio medikamento </w:t>
      </w:r>
      <w:r w:rsidR="002171CC" w:rsidRPr="000D006D">
        <w:rPr>
          <w:rFonts w:eastAsia="Times New Roman" w:cstheme="minorHAnsi"/>
          <w:sz w:val="24"/>
          <w:szCs w:val="24"/>
        </w:rPr>
        <w:t>kataloge</w:t>
      </w:r>
      <w:r w:rsidRPr="000D006D">
        <w:rPr>
          <w:rFonts w:eastAsia="Times New Roman" w:cstheme="minorHAnsi"/>
          <w:sz w:val="24"/>
          <w:szCs w:val="24"/>
        </w:rPr>
        <w:t xml:space="preserve"> nėra</w:t>
      </w:r>
      <w:r w:rsidR="007809B1" w:rsidRPr="000D006D">
        <w:rPr>
          <w:rFonts w:eastAsia="Times New Roman" w:cstheme="minorHAnsi"/>
          <w:sz w:val="24"/>
          <w:szCs w:val="24"/>
        </w:rPr>
        <w:t xml:space="preserve">, taip pat </w:t>
      </w:r>
      <w:r w:rsidR="00207BD3" w:rsidRPr="000D006D">
        <w:rPr>
          <w:rFonts w:eastAsia="Times New Roman" w:cstheme="minorHAnsi"/>
          <w:sz w:val="24"/>
          <w:szCs w:val="24"/>
        </w:rPr>
        <w:t>P</w:t>
      </w:r>
      <w:r w:rsidRPr="000D006D">
        <w:rPr>
          <w:rFonts w:eastAsia="Times New Roman" w:cstheme="minorHAnsi"/>
          <w:sz w:val="24"/>
          <w:szCs w:val="24"/>
        </w:rPr>
        <w:t>rotokole nurodyta, kad P</w:t>
      </w:r>
      <w:r w:rsidR="00207BD3" w:rsidRPr="000D006D">
        <w:rPr>
          <w:rFonts w:eastAsia="Times New Roman" w:cstheme="minorHAnsi"/>
          <w:sz w:val="24"/>
          <w:szCs w:val="24"/>
        </w:rPr>
        <w:t>erkančioji organizacija</w:t>
      </w:r>
      <w:r w:rsidR="005A5C4C" w:rsidRPr="000D006D">
        <w:rPr>
          <w:rFonts w:eastAsia="Times New Roman" w:cstheme="minorHAnsi"/>
          <w:sz w:val="24"/>
          <w:szCs w:val="24"/>
        </w:rPr>
        <w:t xml:space="preserve"> </w:t>
      </w:r>
      <w:r w:rsidR="005229A6" w:rsidRPr="000D006D">
        <w:rPr>
          <w:rFonts w:eastAsia="Times New Roman" w:cstheme="minorHAnsi"/>
          <w:bCs/>
          <w:sz w:val="24"/>
          <w:szCs w:val="24"/>
        </w:rPr>
        <w:t>kreip</w:t>
      </w:r>
      <w:r w:rsidR="00875BD2" w:rsidRPr="000D006D">
        <w:rPr>
          <w:rFonts w:eastAsia="Times New Roman" w:cstheme="minorHAnsi"/>
          <w:bCs/>
          <w:sz w:val="24"/>
          <w:szCs w:val="24"/>
        </w:rPr>
        <w:t>ėsi</w:t>
      </w:r>
      <w:r w:rsidR="005229A6" w:rsidRPr="000D006D">
        <w:rPr>
          <w:rFonts w:eastAsia="Times New Roman" w:cstheme="minorHAnsi"/>
          <w:bCs/>
          <w:sz w:val="24"/>
          <w:szCs w:val="24"/>
        </w:rPr>
        <w:t xml:space="preserve"> į tiekėjus, kurie turi teisę tiekti medikamentus </w:t>
      </w:r>
      <w:r w:rsidR="00566DE4" w:rsidRPr="000D006D">
        <w:rPr>
          <w:rFonts w:eastAsia="Times New Roman" w:cstheme="minorHAnsi"/>
          <w:bCs/>
          <w:sz w:val="24"/>
          <w:szCs w:val="24"/>
        </w:rPr>
        <w:t>Lietuvo</w:t>
      </w:r>
      <w:r w:rsidR="005229A6" w:rsidRPr="000D006D">
        <w:rPr>
          <w:rFonts w:eastAsia="Times New Roman" w:cstheme="minorHAnsi"/>
          <w:bCs/>
          <w:sz w:val="24"/>
          <w:szCs w:val="24"/>
        </w:rPr>
        <w:t>je</w:t>
      </w:r>
      <w:r w:rsidR="00354E77" w:rsidRPr="000D006D">
        <w:rPr>
          <w:rFonts w:eastAsia="Times New Roman" w:cstheme="minorHAnsi"/>
          <w:bCs/>
          <w:sz w:val="24"/>
          <w:szCs w:val="24"/>
        </w:rPr>
        <w:t>,</w:t>
      </w:r>
      <w:r w:rsidR="005229A6" w:rsidRPr="000D006D">
        <w:rPr>
          <w:rFonts w:eastAsia="Times New Roman" w:cstheme="minorHAnsi"/>
          <w:bCs/>
          <w:sz w:val="24"/>
          <w:szCs w:val="24"/>
        </w:rPr>
        <w:t xml:space="preserve"> su prašymu informuoti </w:t>
      </w:r>
      <w:r w:rsidR="00566DE4" w:rsidRPr="000D006D">
        <w:rPr>
          <w:rFonts w:eastAsia="Times New Roman" w:cstheme="minorHAnsi"/>
          <w:bCs/>
          <w:sz w:val="24"/>
          <w:szCs w:val="24"/>
        </w:rPr>
        <w:t xml:space="preserve">dėl galimybės </w:t>
      </w:r>
      <w:r w:rsidR="005229A6" w:rsidRPr="000D006D">
        <w:rPr>
          <w:rFonts w:eastAsia="Times New Roman" w:cstheme="minorHAnsi"/>
          <w:bCs/>
          <w:sz w:val="24"/>
          <w:szCs w:val="24"/>
        </w:rPr>
        <w:t xml:space="preserve">pasiūlyti </w:t>
      </w:r>
      <w:r w:rsidR="00554167">
        <w:rPr>
          <w:rFonts w:eastAsia="Times New Roman" w:cstheme="minorHAnsi"/>
          <w:bCs/>
          <w:sz w:val="24"/>
          <w:szCs w:val="24"/>
        </w:rPr>
        <w:t xml:space="preserve">(tiekti) </w:t>
      </w:r>
      <w:r w:rsidR="00566DE4" w:rsidRPr="000D006D">
        <w:rPr>
          <w:rFonts w:eastAsia="Times New Roman" w:cstheme="minorHAnsi"/>
          <w:bCs/>
          <w:sz w:val="24"/>
          <w:szCs w:val="24"/>
        </w:rPr>
        <w:t xml:space="preserve">medikamentą </w:t>
      </w:r>
      <w:r w:rsidR="009175BC" w:rsidRPr="0014435D">
        <w:rPr>
          <w:rFonts w:eastAsia="Times New Roman" w:cstheme="minorHAnsi"/>
          <w:bCs/>
          <w:sz w:val="24"/>
          <w:szCs w:val="24"/>
          <w:lang w:val="en-US"/>
        </w:rPr>
        <w:t>Metreleptinas</w:t>
      </w:r>
      <w:r w:rsidR="00D15E94" w:rsidRPr="000D006D">
        <w:rPr>
          <w:rFonts w:eastAsia="Times New Roman" w:cstheme="minorHAnsi"/>
          <w:bCs/>
          <w:sz w:val="24"/>
          <w:szCs w:val="24"/>
        </w:rPr>
        <w:t xml:space="preserve">. </w:t>
      </w:r>
      <w:r w:rsidR="002859D5" w:rsidRPr="002859D5">
        <w:rPr>
          <w:rFonts w:eastAsia="Times New Roman" w:cstheme="minorHAnsi"/>
          <w:bCs/>
          <w:sz w:val="24"/>
          <w:szCs w:val="24"/>
        </w:rPr>
        <w:t xml:space="preserve">Protokole nurodyta, kad tiekėjas UAB „Lex ano“ informavo Perkančiąją organizaciją, jog galėtų pasiūlyti vardinį (neregistruotą) medikamentą, </w:t>
      </w:r>
      <w:r w:rsidR="00603E3D">
        <w:rPr>
          <w:rFonts w:eastAsia="Times New Roman" w:cstheme="minorHAnsi"/>
          <w:bCs/>
          <w:sz w:val="24"/>
          <w:szCs w:val="24"/>
        </w:rPr>
        <w:t xml:space="preserve">tiekėjai UAB „Entafarma“ ir UAB </w:t>
      </w:r>
      <w:r w:rsidR="00C628DB">
        <w:rPr>
          <w:rFonts w:eastAsia="Times New Roman" w:cstheme="minorHAnsi"/>
          <w:bCs/>
          <w:sz w:val="24"/>
          <w:szCs w:val="24"/>
        </w:rPr>
        <w:t xml:space="preserve">„Tamro“ </w:t>
      </w:r>
      <w:r w:rsidR="00554167">
        <w:rPr>
          <w:rFonts w:eastAsia="Times New Roman" w:cstheme="minorHAnsi"/>
          <w:bCs/>
          <w:sz w:val="24"/>
          <w:szCs w:val="24"/>
        </w:rPr>
        <w:t xml:space="preserve">nurodė, kad </w:t>
      </w:r>
      <w:r w:rsidR="00831D37">
        <w:rPr>
          <w:rFonts w:eastAsia="Times New Roman" w:cstheme="minorHAnsi"/>
          <w:bCs/>
          <w:sz w:val="24"/>
          <w:szCs w:val="24"/>
        </w:rPr>
        <w:t xml:space="preserve">galėtų pasiūlyti medikamentą Metreleptiną, </w:t>
      </w:r>
      <w:r w:rsidR="002859D5" w:rsidRPr="002859D5">
        <w:rPr>
          <w:rFonts w:eastAsia="Times New Roman" w:cstheme="minorHAnsi"/>
          <w:bCs/>
          <w:sz w:val="24"/>
          <w:szCs w:val="24"/>
        </w:rPr>
        <w:t>o kiti tiekėjai nurodė, kad pasiūlyti pirmiau nurodyto medikamento</w:t>
      </w:r>
      <w:r w:rsidR="00554167" w:rsidRPr="00554167">
        <w:rPr>
          <w:rFonts w:eastAsia="Times New Roman" w:cstheme="minorHAnsi"/>
          <w:bCs/>
          <w:sz w:val="24"/>
          <w:szCs w:val="24"/>
        </w:rPr>
        <w:t xml:space="preserve"> </w:t>
      </w:r>
      <w:r w:rsidR="00554167" w:rsidRPr="002859D5">
        <w:rPr>
          <w:rFonts w:eastAsia="Times New Roman" w:cstheme="minorHAnsi"/>
          <w:bCs/>
          <w:sz w:val="24"/>
          <w:szCs w:val="24"/>
        </w:rPr>
        <w:t>negali</w:t>
      </w:r>
      <w:r w:rsidR="00831D37">
        <w:rPr>
          <w:rFonts w:eastAsia="Times New Roman" w:cstheme="minorHAnsi"/>
          <w:bCs/>
          <w:sz w:val="24"/>
          <w:szCs w:val="24"/>
        </w:rPr>
        <w:t xml:space="preserve">, arba atsakymų </w:t>
      </w:r>
      <w:r w:rsidR="00554167">
        <w:rPr>
          <w:rFonts w:eastAsia="Times New Roman" w:cstheme="minorHAnsi"/>
          <w:bCs/>
          <w:sz w:val="24"/>
          <w:szCs w:val="24"/>
        </w:rPr>
        <w:t xml:space="preserve">Perkančiajai organizacijai </w:t>
      </w:r>
      <w:r w:rsidR="00831D37">
        <w:rPr>
          <w:rFonts w:eastAsia="Times New Roman" w:cstheme="minorHAnsi"/>
          <w:bCs/>
          <w:sz w:val="24"/>
          <w:szCs w:val="24"/>
        </w:rPr>
        <w:t>nepateikė</w:t>
      </w:r>
      <w:r w:rsidR="002859D5" w:rsidRPr="002859D5">
        <w:rPr>
          <w:rFonts w:eastAsia="Times New Roman" w:cstheme="minorHAnsi"/>
          <w:bCs/>
          <w:sz w:val="24"/>
          <w:szCs w:val="24"/>
        </w:rPr>
        <w:t>. Perkančioji organizacija pažymi, jog pagal Vardinių vaistinių preparatų įsigijimo taisyklių, patvirtintų Lietuvos Respublikos sveikatos apsaugos ministro 2005 m. gegužės 9 d. įsakymu Nr. V-374 “Dėl vardinių vaistinių preparatų įsigijimo taisyklių patvirtinimo“ 10 punktą, „Vardinį vaistinį preparatą galima skirti, jei nėra galimybių Lietuvos Respublikoje registruotais vaistiniais preparatais gydyti pacientą &lt;...&gt;“</w:t>
      </w:r>
      <w:r w:rsidR="003C3554">
        <w:rPr>
          <w:rFonts w:eastAsia="Times New Roman" w:cstheme="minorHAnsi"/>
          <w:bCs/>
          <w:sz w:val="24"/>
          <w:szCs w:val="24"/>
        </w:rPr>
        <w:t xml:space="preserve">, todėl </w:t>
      </w:r>
      <w:r w:rsidR="00554167">
        <w:rPr>
          <w:rFonts w:eastAsia="Times New Roman" w:cstheme="minorHAnsi"/>
          <w:bCs/>
          <w:sz w:val="24"/>
          <w:szCs w:val="24"/>
        </w:rPr>
        <w:t>tiekėjo</w:t>
      </w:r>
      <w:r w:rsidR="003C3554">
        <w:rPr>
          <w:rFonts w:eastAsia="Times New Roman" w:cstheme="minorHAnsi"/>
          <w:bCs/>
          <w:sz w:val="24"/>
          <w:szCs w:val="24"/>
        </w:rPr>
        <w:t xml:space="preserve"> </w:t>
      </w:r>
      <w:r w:rsidR="003C3554" w:rsidRPr="003C3554">
        <w:rPr>
          <w:rFonts w:eastAsia="Times New Roman" w:cstheme="minorHAnsi"/>
          <w:bCs/>
          <w:sz w:val="24"/>
          <w:szCs w:val="24"/>
        </w:rPr>
        <w:t xml:space="preserve">UAB „Lex ano“ </w:t>
      </w:r>
      <w:r w:rsidR="003C3554">
        <w:rPr>
          <w:rFonts w:eastAsia="Times New Roman" w:cstheme="minorHAnsi"/>
          <w:bCs/>
          <w:sz w:val="24"/>
          <w:szCs w:val="24"/>
        </w:rPr>
        <w:t>siūlomas</w:t>
      </w:r>
      <w:r w:rsidR="003C3554" w:rsidRPr="003C3554">
        <w:rPr>
          <w:rFonts w:eastAsia="Times New Roman" w:cstheme="minorHAnsi"/>
          <w:bCs/>
          <w:sz w:val="24"/>
          <w:szCs w:val="24"/>
        </w:rPr>
        <w:t xml:space="preserve"> vardi</w:t>
      </w:r>
      <w:r w:rsidR="002D1284">
        <w:rPr>
          <w:rFonts w:eastAsia="Times New Roman" w:cstheme="minorHAnsi"/>
          <w:bCs/>
          <w:sz w:val="24"/>
          <w:szCs w:val="24"/>
        </w:rPr>
        <w:t>nis</w:t>
      </w:r>
      <w:r w:rsidR="003C3554" w:rsidRPr="003C3554">
        <w:rPr>
          <w:rFonts w:eastAsia="Times New Roman" w:cstheme="minorHAnsi"/>
          <w:bCs/>
          <w:sz w:val="24"/>
          <w:szCs w:val="24"/>
        </w:rPr>
        <w:t xml:space="preserve"> (neregistruot</w:t>
      </w:r>
      <w:r w:rsidR="003C3554">
        <w:rPr>
          <w:rFonts w:eastAsia="Times New Roman" w:cstheme="minorHAnsi"/>
          <w:bCs/>
          <w:sz w:val="24"/>
          <w:szCs w:val="24"/>
        </w:rPr>
        <w:t>as</w:t>
      </w:r>
      <w:r w:rsidR="003C3554" w:rsidRPr="003C3554">
        <w:rPr>
          <w:rFonts w:eastAsia="Times New Roman" w:cstheme="minorHAnsi"/>
          <w:bCs/>
          <w:sz w:val="24"/>
          <w:szCs w:val="24"/>
        </w:rPr>
        <w:t>) medikament</w:t>
      </w:r>
      <w:r w:rsidR="003C3554">
        <w:rPr>
          <w:rFonts w:eastAsia="Times New Roman" w:cstheme="minorHAnsi"/>
          <w:bCs/>
          <w:sz w:val="24"/>
          <w:szCs w:val="24"/>
        </w:rPr>
        <w:t>as</w:t>
      </w:r>
      <w:r w:rsidR="00554167">
        <w:rPr>
          <w:rFonts w:eastAsia="Times New Roman" w:cstheme="minorHAnsi"/>
          <w:bCs/>
          <w:sz w:val="24"/>
          <w:szCs w:val="24"/>
        </w:rPr>
        <w:t xml:space="preserve"> nėra tinkamas (negali būti įsigy</w:t>
      </w:r>
      <w:r w:rsidR="00760751">
        <w:rPr>
          <w:rFonts w:eastAsia="Times New Roman" w:cstheme="minorHAnsi"/>
          <w:bCs/>
          <w:sz w:val="24"/>
          <w:szCs w:val="24"/>
        </w:rPr>
        <w:t>tas</w:t>
      </w:r>
      <w:r w:rsidR="00554167">
        <w:rPr>
          <w:rFonts w:eastAsia="Times New Roman" w:cstheme="minorHAnsi"/>
          <w:bCs/>
          <w:sz w:val="24"/>
          <w:szCs w:val="24"/>
        </w:rPr>
        <w:t>)</w:t>
      </w:r>
      <w:r w:rsidR="003C3554">
        <w:rPr>
          <w:rFonts w:eastAsia="Times New Roman" w:cstheme="minorHAnsi"/>
          <w:bCs/>
          <w:sz w:val="24"/>
          <w:szCs w:val="24"/>
        </w:rPr>
        <w:t xml:space="preserve">. Protokole pažymima, jog </w:t>
      </w:r>
      <w:r w:rsidR="00554167">
        <w:rPr>
          <w:rFonts w:eastAsia="Times New Roman" w:cstheme="minorHAnsi"/>
          <w:bCs/>
          <w:sz w:val="24"/>
          <w:szCs w:val="24"/>
        </w:rPr>
        <w:t xml:space="preserve">tiekėjas </w:t>
      </w:r>
      <w:r w:rsidR="00102FF0">
        <w:rPr>
          <w:rFonts w:eastAsia="Times New Roman" w:cstheme="minorHAnsi"/>
          <w:bCs/>
          <w:sz w:val="24"/>
          <w:szCs w:val="24"/>
        </w:rPr>
        <w:t xml:space="preserve">UAB „Entafarma“ </w:t>
      </w:r>
      <w:r w:rsidR="00554167">
        <w:rPr>
          <w:rFonts w:eastAsia="Times New Roman" w:cstheme="minorHAnsi"/>
          <w:bCs/>
          <w:sz w:val="24"/>
          <w:szCs w:val="24"/>
        </w:rPr>
        <w:t xml:space="preserve">Pirkimu siekiamą įsigyti </w:t>
      </w:r>
      <w:r w:rsidR="00B72A5C">
        <w:rPr>
          <w:rFonts w:eastAsia="Times New Roman" w:cstheme="minorHAnsi"/>
          <w:bCs/>
          <w:sz w:val="24"/>
          <w:szCs w:val="24"/>
        </w:rPr>
        <w:t>medikament</w:t>
      </w:r>
      <w:r w:rsidR="00554167">
        <w:rPr>
          <w:rFonts w:eastAsia="Times New Roman" w:cstheme="minorHAnsi"/>
          <w:bCs/>
          <w:sz w:val="24"/>
          <w:szCs w:val="24"/>
        </w:rPr>
        <w:t>ą siūlo tiekti už</w:t>
      </w:r>
      <w:r w:rsidR="00B72A5C">
        <w:rPr>
          <w:rFonts w:eastAsia="Times New Roman" w:cstheme="minorHAnsi"/>
          <w:bCs/>
          <w:sz w:val="24"/>
          <w:szCs w:val="24"/>
        </w:rPr>
        <w:t xml:space="preserve"> žymiai didesn</w:t>
      </w:r>
      <w:r w:rsidR="00554167">
        <w:rPr>
          <w:rFonts w:eastAsia="Times New Roman" w:cstheme="minorHAnsi"/>
          <w:bCs/>
          <w:sz w:val="24"/>
          <w:szCs w:val="24"/>
        </w:rPr>
        <w:t>ę kainą negu</w:t>
      </w:r>
      <w:r w:rsidR="00B72A5C">
        <w:rPr>
          <w:rFonts w:eastAsia="Times New Roman" w:cstheme="minorHAnsi"/>
          <w:bCs/>
          <w:sz w:val="24"/>
          <w:szCs w:val="24"/>
        </w:rPr>
        <w:t xml:space="preserve"> VLK garantiniame rašte nurodyta </w:t>
      </w:r>
      <w:r w:rsidR="00554167">
        <w:rPr>
          <w:rFonts w:eastAsia="Times New Roman" w:cstheme="minorHAnsi"/>
          <w:bCs/>
          <w:sz w:val="24"/>
          <w:szCs w:val="24"/>
        </w:rPr>
        <w:t xml:space="preserve">kompensuojama šio medikamento </w:t>
      </w:r>
      <w:r w:rsidR="00B72A5C">
        <w:rPr>
          <w:rFonts w:eastAsia="Times New Roman" w:cstheme="minorHAnsi"/>
          <w:bCs/>
          <w:sz w:val="24"/>
          <w:szCs w:val="24"/>
        </w:rPr>
        <w:t>kaina</w:t>
      </w:r>
      <w:r w:rsidR="00E25CF6">
        <w:rPr>
          <w:rFonts w:eastAsia="Times New Roman" w:cstheme="minorHAnsi"/>
          <w:bCs/>
          <w:sz w:val="24"/>
          <w:szCs w:val="24"/>
        </w:rPr>
        <w:t xml:space="preserve">, </w:t>
      </w:r>
      <w:r w:rsidR="00554167">
        <w:rPr>
          <w:rFonts w:eastAsia="Times New Roman" w:cstheme="minorHAnsi"/>
          <w:bCs/>
          <w:sz w:val="24"/>
          <w:szCs w:val="24"/>
        </w:rPr>
        <w:t xml:space="preserve">be to, medikamento </w:t>
      </w:r>
      <w:r w:rsidR="00E25CF6">
        <w:rPr>
          <w:rFonts w:eastAsia="Times New Roman" w:cstheme="minorHAnsi"/>
          <w:bCs/>
          <w:sz w:val="24"/>
          <w:szCs w:val="24"/>
        </w:rPr>
        <w:t xml:space="preserve">pristatymo terminai </w:t>
      </w:r>
      <w:r w:rsidR="00760751">
        <w:rPr>
          <w:rFonts w:eastAsia="Times New Roman" w:cstheme="minorHAnsi"/>
          <w:bCs/>
          <w:sz w:val="24"/>
          <w:szCs w:val="24"/>
        </w:rPr>
        <w:t xml:space="preserve">yra </w:t>
      </w:r>
      <w:r w:rsidR="00E25CF6">
        <w:rPr>
          <w:rFonts w:eastAsia="Times New Roman" w:cstheme="minorHAnsi"/>
          <w:bCs/>
          <w:sz w:val="24"/>
          <w:szCs w:val="24"/>
        </w:rPr>
        <w:t xml:space="preserve">ilgi. </w:t>
      </w:r>
      <w:r w:rsidR="00554167">
        <w:rPr>
          <w:rFonts w:eastAsia="Times New Roman" w:cstheme="minorHAnsi"/>
          <w:bCs/>
          <w:sz w:val="24"/>
          <w:szCs w:val="24"/>
        </w:rPr>
        <w:t xml:space="preserve">Perkančioji organizacija, įvertinusi vykdytos apklausos rezultatus, nustatė, kad </w:t>
      </w:r>
      <w:r w:rsidR="00760751">
        <w:rPr>
          <w:rFonts w:eastAsia="Times New Roman" w:cstheme="minorHAnsi"/>
          <w:bCs/>
          <w:sz w:val="24"/>
          <w:szCs w:val="24"/>
        </w:rPr>
        <w:t xml:space="preserve">nagrinėjamu atveju tik konkretus </w:t>
      </w:r>
      <w:r w:rsidR="00554167">
        <w:rPr>
          <w:rFonts w:eastAsia="Times New Roman" w:cstheme="minorHAnsi"/>
          <w:bCs/>
          <w:sz w:val="24"/>
          <w:szCs w:val="24"/>
        </w:rPr>
        <w:t>t</w:t>
      </w:r>
      <w:r w:rsidR="00B4245D" w:rsidRPr="000D006D">
        <w:rPr>
          <w:rFonts w:eastAsia="Times New Roman" w:cstheme="minorHAnsi"/>
          <w:bCs/>
          <w:sz w:val="24"/>
          <w:szCs w:val="24"/>
        </w:rPr>
        <w:t>i</w:t>
      </w:r>
      <w:r w:rsidR="005D1FC7" w:rsidRPr="000D006D">
        <w:rPr>
          <w:rFonts w:eastAsia="Times New Roman" w:cstheme="minorHAnsi"/>
          <w:bCs/>
          <w:sz w:val="24"/>
          <w:szCs w:val="24"/>
        </w:rPr>
        <w:t>e</w:t>
      </w:r>
      <w:r w:rsidR="00B4245D" w:rsidRPr="000D006D">
        <w:rPr>
          <w:rFonts w:eastAsia="Times New Roman" w:cstheme="minorHAnsi"/>
          <w:bCs/>
          <w:sz w:val="24"/>
          <w:szCs w:val="24"/>
        </w:rPr>
        <w:t>kėj</w:t>
      </w:r>
      <w:r w:rsidR="0017305A">
        <w:rPr>
          <w:rFonts w:eastAsia="Times New Roman" w:cstheme="minorHAnsi"/>
          <w:bCs/>
          <w:sz w:val="24"/>
          <w:szCs w:val="24"/>
        </w:rPr>
        <w:t>as</w:t>
      </w:r>
      <w:r w:rsidR="00B4245D" w:rsidRPr="000D006D">
        <w:rPr>
          <w:rFonts w:eastAsia="Times New Roman" w:cstheme="minorHAnsi"/>
          <w:bCs/>
          <w:sz w:val="24"/>
          <w:szCs w:val="24"/>
        </w:rPr>
        <w:t xml:space="preserve"> UAB „Tamro“ (kuris yra </w:t>
      </w:r>
      <w:r w:rsidR="005D1FC7" w:rsidRPr="000D006D">
        <w:rPr>
          <w:rFonts w:eastAsia="Times New Roman" w:cstheme="minorHAnsi"/>
          <w:bCs/>
          <w:sz w:val="24"/>
          <w:szCs w:val="24"/>
        </w:rPr>
        <w:t>medikamento registruotojo atstovo ExCEED Orpahn s. r. o</w:t>
      </w:r>
      <w:r w:rsidR="00087777">
        <w:rPr>
          <w:rFonts w:eastAsia="Times New Roman" w:cstheme="minorHAnsi"/>
          <w:bCs/>
          <w:sz w:val="24"/>
          <w:szCs w:val="24"/>
        </w:rPr>
        <w:t>.</w:t>
      </w:r>
      <w:r w:rsidR="005D1FC7" w:rsidRPr="000D006D">
        <w:rPr>
          <w:rFonts w:eastAsia="Times New Roman" w:cstheme="minorHAnsi"/>
          <w:bCs/>
          <w:sz w:val="24"/>
          <w:szCs w:val="24"/>
        </w:rPr>
        <w:t xml:space="preserve"> nurodyt</w:t>
      </w:r>
      <w:r w:rsidR="00045F47" w:rsidRPr="000D006D">
        <w:rPr>
          <w:rFonts w:eastAsia="Times New Roman" w:cstheme="minorHAnsi"/>
          <w:bCs/>
          <w:sz w:val="24"/>
          <w:szCs w:val="24"/>
        </w:rPr>
        <w:t>as</w:t>
      </w:r>
      <w:r w:rsidR="005D1FC7" w:rsidRPr="000D006D">
        <w:rPr>
          <w:rFonts w:eastAsia="Times New Roman" w:cstheme="minorHAnsi"/>
          <w:bCs/>
          <w:sz w:val="24"/>
          <w:szCs w:val="24"/>
        </w:rPr>
        <w:t xml:space="preserve"> tiekėj</w:t>
      </w:r>
      <w:r w:rsidR="00045F47" w:rsidRPr="000D006D">
        <w:rPr>
          <w:rFonts w:eastAsia="Times New Roman" w:cstheme="minorHAnsi"/>
          <w:bCs/>
          <w:sz w:val="24"/>
          <w:szCs w:val="24"/>
        </w:rPr>
        <w:t>as</w:t>
      </w:r>
      <w:r w:rsidR="005D1FC7" w:rsidRPr="000D006D">
        <w:rPr>
          <w:rFonts w:eastAsia="Times New Roman" w:cstheme="minorHAnsi"/>
          <w:bCs/>
          <w:sz w:val="24"/>
          <w:szCs w:val="24"/>
        </w:rPr>
        <w:t xml:space="preserve"> Lietuvoje</w:t>
      </w:r>
      <w:r w:rsidR="00045F47" w:rsidRPr="000D006D">
        <w:rPr>
          <w:rFonts w:eastAsia="Times New Roman" w:cstheme="minorHAnsi"/>
          <w:bCs/>
          <w:sz w:val="24"/>
          <w:szCs w:val="24"/>
        </w:rPr>
        <w:t>)</w:t>
      </w:r>
      <w:r w:rsidR="00760751">
        <w:rPr>
          <w:rFonts w:eastAsia="Times New Roman" w:cstheme="minorHAnsi"/>
          <w:bCs/>
          <w:sz w:val="24"/>
          <w:szCs w:val="24"/>
        </w:rPr>
        <w:t xml:space="preserve">, </w:t>
      </w:r>
      <w:r w:rsidR="00C23848" w:rsidRPr="000D006D">
        <w:rPr>
          <w:rFonts w:eastAsia="Times New Roman" w:cstheme="minorHAnsi"/>
          <w:bCs/>
          <w:sz w:val="24"/>
          <w:szCs w:val="24"/>
        </w:rPr>
        <w:t xml:space="preserve">gali </w:t>
      </w:r>
      <w:r w:rsidR="00A16E9E">
        <w:rPr>
          <w:rFonts w:eastAsia="Times New Roman" w:cstheme="minorHAnsi"/>
          <w:bCs/>
          <w:sz w:val="24"/>
          <w:szCs w:val="24"/>
        </w:rPr>
        <w:t xml:space="preserve">šį medikamentą pateikti </w:t>
      </w:r>
      <w:r w:rsidR="00760751">
        <w:rPr>
          <w:rFonts w:eastAsia="Times New Roman" w:cstheme="minorHAnsi"/>
          <w:bCs/>
          <w:sz w:val="24"/>
          <w:szCs w:val="24"/>
        </w:rPr>
        <w:t xml:space="preserve">laiku ir </w:t>
      </w:r>
      <w:r w:rsidR="00E00433" w:rsidRPr="000D006D">
        <w:rPr>
          <w:rFonts w:eastAsia="Times New Roman" w:cstheme="minorHAnsi"/>
          <w:bCs/>
          <w:sz w:val="24"/>
          <w:szCs w:val="24"/>
        </w:rPr>
        <w:t>už VLK rašte</w:t>
      </w:r>
      <w:r w:rsidR="006A5B61" w:rsidRPr="000D006D">
        <w:rPr>
          <w:rFonts w:eastAsia="Times New Roman" w:cstheme="minorHAnsi"/>
          <w:bCs/>
          <w:sz w:val="24"/>
          <w:szCs w:val="24"/>
        </w:rPr>
        <w:t xml:space="preserve"> </w:t>
      </w:r>
      <w:r w:rsidR="000D006D" w:rsidRPr="000D006D">
        <w:rPr>
          <w:rFonts w:eastAsia="Times New Roman" w:cstheme="minorHAnsi"/>
          <w:bCs/>
          <w:sz w:val="24"/>
          <w:szCs w:val="24"/>
        </w:rPr>
        <w:t xml:space="preserve">nurodytą </w:t>
      </w:r>
      <w:r w:rsidR="00A16E9E">
        <w:rPr>
          <w:rFonts w:eastAsia="Times New Roman" w:cstheme="minorHAnsi"/>
          <w:bCs/>
          <w:sz w:val="24"/>
          <w:szCs w:val="24"/>
        </w:rPr>
        <w:t>kompensuo</w:t>
      </w:r>
      <w:r w:rsidR="003A32DD">
        <w:rPr>
          <w:rFonts w:eastAsia="Times New Roman" w:cstheme="minorHAnsi"/>
          <w:bCs/>
          <w:sz w:val="24"/>
          <w:szCs w:val="24"/>
        </w:rPr>
        <w:t xml:space="preserve">jamą </w:t>
      </w:r>
      <w:r w:rsidR="000D006D" w:rsidRPr="000D006D">
        <w:rPr>
          <w:rFonts w:eastAsia="Times New Roman" w:cstheme="minorHAnsi"/>
          <w:bCs/>
          <w:sz w:val="24"/>
          <w:szCs w:val="24"/>
        </w:rPr>
        <w:t>medikamento kainą.</w:t>
      </w:r>
    </w:p>
    <w:p w14:paraId="54C3DAA4" w14:textId="09C682BE" w:rsidR="00431D42" w:rsidRDefault="00B6292D" w:rsidP="00976B39">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 xml:space="preserve">Atsižvelgdama į </w:t>
      </w:r>
      <w:r w:rsidR="00EC31FF">
        <w:rPr>
          <w:rFonts w:eastAsia="Times New Roman" w:cstheme="minorHAnsi"/>
          <w:sz w:val="24"/>
          <w:szCs w:val="24"/>
        </w:rPr>
        <w:t>aukščiau</w:t>
      </w:r>
      <w:r w:rsidR="007012B1">
        <w:rPr>
          <w:rFonts w:eastAsia="Times New Roman" w:cstheme="minorHAnsi"/>
          <w:sz w:val="24"/>
          <w:szCs w:val="24"/>
        </w:rPr>
        <w:t xml:space="preserve"> nurodyt</w:t>
      </w:r>
      <w:r w:rsidR="00EC31FF">
        <w:rPr>
          <w:rFonts w:eastAsia="Times New Roman" w:cstheme="minorHAnsi"/>
          <w:sz w:val="24"/>
          <w:szCs w:val="24"/>
        </w:rPr>
        <w:t>ą</w:t>
      </w:r>
      <w:r w:rsidR="007012B1">
        <w:rPr>
          <w:rFonts w:eastAsia="Times New Roman" w:cstheme="minorHAnsi"/>
          <w:sz w:val="24"/>
          <w:szCs w:val="24"/>
        </w:rPr>
        <w:t xml:space="preserve"> ir </w:t>
      </w:r>
      <w:r w:rsidR="008E5C18">
        <w:rPr>
          <w:rFonts w:eastAsia="Times New Roman" w:cstheme="minorHAnsi"/>
          <w:sz w:val="24"/>
          <w:szCs w:val="24"/>
        </w:rPr>
        <w:t xml:space="preserve">į </w:t>
      </w:r>
      <w:r w:rsidR="007012B1">
        <w:rPr>
          <w:rFonts w:eastAsia="Times New Roman" w:cstheme="minorHAnsi"/>
          <w:sz w:val="24"/>
          <w:szCs w:val="24"/>
        </w:rPr>
        <w:t xml:space="preserve">tai, kad </w:t>
      </w:r>
      <w:r w:rsidR="00BE49F6" w:rsidRPr="005A5EF3">
        <w:rPr>
          <w:rFonts w:eastAsia="Times New Roman" w:cstheme="minorHAnsi"/>
          <w:bCs/>
          <w:sz w:val="24"/>
          <w:szCs w:val="24"/>
        </w:rPr>
        <w:t xml:space="preserve">medikamento </w:t>
      </w:r>
      <w:r w:rsidR="00D625A0" w:rsidRPr="0014435D">
        <w:rPr>
          <w:rFonts w:eastAsia="Times New Roman" w:cstheme="minorHAnsi"/>
          <w:bCs/>
          <w:sz w:val="24"/>
          <w:szCs w:val="24"/>
          <w:lang w:val="en-US"/>
        </w:rPr>
        <w:t>Metreleptinas</w:t>
      </w:r>
      <w:r w:rsidR="00D625A0" w:rsidRPr="00D625A0">
        <w:rPr>
          <w:rFonts w:eastAsia="Times New Roman" w:cstheme="minorHAnsi"/>
          <w:bCs/>
          <w:sz w:val="24"/>
          <w:szCs w:val="24"/>
        </w:rPr>
        <w:t xml:space="preserve"> </w:t>
      </w:r>
      <w:r w:rsidR="0038376D" w:rsidRPr="005A5EF3">
        <w:rPr>
          <w:rFonts w:eastAsia="Times New Roman" w:cstheme="minorHAnsi"/>
          <w:sz w:val="24"/>
          <w:szCs w:val="24"/>
        </w:rPr>
        <w:t xml:space="preserve">registruotojas yra konkretus tiekėjas, </w:t>
      </w:r>
      <w:r w:rsidR="000015FA" w:rsidRPr="005A5EF3">
        <w:rPr>
          <w:rFonts w:eastAsia="Times New Roman" w:cstheme="minorHAnsi"/>
          <w:sz w:val="24"/>
          <w:szCs w:val="24"/>
        </w:rPr>
        <w:t xml:space="preserve">VLK </w:t>
      </w:r>
      <w:r w:rsidR="00EF0E57" w:rsidRPr="005A5EF3">
        <w:rPr>
          <w:rFonts w:eastAsia="Times New Roman" w:cstheme="minorHAnsi"/>
          <w:sz w:val="24"/>
          <w:szCs w:val="24"/>
        </w:rPr>
        <w:t xml:space="preserve">kompensuoja </w:t>
      </w:r>
      <w:r w:rsidR="00E2390A">
        <w:rPr>
          <w:rFonts w:eastAsia="Times New Roman" w:cstheme="minorHAnsi"/>
          <w:sz w:val="24"/>
          <w:szCs w:val="24"/>
        </w:rPr>
        <w:t xml:space="preserve">šio medikamento (atsižvelgiant į </w:t>
      </w:r>
      <w:r w:rsidR="00E2390A" w:rsidRPr="005A5EF3">
        <w:rPr>
          <w:rFonts w:eastAsia="Times New Roman" w:cstheme="minorHAnsi"/>
          <w:sz w:val="24"/>
          <w:szCs w:val="24"/>
        </w:rPr>
        <w:t>suderėtą medikamen</w:t>
      </w:r>
      <w:r w:rsidR="00E2390A">
        <w:rPr>
          <w:rFonts w:eastAsia="Times New Roman" w:cstheme="minorHAnsi"/>
          <w:sz w:val="24"/>
          <w:szCs w:val="24"/>
        </w:rPr>
        <w:t>to</w:t>
      </w:r>
      <w:r w:rsidR="00E2390A" w:rsidRPr="005A5EF3">
        <w:rPr>
          <w:rFonts w:eastAsia="Times New Roman" w:cstheme="minorHAnsi"/>
          <w:sz w:val="24"/>
          <w:szCs w:val="24"/>
        </w:rPr>
        <w:t xml:space="preserve"> kainą</w:t>
      </w:r>
      <w:r w:rsidR="00E2390A">
        <w:rPr>
          <w:rFonts w:eastAsia="Times New Roman" w:cstheme="minorHAnsi"/>
          <w:sz w:val="24"/>
          <w:szCs w:val="24"/>
        </w:rPr>
        <w:t>)</w:t>
      </w:r>
      <w:r w:rsidR="00EF0E57" w:rsidRPr="005A5EF3">
        <w:rPr>
          <w:rFonts w:eastAsia="Times New Roman" w:cstheme="minorHAnsi"/>
          <w:sz w:val="24"/>
          <w:szCs w:val="24"/>
        </w:rPr>
        <w:t xml:space="preserve"> įsigijimo konkre</w:t>
      </w:r>
      <w:r w:rsidR="00442C8D">
        <w:rPr>
          <w:rFonts w:eastAsia="Times New Roman" w:cstheme="minorHAnsi"/>
          <w:sz w:val="24"/>
          <w:szCs w:val="24"/>
        </w:rPr>
        <w:t>čiam</w:t>
      </w:r>
      <w:r w:rsidR="00F2743A" w:rsidRPr="005A5EF3">
        <w:rPr>
          <w:rFonts w:eastAsia="Times New Roman" w:cstheme="minorHAnsi"/>
          <w:sz w:val="24"/>
          <w:szCs w:val="24"/>
        </w:rPr>
        <w:t xml:space="preserve"> </w:t>
      </w:r>
      <w:r w:rsidRPr="005A5EF3">
        <w:rPr>
          <w:rFonts w:eastAsia="Times New Roman" w:cstheme="minorHAnsi"/>
          <w:sz w:val="24"/>
          <w:szCs w:val="24"/>
        </w:rPr>
        <w:t>pacient</w:t>
      </w:r>
      <w:r w:rsidR="00442C8D">
        <w:rPr>
          <w:rFonts w:eastAsia="Times New Roman" w:cstheme="minorHAnsi"/>
          <w:sz w:val="24"/>
          <w:szCs w:val="24"/>
        </w:rPr>
        <w:t>ui R</w:t>
      </w:r>
      <w:r w:rsidR="00D22D5A" w:rsidRPr="005A5EF3">
        <w:rPr>
          <w:rFonts w:eastAsia="Times New Roman" w:cstheme="minorHAnsi"/>
          <w:sz w:val="24"/>
          <w:szCs w:val="24"/>
        </w:rPr>
        <w:t xml:space="preserve">. </w:t>
      </w:r>
      <w:r w:rsidR="00BA03E6">
        <w:rPr>
          <w:rFonts w:eastAsia="Times New Roman" w:cstheme="minorHAnsi"/>
          <w:sz w:val="24"/>
          <w:szCs w:val="24"/>
        </w:rPr>
        <w:t>K</w:t>
      </w:r>
      <w:r w:rsidR="00D22D5A" w:rsidRPr="005A5EF3">
        <w:rPr>
          <w:rFonts w:eastAsia="Times New Roman" w:cstheme="minorHAnsi"/>
          <w:sz w:val="24"/>
          <w:szCs w:val="24"/>
        </w:rPr>
        <w:t xml:space="preserve">. </w:t>
      </w:r>
      <w:r w:rsidR="00E2390A">
        <w:rPr>
          <w:rFonts w:eastAsia="Times New Roman" w:cstheme="minorHAnsi"/>
          <w:sz w:val="24"/>
          <w:szCs w:val="24"/>
        </w:rPr>
        <w:t>išlaidas</w:t>
      </w:r>
      <w:r w:rsidR="00A655D6" w:rsidRPr="005A5EF3">
        <w:rPr>
          <w:rFonts w:eastAsia="Times New Roman" w:cstheme="minorHAnsi"/>
          <w:sz w:val="24"/>
          <w:szCs w:val="24"/>
        </w:rPr>
        <w:t xml:space="preserve">, </w:t>
      </w:r>
      <w:r w:rsidR="00E2390A">
        <w:rPr>
          <w:rFonts w:eastAsia="Times New Roman" w:cstheme="minorHAnsi"/>
          <w:sz w:val="24"/>
          <w:szCs w:val="24"/>
        </w:rPr>
        <w:t>bei įvertin</w:t>
      </w:r>
      <w:r w:rsidR="00246BA0">
        <w:rPr>
          <w:rFonts w:eastAsia="Times New Roman" w:cstheme="minorHAnsi"/>
          <w:sz w:val="24"/>
          <w:szCs w:val="24"/>
        </w:rPr>
        <w:t>dama</w:t>
      </w:r>
      <w:r w:rsidR="00936255">
        <w:rPr>
          <w:rFonts w:eastAsia="Times New Roman" w:cstheme="minorHAnsi"/>
          <w:sz w:val="24"/>
          <w:szCs w:val="24"/>
        </w:rPr>
        <w:t xml:space="preserve"> tai</w:t>
      </w:r>
      <w:r w:rsidR="00E2390A">
        <w:rPr>
          <w:rFonts w:eastAsia="Times New Roman" w:cstheme="minorHAnsi"/>
          <w:sz w:val="24"/>
          <w:szCs w:val="24"/>
        </w:rPr>
        <w:t xml:space="preserve">, kad </w:t>
      </w:r>
      <w:r w:rsidR="00A655D6" w:rsidRPr="005A5EF3">
        <w:rPr>
          <w:rFonts w:eastAsia="Times New Roman" w:cstheme="minorHAnsi"/>
          <w:sz w:val="24"/>
          <w:szCs w:val="24"/>
        </w:rPr>
        <w:t>minėt</w:t>
      </w:r>
      <w:r w:rsidR="00442C8D">
        <w:rPr>
          <w:rFonts w:eastAsia="Times New Roman" w:cstheme="minorHAnsi"/>
          <w:sz w:val="24"/>
          <w:szCs w:val="24"/>
        </w:rPr>
        <w:t xml:space="preserve">am </w:t>
      </w:r>
      <w:r w:rsidR="00A655D6" w:rsidRPr="005A5EF3">
        <w:rPr>
          <w:rFonts w:eastAsia="Times New Roman" w:cstheme="minorHAnsi"/>
          <w:sz w:val="24"/>
          <w:szCs w:val="24"/>
        </w:rPr>
        <w:t>pacient</w:t>
      </w:r>
      <w:r w:rsidR="00442C8D">
        <w:rPr>
          <w:rFonts w:eastAsia="Times New Roman" w:cstheme="minorHAnsi"/>
          <w:sz w:val="24"/>
          <w:szCs w:val="24"/>
        </w:rPr>
        <w:t>ui</w:t>
      </w:r>
      <w:r w:rsidR="00A655D6" w:rsidRPr="005A5EF3">
        <w:rPr>
          <w:rFonts w:eastAsia="Times New Roman" w:cstheme="minorHAnsi"/>
          <w:sz w:val="24"/>
          <w:szCs w:val="24"/>
        </w:rPr>
        <w:t xml:space="preserve"> </w:t>
      </w:r>
      <w:r w:rsidRPr="005A5EF3">
        <w:rPr>
          <w:rFonts w:eastAsia="Times New Roman" w:cstheme="minorHAnsi"/>
          <w:sz w:val="24"/>
          <w:szCs w:val="24"/>
        </w:rPr>
        <w:t xml:space="preserve">reikia </w:t>
      </w:r>
      <w:r w:rsidR="00A16E9E">
        <w:rPr>
          <w:rFonts w:eastAsia="Times New Roman" w:cstheme="minorHAnsi"/>
          <w:sz w:val="24"/>
          <w:szCs w:val="24"/>
        </w:rPr>
        <w:t xml:space="preserve">skubaus </w:t>
      </w:r>
      <w:r w:rsidRPr="005A5EF3">
        <w:rPr>
          <w:rFonts w:eastAsia="Times New Roman" w:cstheme="minorHAnsi"/>
          <w:sz w:val="24"/>
          <w:szCs w:val="24"/>
        </w:rPr>
        <w:t>medikamentinio gydymo, kuris</w:t>
      </w:r>
      <w:r w:rsidR="00765DB7">
        <w:rPr>
          <w:rFonts w:eastAsia="Times New Roman" w:cstheme="minorHAnsi"/>
          <w:sz w:val="24"/>
          <w:szCs w:val="24"/>
        </w:rPr>
        <w:t>,</w:t>
      </w:r>
      <w:r w:rsidRPr="005A5EF3">
        <w:rPr>
          <w:rFonts w:eastAsia="Times New Roman" w:cstheme="minorHAnsi"/>
          <w:sz w:val="24"/>
          <w:szCs w:val="24"/>
        </w:rPr>
        <w:t xml:space="preserve"> šiuo atveju</w:t>
      </w:r>
      <w:r w:rsidR="00765DB7">
        <w:rPr>
          <w:rFonts w:eastAsia="Times New Roman" w:cstheme="minorHAnsi"/>
          <w:sz w:val="24"/>
          <w:szCs w:val="24"/>
        </w:rPr>
        <w:t>,</w:t>
      </w:r>
      <w:r w:rsidRPr="005A5EF3">
        <w:rPr>
          <w:rFonts w:eastAsia="Times New Roman" w:cstheme="minorHAnsi"/>
          <w:sz w:val="24"/>
          <w:szCs w:val="24"/>
        </w:rPr>
        <w:t xml:space="preserve"> </w:t>
      </w:r>
      <w:r w:rsidR="0038376D" w:rsidRPr="005A5EF3">
        <w:rPr>
          <w:rFonts w:eastAsia="Times New Roman" w:cstheme="minorHAnsi"/>
          <w:sz w:val="24"/>
          <w:szCs w:val="24"/>
        </w:rPr>
        <w:t xml:space="preserve">turi </w:t>
      </w:r>
      <w:r w:rsidRPr="005A5EF3">
        <w:rPr>
          <w:rFonts w:eastAsia="Times New Roman" w:cstheme="minorHAnsi"/>
          <w:sz w:val="24"/>
          <w:szCs w:val="24"/>
        </w:rPr>
        <w:t xml:space="preserve">būti vykdomas </w:t>
      </w:r>
      <w:r w:rsidR="00BE49F6" w:rsidRPr="005A5EF3">
        <w:rPr>
          <w:rFonts w:eastAsia="Times New Roman" w:cstheme="minorHAnsi"/>
          <w:sz w:val="24"/>
          <w:szCs w:val="24"/>
        </w:rPr>
        <w:t xml:space="preserve">nurodytu </w:t>
      </w:r>
      <w:r w:rsidRPr="005A5EF3">
        <w:rPr>
          <w:rFonts w:eastAsia="Times New Roman" w:cstheme="minorHAnsi"/>
          <w:bCs/>
          <w:sz w:val="24"/>
          <w:szCs w:val="24"/>
        </w:rPr>
        <w:t>medikamentu</w:t>
      </w:r>
      <w:r w:rsidR="00BE49F6" w:rsidRPr="005A5EF3">
        <w:rPr>
          <w:rFonts w:eastAsia="Times New Roman" w:cstheme="minorHAnsi"/>
          <w:bCs/>
          <w:sz w:val="24"/>
          <w:szCs w:val="24"/>
        </w:rPr>
        <w:t>,</w:t>
      </w:r>
      <w:r w:rsidR="00F2743A" w:rsidRPr="005A5EF3">
        <w:rPr>
          <w:rFonts w:eastAsia="Times New Roman" w:cstheme="minorHAnsi"/>
          <w:sz w:val="24"/>
          <w:szCs w:val="24"/>
        </w:rPr>
        <w:t xml:space="preserve"> </w:t>
      </w:r>
      <w:r w:rsidRPr="005A5EF3">
        <w:rPr>
          <w:rFonts w:eastAsia="Times New Roman" w:cstheme="minorHAnsi"/>
          <w:sz w:val="24"/>
          <w:szCs w:val="24"/>
        </w:rPr>
        <w:t xml:space="preserve">Perkančiosios organizacijos Nuolatinė viešojo pirkimo komisija vaistams bei vaistinėms medžiagoms įsigyti </w:t>
      </w:r>
      <w:r w:rsidR="00BF6868" w:rsidRPr="005A5EF3">
        <w:rPr>
          <w:rFonts w:eastAsia="Times New Roman" w:cstheme="minorHAnsi"/>
          <w:sz w:val="24"/>
          <w:szCs w:val="24"/>
        </w:rPr>
        <w:t>priėmė sprendimą</w:t>
      </w:r>
      <w:r w:rsidR="00FF2303" w:rsidRPr="005A5EF3">
        <w:rPr>
          <w:rStyle w:val="FootnoteReference"/>
          <w:rFonts w:eastAsia="Times New Roman" w:cstheme="minorHAnsi"/>
          <w:sz w:val="24"/>
          <w:szCs w:val="24"/>
        </w:rPr>
        <w:footnoteReference w:id="8"/>
      </w:r>
      <w:r w:rsidRPr="005A5EF3">
        <w:rPr>
          <w:rFonts w:eastAsia="Times New Roman" w:cstheme="minorHAnsi"/>
          <w:sz w:val="24"/>
          <w:szCs w:val="24"/>
        </w:rPr>
        <w:t xml:space="preserve"> Pirkimą vykdyti neskelbiamų derybų būdu, </w:t>
      </w:r>
      <w:r w:rsidRPr="005A5EF3">
        <w:rPr>
          <w:rFonts w:eastAsia="Times New Roman" w:cstheme="minorHAnsi"/>
          <w:sz w:val="24"/>
          <w:szCs w:val="24"/>
        </w:rPr>
        <w:lastRenderedPageBreak/>
        <w:t xml:space="preserve">vadovaudamasi Įstatymo 71 straipsnio 1 dalies 2 punkto </w:t>
      </w:r>
      <w:r w:rsidR="008F4D88">
        <w:rPr>
          <w:rFonts w:eastAsia="Times New Roman" w:cstheme="minorHAnsi"/>
          <w:sz w:val="24"/>
          <w:szCs w:val="24"/>
        </w:rPr>
        <w:t>b</w:t>
      </w:r>
      <w:r w:rsidRPr="005A5EF3">
        <w:rPr>
          <w:rFonts w:eastAsia="Times New Roman" w:cstheme="minorHAnsi"/>
          <w:sz w:val="24"/>
          <w:szCs w:val="24"/>
        </w:rPr>
        <w:t xml:space="preserve"> papunkči</w:t>
      </w:r>
      <w:r w:rsidR="00B96D6F" w:rsidRPr="005A5EF3">
        <w:rPr>
          <w:rFonts w:eastAsia="Times New Roman" w:cstheme="minorHAnsi"/>
          <w:sz w:val="24"/>
          <w:szCs w:val="24"/>
        </w:rPr>
        <w:t>u</w:t>
      </w:r>
      <w:r w:rsidRPr="005A5EF3">
        <w:rPr>
          <w:rFonts w:eastAsia="Times New Roman" w:cstheme="minorHAnsi"/>
          <w:sz w:val="24"/>
          <w:szCs w:val="24"/>
        </w:rPr>
        <w:t xml:space="preserve">, į derybas kviečiant medikamento </w:t>
      </w:r>
      <w:r w:rsidR="00C84103" w:rsidRPr="0014435D">
        <w:rPr>
          <w:rFonts w:eastAsia="Times New Roman" w:cstheme="minorHAnsi"/>
          <w:bCs/>
          <w:sz w:val="24"/>
          <w:szCs w:val="24"/>
          <w:lang w:val="en-US"/>
        </w:rPr>
        <w:t>Metreleptinas</w:t>
      </w:r>
      <w:r w:rsidR="00BF6868" w:rsidRPr="005A5EF3">
        <w:rPr>
          <w:rFonts w:eastAsia="Times New Roman" w:cstheme="minorHAnsi"/>
          <w:bCs/>
          <w:sz w:val="24"/>
          <w:szCs w:val="24"/>
        </w:rPr>
        <w:t xml:space="preserve"> </w:t>
      </w:r>
      <w:r w:rsidR="008F4D88" w:rsidRPr="008F4D88">
        <w:rPr>
          <w:rFonts w:eastAsia="Times New Roman" w:cstheme="minorHAnsi"/>
          <w:bCs/>
          <w:sz w:val="24"/>
          <w:szCs w:val="24"/>
        </w:rPr>
        <w:t>registruotoj</w:t>
      </w:r>
      <w:r w:rsidR="008F4D88">
        <w:rPr>
          <w:rFonts w:eastAsia="Times New Roman" w:cstheme="minorHAnsi"/>
          <w:bCs/>
          <w:sz w:val="24"/>
          <w:szCs w:val="24"/>
        </w:rPr>
        <w:t>o</w:t>
      </w:r>
      <w:r w:rsidR="008F4D88" w:rsidRPr="008F4D88">
        <w:rPr>
          <w:rFonts w:eastAsia="Times New Roman" w:cstheme="minorHAnsi"/>
          <w:bCs/>
          <w:sz w:val="24"/>
          <w:szCs w:val="24"/>
        </w:rPr>
        <w:t xml:space="preserve"> ir rinkodaros teisių turėtoj</w:t>
      </w:r>
      <w:r w:rsidR="008F4D88">
        <w:rPr>
          <w:rFonts w:eastAsia="Times New Roman" w:cstheme="minorHAnsi"/>
          <w:bCs/>
          <w:sz w:val="24"/>
          <w:szCs w:val="24"/>
        </w:rPr>
        <w:t>o</w:t>
      </w:r>
      <w:r w:rsidR="008F4D88" w:rsidRPr="008F4D88">
        <w:rPr>
          <w:rFonts w:eastAsia="Times New Roman" w:cstheme="minorHAnsi"/>
          <w:bCs/>
          <w:sz w:val="24"/>
          <w:szCs w:val="24"/>
        </w:rPr>
        <w:t xml:space="preserve"> Amryt Pharmaceuticals DAC </w:t>
      </w:r>
      <w:r w:rsidR="00BF6868" w:rsidRPr="005A5EF3">
        <w:rPr>
          <w:rFonts w:eastAsia="Times New Roman" w:cstheme="minorHAnsi"/>
          <w:sz w:val="24"/>
          <w:szCs w:val="24"/>
        </w:rPr>
        <w:t xml:space="preserve">atstovo </w:t>
      </w:r>
      <w:r w:rsidR="00CA34EF" w:rsidRPr="00CA34EF">
        <w:rPr>
          <w:rFonts w:eastAsia="Times New Roman" w:cstheme="minorHAnsi"/>
          <w:sz w:val="24"/>
          <w:szCs w:val="24"/>
        </w:rPr>
        <w:t>ExCEED Orpahn s. r. o</w:t>
      </w:r>
      <w:r w:rsidR="005C1049">
        <w:rPr>
          <w:rFonts w:eastAsia="Times New Roman" w:cstheme="minorHAnsi"/>
          <w:sz w:val="24"/>
          <w:szCs w:val="24"/>
        </w:rPr>
        <w:t>.</w:t>
      </w:r>
      <w:r w:rsidR="00CA34EF" w:rsidRPr="00CA34EF">
        <w:rPr>
          <w:rFonts w:eastAsia="Times New Roman" w:cstheme="minorHAnsi"/>
          <w:sz w:val="24"/>
          <w:szCs w:val="24"/>
        </w:rPr>
        <w:t xml:space="preserve"> </w:t>
      </w:r>
      <w:r w:rsidRPr="005A5EF3">
        <w:rPr>
          <w:rFonts w:eastAsia="Times New Roman" w:cstheme="minorHAnsi"/>
          <w:sz w:val="24"/>
          <w:szCs w:val="24"/>
        </w:rPr>
        <w:t xml:space="preserve">nurodytą </w:t>
      </w:r>
      <w:r w:rsidR="00BF6868" w:rsidRPr="005A5EF3">
        <w:rPr>
          <w:rFonts w:eastAsia="Times New Roman" w:cstheme="minorHAnsi"/>
          <w:sz w:val="24"/>
          <w:szCs w:val="24"/>
        </w:rPr>
        <w:t>tiekėją Lietuvoje</w:t>
      </w:r>
      <w:r w:rsidRPr="005A5EF3">
        <w:rPr>
          <w:rFonts w:eastAsia="Times New Roman" w:cstheme="minorHAnsi"/>
          <w:sz w:val="24"/>
          <w:szCs w:val="24"/>
        </w:rPr>
        <w:t xml:space="preserve"> UAB „</w:t>
      </w:r>
      <w:r w:rsidR="00BF6868" w:rsidRPr="005A5EF3">
        <w:rPr>
          <w:rFonts w:eastAsia="Times New Roman" w:cstheme="minorHAnsi"/>
          <w:sz w:val="24"/>
          <w:szCs w:val="24"/>
        </w:rPr>
        <w:t>Tamro</w:t>
      </w:r>
      <w:r w:rsidRPr="005A5EF3">
        <w:rPr>
          <w:rFonts w:eastAsia="Times New Roman" w:cstheme="minorHAnsi"/>
          <w:sz w:val="24"/>
          <w:szCs w:val="24"/>
        </w:rPr>
        <w:t>“</w:t>
      </w:r>
      <w:r w:rsidR="003D7A13" w:rsidRPr="005A5EF3">
        <w:rPr>
          <w:rFonts w:eastAsia="Times New Roman" w:cstheme="minorHAnsi"/>
          <w:sz w:val="24"/>
          <w:szCs w:val="24"/>
        </w:rPr>
        <w:t xml:space="preserve"> (</w:t>
      </w:r>
      <w:r w:rsidR="004D77B2" w:rsidRPr="004D77B2">
        <w:rPr>
          <w:rFonts w:eastAsia="Times New Roman" w:cstheme="minorHAnsi"/>
          <w:sz w:val="24"/>
          <w:szCs w:val="24"/>
        </w:rPr>
        <w:t>Perkančioji organizacija pateikė ExCEED Orpahn s. r. o</w:t>
      </w:r>
      <w:r w:rsidR="005C1049">
        <w:rPr>
          <w:rFonts w:eastAsia="Times New Roman" w:cstheme="minorHAnsi"/>
          <w:sz w:val="24"/>
          <w:szCs w:val="24"/>
        </w:rPr>
        <w:t>.</w:t>
      </w:r>
      <w:r w:rsidR="004D77B2" w:rsidRPr="004D77B2">
        <w:rPr>
          <w:rFonts w:eastAsia="Times New Roman" w:cstheme="minorHAnsi"/>
          <w:sz w:val="24"/>
          <w:szCs w:val="24"/>
        </w:rPr>
        <w:t xml:space="preserve"> 202</w:t>
      </w:r>
      <w:r w:rsidR="00894B31">
        <w:rPr>
          <w:rFonts w:eastAsia="Times New Roman" w:cstheme="minorHAnsi"/>
          <w:sz w:val="24"/>
          <w:szCs w:val="24"/>
        </w:rPr>
        <w:t>4</w:t>
      </w:r>
      <w:r w:rsidR="004D77B2" w:rsidRPr="004D77B2">
        <w:rPr>
          <w:rFonts w:eastAsia="Times New Roman" w:cstheme="minorHAnsi"/>
          <w:sz w:val="24"/>
          <w:szCs w:val="24"/>
        </w:rPr>
        <w:t xml:space="preserve"> m. </w:t>
      </w:r>
      <w:r w:rsidR="00894B31">
        <w:rPr>
          <w:rFonts w:eastAsia="Times New Roman" w:cstheme="minorHAnsi"/>
          <w:sz w:val="24"/>
          <w:szCs w:val="24"/>
        </w:rPr>
        <w:t xml:space="preserve">kovo 6 </w:t>
      </w:r>
      <w:r w:rsidR="004D77B2" w:rsidRPr="004D77B2">
        <w:rPr>
          <w:rFonts w:eastAsia="Times New Roman" w:cstheme="minorHAnsi"/>
          <w:sz w:val="24"/>
          <w:szCs w:val="24"/>
        </w:rPr>
        <w:t xml:space="preserve">d. raštą, kuriuo patvirtinama, kad </w:t>
      </w:r>
      <w:r w:rsidR="004D77B2" w:rsidRPr="004D77B2">
        <w:rPr>
          <w:rFonts w:eastAsia="Times New Roman" w:cstheme="minorHAnsi"/>
          <w:bCs/>
          <w:sz w:val="24"/>
          <w:szCs w:val="24"/>
        </w:rPr>
        <w:t xml:space="preserve">medikamento </w:t>
      </w:r>
      <w:r w:rsidR="00F31722" w:rsidRPr="0014435D">
        <w:rPr>
          <w:rFonts w:eastAsia="Times New Roman" w:cstheme="minorHAnsi"/>
          <w:bCs/>
          <w:sz w:val="24"/>
          <w:szCs w:val="24"/>
          <w:lang w:val="en-US"/>
        </w:rPr>
        <w:t>Metreleptinas</w:t>
      </w:r>
      <w:r w:rsidR="00F31722" w:rsidRPr="00F31722">
        <w:rPr>
          <w:rFonts w:eastAsia="Times New Roman" w:cstheme="minorHAnsi"/>
          <w:bCs/>
          <w:sz w:val="24"/>
          <w:szCs w:val="24"/>
        </w:rPr>
        <w:t xml:space="preserve"> </w:t>
      </w:r>
      <w:r w:rsidR="00F31722">
        <w:rPr>
          <w:rFonts w:eastAsia="Times New Roman" w:cstheme="minorHAnsi"/>
          <w:bCs/>
          <w:sz w:val="24"/>
          <w:szCs w:val="24"/>
        </w:rPr>
        <w:t>(</w:t>
      </w:r>
      <w:r w:rsidR="004D77B2" w:rsidRPr="004D77B2">
        <w:rPr>
          <w:rFonts w:eastAsia="Times New Roman" w:cstheme="minorHAnsi"/>
          <w:bCs/>
          <w:sz w:val="24"/>
          <w:szCs w:val="24"/>
        </w:rPr>
        <w:t>Myalepta</w:t>
      </w:r>
      <w:r w:rsidR="00F31722">
        <w:rPr>
          <w:rFonts w:eastAsia="Times New Roman" w:cstheme="minorHAnsi"/>
          <w:bCs/>
          <w:sz w:val="24"/>
          <w:szCs w:val="24"/>
        </w:rPr>
        <w:t>)</w:t>
      </w:r>
      <w:r w:rsidR="004D77B2" w:rsidRPr="004D77B2">
        <w:rPr>
          <w:rFonts w:eastAsia="Times New Roman" w:cstheme="minorHAnsi"/>
          <w:bCs/>
          <w:i/>
          <w:iCs/>
          <w:sz w:val="24"/>
          <w:szCs w:val="24"/>
        </w:rPr>
        <w:t xml:space="preserve"> </w:t>
      </w:r>
      <w:bookmarkStart w:id="5" w:name="_Hlk161818789"/>
      <w:r w:rsidR="004D77B2" w:rsidRPr="004D77B2">
        <w:rPr>
          <w:rFonts w:eastAsia="Times New Roman" w:cstheme="minorHAnsi"/>
          <w:sz w:val="24"/>
          <w:szCs w:val="24"/>
        </w:rPr>
        <w:t>tiekimas Lietuvos rinkoje vykdomas</w:t>
      </w:r>
      <w:bookmarkEnd w:id="5"/>
      <w:r w:rsidR="004D77B2" w:rsidRPr="004D77B2">
        <w:rPr>
          <w:rFonts w:eastAsia="Times New Roman" w:cstheme="minorHAnsi"/>
          <w:sz w:val="24"/>
          <w:szCs w:val="24"/>
        </w:rPr>
        <w:t xml:space="preserve"> tik per UAB „Tamro“</w:t>
      </w:r>
      <w:r w:rsidR="003D7A13" w:rsidRPr="005A5EF3">
        <w:rPr>
          <w:rFonts w:eastAsia="Times New Roman" w:cstheme="minorHAnsi"/>
          <w:sz w:val="24"/>
          <w:szCs w:val="24"/>
        </w:rPr>
        <w:t>)</w:t>
      </w:r>
      <w:r w:rsidRPr="005A5EF3">
        <w:rPr>
          <w:rFonts w:eastAsia="Times New Roman" w:cstheme="minorHAnsi"/>
          <w:sz w:val="24"/>
          <w:szCs w:val="24"/>
        </w:rPr>
        <w:t>, ir kreiptis į Tarnybą sutikimo dėl tokio pirkimo būdo pasirinkimo.</w:t>
      </w:r>
    </w:p>
    <w:p w14:paraId="3E40AD9D" w14:textId="77777777" w:rsidR="00CA7B69" w:rsidRDefault="004E78CD" w:rsidP="004E78CD">
      <w:pPr>
        <w:tabs>
          <w:tab w:val="left" w:pos="851"/>
          <w:tab w:val="left" w:pos="1134"/>
        </w:tabs>
        <w:spacing w:after="0"/>
        <w:ind w:firstLine="567"/>
        <w:rPr>
          <w:rFonts w:eastAsia="Times New Roman" w:cstheme="minorHAnsi"/>
          <w:sz w:val="24"/>
          <w:szCs w:val="24"/>
        </w:rPr>
      </w:pPr>
      <w:r w:rsidRPr="004E78CD">
        <w:rPr>
          <w:rFonts w:eastAsia="Times New Roman" w:cstheme="minorHAnsi"/>
          <w:sz w:val="24"/>
          <w:szCs w:val="24"/>
        </w:rPr>
        <w:t xml:space="preserve">Įstatymo 71 straipsnio 1 dalies 2 punkto </w:t>
      </w:r>
      <w:r>
        <w:rPr>
          <w:rFonts w:eastAsia="Times New Roman" w:cstheme="minorHAnsi"/>
          <w:sz w:val="24"/>
          <w:szCs w:val="24"/>
        </w:rPr>
        <w:t>b</w:t>
      </w:r>
      <w:r w:rsidRPr="004E78CD">
        <w:rPr>
          <w:rFonts w:eastAsia="Times New Roman" w:cstheme="minorHAnsi"/>
          <w:sz w:val="24"/>
          <w:szCs w:val="24"/>
        </w:rPr>
        <w:t xml:space="preserve"> papunktyje nustatyta, kad prekės neskelbiamų derybų būdu gali būti perkamos: „jeigu &lt;...&gt; prekes patiekti &lt;...&gt; gali tik konkretus tiekėjas dėl vienos iš šių priežasčių: &lt;...&gt; </w:t>
      </w:r>
      <w:r>
        <w:rPr>
          <w:rFonts w:eastAsia="Times New Roman" w:cstheme="minorHAnsi"/>
          <w:sz w:val="24"/>
          <w:szCs w:val="24"/>
        </w:rPr>
        <w:t>b</w:t>
      </w:r>
      <w:r w:rsidRPr="004E78CD">
        <w:rPr>
          <w:rFonts w:eastAsia="Times New Roman" w:cstheme="minorHAnsi"/>
          <w:sz w:val="24"/>
          <w:szCs w:val="24"/>
        </w:rPr>
        <w:t xml:space="preserve">) </w:t>
      </w:r>
      <w:r w:rsidR="00CA7B69">
        <w:rPr>
          <w:rFonts w:eastAsia="Times New Roman" w:cstheme="minorHAnsi"/>
          <w:sz w:val="24"/>
          <w:szCs w:val="24"/>
        </w:rPr>
        <w:t xml:space="preserve">konkurencijos nėra </w:t>
      </w:r>
      <w:r w:rsidRPr="004E78CD">
        <w:rPr>
          <w:rFonts w:eastAsia="Times New Roman" w:cstheme="minorHAnsi"/>
          <w:sz w:val="24"/>
          <w:szCs w:val="24"/>
        </w:rPr>
        <w:t xml:space="preserve">dėl </w:t>
      </w:r>
      <w:r>
        <w:rPr>
          <w:rFonts w:eastAsia="Times New Roman" w:cstheme="minorHAnsi"/>
          <w:sz w:val="24"/>
          <w:szCs w:val="24"/>
        </w:rPr>
        <w:t xml:space="preserve">techninių </w:t>
      </w:r>
      <w:r w:rsidR="00CA7B69">
        <w:rPr>
          <w:rFonts w:eastAsia="Times New Roman" w:cstheme="minorHAnsi"/>
          <w:sz w:val="24"/>
          <w:szCs w:val="24"/>
        </w:rPr>
        <w:t>priežasčių“.</w:t>
      </w:r>
    </w:p>
    <w:p w14:paraId="49EB5027" w14:textId="02F696DF" w:rsidR="00391277" w:rsidRDefault="00CA7B69" w:rsidP="00CA7B69">
      <w:pPr>
        <w:tabs>
          <w:tab w:val="left" w:pos="851"/>
          <w:tab w:val="left" w:pos="1134"/>
        </w:tabs>
        <w:spacing w:after="0"/>
        <w:ind w:firstLine="567"/>
        <w:rPr>
          <w:rFonts w:eastAsia="Times New Roman" w:cstheme="minorHAnsi"/>
          <w:sz w:val="24"/>
          <w:szCs w:val="24"/>
        </w:rPr>
      </w:pPr>
      <w:r w:rsidRPr="00BD04C3">
        <w:rPr>
          <w:rFonts w:eastAsia="Times New Roman" w:cstheme="minorHAnsi"/>
          <w:sz w:val="24"/>
          <w:szCs w:val="24"/>
        </w:rPr>
        <w:t xml:space="preserve">Įvertinus </w:t>
      </w:r>
      <w:r w:rsidR="00391277" w:rsidRPr="00391277">
        <w:rPr>
          <w:rFonts w:eastAsia="Times New Roman" w:cstheme="minorHAnsi"/>
          <w:sz w:val="24"/>
          <w:szCs w:val="24"/>
        </w:rPr>
        <w:t xml:space="preserve">Perkančiosios organizacijos prašyme nurodytas aplinkybes ir pateiktus dokumentus, </w:t>
      </w:r>
      <w:r w:rsidR="00760751">
        <w:rPr>
          <w:rFonts w:eastAsia="Times New Roman" w:cstheme="minorHAnsi"/>
          <w:sz w:val="24"/>
          <w:szCs w:val="24"/>
        </w:rPr>
        <w:t xml:space="preserve">konstatuotina, </w:t>
      </w:r>
      <w:r w:rsidR="00391277" w:rsidRPr="00391277">
        <w:rPr>
          <w:rFonts w:eastAsia="Times New Roman" w:cstheme="minorHAnsi"/>
          <w:sz w:val="24"/>
          <w:szCs w:val="24"/>
        </w:rPr>
        <w:t xml:space="preserve"> kad </w:t>
      </w:r>
      <w:r w:rsidR="00760751">
        <w:rPr>
          <w:rFonts w:eastAsia="Times New Roman" w:cstheme="minorHAnsi"/>
          <w:sz w:val="24"/>
          <w:szCs w:val="24"/>
        </w:rPr>
        <w:t xml:space="preserve">šiuo konkrečiu atveju </w:t>
      </w:r>
      <w:r w:rsidR="00391277" w:rsidRPr="00391277">
        <w:rPr>
          <w:rFonts w:eastAsia="Times New Roman" w:cstheme="minorHAnsi"/>
          <w:sz w:val="24"/>
          <w:szCs w:val="24"/>
        </w:rPr>
        <w:t>yra tenkinamos neskelbiamų derybų sąlygos, įtvirtintos Įstatymo 71 straipsnio 1 dalies 2 punkto b papunktyje</w:t>
      </w:r>
      <w:r w:rsidR="00391277">
        <w:rPr>
          <w:rFonts w:eastAsia="Times New Roman" w:cstheme="minorHAnsi"/>
          <w:sz w:val="24"/>
          <w:szCs w:val="24"/>
        </w:rPr>
        <w:t xml:space="preserve">, </w:t>
      </w:r>
      <w:r w:rsidR="00391277" w:rsidRPr="00391277">
        <w:rPr>
          <w:rFonts w:eastAsia="Times New Roman" w:cstheme="minorHAnsi"/>
          <w:sz w:val="24"/>
          <w:szCs w:val="24"/>
        </w:rPr>
        <w:t>t. y. Pirkimu siekiamą įsigyti medikamentą</w:t>
      </w:r>
      <w:r w:rsidR="00391277">
        <w:rPr>
          <w:rFonts w:eastAsia="Times New Roman" w:cstheme="minorHAnsi"/>
          <w:sz w:val="24"/>
          <w:szCs w:val="24"/>
        </w:rPr>
        <w:t xml:space="preserve"> </w:t>
      </w:r>
      <w:r w:rsidR="00391277" w:rsidRPr="00462CA7">
        <w:rPr>
          <w:rFonts w:eastAsia="Times New Roman" w:cstheme="minorHAnsi"/>
          <w:sz w:val="24"/>
          <w:szCs w:val="24"/>
        </w:rPr>
        <w:t>Metreleptinas 11,3 mg inj. (90 flak.)</w:t>
      </w:r>
      <w:r w:rsidR="00391277" w:rsidRPr="00BD04C3">
        <w:rPr>
          <w:rFonts w:eastAsia="Times New Roman" w:cstheme="minorHAnsi"/>
          <w:sz w:val="24"/>
          <w:szCs w:val="24"/>
        </w:rPr>
        <w:t>, reikalingą pacient</w:t>
      </w:r>
      <w:r w:rsidR="00391277">
        <w:rPr>
          <w:rFonts w:eastAsia="Times New Roman" w:cstheme="minorHAnsi"/>
          <w:sz w:val="24"/>
          <w:szCs w:val="24"/>
        </w:rPr>
        <w:t>o</w:t>
      </w:r>
      <w:r w:rsidR="00391277" w:rsidRPr="00BD04C3">
        <w:rPr>
          <w:rFonts w:eastAsia="Times New Roman" w:cstheme="minorHAnsi"/>
          <w:sz w:val="24"/>
          <w:szCs w:val="24"/>
        </w:rPr>
        <w:t xml:space="preserve"> </w:t>
      </w:r>
      <w:r w:rsidR="00391277">
        <w:rPr>
          <w:rFonts w:eastAsia="Times New Roman" w:cstheme="minorHAnsi"/>
          <w:sz w:val="24"/>
          <w:szCs w:val="24"/>
        </w:rPr>
        <w:t>R.</w:t>
      </w:r>
      <w:r w:rsidR="00391277" w:rsidRPr="00BD04C3">
        <w:rPr>
          <w:rFonts w:eastAsia="Times New Roman" w:cstheme="minorHAnsi"/>
          <w:sz w:val="24"/>
          <w:szCs w:val="24"/>
        </w:rPr>
        <w:t xml:space="preserve"> </w:t>
      </w:r>
      <w:r w:rsidR="00391277">
        <w:rPr>
          <w:rFonts w:eastAsia="Times New Roman" w:cstheme="minorHAnsi"/>
          <w:sz w:val="24"/>
          <w:szCs w:val="24"/>
        </w:rPr>
        <w:t xml:space="preserve">K. skubiam </w:t>
      </w:r>
      <w:r w:rsidR="00391277" w:rsidRPr="00BD04C3">
        <w:rPr>
          <w:rFonts w:eastAsia="Times New Roman" w:cstheme="minorHAnsi"/>
          <w:sz w:val="24"/>
          <w:szCs w:val="24"/>
        </w:rPr>
        <w:t xml:space="preserve">gydymui, </w:t>
      </w:r>
      <w:r w:rsidR="00760751">
        <w:rPr>
          <w:rFonts w:eastAsia="Times New Roman" w:cstheme="minorHAnsi"/>
          <w:sz w:val="24"/>
          <w:szCs w:val="24"/>
        </w:rPr>
        <w:t xml:space="preserve">trumpiausiais terminais ir </w:t>
      </w:r>
      <w:r w:rsidR="00231E80" w:rsidRPr="004E78CD">
        <w:rPr>
          <w:rFonts w:eastAsia="Times New Roman" w:cstheme="minorHAnsi"/>
          <w:sz w:val="24"/>
          <w:szCs w:val="24"/>
        </w:rPr>
        <w:t xml:space="preserve">už Perkančiajai organizacijai priimtiną </w:t>
      </w:r>
      <w:r w:rsidR="00760751">
        <w:rPr>
          <w:rFonts w:eastAsia="Times New Roman" w:cstheme="minorHAnsi"/>
          <w:sz w:val="24"/>
          <w:szCs w:val="24"/>
        </w:rPr>
        <w:t>bei</w:t>
      </w:r>
      <w:r w:rsidR="00760751" w:rsidRPr="004E78CD">
        <w:rPr>
          <w:rFonts w:eastAsia="Times New Roman" w:cstheme="minorHAnsi"/>
          <w:sz w:val="24"/>
          <w:szCs w:val="24"/>
        </w:rPr>
        <w:t xml:space="preserve"> </w:t>
      </w:r>
      <w:r w:rsidR="00231E80" w:rsidRPr="004E78CD">
        <w:rPr>
          <w:rFonts w:eastAsia="Times New Roman" w:cstheme="minorHAnsi"/>
          <w:sz w:val="24"/>
          <w:szCs w:val="24"/>
        </w:rPr>
        <w:t>VLK kompensuojamą kainą gali pat</w:t>
      </w:r>
      <w:r w:rsidR="00760751">
        <w:rPr>
          <w:rFonts w:eastAsia="Times New Roman" w:cstheme="minorHAnsi"/>
          <w:sz w:val="24"/>
          <w:szCs w:val="24"/>
        </w:rPr>
        <w:t>eikti</w:t>
      </w:r>
      <w:r w:rsidR="00231E80" w:rsidRPr="004E78CD">
        <w:rPr>
          <w:rFonts w:eastAsia="Times New Roman" w:cstheme="minorHAnsi"/>
          <w:sz w:val="24"/>
          <w:szCs w:val="24"/>
        </w:rPr>
        <w:t xml:space="preserve"> tik </w:t>
      </w:r>
      <w:r w:rsidR="000C5D58" w:rsidRPr="000C5D58">
        <w:rPr>
          <w:rFonts w:eastAsia="Times New Roman" w:cstheme="minorHAnsi"/>
          <w:sz w:val="24"/>
          <w:szCs w:val="24"/>
        </w:rPr>
        <w:t xml:space="preserve">medikamento </w:t>
      </w:r>
      <w:r w:rsidR="000C5D58" w:rsidRPr="000C5D58">
        <w:rPr>
          <w:rFonts w:eastAsia="Times New Roman" w:cstheme="minorHAnsi"/>
          <w:bCs/>
          <w:sz w:val="24"/>
          <w:szCs w:val="24"/>
          <w:lang w:val="en-US"/>
        </w:rPr>
        <w:t>Metreleptinas</w:t>
      </w:r>
      <w:r w:rsidR="000C5D58" w:rsidRPr="000C5D58">
        <w:rPr>
          <w:rFonts w:eastAsia="Times New Roman" w:cstheme="minorHAnsi"/>
          <w:bCs/>
          <w:sz w:val="24"/>
          <w:szCs w:val="24"/>
        </w:rPr>
        <w:t xml:space="preserve"> registruotojo ir rinkodaros teisių turėtojo Amryt Pharmaceuticals DAC </w:t>
      </w:r>
      <w:r w:rsidR="000C5D58" w:rsidRPr="000C5D58">
        <w:rPr>
          <w:rFonts w:eastAsia="Times New Roman" w:cstheme="minorHAnsi"/>
          <w:sz w:val="24"/>
          <w:szCs w:val="24"/>
        </w:rPr>
        <w:t>atstovo ExCEED Orpahn s. r. o. nurodyt</w:t>
      </w:r>
      <w:r w:rsidR="000C5D58">
        <w:rPr>
          <w:rFonts w:eastAsia="Times New Roman" w:cstheme="minorHAnsi"/>
          <w:sz w:val="24"/>
          <w:szCs w:val="24"/>
        </w:rPr>
        <w:t>as</w:t>
      </w:r>
      <w:r w:rsidR="000C5D58" w:rsidRPr="000C5D58">
        <w:rPr>
          <w:rFonts w:eastAsia="Times New Roman" w:cstheme="minorHAnsi"/>
          <w:sz w:val="24"/>
          <w:szCs w:val="24"/>
        </w:rPr>
        <w:t xml:space="preserve"> tiekėj</w:t>
      </w:r>
      <w:r w:rsidR="000C5D58">
        <w:rPr>
          <w:rFonts w:eastAsia="Times New Roman" w:cstheme="minorHAnsi"/>
          <w:sz w:val="24"/>
          <w:szCs w:val="24"/>
        </w:rPr>
        <w:t>as</w:t>
      </w:r>
      <w:r w:rsidR="000C5D58" w:rsidRPr="000C5D58">
        <w:rPr>
          <w:rFonts w:eastAsia="Times New Roman" w:cstheme="minorHAnsi"/>
          <w:sz w:val="24"/>
          <w:szCs w:val="24"/>
        </w:rPr>
        <w:t xml:space="preserve"> Lietuvoje UAB „Tamro“</w:t>
      </w:r>
      <w:r w:rsidR="00CF2993">
        <w:rPr>
          <w:rFonts w:eastAsia="Times New Roman" w:cstheme="minorHAnsi"/>
          <w:sz w:val="24"/>
          <w:szCs w:val="24"/>
        </w:rPr>
        <w:t xml:space="preserve">. </w:t>
      </w:r>
      <w:r w:rsidR="00391277" w:rsidRPr="00BD04C3">
        <w:rPr>
          <w:rFonts w:eastAsia="Times New Roman" w:cstheme="minorHAnsi"/>
          <w:sz w:val="24"/>
          <w:szCs w:val="24"/>
        </w:rPr>
        <w:t xml:space="preserve">Atsižvelgdama į tai, kas išdėstyta ir vadovaudamasi Įstatymo 95 straipsnio 2 dalies 7 punktu ir </w:t>
      </w:r>
      <w:r w:rsidR="00391277" w:rsidRPr="00BD04C3">
        <w:rPr>
          <w:rFonts w:eastAsia="Times New Roman" w:cstheme="minorHAnsi"/>
          <w:bCs/>
          <w:iCs/>
          <w:sz w:val="24"/>
          <w:szCs w:val="24"/>
        </w:rPr>
        <w:t>Taisyklėmis</w:t>
      </w:r>
      <w:r w:rsidR="00391277" w:rsidRPr="00BD04C3">
        <w:rPr>
          <w:rFonts w:eastAsia="Times New Roman" w:cstheme="minorHAnsi"/>
          <w:sz w:val="24"/>
          <w:szCs w:val="24"/>
        </w:rPr>
        <w:t xml:space="preserve">, Tarnyba </w:t>
      </w:r>
      <w:r w:rsidR="00391277" w:rsidRPr="00BD04C3">
        <w:rPr>
          <w:rFonts w:eastAsia="Times New Roman" w:cstheme="minorHAnsi"/>
          <w:b/>
          <w:bCs/>
          <w:sz w:val="24"/>
          <w:szCs w:val="24"/>
        </w:rPr>
        <w:t>sutinka</w:t>
      </w:r>
      <w:r w:rsidR="00391277" w:rsidRPr="00BD04C3">
        <w:rPr>
          <w:rFonts w:eastAsia="Times New Roman" w:cstheme="minorHAnsi"/>
          <w:sz w:val="24"/>
          <w:szCs w:val="24"/>
        </w:rPr>
        <w:t xml:space="preserve">, kad Perkančioji organizacija Pirkimą vykdytų neskelbiamų derybų būdu ir pirmiau nurodytą medikamentą įsigytų iš </w:t>
      </w:r>
      <w:r w:rsidR="00391277" w:rsidRPr="00027673">
        <w:rPr>
          <w:rFonts w:eastAsia="Times New Roman" w:cstheme="minorHAnsi"/>
          <w:sz w:val="24"/>
          <w:szCs w:val="24"/>
        </w:rPr>
        <w:t xml:space="preserve">medikamento </w:t>
      </w:r>
      <w:r w:rsidR="00391277" w:rsidRPr="00BD04C3">
        <w:rPr>
          <w:rFonts w:eastAsia="Times New Roman" w:cstheme="minorHAnsi"/>
          <w:sz w:val="24"/>
          <w:szCs w:val="24"/>
        </w:rPr>
        <w:t>registruotoj</w:t>
      </w:r>
      <w:r w:rsidR="00391277" w:rsidRPr="00027673">
        <w:rPr>
          <w:rFonts w:eastAsia="Times New Roman" w:cstheme="minorHAnsi"/>
          <w:sz w:val="24"/>
          <w:szCs w:val="24"/>
        </w:rPr>
        <w:t>o</w:t>
      </w:r>
      <w:r w:rsidR="00391277" w:rsidRPr="00BD04C3">
        <w:rPr>
          <w:rFonts w:eastAsia="Times New Roman" w:cstheme="minorHAnsi"/>
          <w:sz w:val="24"/>
          <w:szCs w:val="24"/>
        </w:rPr>
        <w:t xml:space="preserve"> ir rinkodaros teisių turėtoj</w:t>
      </w:r>
      <w:r w:rsidR="00391277" w:rsidRPr="00027673">
        <w:rPr>
          <w:rFonts w:eastAsia="Times New Roman" w:cstheme="minorHAnsi"/>
          <w:sz w:val="24"/>
          <w:szCs w:val="24"/>
        </w:rPr>
        <w:t>o</w:t>
      </w:r>
      <w:r w:rsidR="00391277" w:rsidRPr="00BD04C3">
        <w:rPr>
          <w:rFonts w:eastAsia="Times New Roman" w:cstheme="minorHAnsi"/>
          <w:sz w:val="24"/>
          <w:szCs w:val="24"/>
        </w:rPr>
        <w:t xml:space="preserve"> atstovo </w:t>
      </w:r>
      <w:r w:rsidR="00391277" w:rsidRPr="00027673">
        <w:rPr>
          <w:rFonts w:eastAsia="Times New Roman" w:cstheme="minorHAnsi"/>
          <w:sz w:val="24"/>
          <w:szCs w:val="24"/>
        </w:rPr>
        <w:t>ExCEED Orpahn s. r. o</w:t>
      </w:r>
      <w:r w:rsidR="00391277">
        <w:rPr>
          <w:rFonts w:eastAsia="Times New Roman" w:cstheme="minorHAnsi"/>
          <w:sz w:val="24"/>
          <w:szCs w:val="24"/>
        </w:rPr>
        <w:t>.</w:t>
      </w:r>
      <w:r w:rsidR="00391277" w:rsidRPr="00027673">
        <w:rPr>
          <w:rFonts w:eastAsia="Times New Roman" w:cstheme="minorHAnsi"/>
          <w:sz w:val="24"/>
          <w:szCs w:val="24"/>
        </w:rPr>
        <w:t xml:space="preserve"> </w:t>
      </w:r>
      <w:r w:rsidR="00391277" w:rsidRPr="00BD04C3">
        <w:rPr>
          <w:rFonts w:eastAsia="Times New Roman" w:cstheme="minorHAnsi"/>
          <w:sz w:val="24"/>
          <w:szCs w:val="24"/>
        </w:rPr>
        <w:t xml:space="preserve">nurodyto tiekėjo Lietuvoje UAB „Tamro“, vadovaujantis Įstatymo 71 straipsnio 1 dalies 2 punkto </w:t>
      </w:r>
      <w:r w:rsidR="000324DF">
        <w:rPr>
          <w:rFonts w:eastAsia="Times New Roman" w:cstheme="minorHAnsi"/>
          <w:sz w:val="24"/>
          <w:szCs w:val="24"/>
        </w:rPr>
        <w:t>b</w:t>
      </w:r>
      <w:r w:rsidR="00391277" w:rsidRPr="00BD04C3">
        <w:rPr>
          <w:rFonts w:eastAsia="Times New Roman" w:cstheme="minorHAnsi"/>
          <w:sz w:val="24"/>
          <w:szCs w:val="24"/>
        </w:rPr>
        <w:t xml:space="preserve"> papunkčiu.</w:t>
      </w:r>
    </w:p>
    <w:p w14:paraId="47670441" w14:textId="77777777" w:rsidR="004E78CD" w:rsidRPr="004E78CD" w:rsidRDefault="004E78CD" w:rsidP="004E78CD">
      <w:pPr>
        <w:tabs>
          <w:tab w:val="left" w:pos="851"/>
          <w:tab w:val="left" w:pos="1134"/>
        </w:tabs>
        <w:spacing w:after="0"/>
        <w:ind w:firstLine="567"/>
        <w:rPr>
          <w:rFonts w:eastAsia="Times New Roman" w:cstheme="minorHAnsi"/>
          <w:sz w:val="24"/>
          <w:szCs w:val="24"/>
        </w:rPr>
      </w:pPr>
      <w:r w:rsidRPr="004E78CD">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5614DAC" w14:textId="77777777" w:rsidR="00502030" w:rsidRDefault="00502030" w:rsidP="005A5EF3">
      <w:pPr>
        <w:tabs>
          <w:tab w:val="left" w:pos="1134"/>
        </w:tabs>
        <w:spacing w:after="0"/>
        <w:ind w:firstLine="567"/>
        <w:rPr>
          <w:rFonts w:eastAsia="Times New Roman" w:cstheme="minorHAnsi"/>
          <w:sz w:val="24"/>
          <w:szCs w:val="24"/>
        </w:rPr>
      </w:pPr>
    </w:p>
    <w:p w14:paraId="7C8A64F9" w14:textId="77777777" w:rsidR="00976B39" w:rsidRPr="005A5EF3" w:rsidRDefault="00976B39"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Pr="005A5EF3" w:rsidRDefault="00486EF4" w:rsidP="005A5EF3">
      <w:pPr>
        <w:tabs>
          <w:tab w:val="left" w:pos="1134"/>
        </w:tabs>
        <w:spacing w:after="0" w:line="240" w:lineRule="auto"/>
        <w:rPr>
          <w:rFonts w:eastAsia="Times New Roman" w:cstheme="minorHAnsi"/>
          <w:sz w:val="24"/>
          <w:szCs w:val="24"/>
        </w:rPr>
      </w:pPr>
    </w:p>
    <w:bookmarkEnd w:id="0"/>
    <w:p w14:paraId="345E7D68" w14:textId="77777777" w:rsidR="00976B39" w:rsidRDefault="00976B39" w:rsidP="005A5EF3">
      <w:pPr>
        <w:tabs>
          <w:tab w:val="left" w:pos="900"/>
        </w:tabs>
        <w:spacing w:after="0" w:line="240" w:lineRule="auto"/>
        <w:rPr>
          <w:rFonts w:eastAsia="Times New Roman" w:cstheme="minorHAnsi"/>
          <w:sz w:val="24"/>
          <w:szCs w:val="24"/>
        </w:rPr>
      </w:pPr>
    </w:p>
    <w:p w14:paraId="502FC026" w14:textId="77777777" w:rsidR="00976B39" w:rsidRDefault="00976B39" w:rsidP="005A5EF3">
      <w:pPr>
        <w:tabs>
          <w:tab w:val="left" w:pos="900"/>
        </w:tabs>
        <w:spacing w:after="0" w:line="240" w:lineRule="auto"/>
        <w:rPr>
          <w:rFonts w:eastAsia="Times New Roman" w:cstheme="minorHAnsi"/>
          <w:sz w:val="24"/>
          <w:szCs w:val="24"/>
        </w:rPr>
      </w:pPr>
    </w:p>
    <w:p w14:paraId="29291A73" w14:textId="77777777" w:rsidR="00976B39" w:rsidRDefault="00976B39" w:rsidP="005A5EF3">
      <w:pPr>
        <w:tabs>
          <w:tab w:val="left" w:pos="900"/>
        </w:tabs>
        <w:spacing w:after="0" w:line="240" w:lineRule="auto"/>
        <w:rPr>
          <w:rFonts w:eastAsia="Times New Roman" w:cstheme="minorHAnsi"/>
          <w:sz w:val="24"/>
          <w:szCs w:val="24"/>
        </w:rPr>
      </w:pPr>
    </w:p>
    <w:p w14:paraId="7920C72A" w14:textId="77777777" w:rsidR="00976B39" w:rsidRDefault="00976B39" w:rsidP="005A5EF3">
      <w:pPr>
        <w:tabs>
          <w:tab w:val="left" w:pos="900"/>
        </w:tabs>
        <w:spacing w:after="0" w:line="240" w:lineRule="auto"/>
        <w:rPr>
          <w:rFonts w:eastAsia="Times New Roman" w:cstheme="minorHAnsi"/>
          <w:sz w:val="24"/>
          <w:szCs w:val="24"/>
        </w:rPr>
      </w:pPr>
    </w:p>
    <w:p w14:paraId="1129C4AA" w14:textId="77777777" w:rsidR="00762927" w:rsidRDefault="00762927" w:rsidP="005A5EF3">
      <w:pPr>
        <w:tabs>
          <w:tab w:val="left" w:pos="900"/>
        </w:tabs>
        <w:spacing w:after="0" w:line="240" w:lineRule="auto"/>
        <w:rPr>
          <w:rFonts w:eastAsia="Times New Roman" w:cstheme="minorHAnsi"/>
          <w:sz w:val="24"/>
          <w:szCs w:val="24"/>
        </w:rPr>
      </w:pPr>
    </w:p>
    <w:p w14:paraId="30EFAC23" w14:textId="77777777" w:rsidR="00762927" w:rsidRDefault="00762927" w:rsidP="005A5EF3">
      <w:pPr>
        <w:tabs>
          <w:tab w:val="left" w:pos="900"/>
        </w:tabs>
        <w:spacing w:after="0" w:line="240" w:lineRule="auto"/>
        <w:rPr>
          <w:rFonts w:eastAsia="Times New Roman" w:cstheme="minorHAnsi"/>
          <w:sz w:val="24"/>
          <w:szCs w:val="24"/>
        </w:rPr>
      </w:pPr>
    </w:p>
    <w:p w14:paraId="15D2D411" w14:textId="77777777" w:rsidR="00976B39" w:rsidRDefault="00976B39" w:rsidP="005A5EF3">
      <w:pPr>
        <w:tabs>
          <w:tab w:val="left" w:pos="900"/>
        </w:tabs>
        <w:spacing w:after="0" w:line="240" w:lineRule="auto"/>
        <w:rPr>
          <w:rFonts w:eastAsia="Times New Roman" w:cstheme="minorHAnsi"/>
          <w:sz w:val="24"/>
          <w:szCs w:val="24"/>
        </w:rPr>
      </w:pPr>
    </w:p>
    <w:p w14:paraId="29BF9C34" w14:textId="77777777" w:rsidR="00976B39" w:rsidRDefault="00976B39" w:rsidP="005A5EF3">
      <w:pPr>
        <w:tabs>
          <w:tab w:val="left" w:pos="900"/>
        </w:tabs>
        <w:spacing w:after="0" w:line="240" w:lineRule="auto"/>
        <w:rPr>
          <w:rFonts w:eastAsia="Times New Roman" w:cstheme="minorHAnsi"/>
          <w:sz w:val="24"/>
          <w:szCs w:val="24"/>
        </w:rPr>
      </w:pPr>
    </w:p>
    <w:p w14:paraId="1E6263E0" w14:textId="77777777" w:rsidR="00976B39" w:rsidRDefault="00976B39" w:rsidP="005A5EF3">
      <w:pPr>
        <w:tabs>
          <w:tab w:val="left" w:pos="900"/>
        </w:tabs>
        <w:spacing w:after="0" w:line="240" w:lineRule="auto"/>
        <w:rPr>
          <w:rFonts w:eastAsia="Times New Roman" w:cstheme="minorHAnsi"/>
          <w:sz w:val="24"/>
          <w:szCs w:val="24"/>
        </w:rPr>
      </w:pPr>
    </w:p>
    <w:p w14:paraId="6EC90976" w14:textId="77777777" w:rsidR="00762927" w:rsidRPr="00762927" w:rsidRDefault="00762927" w:rsidP="00762927">
      <w:pPr>
        <w:tabs>
          <w:tab w:val="left" w:pos="900"/>
        </w:tabs>
        <w:spacing w:after="0" w:line="240" w:lineRule="auto"/>
        <w:rPr>
          <w:rFonts w:eastAsia="Times New Roman" w:cstheme="minorHAnsi"/>
          <w:sz w:val="24"/>
          <w:szCs w:val="24"/>
        </w:rPr>
      </w:pPr>
      <w:r w:rsidRPr="00762927">
        <w:rPr>
          <w:rFonts w:eastAsia="Times New Roman" w:cstheme="minorHAnsi"/>
          <w:sz w:val="24"/>
          <w:szCs w:val="24"/>
        </w:rPr>
        <w:t xml:space="preserve">Živilė Gasiulienė, tel. +37069024148, el. p. </w:t>
      </w:r>
      <w:hyperlink r:id="rId11" w:history="1">
        <w:r w:rsidRPr="00762927">
          <w:rPr>
            <w:rStyle w:val="Hyperlink"/>
            <w:rFonts w:eastAsia="Times New Roman" w:cstheme="minorHAnsi"/>
            <w:sz w:val="24"/>
            <w:szCs w:val="24"/>
          </w:rPr>
          <w:t>Zivile.Gasiuliene@vpt.lt</w:t>
        </w:r>
      </w:hyperlink>
    </w:p>
    <w:sectPr w:rsidR="00762927" w:rsidRPr="00762927" w:rsidSect="004C436C">
      <w:headerReference w:type="even" r:id="rId12"/>
      <w:head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8AE17" w14:textId="77777777" w:rsidR="00691754" w:rsidRDefault="00691754">
      <w:pPr>
        <w:spacing w:after="0" w:line="240" w:lineRule="auto"/>
      </w:pPr>
      <w:r>
        <w:separator/>
      </w:r>
    </w:p>
  </w:endnote>
  <w:endnote w:type="continuationSeparator" w:id="0">
    <w:p w14:paraId="42216B9B" w14:textId="77777777" w:rsidR="00691754" w:rsidRDefault="0069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BF7FCF"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F3170" w14:textId="77777777" w:rsidR="00691754" w:rsidRDefault="00691754">
      <w:pPr>
        <w:spacing w:after="0" w:line="240" w:lineRule="auto"/>
      </w:pPr>
      <w:r>
        <w:separator/>
      </w:r>
    </w:p>
  </w:footnote>
  <w:footnote w:type="continuationSeparator" w:id="0">
    <w:p w14:paraId="28CDBEF5" w14:textId="77777777" w:rsidR="00691754" w:rsidRDefault="00691754">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14D42E18"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BE49F6" w:rsidRPr="005A5EF3">
        <w:rPr>
          <w:rFonts w:cstheme="minorHAnsi"/>
        </w:rPr>
        <w:t>o</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23F42B7B"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202</w:t>
      </w:r>
      <w:r w:rsidR="00931947">
        <w:rPr>
          <w:rFonts w:cstheme="minorHAnsi"/>
        </w:rPr>
        <w:t>4</w:t>
      </w:r>
      <w:r w:rsidR="00C439A0" w:rsidRPr="005A5EF3">
        <w:rPr>
          <w:rFonts w:cstheme="minorHAnsi"/>
        </w:rPr>
        <w:t xml:space="preserve"> m. </w:t>
      </w:r>
      <w:r w:rsidR="006712D4">
        <w:rPr>
          <w:rFonts w:cstheme="minorHAnsi"/>
        </w:rPr>
        <w:t>spalio</w:t>
      </w:r>
      <w:r w:rsidR="00C439A0" w:rsidRPr="005A5EF3">
        <w:rPr>
          <w:rFonts w:cstheme="minorHAnsi"/>
        </w:rPr>
        <w:t xml:space="preserve"> </w:t>
      </w:r>
      <w:r w:rsidR="006712D4">
        <w:rPr>
          <w:rFonts w:cstheme="minorHAnsi"/>
        </w:rPr>
        <w:t>1</w:t>
      </w:r>
      <w:r w:rsidR="004E21A3">
        <w:rPr>
          <w:rFonts w:cstheme="minorHAnsi"/>
        </w:rPr>
        <w:t>7</w:t>
      </w:r>
      <w:r w:rsidR="00C439A0" w:rsidRPr="005A5EF3">
        <w:rPr>
          <w:rFonts w:cstheme="minorHAnsi"/>
        </w:rPr>
        <w:t xml:space="preserve"> d. protokolas </w:t>
      </w:r>
      <w:r w:rsidR="00C91B61" w:rsidRPr="005A5EF3">
        <w:rPr>
          <w:rFonts w:cstheme="minorHAnsi"/>
        </w:rPr>
        <w:t>Nr. RLK-</w:t>
      </w:r>
      <w:r w:rsidR="004E21A3">
        <w:rPr>
          <w:rFonts w:cstheme="minorHAnsi"/>
        </w:rPr>
        <w:t>6</w:t>
      </w:r>
      <w:r w:rsidR="006712D4">
        <w:rPr>
          <w:rFonts w:cstheme="minorHAnsi"/>
        </w:rPr>
        <w:t>2</w:t>
      </w:r>
      <w:r w:rsidR="00C91B61" w:rsidRPr="005A5EF3">
        <w:rPr>
          <w:rFonts w:cstheme="minorHAnsi"/>
        </w:rPr>
        <w:t>.</w:t>
      </w:r>
    </w:p>
  </w:footnote>
  <w:footnote w:id="4">
    <w:p w14:paraId="14EC01F8" w14:textId="69543034" w:rsidR="001154D3" w:rsidRDefault="001154D3">
      <w:pPr>
        <w:pStyle w:val="FootnoteText"/>
      </w:pPr>
      <w:r>
        <w:rPr>
          <w:rStyle w:val="FootnoteReference"/>
        </w:rPr>
        <w:footnoteRef/>
      </w:r>
      <w:r>
        <w:t xml:space="preserve"> </w:t>
      </w:r>
      <w:r w:rsidRPr="001154D3">
        <w:t xml:space="preserve">Valstybinės ligonių kasų prie Sveikatos apsaugos ministerijos 2024 m. </w:t>
      </w:r>
      <w:r w:rsidR="006712D4">
        <w:t>spalio</w:t>
      </w:r>
      <w:r w:rsidRPr="001154D3">
        <w:t xml:space="preserve"> </w:t>
      </w:r>
      <w:r w:rsidR="006712D4">
        <w:t>2</w:t>
      </w:r>
      <w:r w:rsidR="001117D2">
        <w:t>3</w:t>
      </w:r>
      <w:r w:rsidRPr="001154D3">
        <w:t xml:space="preserve"> d. raštas Nr. 4K-</w:t>
      </w:r>
      <w:r w:rsidR="006712D4">
        <w:t>5608</w:t>
      </w:r>
      <w:r w:rsidRPr="001154D3">
        <w:t xml:space="preserve"> „Dėl labai retos būklės gydymo išlaidų kompensavimo tęsimo“.</w:t>
      </w:r>
    </w:p>
  </w:footnote>
  <w:footnote w:id="5">
    <w:p w14:paraId="78921FAC" w14:textId="238F6333" w:rsidR="00EE2815" w:rsidRPr="005A5EF3" w:rsidRDefault="00EE2815" w:rsidP="00D00A86">
      <w:pPr>
        <w:pStyle w:val="FootnoteText"/>
        <w:rPr>
          <w:rFonts w:cstheme="minorHAnsi"/>
        </w:rPr>
      </w:pPr>
      <w:r w:rsidRPr="005A5EF3">
        <w:rPr>
          <w:rStyle w:val="FootnoteReference"/>
          <w:rFonts w:cstheme="minorHAnsi"/>
        </w:rPr>
        <w:footnoteRef/>
      </w:r>
      <w:r w:rsidRPr="005A5EF3">
        <w:rPr>
          <w:rFonts w:cstheme="minorHAnsi"/>
        </w:rPr>
        <w:t xml:space="preserve"> Valstybinės ligonių kas</w:t>
      </w:r>
      <w:r w:rsidR="00BE49F6" w:rsidRPr="005A5EF3">
        <w:rPr>
          <w:rFonts w:cstheme="minorHAnsi"/>
        </w:rPr>
        <w:t>ų</w:t>
      </w:r>
      <w:r w:rsidRPr="005A5EF3">
        <w:rPr>
          <w:rFonts w:cstheme="minorHAnsi"/>
        </w:rPr>
        <w:t xml:space="preserve"> prie Sveikatos apsaugos ministerijos </w:t>
      </w:r>
      <w:r w:rsidR="004D7DAA" w:rsidRPr="004D7DAA">
        <w:rPr>
          <w:rFonts w:cstheme="minorHAnsi"/>
        </w:rPr>
        <w:t xml:space="preserve">2024 m. </w:t>
      </w:r>
      <w:r w:rsidR="0081520C">
        <w:rPr>
          <w:rFonts w:cstheme="minorHAnsi"/>
        </w:rPr>
        <w:t>spalio</w:t>
      </w:r>
      <w:r w:rsidR="004D7DAA" w:rsidRPr="004D7DAA">
        <w:rPr>
          <w:rFonts w:cstheme="minorHAnsi"/>
        </w:rPr>
        <w:t xml:space="preserve"> </w:t>
      </w:r>
      <w:r w:rsidR="0081520C">
        <w:rPr>
          <w:rFonts w:cstheme="minorHAnsi"/>
        </w:rPr>
        <w:t>2</w:t>
      </w:r>
      <w:r w:rsidR="004D7DAA" w:rsidRPr="004D7DAA">
        <w:rPr>
          <w:rFonts w:cstheme="minorHAnsi"/>
        </w:rPr>
        <w:t>3 d. raštas Nr. 4K-</w:t>
      </w:r>
      <w:r w:rsidR="0081520C">
        <w:rPr>
          <w:rFonts w:cstheme="minorHAnsi"/>
        </w:rPr>
        <w:t>5608</w:t>
      </w:r>
      <w:r w:rsidR="004D7DAA" w:rsidRPr="004D7DAA">
        <w:rPr>
          <w:rFonts w:cstheme="minorHAnsi"/>
        </w:rPr>
        <w:t xml:space="preserve"> „Dėl labai retos būklės gydymo išlaidų kompensavimo tęsimo“.</w:t>
      </w:r>
    </w:p>
  </w:footnote>
  <w:footnote w:id="6">
    <w:p w14:paraId="681B092D" w14:textId="70B414B9" w:rsidR="00B6292D" w:rsidRPr="005A5EF3" w:rsidRDefault="00B6292D" w:rsidP="00D00A86">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381669" w:rsidRPr="006F2570">
          <w:rPr>
            <w:rStyle w:val="Hyperlink"/>
          </w:rPr>
          <w:t>https://vapris.vvkt.lt/vvkt-web/public/medications/view/28230</w:t>
        </w:r>
      </w:hyperlink>
      <w:r w:rsidR="00381669">
        <w:t xml:space="preserve"> </w:t>
      </w:r>
      <w:r w:rsidR="000F5988" w:rsidRPr="005A5EF3">
        <w:rPr>
          <w:rFonts w:cstheme="minorHAnsi"/>
        </w:rPr>
        <w:t xml:space="preserve">ir </w:t>
      </w:r>
      <w:hyperlink r:id="rId2" w:history="1">
        <w:r w:rsidR="00381669" w:rsidRPr="006F2570">
          <w:rPr>
            <w:rStyle w:val="Hyperlink"/>
          </w:rPr>
          <w:t>https://ec.europa.eu/health/documents/community-register/html/h1276.htm</w:t>
        </w:r>
      </w:hyperlink>
      <w:r w:rsidR="005A5EF3">
        <w:rPr>
          <w:rFonts w:cstheme="minorHAnsi"/>
        </w:rPr>
        <w:t>.</w:t>
      </w:r>
    </w:p>
  </w:footnote>
  <w:footnote w:id="7">
    <w:p w14:paraId="4FCE3B4D" w14:textId="01B58874" w:rsidR="00D92B6C" w:rsidRDefault="00D92B6C" w:rsidP="00D00A86">
      <w:pPr>
        <w:pStyle w:val="FootnoteText"/>
      </w:pPr>
      <w:r>
        <w:rPr>
          <w:rStyle w:val="FootnoteReference"/>
        </w:rPr>
        <w:footnoteRef/>
      </w:r>
      <w:r>
        <w:t xml:space="preserve"> </w:t>
      </w:r>
      <w:r w:rsidRPr="00D92B6C">
        <w:t xml:space="preserve">2024 m. </w:t>
      </w:r>
      <w:r w:rsidR="00FB6EB0">
        <w:t>lapkričio</w:t>
      </w:r>
      <w:r w:rsidRPr="00D92B6C">
        <w:t xml:space="preserve"> </w:t>
      </w:r>
      <w:r w:rsidR="00FB6EB0">
        <w:t>6</w:t>
      </w:r>
      <w:r w:rsidRPr="00D92B6C">
        <w:t xml:space="preserve"> d. </w:t>
      </w:r>
      <w:r w:rsidR="00F90739" w:rsidRPr="00F90739">
        <w:t xml:space="preserve">Nuolatinės viešojo pirkimo komisijos vaistams bei vaistinėms medžiagoms įsigyti </w:t>
      </w:r>
      <w:r w:rsidRPr="00D92B6C">
        <w:t xml:space="preserve">posėdžio protokolas Nr. </w:t>
      </w:r>
      <w:r w:rsidR="00FB6EB0">
        <w:t>137</w:t>
      </w:r>
      <w:r w:rsidR="00F90739">
        <w:t xml:space="preserve"> (toliau – Protokolas)</w:t>
      </w:r>
      <w:r w:rsidRPr="00D92B6C">
        <w:t>.</w:t>
      </w:r>
    </w:p>
  </w:footnote>
  <w:footnote w:id="8">
    <w:p w14:paraId="53292EC1" w14:textId="6FF17838"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621F07" w:rsidRPr="00621F07">
        <w:rPr>
          <w:rFonts w:cstheme="minorHAnsi"/>
        </w:rPr>
        <w:t xml:space="preserve">2024 m. kovo 8 d. </w:t>
      </w:r>
      <w:r w:rsidRPr="005A5EF3">
        <w:rPr>
          <w:rFonts w:cstheme="minorHAnsi"/>
        </w:rPr>
        <w:t xml:space="preserve">posėdžio protokolas Nr. </w:t>
      </w:r>
      <w:r w:rsidR="00621F07">
        <w:rPr>
          <w:rFonts w:cstheme="minorHAnsi"/>
        </w:rPr>
        <w:t>32</w:t>
      </w:r>
      <w:r w:rsidR="00B96FF6">
        <w:rPr>
          <w:rFonts w:cstheme="minorHAnsi"/>
        </w:rPr>
        <w:t>/</w:t>
      </w:r>
      <w:r w:rsidR="005A61F5" w:rsidRPr="005A5EF3">
        <w:rPr>
          <w:rFonts w:cstheme="minorHAnsi"/>
        </w:rPr>
        <w:t>1</w:t>
      </w:r>
      <w:r w:rsidR="003D7A13" w:rsidRPr="005A5EF3">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669"/>
    <w:rsid w:val="00005C4F"/>
    <w:rsid w:val="00005D94"/>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EAD"/>
    <w:rsid w:val="00026E97"/>
    <w:rsid w:val="00026F0F"/>
    <w:rsid w:val="00027673"/>
    <w:rsid w:val="00030F1E"/>
    <w:rsid w:val="000324DF"/>
    <w:rsid w:val="00036A1A"/>
    <w:rsid w:val="00036A87"/>
    <w:rsid w:val="00036C09"/>
    <w:rsid w:val="00037E80"/>
    <w:rsid w:val="00041E40"/>
    <w:rsid w:val="000423C7"/>
    <w:rsid w:val="0004399C"/>
    <w:rsid w:val="000450EE"/>
    <w:rsid w:val="00045F47"/>
    <w:rsid w:val="000469B8"/>
    <w:rsid w:val="00047688"/>
    <w:rsid w:val="000504A8"/>
    <w:rsid w:val="00050BF6"/>
    <w:rsid w:val="00053836"/>
    <w:rsid w:val="00053E86"/>
    <w:rsid w:val="000555F7"/>
    <w:rsid w:val="00057F5A"/>
    <w:rsid w:val="00060915"/>
    <w:rsid w:val="00066074"/>
    <w:rsid w:val="00066E27"/>
    <w:rsid w:val="00071B47"/>
    <w:rsid w:val="00072112"/>
    <w:rsid w:val="00072683"/>
    <w:rsid w:val="0008541A"/>
    <w:rsid w:val="000861EA"/>
    <w:rsid w:val="000873CF"/>
    <w:rsid w:val="00087777"/>
    <w:rsid w:val="0009012B"/>
    <w:rsid w:val="00090D3D"/>
    <w:rsid w:val="00093A95"/>
    <w:rsid w:val="00094DCD"/>
    <w:rsid w:val="000978A1"/>
    <w:rsid w:val="000A01B4"/>
    <w:rsid w:val="000A03D1"/>
    <w:rsid w:val="000A049A"/>
    <w:rsid w:val="000A1623"/>
    <w:rsid w:val="000A3C1A"/>
    <w:rsid w:val="000B28CE"/>
    <w:rsid w:val="000B39C8"/>
    <w:rsid w:val="000C2E04"/>
    <w:rsid w:val="000C4049"/>
    <w:rsid w:val="000C404A"/>
    <w:rsid w:val="000C5D58"/>
    <w:rsid w:val="000C697C"/>
    <w:rsid w:val="000D006D"/>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D97"/>
    <w:rsid w:val="00102FF0"/>
    <w:rsid w:val="00104B76"/>
    <w:rsid w:val="0010614B"/>
    <w:rsid w:val="00110AD9"/>
    <w:rsid w:val="001117D2"/>
    <w:rsid w:val="00113011"/>
    <w:rsid w:val="001154D3"/>
    <w:rsid w:val="00117157"/>
    <w:rsid w:val="001217B9"/>
    <w:rsid w:val="00122DB8"/>
    <w:rsid w:val="00123775"/>
    <w:rsid w:val="00123C80"/>
    <w:rsid w:val="00124447"/>
    <w:rsid w:val="0012489C"/>
    <w:rsid w:val="00126411"/>
    <w:rsid w:val="00133264"/>
    <w:rsid w:val="001406A0"/>
    <w:rsid w:val="00140713"/>
    <w:rsid w:val="001408C9"/>
    <w:rsid w:val="00141016"/>
    <w:rsid w:val="00143D28"/>
    <w:rsid w:val="0014435D"/>
    <w:rsid w:val="00144EA5"/>
    <w:rsid w:val="001454C1"/>
    <w:rsid w:val="0014658E"/>
    <w:rsid w:val="00150F16"/>
    <w:rsid w:val="0015482B"/>
    <w:rsid w:val="00156EF5"/>
    <w:rsid w:val="001621B6"/>
    <w:rsid w:val="00164CC1"/>
    <w:rsid w:val="00164EAF"/>
    <w:rsid w:val="001655E4"/>
    <w:rsid w:val="0017305A"/>
    <w:rsid w:val="001731AB"/>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FAB"/>
    <w:rsid w:val="001C1347"/>
    <w:rsid w:val="001C14C2"/>
    <w:rsid w:val="001C25D5"/>
    <w:rsid w:val="001C6C41"/>
    <w:rsid w:val="001C6EB5"/>
    <w:rsid w:val="001D1511"/>
    <w:rsid w:val="001D7AD1"/>
    <w:rsid w:val="001E00E3"/>
    <w:rsid w:val="001E1591"/>
    <w:rsid w:val="001E2BC2"/>
    <w:rsid w:val="001E4065"/>
    <w:rsid w:val="001E4338"/>
    <w:rsid w:val="001E45F0"/>
    <w:rsid w:val="001E539D"/>
    <w:rsid w:val="001E57C0"/>
    <w:rsid w:val="001E7D80"/>
    <w:rsid w:val="001F0ADF"/>
    <w:rsid w:val="001F4FA0"/>
    <w:rsid w:val="001F66AF"/>
    <w:rsid w:val="00200CEE"/>
    <w:rsid w:val="00200DFF"/>
    <w:rsid w:val="002065C5"/>
    <w:rsid w:val="00207BD3"/>
    <w:rsid w:val="00207D5C"/>
    <w:rsid w:val="00212A33"/>
    <w:rsid w:val="00214E20"/>
    <w:rsid w:val="00215E7C"/>
    <w:rsid w:val="002171CC"/>
    <w:rsid w:val="00227411"/>
    <w:rsid w:val="00231E80"/>
    <w:rsid w:val="00232100"/>
    <w:rsid w:val="002322FC"/>
    <w:rsid w:val="002363A8"/>
    <w:rsid w:val="00236B7C"/>
    <w:rsid w:val="00237BD2"/>
    <w:rsid w:val="002403CA"/>
    <w:rsid w:val="0024053A"/>
    <w:rsid w:val="00240B7A"/>
    <w:rsid w:val="002411AC"/>
    <w:rsid w:val="002418CF"/>
    <w:rsid w:val="00241A75"/>
    <w:rsid w:val="00241D09"/>
    <w:rsid w:val="00246BA0"/>
    <w:rsid w:val="00247A77"/>
    <w:rsid w:val="00247E8B"/>
    <w:rsid w:val="00250D52"/>
    <w:rsid w:val="00252063"/>
    <w:rsid w:val="00253288"/>
    <w:rsid w:val="00253618"/>
    <w:rsid w:val="00253992"/>
    <w:rsid w:val="002540EA"/>
    <w:rsid w:val="00255661"/>
    <w:rsid w:val="0025586C"/>
    <w:rsid w:val="002566CB"/>
    <w:rsid w:val="00263E4F"/>
    <w:rsid w:val="00267761"/>
    <w:rsid w:val="00267DBF"/>
    <w:rsid w:val="002708C4"/>
    <w:rsid w:val="00270AF6"/>
    <w:rsid w:val="002711C3"/>
    <w:rsid w:val="00272923"/>
    <w:rsid w:val="0027788A"/>
    <w:rsid w:val="0028155A"/>
    <w:rsid w:val="00281FE2"/>
    <w:rsid w:val="00285673"/>
    <w:rsid w:val="002859D5"/>
    <w:rsid w:val="0029132D"/>
    <w:rsid w:val="00292F29"/>
    <w:rsid w:val="00295532"/>
    <w:rsid w:val="00296520"/>
    <w:rsid w:val="00296FA6"/>
    <w:rsid w:val="002A027C"/>
    <w:rsid w:val="002A1AF4"/>
    <w:rsid w:val="002A2448"/>
    <w:rsid w:val="002A2A0A"/>
    <w:rsid w:val="002A33E0"/>
    <w:rsid w:val="002A3684"/>
    <w:rsid w:val="002A5F04"/>
    <w:rsid w:val="002A6EBA"/>
    <w:rsid w:val="002A740C"/>
    <w:rsid w:val="002B0710"/>
    <w:rsid w:val="002B2799"/>
    <w:rsid w:val="002B32D7"/>
    <w:rsid w:val="002B49DD"/>
    <w:rsid w:val="002C399D"/>
    <w:rsid w:val="002D005B"/>
    <w:rsid w:val="002D1284"/>
    <w:rsid w:val="002D34A5"/>
    <w:rsid w:val="002D4CD4"/>
    <w:rsid w:val="002D5A76"/>
    <w:rsid w:val="002E0642"/>
    <w:rsid w:val="002E0DCA"/>
    <w:rsid w:val="002E107F"/>
    <w:rsid w:val="002E1826"/>
    <w:rsid w:val="002E1B27"/>
    <w:rsid w:val="002E3895"/>
    <w:rsid w:val="002E44D7"/>
    <w:rsid w:val="002E5B40"/>
    <w:rsid w:val="002F0705"/>
    <w:rsid w:val="002F08E4"/>
    <w:rsid w:val="002F1A19"/>
    <w:rsid w:val="002F4C68"/>
    <w:rsid w:val="00300469"/>
    <w:rsid w:val="0030288B"/>
    <w:rsid w:val="00304BC9"/>
    <w:rsid w:val="00305E5E"/>
    <w:rsid w:val="00312215"/>
    <w:rsid w:val="0031378D"/>
    <w:rsid w:val="00322B33"/>
    <w:rsid w:val="003266FE"/>
    <w:rsid w:val="00326D5F"/>
    <w:rsid w:val="003276C1"/>
    <w:rsid w:val="00330856"/>
    <w:rsid w:val="00331692"/>
    <w:rsid w:val="003335A0"/>
    <w:rsid w:val="003344AA"/>
    <w:rsid w:val="00335678"/>
    <w:rsid w:val="003361C8"/>
    <w:rsid w:val="00340684"/>
    <w:rsid w:val="0034229D"/>
    <w:rsid w:val="00345552"/>
    <w:rsid w:val="00352178"/>
    <w:rsid w:val="003534EE"/>
    <w:rsid w:val="00354E77"/>
    <w:rsid w:val="00355CFB"/>
    <w:rsid w:val="003621CB"/>
    <w:rsid w:val="003676A7"/>
    <w:rsid w:val="00374EE9"/>
    <w:rsid w:val="00375872"/>
    <w:rsid w:val="003759B3"/>
    <w:rsid w:val="0037679C"/>
    <w:rsid w:val="00377040"/>
    <w:rsid w:val="00380BA0"/>
    <w:rsid w:val="00381669"/>
    <w:rsid w:val="00381974"/>
    <w:rsid w:val="003824C1"/>
    <w:rsid w:val="00383070"/>
    <w:rsid w:val="0038376D"/>
    <w:rsid w:val="0038591F"/>
    <w:rsid w:val="003861FE"/>
    <w:rsid w:val="00391277"/>
    <w:rsid w:val="003922C8"/>
    <w:rsid w:val="00393212"/>
    <w:rsid w:val="00396DD1"/>
    <w:rsid w:val="00397F4F"/>
    <w:rsid w:val="003A32DD"/>
    <w:rsid w:val="003B1229"/>
    <w:rsid w:val="003B1B29"/>
    <w:rsid w:val="003B1B76"/>
    <w:rsid w:val="003B3D48"/>
    <w:rsid w:val="003B5C34"/>
    <w:rsid w:val="003C0B98"/>
    <w:rsid w:val="003C3554"/>
    <w:rsid w:val="003C68F0"/>
    <w:rsid w:val="003D0152"/>
    <w:rsid w:val="003D02C3"/>
    <w:rsid w:val="003D062B"/>
    <w:rsid w:val="003D2324"/>
    <w:rsid w:val="003D389D"/>
    <w:rsid w:val="003D423B"/>
    <w:rsid w:val="003D4567"/>
    <w:rsid w:val="003D7A13"/>
    <w:rsid w:val="003D7F66"/>
    <w:rsid w:val="003E07B9"/>
    <w:rsid w:val="003E4388"/>
    <w:rsid w:val="003F2456"/>
    <w:rsid w:val="003F2E9D"/>
    <w:rsid w:val="003F3DC7"/>
    <w:rsid w:val="003F4A0F"/>
    <w:rsid w:val="003F7721"/>
    <w:rsid w:val="004020D1"/>
    <w:rsid w:val="00402ADC"/>
    <w:rsid w:val="00402D81"/>
    <w:rsid w:val="004045AD"/>
    <w:rsid w:val="00406E07"/>
    <w:rsid w:val="0041101D"/>
    <w:rsid w:val="004111FF"/>
    <w:rsid w:val="00411C03"/>
    <w:rsid w:val="0041275C"/>
    <w:rsid w:val="004152C3"/>
    <w:rsid w:val="00415CE6"/>
    <w:rsid w:val="004165C5"/>
    <w:rsid w:val="0042068A"/>
    <w:rsid w:val="00421460"/>
    <w:rsid w:val="00423638"/>
    <w:rsid w:val="00424FCA"/>
    <w:rsid w:val="00425C3A"/>
    <w:rsid w:val="00425E7C"/>
    <w:rsid w:val="004265A1"/>
    <w:rsid w:val="00431D42"/>
    <w:rsid w:val="0043239D"/>
    <w:rsid w:val="00434927"/>
    <w:rsid w:val="00435246"/>
    <w:rsid w:val="00442C8D"/>
    <w:rsid w:val="004436E3"/>
    <w:rsid w:val="00444057"/>
    <w:rsid w:val="004446F0"/>
    <w:rsid w:val="00447D4A"/>
    <w:rsid w:val="004502D8"/>
    <w:rsid w:val="00450B4F"/>
    <w:rsid w:val="00454143"/>
    <w:rsid w:val="0045530C"/>
    <w:rsid w:val="0046196F"/>
    <w:rsid w:val="00461A54"/>
    <w:rsid w:val="00462CA7"/>
    <w:rsid w:val="00463AD3"/>
    <w:rsid w:val="00464BF4"/>
    <w:rsid w:val="00466ED9"/>
    <w:rsid w:val="0047021F"/>
    <w:rsid w:val="004707A8"/>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36C"/>
    <w:rsid w:val="004C48F3"/>
    <w:rsid w:val="004C7BCF"/>
    <w:rsid w:val="004D0118"/>
    <w:rsid w:val="004D165B"/>
    <w:rsid w:val="004D3BF4"/>
    <w:rsid w:val="004D439C"/>
    <w:rsid w:val="004D4D45"/>
    <w:rsid w:val="004D4DD6"/>
    <w:rsid w:val="004D4F26"/>
    <w:rsid w:val="004D5BD6"/>
    <w:rsid w:val="004D676E"/>
    <w:rsid w:val="004D7134"/>
    <w:rsid w:val="004D72A7"/>
    <w:rsid w:val="004D75B3"/>
    <w:rsid w:val="004D7674"/>
    <w:rsid w:val="004D77B2"/>
    <w:rsid w:val="004D7DAA"/>
    <w:rsid w:val="004E0D59"/>
    <w:rsid w:val="004E10D6"/>
    <w:rsid w:val="004E1DB1"/>
    <w:rsid w:val="004E2133"/>
    <w:rsid w:val="004E21A3"/>
    <w:rsid w:val="004E63FA"/>
    <w:rsid w:val="004E6641"/>
    <w:rsid w:val="004E690C"/>
    <w:rsid w:val="004E75F7"/>
    <w:rsid w:val="004E78CD"/>
    <w:rsid w:val="004E7D3A"/>
    <w:rsid w:val="004F1929"/>
    <w:rsid w:val="004F1C96"/>
    <w:rsid w:val="004F7328"/>
    <w:rsid w:val="0050025B"/>
    <w:rsid w:val="00501675"/>
    <w:rsid w:val="00502030"/>
    <w:rsid w:val="0050297B"/>
    <w:rsid w:val="00511880"/>
    <w:rsid w:val="00513668"/>
    <w:rsid w:val="00514029"/>
    <w:rsid w:val="00516AF2"/>
    <w:rsid w:val="00517032"/>
    <w:rsid w:val="005229A6"/>
    <w:rsid w:val="00525896"/>
    <w:rsid w:val="00527B2C"/>
    <w:rsid w:val="00532DEF"/>
    <w:rsid w:val="00533A35"/>
    <w:rsid w:val="00533EF3"/>
    <w:rsid w:val="00535BFE"/>
    <w:rsid w:val="00541F84"/>
    <w:rsid w:val="00545242"/>
    <w:rsid w:val="005453D3"/>
    <w:rsid w:val="005459EF"/>
    <w:rsid w:val="00546284"/>
    <w:rsid w:val="00551275"/>
    <w:rsid w:val="00551DBC"/>
    <w:rsid w:val="00554167"/>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33F"/>
    <w:rsid w:val="00577F41"/>
    <w:rsid w:val="00580CDD"/>
    <w:rsid w:val="00581FB7"/>
    <w:rsid w:val="00581FEA"/>
    <w:rsid w:val="00585879"/>
    <w:rsid w:val="00587BBC"/>
    <w:rsid w:val="00587D30"/>
    <w:rsid w:val="0059000C"/>
    <w:rsid w:val="005962A0"/>
    <w:rsid w:val="005A3644"/>
    <w:rsid w:val="005A58FD"/>
    <w:rsid w:val="005A5C4C"/>
    <w:rsid w:val="005A5EF3"/>
    <w:rsid w:val="005A61F5"/>
    <w:rsid w:val="005A716B"/>
    <w:rsid w:val="005A7756"/>
    <w:rsid w:val="005B0A33"/>
    <w:rsid w:val="005B1A1E"/>
    <w:rsid w:val="005B1F33"/>
    <w:rsid w:val="005B337C"/>
    <w:rsid w:val="005B362A"/>
    <w:rsid w:val="005B6514"/>
    <w:rsid w:val="005B7ECD"/>
    <w:rsid w:val="005C0E40"/>
    <w:rsid w:val="005C1049"/>
    <w:rsid w:val="005C22FB"/>
    <w:rsid w:val="005C4FCD"/>
    <w:rsid w:val="005D1FC7"/>
    <w:rsid w:val="005D2A15"/>
    <w:rsid w:val="005E3B47"/>
    <w:rsid w:val="005E647C"/>
    <w:rsid w:val="005E6C5B"/>
    <w:rsid w:val="005E7C14"/>
    <w:rsid w:val="005F1367"/>
    <w:rsid w:val="005F4DBF"/>
    <w:rsid w:val="006000C2"/>
    <w:rsid w:val="00603277"/>
    <w:rsid w:val="00603E3D"/>
    <w:rsid w:val="00604D83"/>
    <w:rsid w:val="00604FCC"/>
    <w:rsid w:val="0060644D"/>
    <w:rsid w:val="00612509"/>
    <w:rsid w:val="00615DD6"/>
    <w:rsid w:val="00615E64"/>
    <w:rsid w:val="0061648E"/>
    <w:rsid w:val="00621F07"/>
    <w:rsid w:val="00622D9A"/>
    <w:rsid w:val="00623DAA"/>
    <w:rsid w:val="00624806"/>
    <w:rsid w:val="006254B9"/>
    <w:rsid w:val="006255EE"/>
    <w:rsid w:val="00626CA7"/>
    <w:rsid w:val="006302BC"/>
    <w:rsid w:val="00632923"/>
    <w:rsid w:val="00633EFE"/>
    <w:rsid w:val="00634299"/>
    <w:rsid w:val="0063455B"/>
    <w:rsid w:val="006354FD"/>
    <w:rsid w:val="00643DEF"/>
    <w:rsid w:val="006455B3"/>
    <w:rsid w:val="00645AD6"/>
    <w:rsid w:val="006479F8"/>
    <w:rsid w:val="00647F29"/>
    <w:rsid w:val="00651531"/>
    <w:rsid w:val="00651F9E"/>
    <w:rsid w:val="006533C9"/>
    <w:rsid w:val="0065549E"/>
    <w:rsid w:val="00655798"/>
    <w:rsid w:val="006571B4"/>
    <w:rsid w:val="00660950"/>
    <w:rsid w:val="00660C35"/>
    <w:rsid w:val="00660FE6"/>
    <w:rsid w:val="00661B17"/>
    <w:rsid w:val="00661F93"/>
    <w:rsid w:val="006634CF"/>
    <w:rsid w:val="006647D9"/>
    <w:rsid w:val="00664FE5"/>
    <w:rsid w:val="006653E4"/>
    <w:rsid w:val="006712D4"/>
    <w:rsid w:val="006732BE"/>
    <w:rsid w:val="006802FC"/>
    <w:rsid w:val="00680E1A"/>
    <w:rsid w:val="0068418F"/>
    <w:rsid w:val="00685EC8"/>
    <w:rsid w:val="00685F7B"/>
    <w:rsid w:val="006906A8"/>
    <w:rsid w:val="00690CE6"/>
    <w:rsid w:val="006914FA"/>
    <w:rsid w:val="00691754"/>
    <w:rsid w:val="00692731"/>
    <w:rsid w:val="00694460"/>
    <w:rsid w:val="006A2CB9"/>
    <w:rsid w:val="006A48C5"/>
    <w:rsid w:val="006A49A9"/>
    <w:rsid w:val="006A4C9C"/>
    <w:rsid w:val="006A5B61"/>
    <w:rsid w:val="006A5EE0"/>
    <w:rsid w:val="006B0A81"/>
    <w:rsid w:val="006B3C10"/>
    <w:rsid w:val="006B491D"/>
    <w:rsid w:val="006B639F"/>
    <w:rsid w:val="006B79A8"/>
    <w:rsid w:val="006C03EF"/>
    <w:rsid w:val="006C2659"/>
    <w:rsid w:val="006C4647"/>
    <w:rsid w:val="006C56FB"/>
    <w:rsid w:val="006C578E"/>
    <w:rsid w:val="006D1204"/>
    <w:rsid w:val="006D29A5"/>
    <w:rsid w:val="006D358A"/>
    <w:rsid w:val="006D413B"/>
    <w:rsid w:val="006E785C"/>
    <w:rsid w:val="006E7C09"/>
    <w:rsid w:val="006F0838"/>
    <w:rsid w:val="006F0D8D"/>
    <w:rsid w:val="006F25F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73"/>
    <w:rsid w:val="007345AD"/>
    <w:rsid w:val="00736BEC"/>
    <w:rsid w:val="007377A4"/>
    <w:rsid w:val="007406EB"/>
    <w:rsid w:val="007407B4"/>
    <w:rsid w:val="0074131E"/>
    <w:rsid w:val="00744A31"/>
    <w:rsid w:val="00744DBB"/>
    <w:rsid w:val="007472E7"/>
    <w:rsid w:val="007520CF"/>
    <w:rsid w:val="00752DF5"/>
    <w:rsid w:val="00754637"/>
    <w:rsid w:val="00754705"/>
    <w:rsid w:val="00755AE9"/>
    <w:rsid w:val="00760751"/>
    <w:rsid w:val="00762927"/>
    <w:rsid w:val="00762D77"/>
    <w:rsid w:val="00765222"/>
    <w:rsid w:val="00765DB7"/>
    <w:rsid w:val="0077242F"/>
    <w:rsid w:val="0077475C"/>
    <w:rsid w:val="00776A1D"/>
    <w:rsid w:val="00777928"/>
    <w:rsid w:val="007809B1"/>
    <w:rsid w:val="00781660"/>
    <w:rsid w:val="007816B0"/>
    <w:rsid w:val="0078178A"/>
    <w:rsid w:val="007819B1"/>
    <w:rsid w:val="00783826"/>
    <w:rsid w:val="007843D2"/>
    <w:rsid w:val="00791606"/>
    <w:rsid w:val="00792BBC"/>
    <w:rsid w:val="00793683"/>
    <w:rsid w:val="00793C15"/>
    <w:rsid w:val="00795C88"/>
    <w:rsid w:val="007A1414"/>
    <w:rsid w:val="007A2D27"/>
    <w:rsid w:val="007A5D41"/>
    <w:rsid w:val="007A6046"/>
    <w:rsid w:val="007A66DB"/>
    <w:rsid w:val="007C0DA6"/>
    <w:rsid w:val="007C39DB"/>
    <w:rsid w:val="007C406D"/>
    <w:rsid w:val="007C4C3C"/>
    <w:rsid w:val="007C5E82"/>
    <w:rsid w:val="007C75C8"/>
    <w:rsid w:val="007D07BF"/>
    <w:rsid w:val="007D2F0B"/>
    <w:rsid w:val="007D35B3"/>
    <w:rsid w:val="007D56DF"/>
    <w:rsid w:val="007D6CFD"/>
    <w:rsid w:val="007D7F28"/>
    <w:rsid w:val="007E537C"/>
    <w:rsid w:val="007E6525"/>
    <w:rsid w:val="007E70FC"/>
    <w:rsid w:val="007F1CBD"/>
    <w:rsid w:val="007F2504"/>
    <w:rsid w:val="007F4DCB"/>
    <w:rsid w:val="007F4F8C"/>
    <w:rsid w:val="007F5209"/>
    <w:rsid w:val="008023F7"/>
    <w:rsid w:val="008038FD"/>
    <w:rsid w:val="00813EF1"/>
    <w:rsid w:val="0081520C"/>
    <w:rsid w:val="0081609D"/>
    <w:rsid w:val="0082235E"/>
    <w:rsid w:val="00823014"/>
    <w:rsid w:val="00824C35"/>
    <w:rsid w:val="00825A64"/>
    <w:rsid w:val="00831D37"/>
    <w:rsid w:val="008346BA"/>
    <w:rsid w:val="00835978"/>
    <w:rsid w:val="00836106"/>
    <w:rsid w:val="008510A4"/>
    <w:rsid w:val="00852442"/>
    <w:rsid w:val="00855275"/>
    <w:rsid w:val="0085583E"/>
    <w:rsid w:val="0086205D"/>
    <w:rsid w:val="00863A58"/>
    <w:rsid w:val="00863EF6"/>
    <w:rsid w:val="00864253"/>
    <w:rsid w:val="00871024"/>
    <w:rsid w:val="00872018"/>
    <w:rsid w:val="00873C2A"/>
    <w:rsid w:val="00875BD2"/>
    <w:rsid w:val="00875F2C"/>
    <w:rsid w:val="00880DC3"/>
    <w:rsid w:val="0088519A"/>
    <w:rsid w:val="0088582C"/>
    <w:rsid w:val="00887027"/>
    <w:rsid w:val="00887079"/>
    <w:rsid w:val="00890962"/>
    <w:rsid w:val="008911B4"/>
    <w:rsid w:val="00893918"/>
    <w:rsid w:val="008941A1"/>
    <w:rsid w:val="00894B31"/>
    <w:rsid w:val="008A1798"/>
    <w:rsid w:val="008B0A85"/>
    <w:rsid w:val="008B0BE4"/>
    <w:rsid w:val="008B0D77"/>
    <w:rsid w:val="008B3EB1"/>
    <w:rsid w:val="008B704E"/>
    <w:rsid w:val="008B742E"/>
    <w:rsid w:val="008C1B8B"/>
    <w:rsid w:val="008C2B30"/>
    <w:rsid w:val="008C3B30"/>
    <w:rsid w:val="008C51DB"/>
    <w:rsid w:val="008C6ECF"/>
    <w:rsid w:val="008D519F"/>
    <w:rsid w:val="008D58C6"/>
    <w:rsid w:val="008E073E"/>
    <w:rsid w:val="008E1231"/>
    <w:rsid w:val="008E3CD2"/>
    <w:rsid w:val="008E3E23"/>
    <w:rsid w:val="008E42F3"/>
    <w:rsid w:val="008E5131"/>
    <w:rsid w:val="008E5C18"/>
    <w:rsid w:val="008E5E8B"/>
    <w:rsid w:val="008E6B8E"/>
    <w:rsid w:val="008F17AB"/>
    <w:rsid w:val="008F17D9"/>
    <w:rsid w:val="008F1A02"/>
    <w:rsid w:val="008F202F"/>
    <w:rsid w:val="008F37EE"/>
    <w:rsid w:val="008F4D88"/>
    <w:rsid w:val="008F5087"/>
    <w:rsid w:val="008F6EEF"/>
    <w:rsid w:val="008F73FC"/>
    <w:rsid w:val="009008E0"/>
    <w:rsid w:val="00900FA3"/>
    <w:rsid w:val="009020F4"/>
    <w:rsid w:val="0090399B"/>
    <w:rsid w:val="00903FE6"/>
    <w:rsid w:val="009056FF"/>
    <w:rsid w:val="0091067A"/>
    <w:rsid w:val="00910FD9"/>
    <w:rsid w:val="00914FC3"/>
    <w:rsid w:val="009175BC"/>
    <w:rsid w:val="00921C78"/>
    <w:rsid w:val="00923D61"/>
    <w:rsid w:val="009247F3"/>
    <w:rsid w:val="00927DBF"/>
    <w:rsid w:val="009313B2"/>
    <w:rsid w:val="00931947"/>
    <w:rsid w:val="0093522D"/>
    <w:rsid w:val="00936255"/>
    <w:rsid w:val="00937518"/>
    <w:rsid w:val="00942F91"/>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29A2"/>
    <w:rsid w:val="009741AC"/>
    <w:rsid w:val="00976B39"/>
    <w:rsid w:val="0098111C"/>
    <w:rsid w:val="009844EB"/>
    <w:rsid w:val="00985A5F"/>
    <w:rsid w:val="00987006"/>
    <w:rsid w:val="00987B4D"/>
    <w:rsid w:val="009923F0"/>
    <w:rsid w:val="00992BD6"/>
    <w:rsid w:val="00996571"/>
    <w:rsid w:val="00996F3B"/>
    <w:rsid w:val="00997253"/>
    <w:rsid w:val="009A0A0E"/>
    <w:rsid w:val="009A2974"/>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9E"/>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8458D"/>
    <w:rsid w:val="00A90086"/>
    <w:rsid w:val="00A91129"/>
    <w:rsid w:val="00A91B8A"/>
    <w:rsid w:val="00A95C22"/>
    <w:rsid w:val="00A96F78"/>
    <w:rsid w:val="00A97A9F"/>
    <w:rsid w:val="00AA16A2"/>
    <w:rsid w:val="00AA1945"/>
    <w:rsid w:val="00AA1C54"/>
    <w:rsid w:val="00AA5F90"/>
    <w:rsid w:val="00AA6F61"/>
    <w:rsid w:val="00AA7024"/>
    <w:rsid w:val="00AB1C38"/>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F6973"/>
    <w:rsid w:val="00AF7CD7"/>
    <w:rsid w:val="00B004FD"/>
    <w:rsid w:val="00B02132"/>
    <w:rsid w:val="00B03D65"/>
    <w:rsid w:val="00B04E05"/>
    <w:rsid w:val="00B05933"/>
    <w:rsid w:val="00B05DF5"/>
    <w:rsid w:val="00B11250"/>
    <w:rsid w:val="00B12843"/>
    <w:rsid w:val="00B146A4"/>
    <w:rsid w:val="00B16FC1"/>
    <w:rsid w:val="00B17D6D"/>
    <w:rsid w:val="00B23BB9"/>
    <w:rsid w:val="00B30C41"/>
    <w:rsid w:val="00B355A7"/>
    <w:rsid w:val="00B36EA3"/>
    <w:rsid w:val="00B375E8"/>
    <w:rsid w:val="00B378AB"/>
    <w:rsid w:val="00B37AC5"/>
    <w:rsid w:val="00B4245D"/>
    <w:rsid w:val="00B42971"/>
    <w:rsid w:val="00B42BDF"/>
    <w:rsid w:val="00B43695"/>
    <w:rsid w:val="00B45FB7"/>
    <w:rsid w:val="00B46413"/>
    <w:rsid w:val="00B4644A"/>
    <w:rsid w:val="00B47065"/>
    <w:rsid w:val="00B474FE"/>
    <w:rsid w:val="00B51F9B"/>
    <w:rsid w:val="00B53066"/>
    <w:rsid w:val="00B57A9C"/>
    <w:rsid w:val="00B57DD6"/>
    <w:rsid w:val="00B61087"/>
    <w:rsid w:val="00B61CDB"/>
    <w:rsid w:val="00B6264E"/>
    <w:rsid w:val="00B6292D"/>
    <w:rsid w:val="00B630C1"/>
    <w:rsid w:val="00B63636"/>
    <w:rsid w:val="00B63D6B"/>
    <w:rsid w:val="00B72A5C"/>
    <w:rsid w:val="00B72FD4"/>
    <w:rsid w:val="00B74055"/>
    <w:rsid w:val="00B83253"/>
    <w:rsid w:val="00B84E8B"/>
    <w:rsid w:val="00B85A1A"/>
    <w:rsid w:val="00B86615"/>
    <w:rsid w:val="00B86E00"/>
    <w:rsid w:val="00B90C1F"/>
    <w:rsid w:val="00B91401"/>
    <w:rsid w:val="00B9227E"/>
    <w:rsid w:val="00B92783"/>
    <w:rsid w:val="00B929FD"/>
    <w:rsid w:val="00B9462D"/>
    <w:rsid w:val="00B9628E"/>
    <w:rsid w:val="00B96D6F"/>
    <w:rsid w:val="00B96FF6"/>
    <w:rsid w:val="00BA03E6"/>
    <w:rsid w:val="00BA4FA5"/>
    <w:rsid w:val="00BA7C8C"/>
    <w:rsid w:val="00BB1C04"/>
    <w:rsid w:val="00BB2AC2"/>
    <w:rsid w:val="00BB3D51"/>
    <w:rsid w:val="00BB7224"/>
    <w:rsid w:val="00BB7301"/>
    <w:rsid w:val="00BB74D4"/>
    <w:rsid w:val="00BB7501"/>
    <w:rsid w:val="00BB7A89"/>
    <w:rsid w:val="00BB7E66"/>
    <w:rsid w:val="00BC1327"/>
    <w:rsid w:val="00BC1946"/>
    <w:rsid w:val="00BC350E"/>
    <w:rsid w:val="00BC4196"/>
    <w:rsid w:val="00BD04C3"/>
    <w:rsid w:val="00BD0EFC"/>
    <w:rsid w:val="00BD0F00"/>
    <w:rsid w:val="00BD10E1"/>
    <w:rsid w:val="00BD1C62"/>
    <w:rsid w:val="00BD4C36"/>
    <w:rsid w:val="00BD6C07"/>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3887"/>
    <w:rsid w:val="00BF6868"/>
    <w:rsid w:val="00BF6B3C"/>
    <w:rsid w:val="00BF7FCF"/>
    <w:rsid w:val="00C03044"/>
    <w:rsid w:val="00C03203"/>
    <w:rsid w:val="00C07BB8"/>
    <w:rsid w:val="00C10579"/>
    <w:rsid w:val="00C121E6"/>
    <w:rsid w:val="00C12F3A"/>
    <w:rsid w:val="00C14F68"/>
    <w:rsid w:val="00C1666C"/>
    <w:rsid w:val="00C2082E"/>
    <w:rsid w:val="00C23848"/>
    <w:rsid w:val="00C311F2"/>
    <w:rsid w:val="00C33B14"/>
    <w:rsid w:val="00C3509B"/>
    <w:rsid w:val="00C36D19"/>
    <w:rsid w:val="00C37712"/>
    <w:rsid w:val="00C41975"/>
    <w:rsid w:val="00C42799"/>
    <w:rsid w:val="00C439A0"/>
    <w:rsid w:val="00C47BF0"/>
    <w:rsid w:val="00C47D92"/>
    <w:rsid w:val="00C52F02"/>
    <w:rsid w:val="00C57A7E"/>
    <w:rsid w:val="00C628DB"/>
    <w:rsid w:val="00C62D7D"/>
    <w:rsid w:val="00C64170"/>
    <w:rsid w:val="00C646F4"/>
    <w:rsid w:val="00C66337"/>
    <w:rsid w:val="00C70AC0"/>
    <w:rsid w:val="00C717BD"/>
    <w:rsid w:val="00C71C9E"/>
    <w:rsid w:val="00C72404"/>
    <w:rsid w:val="00C7381D"/>
    <w:rsid w:val="00C81070"/>
    <w:rsid w:val="00C81732"/>
    <w:rsid w:val="00C84103"/>
    <w:rsid w:val="00C9152C"/>
    <w:rsid w:val="00C91B61"/>
    <w:rsid w:val="00C924D5"/>
    <w:rsid w:val="00C965A3"/>
    <w:rsid w:val="00CA013A"/>
    <w:rsid w:val="00CA1640"/>
    <w:rsid w:val="00CA34EF"/>
    <w:rsid w:val="00CA5077"/>
    <w:rsid w:val="00CA7B69"/>
    <w:rsid w:val="00CB0616"/>
    <w:rsid w:val="00CB3839"/>
    <w:rsid w:val="00CC4C43"/>
    <w:rsid w:val="00CD11D6"/>
    <w:rsid w:val="00CD39CD"/>
    <w:rsid w:val="00CD46B2"/>
    <w:rsid w:val="00CD758B"/>
    <w:rsid w:val="00CD785C"/>
    <w:rsid w:val="00CE216C"/>
    <w:rsid w:val="00CE38CE"/>
    <w:rsid w:val="00CE7EBE"/>
    <w:rsid w:val="00CE7FC6"/>
    <w:rsid w:val="00CF2993"/>
    <w:rsid w:val="00CF38A6"/>
    <w:rsid w:val="00CF4F0F"/>
    <w:rsid w:val="00D00A86"/>
    <w:rsid w:val="00D010D5"/>
    <w:rsid w:val="00D01F1E"/>
    <w:rsid w:val="00D02AB1"/>
    <w:rsid w:val="00D1011E"/>
    <w:rsid w:val="00D115A0"/>
    <w:rsid w:val="00D15033"/>
    <w:rsid w:val="00D152D2"/>
    <w:rsid w:val="00D1551B"/>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9BE"/>
    <w:rsid w:val="00D40E22"/>
    <w:rsid w:val="00D438B1"/>
    <w:rsid w:val="00D451E8"/>
    <w:rsid w:val="00D462C8"/>
    <w:rsid w:val="00D513E5"/>
    <w:rsid w:val="00D55BB7"/>
    <w:rsid w:val="00D61722"/>
    <w:rsid w:val="00D62269"/>
    <w:rsid w:val="00D625A0"/>
    <w:rsid w:val="00D63E43"/>
    <w:rsid w:val="00D66B85"/>
    <w:rsid w:val="00D71E13"/>
    <w:rsid w:val="00D7292C"/>
    <w:rsid w:val="00D72E45"/>
    <w:rsid w:val="00D73A99"/>
    <w:rsid w:val="00D74DA8"/>
    <w:rsid w:val="00D76BD1"/>
    <w:rsid w:val="00D7775E"/>
    <w:rsid w:val="00D803A9"/>
    <w:rsid w:val="00D83A79"/>
    <w:rsid w:val="00D83DE0"/>
    <w:rsid w:val="00D83E09"/>
    <w:rsid w:val="00D843EF"/>
    <w:rsid w:val="00D871EC"/>
    <w:rsid w:val="00D90866"/>
    <w:rsid w:val="00D92660"/>
    <w:rsid w:val="00D92B6C"/>
    <w:rsid w:val="00D95DE8"/>
    <w:rsid w:val="00DA0159"/>
    <w:rsid w:val="00DA0DA0"/>
    <w:rsid w:val="00DA5092"/>
    <w:rsid w:val="00DA6301"/>
    <w:rsid w:val="00DB28D0"/>
    <w:rsid w:val="00DB2EB4"/>
    <w:rsid w:val="00DB3927"/>
    <w:rsid w:val="00DB4398"/>
    <w:rsid w:val="00DB4719"/>
    <w:rsid w:val="00DB5D7F"/>
    <w:rsid w:val="00DB77E5"/>
    <w:rsid w:val="00DC0421"/>
    <w:rsid w:val="00DC0948"/>
    <w:rsid w:val="00DC0A7A"/>
    <w:rsid w:val="00DC0E39"/>
    <w:rsid w:val="00DC13DA"/>
    <w:rsid w:val="00DC1A2A"/>
    <w:rsid w:val="00DC44EA"/>
    <w:rsid w:val="00DC488C"/>
    <w:rsid w:val="00DC4BBD"/>
    <w:rsid w:val="00DD25AC"/>
    <w:rsid w:val="00DD495C"/>
    <w:rsid w:val="00DD7857"/>
    <w:rsid w:val="00DE006A"/>
    <w:rsid w:val="00DE08FC"/>
    <w:rsid w:val="00DE25BA"/>
    <w:rsid w:val="00DE26E7"/>
    <w:rsid w:val="00DE45C8"/>
    <w:rsid w:val="00DE6F8A"/>
    <w:rsid w:val="00DE7AAD"/>
    <w:rsid w:val="00DF33B3"/>
    <w:rsid w:val="00DF47B2"/>
    <w:rsid w:val="00DF54EF"/>
    <w:rsid w:val="00DF6035"/>
    <w:rsid w:val="00DF6460"/>
    <w:rsid w:val="00DF6BFC"/>
    <w:rsid w:val="00DF6E27"/>
    <w:rsid w:val="00DF79BB"/>
    <w:rsid w:val="00E00433"/>
    <w:rsid w:val="00E00560"/>
    <w:rsid w:val="00E04DD5"/>
    <w:rsid w:val="00E0636B"/>
    <w:rsid w:val="00E0688F"/>
    <w:rsid w:val="00E06A53"/>
    <w:rsid w:val="00E1112F"/>
    <w:rsid w:val="00E12B60"/>
    <w:rsid w:val="00E15DE9"/>
    <w:rsid w:val="00E2390A"/>
    <w:rsid w:val="00E24059"/>
    <w:rsid w:val="00E25CF6"/>
    <w:rsid w:val="00E25EF0"/>
    <w:rsid w:val="00E300AD"/>
    <w:rsid w:val="00E344F5"/>
    <w:rsid w:val="00E34844"/>
    <w:rsid w:val="00E34D5E"/>
    <w:rsid w:val="00E3602F"/>
    <w:rsid w:val="00E36344"/>
    <w:rsid w:val="00E3752C"/>
    <w:rsid w:val="00E4050B"/>
    <w:rsid w:val="00E4159F"/>
    <w:rsid w:val="00E426E7"/>
    <w:rsid w:val="00E435DB"/>
    <w:rsid w:val="00E4378A"/>
    <w:rsid w:val="00E4408D"/>
    <w:rsid w:val="00E440CF"/>
    <w:rsid w:val="00E4540D"/>
    <w:rsid w:val="00E45EC7"/>
    <w:rsid w:val="00E460C2"/>
    <w:rsid w:val="00E467FE"/>
    <w:rsid w:val="00E46A15"/>
    <w:rsid w:val="00E54974"/>
    <w:rsid w:val="00E55D16"/>
    <w:rsid w:val="00E56004"/>
    <w:rsid w:val="00E57B51"/>
    <w:rsid w:val="00E629FE"/>
    <w:rsid w:val="00E643B4"/>
    <w:rsid w:val="00E67F1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482E"/>
    <w:rsid w:val="00E94970"/>
    <w:rsid w:val="00E94D7C"/>
    <w:rsid w:val="00EA1093"/>
    <w:rsid w:val="00EA2880"/>
    <w:rsid w:val="00EA4C23"/>
    <w:rsid w:val="00EB05AF"/>
    <w:rsid w:val="00EB1011"/>
    <w:rsid w:val="00EB20F6"/>
    <w:rsid w:val="00EB263A"/>
    <w:rsid w:val="00EB3689"/>
    <w:rsid w:val="00EB5CAC"/>
    <w:rsid w:val="00EC2359"/>
    <w:rsid w:val="00EC2CD4"/>
    <w:rsid w:val="00EC31FF"/>
    <w:rsid w:val="00EC5989"/>
    <w:rsid w:val="00EC6859"/>
    <w:rsid w:val="00EC7966"/>
    <w:rsid w:val="00ED0EE1"/>
    <w:rsid w:val="00ED2A4B"/>
    <w:rsid w:val="00ED6549"/>
    <w:rsid w:val="00EE0679"/>
    <w:rsid w:val="00EE13A5"/>
    <w:rsid w:val="00EE2815"/>
    <w:rsid w:val="00EE39B1"/>
    <w:rsid w:val="00EE485D"/>
    <w:rsid w:val="00EE4B5D"/>
    <w:rsid w:val="00EE7C8C"/>
    <w:rsid w:val="00EF0331"/>
    <w:rsid w:val="00EF035E"/>
    <w:rsid w:val="00EF0E57"/>
    <w:rsid w:val="00EF28E5"/>
    <w:rsid w:val="00EF28F6"/>
    <w:rsid w:val="00EF387F"/>
    <w:rsid w:val="00EF3E40"/>
    <w:rsid w:val="00EF474C"/>
    <w:rsid w:val="00EF4EA5"/>
    <w:rsid w:val="00EF6B1B"/>
    <w:rsid w:val="00F02B40"/>
    <w:rsid w:val="00F0388D"/>
    <w:rsid w:val="00F04C78"/>
    <w:rsid w:val="00F076B7"/>
    <w:rsid w:val="00F100EC"/>
    <w:rsid w:val="00F10A79"/>
    <w:rsid w:val="00F1225E"/>
    <w:rsid w:val="00F12B35"/>
    <w:rsid w:val="00F12CA4"/>
    <w:rsid w:val="00F143A0"/>
    <w:rsid w:val="00F14C8B"/>
    <w:rsid w:val="00F16A06"/>
    <w:rsid w:val="00F20159"/>
    <w:rsid w:val="00F2100E"/>
    <w:rsid w:val="00F22060"/>
    <w:rsid w:val="00F2743A"/>
    <w:rsid w:val="00F278AB"/>
    <w:rsid w:val="00F30EA8"/>
    <w:rsid w:val="00F31722"/>
    <w:rsid w:val="00F34140"/>
    <w:rsid w:val="00F341CB"/>
    <w:rsid w:val="00F347A7"/>
    <w:rsid w:val="00F4062F"/>
    <w:rsid w:val="00F462C9"/>
    <w:rsid w:val="00F477E9"/>
    <w:rsid w:val="00F47A96"/>
    <w:rsid w:val="00F507D9"/>
    <w:rsid w:val="00F52AEE"/>
    <w:rsid w:val="00F53C93"/>
    <w:rsid w:val="00F56982"/>
    <w:rsid w:val="00F62DD6"/>
    <w:rsid w:val="00F64C68"/>
    <w:rsid w:val="00F64F22"/>
    <w:rsid w:val="00F71FEA"/>
    <w:rsid w:val="00F73E28"/>
    <w:rsid w:val="00F74129"/>
    <w:rsid w:val="00F77E84"/>
    <w:rsid w:val="00F8419F"/>
    <w:rsid w:val="00F849CB"/>
    <w:rsid w:val="00F8527C"/>
    <w:rsid w:val="00F853B6"/>
    <w:rsid w:val="00F87EED"/>
    <w:rsid w:val="00F90739"/>
    <w:rsid w:val="00F91045"/>
    <w:rsid w:val="00F93588"/>
    <w:rsid w:val="00F93BB5"/>
    <w:rsid w:val="00F94BE3"/>
    <w:rsid w:val="00F95350"/>
    <w:rsid w:val="00F95F66"/>
    <w:rsid w:val="00F97A45"/>
    <w:rsid w:val="00FA3493"/>
    <w:rsid w:val="00FA3EEB"/>
    <w:rsid w:val="00FA4C3B"/>
    <w:rsid w:val="00FA5ECB"/>
    <w:rsid w:val="00FA79D0"/>
    <w:rsid w:val="00FB0EF9"/>
    <w:rsid w:val="00FB12ED"/>
    <w:rsid w:val="00FB2560"/>
    <w:rsid w:val="00FB4D8F"/>
    <w:rsid w:val="00FB64A8"/>
    <w:rsid w:val="00FB6EB0"/>
    <w:rsid w:val="00FB7DD4"/>
    <w:rsid w:val="00FC0BCE"/>
    <w:rsid w:val="00FC5E17"/>
    <w:rsid w:val="00FC709F"/>
    <w:rsid w:val="00FC75BC"/>
    <w:rsid w:val="00FD5BD9"/>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74399079">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vile.Gasiuliene@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276.htm" TargetMode="External"/><Relationship Id="rId1" Type="http://schemas.openxmlformats.org/officeDocument/2006/relationships/hyperlink" Target="https://vapris.vvkt.lt/vvkt-web/public/medications/view/28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5080</Words>
  <Characters>2897</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Živilė Gasiulienė</cp:lastModifiedBy>
  <cp:revision>6</cp:revision>
  <cp:lastPrinted>2022-12-15T07:08:00Z</cp:lastPrinted>
  <dcterms:created xsi:type="dcterms:W3CDTF">2024-11-11T07:41:00Z</dcterms:created>
  <dcterms:modified xsi:type="dcterms:W3CDTF">2024-11-11T07:59:00Z</dcterms:modified>
</cp:coreProperties>
</file>