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E6510C"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90427413" r:id="rId9"/>
        </w:object>
      </w:r>
    </w:p>
    <w:p w14:paraId="0972FA3C" w14:textId="77777777" w:rsidR="00E83E81" w:rsidRPr="00E6510C" w:rsidRDefault="00E83E81" w:rsidP="00686BE4">
      <w:pPr>
        <w:tabs>
          <w:tab w:val="left" w:pos="567"/>
        </w:tabs>
        <w:spacing w:after="0"/>
        <w:ind w:firstLine="567"/>
        <w:rPr>
          <w:rFonts w:ascii="Calibri" w:hAnsi="Calibri" w:cs="Calibri"/>
          <w:sz w:val="24"/>
          <w:szCs w:val="24"/>
        </w:rPr>
      </w:pPr>
    </w:p>
    <w:p w14:paraId="1AF679FC" w14:textId="77777777" w:rsidR="00E83E81" w:rsidRPr="00E6510C"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E6510C"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E6510C" w:rsidRDefault="00E83E81" w:rsidP="00686BE4">
      <w:pPr>
        <w:keepNext/>
        <w:tabs>
          <w:tab w:val="left" w:pos="567"/>
        </w:tabs>
        <w:spacing w:after="0"/>
        <w:jc w:val="center"/>
        <w:outlineLvl w:val="0"/>
        <w:rPr>
          <w:rFonts w:ascii="Calibri" w:eastAsia="Times New Roman" w:hAnsi="Calibri" w:cs="Calibri"/>
          <w:b/>
          <w:bCs/>
          <w:sz w:val="24"/>
          <w:szCs w:val="24"/>
        </w:rPr>
      </w:pPr>
      <w:r w:rsidRPr="00E6510C">
        <w:rPr>
          <w:rFonts w:ascii="Calibri" w:eastAsia="Times New Roman" w:hAnsi="Calibri" w:cs="Calibri"/>
          <w:b/>
          <w:bCs/>
          <w:sz w:val="24"/>
          <w:szCs w:val="24"/>
        </w:rPr>
        <w:t>VIEŠŲJŲ PIRKIMŲ TARNYBA</w:t>
      </w:r>
    </w:p>
    <w:p w14:paraId="384132F6" w14:textId="77777777" w:rsidR="00E83E81" w:rsidRPr="00E6510C"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9923" w:type="dxa"/>
        <w:jc w:val="center"/>
        <w:tblLayout w:type="fixed"/>
        <w:tblLook w:val="0000" w:firstRow="0" w:lastRow="0" w:firstColumn="0" w:lastColumn="0" w:noHBand="0" w:noVBand="0"/>
      </w:tblPr>
      <w:tblGrid>
        <w:gridCol w:w="5103"/>
        <w:gridCol w:w="1620"/>
        <w:gridCol w:w="540"/>
        <w:gridCol w:w="2660"/>
      </w:tblGrid>
      <w:tr w:rsidR="00E83E81" w:rsidRPr="00E6510C" w14:paraId="3BA34482" w14:textId="77777777" w:rsidTr="007D1052">
        <w:trPr>
          <w:cantSplit/>
          <w:trHeight w:val="1215"/>
          <w:tblHeader/>
          <w:jc w:val="center"/>
        </w:trPr>
        <w:tc>
          <w:tcPr>
            <w:tcW w:w="5103" w:type="dxa"/>
          </w:tcPr>
          <w:p w14:paraId="19A2EEC2" w14:textId="1B8171D8" w:rsidR="000638BE" w:rsidRPr="00E6510C" w:rsidRDefault="00324F50" w:rsidP="007D1052">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Kauno</w:t>
            </w:r>
            <w:r w:rsidR="002C509E">
              <w:rPr>
                <w:rFonts w:ascii="Calibri" w:eastAsia="Times New Roman" w:hAnsi="Calibri" w:cs="Calibri"/>
                <w:bCs/>
                <w:sz w:val="24"/>
                <w:szCs w:val="24"/>
              </w:rPr>
              <w:t xml:space="preserve"> rajono savivaldybės administracijai</w:t>
            </w:r>
          </w:p>
          <w:p w14:paraId="601B883B" w14:textId="1B462FAE" w:rsidR="007D0F59" w:rsidRDefault="00C60B4D" w:rsidP="007D1052">
            <w:pPr>
              <w:tabs>
                <w:tab w:val="left" w:pos="567"/>
              </w:tabs>
              <w:spacing w:after="0"/>
              <w:ind w:left="284"/>
              <w:rPr>
                <w:rFonts w:ascii="Calibri" w:eastAsia="Calibri" w:hAnsi="Calibri" w:cs="Calibri"/>
                <w:sz w:val="24"/>
                <w:szCs w:val="24"/>
              </w:rPr>
            </w:pPr>
            <w:r>
              <w:rPr>
                <w:rFonts w:ascii="Calibri" w:eastAsia="Calibri" w:hAnsi="Calibri" w:cs="Calibri"/>
                <w:sz w:val="24"/>
                <w:szCs w:val="24"/>
              </w:rPr>
              <w:t xml:space="preserve">Savanorių pr. </w:t>
            </w:r>
            <w:r w:rsidR="007D0F59">
              <w:rPr>
                <w:rFonts w:ascii="Calibri" w:eastAsia="Calibri" w:hAnsi="Calibri" w:cs="Calibri"/>
                <w:sz w:val="24"/>
                <w:szCs w:val="24"/>
              </w:rPr>
              <w:t>371</w:t>
            </w:r>
          </w:p>
          <w:p w14:paraId="7DE5A2D2" w14:textId="7071D37E" w:rsidR="000638BE" w:rsidRPr="00E6510C" w:rsidRDefault="007D0F59" w:rsidP="007D1052">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49500 Kaunas</w:t>
            </w:r>
          </w:p>
          <w:p w14:paraId="547ED7A0" w14:textId="77777777" w:rsidR="000638BE" w:rsidRPr="00E6510C" w:rsidRDefault="000638BE" w:rsidP="007D1052">
            <w:pPr>
              <w:tabs>
                <w:tab w:val="left" w:pos="567"/>
              </w:tabs>
              <w:spacing w:after="0"/>
              <w:ind w:left="284"/>
              <w:rPr>
                <w:rFonts w:ascii="Calibri" w:eastAsia="Times New Roman" w:hAnsi="Calibri" w:cs="Calibri"/>
                <w:bCs/>
                <w:sz w:val="24"/>
                <w:szCs w:val="24"/>
              </w:rPr>
            </w:pPr>
          </w:p>
          <w:p w14:paraId="62202795" w14:textId="0A95CC9A" w:rsidR="002112EB" w:rsidRPr="00E6510C" w:rsidRDefault="00796ECE" w:rsidP="00381CE3">
            <w:pPr>
              <w:tabs>
                <w:tab w:val="left" w:pos="567"/>
              </w:tabs>
              <w:spacing w:after="0" w:line="360" w:lineRule="auto"/>
              <w:ind w:left="284"/>
              <w:rPr>
                <w:rFonts w:ascii="Calibri" w:eastAsia="Times New Roman" w:hAnsi="Calibri" w:cs="Calibri"/>
                <w:bCs/>
                <w:sz w:val="24"/>
                <w:szCs w:val="24"/>
              </w:rPr>
            </w:pPr>
            <w:r w:rsidRPr="00E6510C">
              <w:rPr>
                <w:rFonts w:ascii="Calibri" w:eastAsia="Times New Roman" w:hAnsi="Calibri" w:cs="Calibri"/>
                <w:sz w:val="24"/>
                <w:szCs w:val="24"/>
              </w:rPr>
              <w:t>El. p.</w:t>
            </w:r>
            <w:r w:rsidR="00A526AC" w:rsidRPr="00E6510C">
              <w:rPr>
                <w:rFonts w:ascii="Calibri" w:eastAsia="Times New Roman" w:hAnsi="Calibri" w:cs="Calibri"/>
                <w:sz w:val="24"/>
                <w:szCs w:val="24"/>
              </w:rPr>
              <w:t xml:space="preserve"> </w:t>
            </w:r>
            <w:hyperlink r:id="rId10" w:history="1">
              <w:r w:rsidR="00103E18" w:rsidRPr="00C23076">
                <w:rPr>
                  <w:rStyle w:val="Hyperlink"/>
                  <w:rFonts w:ascii="Calibri" w:eastAsia="Times New Roman" w:hAnsi="Calibri" w:cs="Calibri"/>
                  <w:sz w:val="24"/>
                  <w:szCs w:val="24"/>
                </w:rPr>
                <w:t>info@krs.lt</w:t>
              </w:r>
            </w:hyperlink>
            <w:r w:rsidR="001E4238" w:rsidRPr="00E6510C">
              <w:rPr>
                <w:rFonts w:ascii="Calibri" w:eastAsia="Times New Roman" w:hAnsi="Calibri" w:cs="Calibri"/>
                <w:sz w:val="24"/>
                <w:szCs w:val="24"/>
              </w:rPr>
              <w:t xml:space="preserve"> </w:t>
            </w:r>
          </w:p>
          <w:p w14:paraId="22618E9A" w14:textId="109DD6D4" w:rsidR="000E1E4D" w:rsidRPr="00E6510C" w:rsidRDefault="000E1E4D"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69E6851D" w:rsidR="00E83E81" w:rsidRPr="00E6510C" w:rsidRDefault="00214788" w:rsidP="007D1052">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E83E81" w:rsidRPr="00E6510C">
              <w:rPr>
                <w:rFonts w:ascii="Calibri" w:eastAsia="Times New Roman" w:hAnsi="Calibri" w:cs="Calibri"/>
                <w:sz w:val="24"/>
                <w:szCs w:val="24"/>
              </w:rPr>
              <w:t>20</w:t>
            </w:r>
            <w:r w:rsidR="00796ECE" w:rsidRPr="00E6510C">
              <w:rPr>
                <w:rFonts w:ascii="Calibri" w:eastAsia="Times New Roman" w:hAnsi="Calibri" w:cs="Calibri"/>
                <w:sz w:val="24"/>
                <w:szCs w:val="24"/>
              </w:rPr>
              <w:t>2</w:t>
            </w:r>
            <w:r w:rsidR="00055C73" w:rsidRPr="00E6510C">
              <w:rPr>
                <w:rFonts w:ascii="Calibri" w:eastAsia="Times New Roman" w:hAnsi="Calibri" w:cs="Calibri"/>
                <w:sz w:val="24"/>
                <w:szCs w:val="24"/>
              </w:rPr>
              <w:t>4-</w:t>
            </w:r>
            <w:r w:rsidR="00324F50">
              <w:rPr>
                <w:rFonts w:ascii="Calibri" w:eastAsia="Times New Roman" w:hAnsi="Calibri" w:cs="Calibri"/>
                <w:sz w:val="24"/>
                <w:szCs w:val="24"/>
              </w:rPr>
              <w:t>10</w:t>
            </w:r>
            <w:r w:rsidR="00055C73" w:rsidRPr="00E6510C">
              <w:rPr>
                <w:rFonts w:ascii="Calibri" w:eastAsia="Times New Roman" w:hAnsi="Calibri" w:cs="Calibri"/>
                <w:sz w:val="24"/>
                <w:szCs w:val="24"/>
              </w:rPr>
              <w:t>-</w:t>
            </w:r>
          </w:p>
          <w:p w14:paraId="3012EC09" w14:textId="64A18B72" w:rsidR="001F3D77" w:rsidRDefault="00E83E81" w:rsidP="007D1052">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Į </w:t>
            </w:r>
            <w:r w:rsidR="00796ECE" w:rsidRPr="00E6510C">
              <w:rPr>
                <w:rFonts w:ascii="Calibri" w:eastAsia="Times New Roman" w:hAnsi="Calibri" w:cs="Calibri"/>
                <w:sz w:val="24"/>
                <w:szCs w:val="24"/>
              </w:rPr>
              <w:t>202</w:t>
            </w:r>
            <w:r w:rsidR="00055C73" w:rsidRPr="00E6510C">
              <w:rPr>
                <w:rFonts w:ascii="Calibri" w:eastAsia="Times New Roman" w:hAnsi="Calibri" w:cs="Calibri"/>
                <w:sz w:val="24"/>
                <w:szCs w:val="24"/>
              </w:rPr>
              <w:t>4-</w:t>
            </w:r>
            <w:r w:rsidR="00C60B4D">
              <w:rPr>
                <w:rFonts w:ascii="Calibri" w:eastAsia="Times New Roman" w:hAnsi="Calibri" w:cs="Calibri"/>
                <w:sz w:val="24"/>
                <w:szCs w:val="24"/>
              </w:rPr>
              <w:t>10-07</w:t>
            </w:r>
          </w:p>
          <w:p w14:paraId="25D4F13F" w14:textId="6258C627" w:rsidR="002B4E50" w:rsidRPr="00E6510C" w:rsidRDefault="002B4E50" w:rsidP="007D1052">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 xml:space="preserve">  2024-10-14</w:t>
            </w:r>
          </w:p>
          <w:p w14:paraId="439A6C94" w14:textId="731B7385" w:rsidR="00A75945" w:rsidRPr="00E6510C" w:rsidRDefault="00A75945" w:rsidP="007D1052">
            <w:pPr>
              <w:tabs>
                <w:tab w:val="left" w:pos="567"/>
                <w:tab w:val="left" w:pos="900"/>
              </w:tabs>
              <w:spacing w:after="0"/>
              <w:ind w:left="-105"/>
              <w:rPr>
                <w:rFonts w:ascii="Calibri" w:eastAsia="Times New Roman" w:hAnsi="Calibri" w:cs="Calibri"/>
                <w:sz w:val="24"/>
                <w:szCs w:val="24"/>
              </w:rPr>
            </w:pPr>
          </w:p>
        </w:tc>
        <w:tc>
          <w:tcPr>
            <w:tcW w:w="540" w:type="dxa"/>
          </w:tcPr>
          <w:p w14:paraId="1644469B" w14:textId="77777777" w:rsidR="00E83E81" w:rsidRPr="00E6510C" w:rsidRDefault="00E83E81" w:rsidP="007D1052">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54555DCE" w14:textId="77777777" w:rsidR="00E83E81" w:rsidRPr="00E6510C" w:rsidRDefault="00E83E81" w:rsidP="007D1052">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3A88D3C2" w14:textId="40558838" w:rsidR="000E4C54" w:rsidRPr="00E6510C" w:rsidRDefault="000E4C54" w:rsidP="007D1052">
            <w:pPr>
              <w:tabs>
                <w:tab w:val="left" w:pos="567"/>
                <w:tab w:val="left" w:pos="900"/>
              </w:tabs>
              <w:spacing w:after="0"/>
              <w:ind w:left="-105"/>
              <w:rPr>
                <w:rFonts w:ascii="Calibri" w:eastAsia="Times New Roman" w:hAnsi="Calibri" w:cs="Calibri"/>
                <w:sz w:val="24"/>
                <w:szCs w:val="24"/>
              </w:rPr>
            </w:pPr>
          </w:p>
        </w:tc>
        <w:tc>
          <w:tcPr>
            <w:tcW w:w="2660" w:type="dxa"/>
          </w:tcPr>
          <w:p w14:paraId="2E309890" w14:textId="194FE084" w:rsidR="00E83E81" w:rsidRPr="00E6510C" w:rsidRDefault="00E83E81" w:rsidP="007D1052">
            <w:pPr>
              <w:tabs>
                <w:tab w:val="left" w:pos="567"/>
                <w:tab w:val="right" w:pos="1764"/>
              </w:tabs>
              <w:spacing w:after="0"/>
              <w:ind w:left="-105" w:right="449"/>
              <w:rPr>
                <w:rFonts w:ascii="Calibri" w:eastAsia="Times New Roman" w:hAnsi="Calibri" w:cs="Calibri"/>
                <w:sz w:val="24"/>
                <w:szCs w:val="24"/>
              </w:rPr>
            </w:pPr>
            <w:r w:rsidRPr="00E6510C">
              <w:rPr>
                <w:rFonts w:ascii="Calibri" w:eastAsia="Times New Roman" w:hAnsi="Calibri" w:cs="Calibri"/>
                <w:sz w:val="24"/>
                <w:szCs w:val="24"/>
              </w:rPr>
              <w:t>4S-</w:t>
            </w:r>
            <w:r w:rsidR="00DB4688" w:rsidRPr="00E6510C">
              <w:rPr>
                <w:rFonts w:ascii="Calibri" w:eastAsia="Times New Roman" w:hAnsi="Calibri" w:cs="Calibri"/>
                <w:sz w:val="24"/>
                <w:szCs w:val="24"/>
              </w:rPr>
              <w:t xml:space="preserve">        </w:t>
            </w:r>
            <w:r w:rsidR="004D6CE8" w:rsidRPr="00E6510C">
              <w:rPr>
                <w:rFonts w:ascii="Calibri" w:eastAsia="Times New Roman" w:hAnsi="Calibri" w:cs="Calibri"/>
                <w:sz w:val="24"/>
                <w:szCs w:val="24"/>
              </w:rPr>
              <w:t xml:space="preserve">    </w:t>
            </w:r>
            <w:r w:rsidR="00DB4688" w:rsidRPr="00E6510C">
              <w:rPr>
                <w:rFonts w:ascii="Calibri" w:eastAsia="Times New Roman" w:hAnsi="Calibri" w:cs="Calibri"/>
                <w:sz w:val="24"/>
                <w:szCs w:val="24"/>
              </w:rPr>
              <w:t>(8.</w:t>
            </w:r>
            <w:r w:rsidR="00437775" w:rsidRPr="00E6510C">
              <w:rPr>
                <w:rFonts w:ascii="Calibri" w:eastAsia="Times New Roman" w:hAnsi="Calibri" w:cs="Calibri"/>
                <w:sz w:val="24"/>
                <w:szCs w:val="24"/>
              </w:rPr>
              <w:t>15</w:t>
            </w:r>
            <w:r w:rsidR="00B759CD" w:rsidRPr="00E6510C">
              <w:rPr>
                <w:rFonts w:ascii="Calibri" w:eastAsia="Times New Roman" w:hAnsi="Calibri" w:cs="Calibri"/>
                <w:sz w:val="24"/>
                <w:szCs w:val="24"/>
              </w:rPr>
              <w:t xml:space="preserve"> </w:t>
            </w:r>
            <w:r w:rsidR="000E1E4D" w:rsidRPr="00E6510C">
              <w:rPr>
                <w:rFonts w:ascii="Calibri" w:eastAsia="Times New Roman" w:hAnsi="Calibri" w:cs="Calibri"/>
                <w:sz w:val="24"/>
                <w:szCs w:val="24"/>
              </w:rPr>
              <w:t>Mr</w:t>
            </w:r>
            <w:r w:rsidR="00DB4688" w:rsidRPr="00E6510C">
              <w:rPr>
                <w:rFonts w:ascii="Calibri" w:eastAsia="Times New Roman" w:hAnsi="Calibri" w:cs="Calibri"/>
                <w:sz w:val="24"/>
                <w:szCs w:val="24"/>
              </w:rPr>
              <w:t>)</w:t>
            </w:r>
          </w:p>
          <w:p w14:paraId="28285D04" w14:textId="77777777" w:rsidR="001F3D77" w:rsidRDefault="00C60B4D" w:rsidP="007D1052">
            <w:pPr>
              <w:tabs>
                <w:tab w:val="left" w:pos="567"/>
              </w:tabs>
              <w:spacing w:after="0"/>
              <w:ind w:left="-105"/>
              <w:jc w:val="both"/>
              <w:rPr>
                <w:rFonts w:ascii="Calibri" w:eastAsia="Times New Roman" w:hAnsi="Calibri" w:cs="Calibri"/>
                <w:sz w:val="24"/>
                <w:szCs w:val="24"/>
              </w:rPr>
            </w:pPr>
            <w:proofErr w:type="spellStart"/>
            <w:r>
              <w:rPr>
                <w:rFonts w:ascii="Calibri" w:eastAsia="Times New Roman" w:hAnsi="Calibri" w:cs="Calibri"/>
                <w:sz w:val="24"/>
                <w:szCs w:val="24"/>
              </w:rPr>
              <w:t>SD</w:t>
            </w:r>
            <w:proofErr w:type="spellEnd"/>
            <w:r>
              <w:rPr>
                <w:rFonts w:ascii="Calibri" w:eastAsia="Times New Roman" w:hAnsi="Calibri" w:cs="Calibri"/>
                <w:sz w:val="24"/>
                <w:szCs w:val="24"/>
              </w:rPr>
              <w:t>-5227</w:t>
            </w:r>
          </w:p>
          <w:p w14:paraId="26739837" w14:textId="2D0F5C27" w:rsidR="002B4E50" w:rsidRPr="00E6510C" w:rsidRDefault="002B4E50" w:rsidP="007D1052">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el. laišką</w:t>
            </w:r>
          </w:p>
        </w:tc>
      </w:tr>
    </w:tbl>
    <w:p w14:paraId="0187F07E" w14:textId="77777777" w:rsidR="00E83E81" w:rsidRPr="00E6510C" w:rsidRDefault="00E83E81" w:rsidP="00686BE4">
      <w:pPr>
        <w:tabs>
          <w:tab w:val="left" w:pos="567"/>
          <w:tab w:val="left" w:pos="1134"/>
        </w:tabs>
        <w:spacing w:after="0"/>
        <w:rPr>
          <w:rFonts w:ascii="Calibri" w:eastAsia="Times New Roman" w:hAnsi="Calibri" w:cs="Calibri"/>
          <w:b/>
          <w:sz w:val="24"/>
          <w:szCs w:val="24"/>
        </w:rPr>
      </w:pPr>
      <w:r w:rsidRPr="00E6510C">
        <w:rPr>
          <w:rFonts w:ascii="Calibri" w:eastAsia="Times New Roman" w:hAnsi="Calibri" w:cs="Calibri"/>
          <w:b/>
          <w:bCs/>
          <w:caps/>
          <w:sz w:val="24"/>
          <w:szCs w:val="24"/>
        </w:rPr>
        <w:t>SPRENDIMAS dėl sutikimo VYKDYTI PIRKIMĄ NESKELBIAMŲ DERYBŲ BŪDU</w:t>
      </w:r>
    </w:p>
    <w:p w14:paraId="46CC8C16" w14:textId="77777777" w:rsidR="00F2100E" w:rsidRPr="00E6510C" w:rsidRDefault="00F2100E" w:rsidP="00686BE4">
      <w:pPr>
        <w:tabs>
          <w:tab w:val="left" w:pos="567"/>
          <w:tab w:val="left" w:pos="1276"/>
        </w:tabs>
        <w:spacing w:after="0"/>
        <w:ind w:right="141" w:firstLine="567"/>
        <w:rPr>
          <w:rFonts w:ascii="Calibri" w:eastAsia="Times New Roman" w:hAnsi="Calibri" w:cs="Calibri"/>
          <w:sz w:val="24"/>
          <w:szCs w:val="24"/>
        </w:rPr>
      </w:pPr>
    </w:p>
    <w:p w14:paraId="3D1E1186" w14:textId="01BE7ECA" w:rsidR="0080783E" w:rsidRPr="00E6510C" w:rsidRDefault="00E72E38" w:rsidP="00103E18">
      <w:pPr>
        <w:tabs>
          <w:tab w:val="left" w:pos="567"/>
        </w:tabs>
        <w:spacing w:after="0"/>
        <w:ind w:right="-1"/>
        <w:rPr>
          <w:rFonts w:ascii="Calibri" w:hAnsi="Calibri" w:cs="Calibri"/>
          <w:sz w:val="24"/>
          <w:szCs w:val="24"/>
        </w:rPr>
      </w:pPr>
      <w:r w:rsidRPr="00E6510C">
        <w:rPr>
          <w:rFonts w:ascii="Calibri" w:eastAsia="Times New Roman" w:hAnsi="Calibri" w:cs="Calibri"/>
          <w:sz w:val="24"/>
          <w:szCs w:val="24"/>
        </w:rPr>
        <w:t xml:space="preserve">Viešųjų pirkimų tarnyba (toliau – Tarnyba), </w:t>
      </w:r>
      <w:r w:rsidRPr="00E6510C">
        <w:rPr>
          <w:rFonts w:ascii="Calibri" w:eastAsia="Calibri" w:hAnsi="Calibri" w:cs="Calibri"/>
          <w:sz w:val="24"/>
          <w:szCs w:val="24"/>
        </w:rPr>
        <w:t xml:space="preserve">vadovaudamasi Lietuvos Respublikos viešųjų pirkimų įstatymo (toliau – Įstatymas) 95 straipsnio 2 dalies </w:t>
      </w:r>
      <w:r w:rsidR="00245CF3">
        <w:rPr>
          <w:rFonts w:ascii="Calibri" w:eastAsia="Calibri" w:hAnsi="Calibri" w:cs="Calibri"/>
          <w:sz w:val="24"/>
          <w:szCs w:val="24"/>
        </w:rPr>
        <w:t>7</w:t>
      </w:r>
      <w:r w:rsidRPr="00E6510C">
        <w:rPr>
          <w:rFonts w:ascii="Calibri" w:eastAsia="Calibri" w:hAnsi="Calibri" w:cs="Calibri"/>
          <w:sz w:val="24"/>
          <w:szCs w:val="24"/>
        </w:rPr>
        <w:t xml:space="preserve"> punkt</w:t>
      </w:r>
      <w:r w:rsidR="00245CF3">
        <w:rPr>
          <w:rFonts w:ascii="Calibri" w:eastAsia="Calibri" w:hAnsi="Calibri" w:cs="Calibri"/>
          <w:sz w:val="24"/>
          <w:szCs w:val="24"/>
        </w:rPr>
        <w:t>o nuostatomis</w:t>
      </w:r>
      <w:r w:rsidR="00960EC6" w:rsidRPr="00E6510C">
        <w:rPr>
          <w:rFonts w:ascii="Calibri" w:eastAsia="Calibri" w:hAnsi="Calibri" w:cs="Calibri"/>
          <w:sz w:val="24"/>
          <w:szCs w:val="24"/>
        </w:rPr>
        <w:t xml:space="preserve"> ir Perkančiųjų organizacijų prašymų dėl Viešųjų pirkimų tarnybos sutikimų pateikimo ir nagrinėjimo taisyklėmis, patvirtintomis Viešųjų pirkimų tarnybos direktoriaus 2017 m. birželio 29 d. įsakymu Nr. 1S-99 (toliau – Taisyklės), </w:t>
      </w:r>
      <w:r w:rsidRPr="00E6510C">
        <w:rPr>
          <w:rFonts w:ascii="Calibri" w:eastAsia="Calibri" w:hAnsi="Calibri" w:cs="Calibri"/>
          <w:sz w:val="24"/>
          <w:szCs w:val="24"/>
        </w:rPr>
        <w:t xml:space="preserve">išnagrinėjo </w:t>
      </w:r>
      <w:r w:rsidR="00BF2210">
        <w:rPr>
          <w:rFonts w:ascii="Calibri" w:hAnsi="Calibri" w:cs="Calibri"/>
          <w:sz w:val="24"/>
          <w:szCs w:val="24"/>
        </w:rPr>
        <w:t>Kauno</w:t>
      </w:r>
      <w:r w:rsidR="00C93E7A">
        <w:rPr>
          <w:rFonts w:ascii="Calibri" w:hAnsi="Calibri" w:cs="Calibri"/>
          <w:sz w:val="24"/>
          <w:szCs w:val="24"/>
        </w:rPr>
        <w:t xml:space="preserve"> rajono savivaldybės administracijos</w:t>
      </w:r>
      <w:r w:rsidR="0080783E" w:rsidRPr="00E6510C">
        <w:rPr>
          <w:rFonts w:ascii="Calibri" w:hAnsi="Calibri" w:cs="Calibri"/>
          <w:sz w:val="24"/>
          <w:szCs w:val="24"/>
        </w:rPr>
        <w:t xml:space="preserve"> (toliau – Perkančioji organizacija) prašymą </w:t>
      </w:r>
      <w:r w:rsidR="0080783E" w:rsidRPr="00FD7406">
        <w:rPr>
          <w:rFonts w:ascii="Calibri" w:hAnsi="Calibri" w:cs="Calibri"/>
          <w:sz w:val="24"/>
          <w:szCs w:val="24"/>
        </w:rPr>
        <w:t xml:space="preserve">sutikti </w:t>
      </w:r>
      <w:bookmarkStart w:id="1" w:name="_Hlk179471155"/>
      <w:r w:rsidR="00FD7406" w:rsidRPr="00FD7406">
        <w:rPr>
          <w:rFonts w:ascii="Calibri" w:hAnsi="Calibri" w:cs="Calibri"/>
          <w:sz w:val="24"/>
          <w:szCs w:val="24"/>
        </w:rPr>
        <w:t>Sporto paskirties inžinerinio statinio – sporto aikštyno su tribūnomis, Atgimimo g. 1, Raudondvario k., Raudondvario sen., Kauno r. sav., naujos statybos projekt</w:t>
      </w:r>
      <w:r w:rsidR="00D8637B">
        <w:rPr>
          <w:rFonts w:ascii="Calibri" w:hAnsi="Calibri" w:cs="Calibri"/>
          <w:sz w:val="24"/>
          <w:szCs w:val="24"/>
        </w:rPr>
        <w:t>o</w:t>
      </w:r>
      <w:r w:rsidR="00FD7406" w:rsidRPr="00FD7406">
        <w:rPr>
          <w:rFonts w:ascii="Calibri" w:hAnsi="Calibri" w:cs="Calibri"/>
          <w:sz w:val="24"/>
          <w:szCs w:val="24"/>
        </w:rPr>
        <w:t xml:space="preserve"> ir Sporto paskirties pastato – tribūnos su pagalbinėmis patalpomis, Atgimimo g. 1, Raudondvario k., Raudondvario sen., Kauno r. sav., naujos statybos projekt</w:t>
      </w:r>
      <w:r w:rsidR="00D8637B">
        <w:rPr>
          <w:rFonts w:ascii="Calibri" w:hAnsi="Calibri" w:cs="Calibri"/>
          <w:sz w:val="24"/>
          <w:szCs w:val="24"/>
        </w:rPr>
        <w:t>o</w:t>
      </w:r>
      <w:r w:rsidR="00FD7406" w:rsidRPr="00FD7406">
        <w:rPr>
          <w:rFonts w:ascii="Calibri" w:hAnsi="Calibri" w:cs="Calibri"/>
          <w:sz w:val="24"/>
          <w:szCs w:val="24"/>
        </w:rPr>
        <w:t xml:space="preserve"> </w:t>
      </w:r>
      <w:bookmarkEnd w:id="1"/>
      <w:r w:rsidR="00FD7406" w:rsidRPr="00FD7406">
        <w:rPr>
          <w:rFonts w:ascii="Calibri" w:hAnsi="Calibri" w:cs="Calibri"/>
          <w:sz w:val="24"/>
          <w:szCs w:val="24"/>
        </w:rPr>
        <w:t>koregavimo paslaugų</w:t>
      </w:r>
      <w:r w:rsidR="00FD7406" w:rsidRPr="00FD7406">
        <w:rPr>
          <w:rFonts w:ascii="Calibri" w:hAnsi="Calibri" w:cs="Calibri"/>
          <w:b/>
          <w:bCs/>
          <w:sz w:val="24"/>
          <w:szCs w:val="24"/>
        </w:rPr>
        <w:t xml:space="preserve"> </w:t>
      </w:r>
      <w:r w:rsidR="00D8637B">
        <w:rPr>
          <w:rFonts w:ascii="Calibri" w:hAnsi="Calibri" w:cs="Calibri"/>
          <w:sz w:val="24"/>
          <w:szCs w:val="24"/>
        </w:rPr>
        <w:t>pirkimą,</w:t>
      </w:r>
      <w:r w:rsidR="00D8637B" w:rsidRPr="00D8637B">
        <w:rPr>
          <w:rFonts w:ascii="Calibri" w:hAnsi="Calibri" w:cs="Calibri"/>
          <w:sz w:val="24"/>
          <w:szCs w:val="24"/>
        </w:rPr>
        <w:t xml:space="preserve"> </w:t>
      </w:r>
      <w:bookmarkStart w:id="2" w:name="_Hlk179810118"/>
      <w:r w:rsidR="00D8637B" w:rsidRPr="002B4E50">
        <w:rPr>
          <w:rFonts w:ascii="Calibri" w:hAnsi="Calibri" w:cs="Calibri"/>
          <w:sz w:val="24"/>
          <w:szCs w:val="24"/>
        </w:rPr>
        <w:t>parengiant</w:t>
      </w:r>
      <w:r w:rsidR="00D8637B">
        <w:rPr>
          <w:rFonts w:ascii="Calibri" w:hAnsi="Calibri" w:cs="Calibri"/>
          <w:b/>
          <w:bCs/>
          <w:sz w:val="24"/>
          <w:szCs w:val="24"/>
        </w:rPr>
        <w:t xml:space="preserve"> </w:t>
      </w:r>
      <w:r w:rsidR="00D8637B" w:rsidRPr="002B4E50">
        <w:rPr>
          <w:rFonts w:ascii="Calibri" w:hAnsi="Calibri" w:cs="Calibri"/>
          <w:sz w:val="24"/>
          <w:szCs w:val="24"/>
        </w:rPr>
        <w:t>abiejų projektų</w:t>
      </w:r>
      <w:r w:rsidR="00D8637B">
        <w:rPr>
          <w:rFonts w:ascii="Calibri" w:hAnsi="Calibri" w:cs="Calibri"/>
          <w:b/>
          <w:bCs/>
          <w:sz w:val="24"/>
          <w:szCs w:val="24"/>
        </w:rPr>
        <w:t xml:space="preserve"> </w:t>
      </w:r>
      <w:r w:rsidR="00D8637B" w:rsidRPr="00FD7406">
        <w:rPr>
          <w:rFonts w:ascii="Calibri" w:hAnsi="Calibri" w:cs="Calibri"/>
          <w:sz w:val="24"/>
          <w:szCs w:val="24"/>
        </w:rPr>
        <w:t>(A laida</w:t>
      </w:r>
      <w:r w:rsidR="00D8637B">
        <w:rPr>
          <w:rFonts w:ascii="Calibri" w:hAnsi="Calibri" w:cs="Calibri"/>
          <w:sz w:val="24"/>
          <w:szCs w:val="24"/>
        </w:rPr>
        <w:t>s</w:t>
      </w:r>
      <w:r w:rsidR="00D8637B" w:rsidRPr="00FD7406">
        <w:rPr>
          <w:rFonts w:ascii="Calibri" w:hAnsi="Calibri" w:cs="Calibri"/>
          <w:sz w:val="24"/>
          <w:szCs w:val="24"/>
        </w:rPr>
        <w:t xml:space="preserve">) </w:t>
      </w:r>
      <w:bookmarkEnd w:id="2"/>
      <w:r w:rsidR="001E4AEA" w:rsidRPr="00E6510C">
        <w:rPr>
          <w:rFonts w:ascii="Calibri" w:hAnsi="Calibri" w:cs="Calibri"/>
          <w:sz w:val="24"/>
          <w:szCs w:val="24"/>
        </w:rPr>
        <w:t>(toliau – Pirkimas)</w:t>
      </w:r>
      <w:r w:rsidR="00D8637B">
        <w:rPr>
          <w:rFonts w:ascii="Calibri" w:hAnsi="Calibri" w:cs="Calibri"/>
          <w:sz w:val="24"/>
          <w:szCs w:val="24"/>
        </w:rPr>
        <w:t>,</w:t>
      </w:r>
      <w:r w:rsidR="001E4AEA" w:rsidRPr="00E6510C">
        <w:rPr>
          <w:rFonts w:ascii="Calibri" w:hAnsi="Calibri" w:cs="Calibri"/>
          <w:sz w:val="24"/>
          <w:szCs w:val="24"/>
        </w:rPr>
        <w:t xml:space="preserve"> </w:t>
      </w:r>
      <w:r w:rsidR="0080783E" w:rsidRPr="00E6510C">
        <w:rPr>
          <w:rFonts w:ascii="Calibri" w:hAnsi="Calibri" w:cs="Calibri"/>
          <w:sz w:val="24"/>
          <w:szCs w:val="24"/>
        </w:rPr>
        <w:t>vykdyti neskelbiamų derybų būdu</w:t>
      </w:r>
      <w:r w:rsidR="00C96FFE" w:rsidRPr="00E6510C">
        <w:rPr>
          <w:rFonts w:ascii="Calibri" w:hAnsi="Calibri" w:cs="Calibri"/>
          <w:sz w:val="24"/>
          <w:szCs w:val="24"/>
        </w:rPr>
        <w:t>,</w:t>
      </w:r>
      <w:r w:rsidR="0080783E" w:rsidRPr="00E6510C">
        <w:rPr>
          <w:rFonts w:ascii="Calibri" w:hAnsi="Calibri" w:cs="Calibri"/>
          <w:sz w:val="24"/>
          <w:szCs w:val="24"/>
        </w:rPr>
        <w:t xml:space="preserve"> </w:t>
      </w:r>
      <w:r w:rsidR="00214788" w:rsidRPr="00E6510C">
        <w:rPr>
          <w:rFonts w:ascii="Calibri" w:hAnsi="Calibri" w:cs="Calibri"/>
          <w:sz w:val="24"/>
          <w:szCs w:val="24"/>
        </w:rPr>
        <w:t xml:space="preserve">vadovaujantis </w:t>
      </w:r>
      <w:r w:rsidR="0080783E" w:rsidRPr="00E6510C">
        <w:rPr>
          <w:rFonts w:ascii="Calibri" w:hAnsi="Calibri" w:cs="Calibri"/>
          <w:sz w:val="24"/>
          <w:szCs w:val="24"/>
        </w:rPr>
        <w:t>Įstatym</w:t>
      </w:r>
      <w:r w:rsidR="0011130A" w:rsidRPr="00E6510C">
        <w:rPr>
          <w:rFonts w:ascii="Calibri" w:hAnsi="Calibri" w:cs="Calibri"/>
          <w:sz w:val="24"/>
          <w:szCs w:val="24"/>
        </w:rPr>
        <w:t>o</w:t>
      </w:r>
      <w:r w:rsidR="0080783E" w:rsidRPr="00E6510C">
        <w:rPr>
          <w:rFonts w:ascii="Calibri" w:hAnsi="Calibri" w:cs="Calibri"/>
          <w:sz w:val="24"/>
          <w:szCs w:val="24"/>
        </w:rPr>
        <w:t xml:space="preserve"> 71 straipsnio 1 dalies 2 punkto </w:t>
      </w:r>
      <w:r w:rsidR="008F765B" w:rsidRPr="00E6510C">
        <w:rPr>
          <w:rFonts w:ascii="Calibri" w:hAnsi="Calibri" w:cs="Calibri"/>
          <w:sz w:val="24"/>
          <w:szCs w:val="24"/>
        </w:rPr>
        <w:t xml:space="preserve">c </w:t>
      </w:r>
      <w:r w:rsidR="0080783E" w:rsidRPr="00E6510C">
        <w:rPr>
          <w:rFonts w:ascii="Calibri" w:hAnsi="Calibri" w:cs="Calibri"/>
          <w:sz w:val="24"/>
          <w:szCs w:val="24"/>
        </w:rPr>
        <w:t>papunkči</w:t>
      </w:r>
      <w:r w:rsidR="00C66A8B">
        <w:rPr>
          <w:rFonts w:ascii="Calibri" w:hAnsi="Calibri" w:cs="Calibri"/>
          <w:sz w:val="24"/>
          <w:szCs w:val="24"/>
        </w:rPr>
        <w:t>u</w:t>
      </w:r>
      <w:r w:rsidR="00AC2103" w:rsidRPr="00E6510C">
        <w:rPr>
          <w:rFonts w:ascii="Calibri" w:hAnsi="Calibri" w:cs="Calibri"/>
          <w:sz w:val="24"/>
          <w:szCs w:val="24"/>
        </w:rPr>
        <w:t>.</w:t>
      </w:r>
    </w:p>
    <w:p w14:paraId="23FED2DB" w14:textId="2A1F5113" w:rsidR="003E327B" w:rsidRDefault="00D8637B" w:rsidP="00280623">
      <w:pPr>
        <w:tabs>
          <w:tab w:val="left" w:pos="567"/>
        </w:tabs>
        <w:spacing w:after="0"/>
        <w:rPr>
          <w:rFonts w:ascii="Calibri" w:eastAsia="Times New Roman" w:hAnsi="Calibri" w:cs="Calibri"/>
          <w:sz w:val="24"/>
          <w:szCs w:val="24"/>
        </w:rPr>
      </w:pPr>
      <w:r>
        <w:rPr>
          <w:rFonts w:ascii="Calibri" w:eastAsia="Times New Roman" w:hAnsi="Calibri" w:cs="Calibri"/>
          <w:sz w:val="24"/>
          <w:szCs w:val="24"/>
        </w:rPr>
        <w:t xml:space="preserve">Prašyme nurodoma, kad </w:t>
      </w:r>
      <w:r w:rsidR="00C8540F" w:rsidRPr="00E6510C">
        <w:rPr>
          <w:rFonts w:ascii="Calibri" w:eastAsia="Times New Roman" w:hAnsi="Calibri" w:cs="Calibri"/>
          <w:sz w:val="24"/>
          <w:szCs w:val="24"/>
        </w:rPr>
        <w:t>Perkančioji organizacija</w:t>
      </w:r>
      <w:r w:rsidR="00E76D7D">
        <w:rPr>
          <w:rFonts w:ascii="Calibri" w:eastAsia="Times New Roman" w:hAnsi="Calibri" w:cs="Calibri"/>
          <w:sz w:val="24"/>
          <w:szCs w:val="24"/>
        </w:rPr>
        <w:t xml:space="preserve"> ir </w:t>
      </w:r>
      <w:r>
        <w:rPr>
          <w:rFonts w:ascii="Calibri" w:eastAsia="Times New Roman" w:hAnsi="Calibri" w:cs="Calibri"/>
          <w:sz w:val="24"/>
          <w:szCs w:val="24"/>
        </w:rPr>
        <w:t xml:space="preserve">tiekėjas </w:t>
      </w:r>
      <w:r w:rsidR="00FD7406">
        <w:rPr>
          <w:rFonts w:ascii="Calibri" w:eastAsia="Times New Roman" w:hAnsi="Calibri" w:cs="Calibri"/>
          <w:sz w:val="24"/>
          <w:szCs w:val="24"/>
        </w:rPr>
        <w:t xml:space="preserve">UAB </w:t>
      </w:r>
      <w:r w:rsidR="00113003">
        <w:rPr>
          <w:rFonts w:ascii="Calibri" w:eastAsia="Times New Roman" w:hAnsi="Calibri" w:cs="Calibri"/>
          <w:sz w:val="24"/>
          <w:szCs w:val="24"/>
        </w:rPr>
        <w:t>„</w:t>
      </w:r>
      <w:proofErr w:type="spellStart"/>
      <w:r w:rsidR="00113003">
        <w:rPr>
          <w:rFonts w:ascii="Calibri" w:eastAsia="Times New Roman" w:hAnsi="Calibri" w:cs="Calibri"/>
          <w:sz w:val="24"/>
          <w:szCs w:val="24"/>
        </w:rPr>
        <w:t>Nebrau</w:t>
      </w:r>
      <w:proofErr w:type="spellEnd"/>
      <w:r w:rsidR="00113003">
        <w:rPr>
          <w:rFonts w:ascii="Calibri" w:eastAsia="Times New Roman" w:hAnsi="Calibri" w:cs="Calibri"/>
          <w:sz w:val="24"/>
          <w:szCs w:val="24"/>
        </w:rPr>
        <w:t>“</w:t>
      </w:r>
      <w:r w:rsidR="004A1F94">
        <w:rPr>
          <w:rFonts w:ascii="Calibri" w:eastAsia="Times New Roman" w:hAnsi="Calibri" w:cs="Calibri"/>
          <w:sz w:val="24"/>
          <w:szCs w:val="24"/>
        </w:rPr>
        <w:t xml:space="preserve"> (toliau – Projektuotojas) </w:t>
      </w:r>
      <w:r w:rsidR="00E76D7D" w:rsidRPr="00E76D7D">
        <w:rPr>
          <w:rFonts w:ascii="Calibri" w:eastAsia="Times New Roman" w:hAnsi="Calibri" w:cs="Calibri"/>
          <w:sz w:val="24"/>
          <w:szCs w:val="24"/>
        </w:rPr>
        <w:t>20</w:t>
      </w:r>
      <w:r w:rsidR="007F04B6">
        <w:rPr>
          <w:rFonts w:ascii="Calibri" w:eastAsia="Times New Roman" w:hAnsi="Calibri" w:cs="Calibri"/>
          <w:sz w:val="24"/>
          <w:szCs w:val="24"/>
        </w:rPr>
        <w:t>22</w:t>
      </w:r>
      <w:r w:rsidR="004F6072">
        <w:rPr>
          <w:rFonts w:ascii="Calibri" w:eastAsia="Times New Roman" w:hAnsi="Calibri" w:cs="Calibri"/>
          <w:sz w:val="24"/>
          <w:szCs w:val="24"/>
        </w:rPr>
        <w:t xml:space="preserve"> m. </w:t>
      </w:r>
      <w:r w:rsidR="007F04B6">
        <w:rPr>
          <w:rFonts w:ascii="Calibri" w:eastAsia="Times New Roman" w:hAnsi="Calibri" w:cs="Calibri"/>
          <w:sz w:val="24"/>
          <w:szCs w:val="24"/>
        </w:rPr>
        <w:t>sausio 26</w:t>
      </w:r>
      <w:r w:rsidR="004F6072">
        <w:rPr>
          <w:rFonts w:ascii="Calibri" w:eastAsia="Times New Roman" w:hAnsi="Calibri" w:cs="Calibri"/>
          <w:sz w:val="24"/>
          <w:szCs w:val="24"/>
        </w:rPr>
        <w:t xml:space="preserve"> d. sudarė</w:t>
      </w:r>
      <w:r w:rsidR="00E76D7D" w:rsidRPr="00E76D7D">
        <w:rPr>
          <w:rFonts w:ascii="Calibri" w:eastAsia="Times New Roman" w:hAnsi="Calibri" w:cs="Calibri"/>
          <w:sz w:val="24"/>
          <w:szCs w:val="24"/>
        </w:rPr>
        <w:t xml:space="preserve"> </w:t>
      </w:r>
      <w:r w:rsidR="00436858">
        <w:rPr>
          <w:rFonts w:ascii="Calibri" w:eastAsia="Times New Roman" w:hAnsi="Calibri" w:cs="Calibri"/>
          <w:sz w:val="24"/>
          <w:szCs w:val="24"/>
        </w:rPr>
        <w:t>P</w:t>
      </w:r>
      <w:r w:rsidR="00887703">
        <w:rPr>
          <w:rFonts w:ascii="Calibri" w:eastAsia="Times New Roman" w:hAnsi="Calibri" w:cs="Calibri"/>
          <w:sz w:val="24"/>
          <w:szCs w:val="24"/>
        </w:rPr>
        <w:t>aslaugų viešojo p</w:t>
      </w:r>
      <w:r w:rsidR="00E76D7D" w:rsidRPr="00E76D7D">
        <w:rPr>
          <w:rFonts w:ascii="Calibri" w:eastAsia="Times New Roman" w:hAnsi="Calibri" w:cs="Calibri"/>
          <w:sz w:val="24"/>
          <w:szCs w:val="24"/>
        </w:rPr>
        <w:t>irkimo</w:t>
      </w:r>
      <w:r w:rsidR="006355B8">
        <w:rPr>
          <w:rFonts w:ascii="Calibri" w:eastAsia="Times New Roman" w:hAnsi="Calibri" w:cs="Calibri"/>
          <w:sz w:val="24"/>
          <w:szCs w:val="24"/>
        </w:rPr>
        <w:t xml:space="preserve">–pardavimo </w:t>
      </w:r>
      <w:r w:rsidR="00E76D7D" w:rsidRPr="00E76D7D">
        <w:rPr>
          <w:rFonts w:ascii="Calibri" w:eastAsia="Times New Roman" w:hAnsi="Calibri" w:cs="Calibri"/>
          <w:sz w:val="24"/>
          <w:szCs w:val="24"/>
        </w:rPr>
        <w:t>sutart</w:t>
      </w:r>
      <w:r w:rsidR="004F6072">
        <w:rPr>
          <w:rFonts w:ascii="Calibri" w:eastAsia="Times New Roman" w:hAnsi="Calibri" w:cs="Calibri"/>
          <w:sz w:val="24"/>
          <w:szCs w:val="24"/>
        </w:rPr>
        <w:t>į</w:t>
      </w:r>
      <w:r w:rsidR="00E76D7D" w:rsidRPr="00E76D7D">
        <w:rPr>
          <w:rFonts w:ascii="Calibri" w:eastAsia="Times New Roman" w:hAnsi="Calibri" w:cs="Calibri"/>
          <w:sz w:val="24"/>
          <w:szCs w:val="24"/>
        </w:rPr>
        <w:t xml:space="preserve"> Nr. </w:t>
      </w:r>
      <w:r w:rsidR="006355B8">
        <w:rPr>
          <w:rFonts w:ascii="Calibri" w:eastAsia="Times New Roman" w:hAnsi="Calibri" w:cs="Calibri"/>
          <w:sz w:val="24"/>
          <w:szCs w:val="24"/>
        </w:rPr>
        <w:t>G-2</w:t>
      </w:r>
      <w:r w:rsidR="003D2FD8">
        <w:rPr>
          <w:rFonts w:ascii="Calibri" w:eastAsia="Times New Roman" w:hAnsi="Calibri" w:cs="Calibri"/>
          <w:sz w:val="24"/>
          <w:szCs w:val="24"/>
        </w:rPr>
        <w:t xml:space="preserve">, </w:t>
      </w:r>
      <w:r w:rsidR="00C91862">
        <w:rPr>
          <w:rFonts w:ascii="Calibri" w:eastAsia="Times New Roman" w:hAnsi="Calibri" w:cs="Calibri"/>
          <w:sz w:val="24"/>
          <w:szCs w:val="24"/>
        </w:rPr>
        <w:t>kurią vykdant Projektuo</w:t>
      </w:r>
      <w:r w:rsidR="00DD53BC">
        <w:rPr>
          <w:rFonts w:ascii="Calibri" w:eastAsia="Times New Roman" w:hAnsi="Calibri" w:cs="Calibri"/>
          <w:sz w:val="24"/>
          <w:szCs w:val="24"/>
        </w:rPr>
        <w:t>tojas parengė</w:t>
      </w:r>
      <w:r w:rsidR="001E2F25">
        <w:rPr>
          <w:rFonts w:ascii="Calibri" w:eastAsia="Times New Roman" w:hAnsi="Calibri" w:cs="Calibri"/>
          <w:sz w:val="24"/>
          <w:szCs w:val="24"/>
        </w:rPr>
        <w:t xml:space="preserve"> </w:t>
      </w:r>
      <w:r w:rsidR="00DD53BC">
        <w:rPr>
          <w:rFonts w:ascii="Calibri" w:eastAsia="Times New Roman" w:hAnsi="Calibri" w:cs="Calibri"/>
          <w:sz w:val="24"/>
          <w:szCs w:val="24"/>
        </w:rPr>
        <w:t>s</w:t>
      </w:r>
      <w:r w:rsidR="00C17047" w:rsidRPr="00C17047">
        <w:rPr>
          <w:rFonts w:ascii="Calibri" w:eastAsia="Times New Roman" w:hAnsi="Calibri" w:cs="Calibri"/>
          <w:sz w:val="24"/>
          <w:szCs w:val="24"/>
        </w:rPr>
        <w:t xml:space="preserve">porto paskirties inžinerinio statinio – sporto aikštyno su tribūnomis, Atgimimo g. 1, Raudondvario k., Raudondvario sen., Kauno r. sav., naujos statybos </w:t>
      </w:r>
      <w:r w:rsidR="00C54BEF">
        <w:rPr>
          <w:rFonts w:ascii="Calibri" w:eastAsia="Times New Roman" w:hAnsi="Calibri" w:cs="Calibri"/>
          <w:sz w:val="24"/>
          <w:szCs w:val="24"/>
        </w:rPr>
        <w:t>te</w:t>
      </w:r>
      <w:r w:rsidR="00790B5C">
        <w:rPr>
          <w:rFonts w:ascii="Calibri" w:eastAsia="Times New Roman" w:hAnsi="Calibri" w:cs="Calibri"/>
          <w:sz w:val="24"/>
          <w:szCs w:val="24"/>
        </w:rPr>
        <w:t xml:space="preserve">chninį projektą Nr. NEB-21-G2/1-TP </w:t>
      </w:r>
      <w:r w:rsidR="00FD6729">
        <w:rPr>
          <w:rFonts w:ascii="Calibri" w:eastAsia="Times New Roman" w:hAnsi="Calibri" w:cs="Calibri"/>
          <w:sz w:val="24"/>
          <w:szCs w:val="24"/>
        </w:rPr>
        <w:t xml:space="preserve">(toliau – Projektas Nr. 1) </w:t>
      </w:r>
      <w:r w:rsidR="004B19C5">
        <w:rPr>
          <w:rFonts w:ascii="Calibri" w:eastAsia="Times New Roman" w:hAnsi="Calibri" w:cs="Calibri"/>
          <w:sz w:val="24"/>
          <w:szCs w:val="24"/>
        </w:rPr>
        <w:t>ir s</w:t>
      </w:r>
      <w:r w:rsidR="00C17047" w:rsidRPr="00C17047">
        <w:rPr>
          <w:rFonts w:ascii="Calibri" w:eastAsia="Times New Roman" w:hAnsi="Calibri" w:cs="Calibri"/>
          <w:sz w:val="24"/>
          <w:szCs w:val="24"/>
        </w:rPr>
        <w:t xml:space="preserve">porto paskirties pastato – tribūnos su pagalbinėmis patalpomis, Atgimimo g. 1, Raudondvario k., Raudondvario sen., Kauno r. sav., naujos statybos </w:t>
      </w:r>
      <w:r w:rsidR="004B19C5">
        <w:rPr>
          <w:rFonts w:ascii="Calibri" w:eastAsia="Times New Roman" w:hAnsi="Calibri" w:cs="Calibri"/>
          <w:sz w:val="24"/>
          <w:szCs w:val="24"/>
        </w:rPr>
        <w:t xml:space="preserve">techninį </w:t>
      </w:r>
      <w:r w:rsidR="00C17047" w:rsidRPr="00C17047">
        <w:rPr>
          <w:rFonts w:ascii="Calibri" w:eastAsia="Times New Roman" w:hAnsi="Calibri" w:cs="Calibri"/>
          <w:sz w:val="24"/>
          <w:szCs w:val="24"/>
        </w:rPr>
        <w:t>projekt</w:t>
      </w:r>
      <w:r w:rsidR="004B19C5">
        <w:rPr>
          <w:rFonts w:ascii="Calibri" w:eastAsia="Times New Roman" w:hAnsi="Calibri" w:cs="Calibri"/>
          <w:sz w:val="24"/>
          <w:szCs w:val="24"/>
        </w:rPr>
        <w:t>ą Nr. NEB</w:t>
      </w:r>
      <w:r w:rsidR="00C641D8">
        <w:rPr>
          <w:rFonts w:ascii="Calibri" w:eastAsia="Times New Roman" w:hAnsi="Calibri" w:cs="Calibri"/>
          <w:sz w:val="24"/>
          <w:szCs w:val="24"/>
        </w:rPr>
        <w:t>-21-G2/2-TP</w:t>
      </w:r>
      <w:r w:rsidR="001A4F1B">
        <w:rPr>
          <w:rFonts w:ascii="Calibri" w:eastAsia="Times New Roman" w:hAnsi="Calibri" w:cs="Calibri"/>
          <w:sz w:val="24"/>
          <w:szCs w:val="24"/>
        </w:rPr>
        <w:t xml:space="preserve"> (toliau </w:t>
      </w:r>
      <w:r w:rsidR="007541D1">
        <w:rPr>
          <w:rFonts w:ascii="Calibri" w:eastAsia="Times New Roman" w:hAnsi="Calibri" w:cs="Calibri"/>
          <w:sz w:val="24"/>
          <w:szCs w:val="24"/>
        </w:rPr>
        <w:t xml:space="preserve">– Projektas Nr. 2; </w:t>
      </w:r>
      <w:r w:rsidR="00FD6729">
        <w:rPr>
          <w:rFonts w:ascii="Calibri" w:eastAsia="Times New Roman" w:hAnsi="Calibri" w:cs="Calibri"/>
          <w:sz w:val="24"/>
          <w:szCs w:val="24"/>
        </w:rPr>
        <w:t xml:space="preserve">tekste </w:t>
      </w:r>
      <w:r w:rsidR="007541D1">
        <w:rPr>
          <w:rFonts w:ascii="Calibri" w:eastAsia="Times New Roman" w:hAnsi="Calibri" w:cs="Calibri"/>
          <w:sz w:val="24"/>
          <w:szCs w:val="24"/>
        </w:rPr>
        <w:t xml:space="preserve">abu </w:t>
      </w:r>
      <w:r w:rsidR="00FD6729">
        <w:rPr>
          <w:rFonts w:ascii="Calibri" w:eastAsia="Times New Roman" w:hAnsi="Calibri" w:cs="Calibri"/>
          <w:sz w:val="24"/>
          <w:szCs w:val="24"/>
        </w:rPr>
        <w:t xml:space="preserve">kartu </w:t>
      </w:r>
      <w:r w:rsidR="001A4F1B">
        <w:rPr>
          <w:rFonts w:ascii="Calibri" w:eastAsia="Times New Roman" w:hAnsi="Calibri" w:cs="Calibri"/>
          <w:sz w:val="24"/>
          <w:szCs w:val="24"/>
        </w:rPr>
        <w:t>– Projekta</w:t>
      </w:r>
      <w:r w:rsidR="00C641D8">
        <w:rPr>
          <w:rFonts w:ascii="Calibri" w:eastAsia="Times New Roman" w:hAnsi="Calibri" w:cs="Calibri"/>
          <w:sz w:val="24"/>
          <w:szCs w:val="24"/>
        </w:rPr>
        <w:t>i</w:t>
      </w:r>
      <w:r w:rsidR="001A4F1B">
        <w:rPr>
          <w:rFonts w:ascii="Calibri" w:eastAsia="Times New Roman" w:hAnsi="Calibri" w:cs="Calibri"/>
          <w:sz w:val="24"/>
          <w:szCs w:val="24"/>
        </w:rPr>
        <w:t>).</w:t>
      </w:r>
      <w:r w:rsidR="00B17DF2" w:rsidRPr="00B17DF2">
        <w:rPr>
          <w:rFonts w:ascii="Calibri" w:eastAsia="Times New Roman" w:hAnsi="Calibri" w:cs="Calibri"/>
          <w:sz w:val="24"/>
          <w:szCs w:val="24"/>
        </w:rPr>
        <w:t xml:space="preserve"> </w:t>
      </w:r>
      <w:r w:rsidR="00B17DF2">
        <w:rPr>
          <w:rFonts w:ascii="Calibri" w:eastAsia="Times New Roman" w:hAnsi="Calibri" w:cs="Calibri"/>
          <w:sz w:val="24"/>
          <w:szCs w:val="24"/>
        </w:rPr>
        <w:t xml:space="preserve">Iš </w:t>
      </w:r>
      <w:r w:rsidR="00B17DF2" w:rsidRPr="00E6510C">
        <w:rPr>
          <w:rFonts w:ascii="Calibri" w:eastAsia="Times New Roman" w:hAnsi="Calibri" w:cs="Calibri"/>
          <w:sz w:val="24"/>
          <w:szCs w:val="24"/>
        </w:rPr>
        <w:t>Tarnybai pateikt</w:t>
      </w:r>
      <w:r w:rsidR="00B17DF2">
        <w:rPr>
          <w:rFonts w:ascii="Calibri" w:eastAsia="Times New Roman" w:hAnsi="Calibri" w:cs="Calibri"/>
          <w:sz w:val="24"/>
          <w:szCs w:val="24"/>
        </w:rPr>
        <w:t>ų</w:t>
      </w:r>
      <w:r w:rsidR="00B17DF2" w:rsidRPr="00E6510C">
        <w:rPr>
          <w:rFonts w:ascii="Calibri" w:eastAsia="Times New Roman" w:hAnsi="Calibri" w:cs="Calibri"/>
          <w:sz w:val="24"/>
          <w:szCs w:val="24"/>
        </w:rPr>
        <w:t xml:space="preserve"> dokument</w:t>
      </w:r>
      <w:r w:rsidR="00B17DF2">
        <w:rPr>
          <w:rFonts w:ascii="Calibri" w:eastAsia="Times New Roman" w:hAnsi="Calibri" w:cs="Calibri"/>
          <w:sz w:val="24"/>
          <w:szCs w:val="24"/>
        </w:rPr>
        <w:t>ų</w:t>
      </w:r>
      <w:r w:rsidR="00B17DF2" w:rsidRPr="00E6510C">
        <w:rPr>
          <w:rFonts w:ascii="Calibri" w:eastAsia="Times New Roman" w:hAnsi="Calibri" w:cs="Calibri"/>
          <w:sz w:val="24"/>
          <w:szCs w:val="24"/>
        </w:rPr>
        <w:t xml:space="preserve"> nu</w:t>
      </w:r>
      <w:r w:rsidR="00B17DF2">
        <w:rPr>
          <w:rFonts w:ascii="Calibri" w:eastAsia="Times New Roman" w:hAnsi="Calibri" w:cs="Calibri"/>
          <w:sz w:val="24"/>
          <w:szCs w:val="24"/>
        </w:rPr>
        <w:t>statyta</w:t>
      </w:r>
      <w:r w:rsidR="00B17DF2" w:rsidRPr="00E6510C">
        <w:rPr>
          <w:rFonts w:ascii="Calibri" w:eastAsia="Times New Roman" w:hAnsi="Calibri" w:cs="Calibri"/>
          <w:sz w:val="24"/>
          <w:szCs w:val="24"/>
        </w:rPr>
        <w:t>,</w:t>
      </w:r>
      <w:r w:rsidR="00215E08">
        <w:rPr>
          <w:rFonts w:ascii="Calibri" w:eastAsia="Times New Roman" w:hAnsi="Calibri" w:cs="Calibri"/>
          <w:sz w:val="24"/>
          <w:szCs w:val="24"/>
        </w:rPr>
        <w:t xml:space="preserve"> kad </w:t>
      </w:r>
      <w:r>
        <w:rPr>
          <w:rFonts w:ascii="Calibri" w:eastAsia="Times New Roman" w:hAnsi="Calibri" w:cs="Calibri"/>
          <w:sz w:val="24"/>
          <w:szCs w:val="24"/>
        </w:rPr>
        <w:t xml:space="preserve">atsirado poreikis </w:t>
      </w:r>
      <w:r w:rsidR="000529F9">
        <w:rPr>
          <w:rFonts w:ascii="Calibri" w:eastAsia="Times New Roman" w:hAnsi="Calibri" w:cs="Calibri"/>
          <w:sz w:val="24"/>
          <w:szCs w:val="24"/>
        </w:rPr>
        <w:t>vykdyti</w:t>
      </w:r>
      <w:r>
        <w:rPr>
          <w:rFonts w:ascii="Calibri" w:eastAsia="Times New Roman" w:hAnsi="Calibri" w:cs="Calibri"/>
          <w:sz w:val="24"/>
          <w:szCs w:val="24"/>
        </w:rPr>
        <w:t xml:space="preserve"> papildomus darbus, todėl būtina </w:t>
      </w:r>
      <w:r w:rsidR="00FE3FF0">
        <w:rPr>
          <w:rFonts w:ascii="Calibri" w:eastAsia="Times New Roman" w:hAnsi="Calibri" w:cs="Calibri"/>
          <w:sz w:val="24"/>
          <w:szCs w:val="24"/>
        </w:rPr>
        <w:t xml:space="preserve"> atlikti </w:t>
      </w:r>
      <w:r>
        <w:rPr>
          <w:rFonts w:ascii="Calibri" w:eastAsia="Times New Roman" w:hAnsi="Calibri" w:cs="Calibri"/>
          <w:sz w:val="24"/>
          <w:szCs w:val="24"/>
        </w:rPr>
        <w:t xml:space="preserve">abiejų </w:t>
      </w:r>
      <w:r w:rsidR="00215E08">
        <w:rPr>
          <w:rFonts w:ascii="Calibri" w:eastAsia="Times New Roman" w:hAnsi="Calibri" w:cs="Calibri"/>
          <w:sz w:val="24"/>
          <w:szCs w:val="24"/>
        </w:rPr>
        <w:t>Projekt</w:t>
      </w:r>
      <w:r w:rsidR="008A64BD">
        <w:rPr>
          <w:rFonts w:ascii="Calibri" w:eastAsia="Times New Roman" w:hAnsi="Calibri" w:cs="Calibri"/>
          <w:sz w:val="24"/>
          <w:szCs w:val="24"/>
        </w:rPr>
        <w:t>ų</w:t>
      </w:r>
      <w:r w:rsidR="00215E08">
        <w:rPr>
          <w:rFonts w:ascii="Calibri" w:eastAsia="Times New Roman" w:hAnsi="Calibri" w:cs="Calibri"/>
          <w:sz w:val="24"/>
          <w:szCs w:val="24"/>
        </w:rPr>
        <w:t xml:space="preserve"> korektūr</w:t>
      </w:r>
      <w:r w:rsidR="00FE3FF0">
        <w:rPr>
          <w:rFonts w:ascii="Calibri" w:eastAsia="Times New Roman" w:hAnsi="Calibri" w:cs="Calibri"/>
          <w:sz w:val="24"/>
          <w:szCs w:val="24"/>
        </w:rPr>
        <w:t>ą</w:t>
      </w:r>
      <w:r w:rsidR="003E327B">
        <w:rPr>
          <w:rFonts w:ascii="Calibri" w:eastAsia="Times New Roman" w:hAnsi="Calibri" w:cs="Calibri"/>
          <w:sz w:val="24"/>
          <w:szCs w:val="24"/>
        </w:rPr>
        <w:t>, parengiant A laidas</w:t>
      </w:r>
      <w:r w:rsidR="00FE3FF0">
        <w:rPr>
          <w:rFonts w:ascii="Calibri" w:eastAsia="Times New Roman" w:hAnsi="Calibri" w:cs="Calibri"/>
          <w:sz w:val="24"/>
          <w:szCs w:val="24"/>
        </w:rPr>
        <w:t xml:space="preserve">. </w:t>
      </w:r>
      <w:r w:rsidR="000B0B7D">
        <w:rPr>
          <w:rFonts w:ascii="Calibri" w:eastAsia="Times New Roman" w:hAnsi="Calibri" w:cs="Calibri"/>
          <w:sz w:val="24"/>
          <w:szCs w:val="24"/>
        </w:rPr>
        <w:t>Projekt</w:t>
      </w:r>
      <w:r w:rsidR="00280623">
        <w:rPr>
          <w:rFonts w:ascii="Calibri" w:eastAsia="Times New Roman" w:hAnsi="Calibri" w:cs="Calibri"/>
          <w:sz w:val="24"/>
          <w:szCs w:val="24"/>
        </w:rPr>
        <w:t>o</w:t>
      </w:r>
      <w:r w:rsidR="000B0B7D">
        <w:rPr>
          <w:rFonts w:ascii="Calibri" w:eastAsia="Times New Roman" w:hAnsi="Calibri" w:cs="Calibri"/>
          <w:sz w:val="24"/>
          <w:szCs w:val="24"/>
        </w:rPr>
        <w:t xml:space="preserve"> Nr. 1 </w:t>
      </w:r>
      <w:r w:rsidR="005B3DA4">
        <w:rPr>
          <w:rFonts w:ascii="Calibri" w:eastAsia="Times New Roman" w:hAnsi="Calibri" w:cs="Calibri"/>
          <w:sz w:val="24"/>
          <w:szCs w:val="24"/>
        </w:rPr>
        <w:t xml:space="preserve">korekcija </w:t>
      </w:r>
      <w:r w:rsidR="000529F9">
        <w:rPr>
          <w:rFonts w:ascii="Calibri" w:eastAsia="Times New Roman" w:hAnsi="Calibri" w:cs="Calibri"/>
          <w:sz w:val="24"/>
          <w:szCs w:val="24"/>
        </w:rPr>
        <w:t xml:space="preserve">būtina atsižvelgiant į </w:t>
      </w:r>
      <w:r w:rsidR="005B3DA4">
        <w:rPr>
          <w:rFonts w:ascii="Calibri" w:eastAsia="Times New Roman" w:hAnsi="Calibri" w:cs="Calibri"/>
          <w:sz w:val="24"/>
          <w:szCs w:val="24"/>
        </w:rPr>
        <w:t xml:space="preserve"> </w:t>
      </w:r>
      <w:r w:rsidR="000529F9">
        <w:rPr>
          <w:rFonts w:ascii="Calibri" w:eastAsia="Times New Roman" w:hAnsi="Calibri" w:cs="Calibri"/>
          <w:sz w:val="24"/>
          <w:szCs w:val="24"/>
        </w:rPr>
        <w:t xml:space="preserve">pasikeitusius sprendinius susijusius su monolitinių laiptų įrengimu – būtina tikslinti </w:t>
      </w:r>
      <w:r w:rsidR="000E54C9">
        <w:rPr>
          <w:rFonts w:ascii="Calibri" w:eastAsia="Times New Roman" w:hAnsi="Calibri" w:cs="Calibri"/>
          <w:sz w:val="24"/>
          <w:szCs w:val="24"/>
        </w:rPr>
        <w:t xml:space="preserve"> a</w:t>
      </w:r>
      <w:r w:rsidR="000E54C9" w:rsidRPr="000E54C9">
        <w:rPr>
          <w:rFonts w:ascii="Calibri" w:eastAsia="Times New Roman" w:hAnsi="Calibri" w:cs="Calibri"/>
          <w:sz w:val="24"/>
          <w:szCs w:val="24"/>
        </w:rPr>
        <w:t>tvir</w:t>
      </w:r>
      <w:r w:rsidR="000529F9">
        <w:rPr>
          <w:rFonts w:ascii="Calibri" w:eastAsia="Times New Roman" w:hAnsi="Calibri" w:cs="Calibri"/>
          <w:sz w:val="24"/>
          <w:szCs w:val="24"/>
        </w:rPr>
        <w:t>os tribūnos kėdžių technines specifikacijas, pakoreguoti peraukštėjimą tarp eilių (</w:t>
      </w:r>
      <w:proofErr w:type="spellStart"/>
      <w:r w:rsidR="000529F9">
        <w:rPr>
          <w:rFonts w:ascii="Calibri" w:eastAsia="Times New Roman" w:hAnsi="Calibri" w:cs="Calibri"/>
          <w:sz w:val="24"/>
          <w:szCs w:val="24"/>
        </w:rPr>
        <w:t>SA</w:t>
      </w:r>
      <w:proofErr w:type="spellEnd"/>
      <w:r w:rsidR="000529F9">
        <w:rPr>
          <w:rFonts w:ascii="Calibri" w:eastAsia="Times New Roman" w:hAnsi="Calibri" w:cs="Calibri"/>
          <w:sz w:val="24"/>
          <w:szCs w:val="24"/>
        </w:rPr>
        <w:t xml:space="preserve"> ir </w:t>
      </w:r>
      <w:proofErr w:type="spellStart"/>
      <w:r w:rsidR="000529F9">
        <w:rPr>
          <w:rFonts w:ascii="Calibri" w:eastAsia="Times New Roman" w:hAnsi="Calibri" w:cs="Calibri"/>
          <w:sz w:val="24"/>
          <w:szCs w:val="24"/>
        </w:rPr>
        <w:t>SK</w:t>
      </w:r>
      <w:proofErr w:type="spellEnd"/>
      <w:r w:rsidR="000529F9">
        <w:rPr>
          <w:rFonts w:ascii="Calibri" w:eastAsia="Times New Roman" w:hAnsi="Calibri" w:cs="Calibri"/>
          <w:sz w:val="24"/>
          <w:szCs w:val="24"/>
        </w:rPr>
        <w:t xml:space="preserve"> projekto dalys); </w:t>
      </w:r>
      <w:proofErr w:type="spellStart"/>
      <w:r w:rsidR="000E54C9">
        <w:rPr>
          <w:rFonts w:ascii="Calibri" w:eastAsia="Times New Roman" w:hAnsi="Calibri" w:cs="Calibri"/>
          <w:sz w:val="24"/>
          <w:szCs w:val="24"/>
        </w:rPr>
        <w:t>š</w:t>
      </w:r>
      <w:r w:rsidR="000E54C9" w:rsidRPr="000E54C9">
        <w:rPr>
          <w:rFonts w:ascii="Calibri" w:eastAsia="Times New Roman" w:hAnsi="Calibri" w:cs="Calibri"/>
          <w:sz w:val="24"/>
          <w:szCs w:val="24"/>
        </w:rPr>
        <w:t>uoliaduobės</w:t>
      </w:r>
      <w:proofErr w:type="spellEnd"/>
      <w:r w:rsidR="000E54C9" w:rsidRPr="000E54C9">
        <w:rPr>
          <w:rFonts w:ascii="Calibri" w:eastAsia="Times New Roman" w:hAnsi="Calibri" w:cs="Calibri"/>
          <w:sz w:val="24"/>
          <w:szCs w:val="24"/>
        </w:rPr>
        <w:t xml:space="preserve"> įrengim</w:t>
      </w:r>
      <w:r w:rsidR="000529F9">
        <w:rPr>
          <w:rFonts w:ascii="Calibri" w:eastAsia="Times New Roman" w:hAnsi="Calibri" w:cs="Calibri"/>
          <w:sz w:val="24"/>
          <w:szCs w:val="24"/>
        </w:rPr>
        <w:t>as</w:t>
      </w:r>
      <w:r w:rsidR="00D435DE">
        <w:rPr>
          <w:rFonts w:ascii="Calibri" w:eastAsia="Times New Roman" w:hAnsi="Calibri" w:cs="Calibri"/>
          <w:sz w:val="24"/>
          <w:szCs w:val="24"/>
        </w:rPr>
        <w:t>; š</w:t>
      </w:r>
      <w:r w:rsidR="000E54C9" w:rsidRPr="000E54C9">
        <w:rPr>
          <w:rFonts w:ascii="Calibri" w:eastAsia="Times New Roman" w:hAnsi="Calibri" w:cs="Calibri"/>
          <w:sz w:val="24"/>
          <w:szCs w:val="24"/>
        </w:rPr>
        <w:t>viestuvų atraminės sienelės</w:t>
      </w:r>
      <w:r w:rsidR="00D435DE">
        <w:rPr>
          <w:rFonts w:ascii="Calibri" w:eastAsia="Times New Roman" w:hAnsi="Calibri" w:cs="Calibri"/>
          <w:sz w:val="24"/>
          <w:szCs w:val="24"/>
        </w:rPr>
        <w:t xml:space="preserve"> </w:t>
      </w:r>
      <w:r w:rsidR="000E54C9" w:rsidRPr="000E54C9">
        <w:rPr>
          <w:rFonts w:ascii="Calibri" w:eastAsia="Times New Roman" w:hAnsi="Calibri" w:cs="Calibri"/>
          <w:sz w:val="24"/>
          <w:szCs w:val="24"/>
        </w:rPr>
        <w:t>įrengim</w:t>
      </w:r>
      <w:r w:rsidR="000529F9">
        <w:rPr>
          <w:rFonts w:ascii="Calibri" w:eastAsia="Times New Roman" w:hAnsi="Calibri" w:cs="Calibri"/>
          <w:sz w:val="24"/>
          <w:szCs w:val="24"/>
        </w:rPr>
        <w:t>as</w:t>
      </w:r>
      <w:r w:rsidR="00D435DE">
        <w:rPr>
          <w:rFonts w:ascii="Calibri" w:eastAsia="Times New Roman" w:hAnsi="Calibri" w:cs="Calibri"/>
          <w:sz w:val="24"/>
          <w:szCs w:val="24"/>
        </w:rPr>
        <w:t>; š</w:t>
      </w:r>
      <w:r w:rsidR="000E54C9" w:rsidRPr="000E54C9">
        <w:rPr>
          <w:rFonts w:ascii="Calibri" w:eastAsia="Times New Roman" w:hAnsi="Calibri" w:cs="Calibri"/>
          <w:sz w:val="24"/>
          <w:szCs w:val="24"/>
        </w:rPr>
        <w:t>vieslentės įrengim</w:t>
      </w:r>
      <w:r w:rsidR="000529F9">
        <w:rPr>
          <w:rFonts w:ascii="Calibri" w:eastAsia="Times New Roman" w:hAnsi="Calibri" w:cs="Calibri"/>
          <w:sz w:val="24"/>
          <w:szCs w:val="24"/>
        </w:rPr>
        <w:t>as</w:t>
      </w:r>
      <w:r w:rsidR="00D435DE">
        <w:rPr>
          <w:rFonts w:ascii="Calibri" w:eastAsia="Times New Roman" w:hAnsi="Calibri" w:cs="Calibri"/>
          <w:sz w:val="24"/>
          <w:szCs w:val="24"/>
        </w:rPr>
        <w:t>; k</w:t>
      </w:r>
      <w:r w:rsidR="000E54C9" w:rsidRPr="000E54C9">
        <w:rPr>
          <w:rFonts w:ascii="Calibri" w:eastAsia="Times New Roman" w:hAnsi="Calibri" w:cs="Calibri"/>
          <w:sz w:val="24"/>
          <w:szCs w:val="24"/>
        </w:rPr>
        <w:t>amuoli</w:t>
      </w:r>
      <w:r w:rsidR="000529F9">
        <w:rPr>
          <w:rFonts w:ascii="Calibri" w:eastAsia="Times New Roman" w:hAnsi="Calibri" w:cs="Calibri"/>
          <w:sz w:val="24"/>
          <w:szCs w:val="24"/>
        </w:rPr>
        <w:t>ų</w:t>
      </w:r>
      <w:r w:rsidR="000E54C9" w:rsidRPr="000E54C9">
        <w:rPr>
          <w:rFonts w:ascii="Calibri" w:eastAsia="Times New Roman" w:hAnsi="Calibri" w:cs="Calibri"/>
          <w:sz w:val="24"/>
          <w:szCs w:val="24"/>
        </w:rPr>
        <w:t xml:space="preserve"> gaudyklių </w:t>
      </w:r>
      <w:r w:rsidR="000529F9">
        <w:rPr>
          <w:rFonts w:ascii="Calibri" w:eastAsia="Times New Roman" w:hAnsi="Calibri" w:cs="Calibri"/>
          <w:sz w:val="24"/>
          <w:szCs w:val="24"/>
        </w:rPr>
        <w:t xml:space="preserve">sprendinių </w:t>
      </w:r>
      <w:r w:rsidR="000E54C9" w:rsidRPr="000E54C9">
        <w:rPr>
          <w:rFonts w:ascii="Calibri" w:eastAsia="Times New Roman" w:hAnsi="Calibri" w:cs="Calibri"/>
          <w:sz w:val="24"/>
          <w:szCs w:val="24"/>
        </w:rPr>
        <w:t>pakeitim</w:t>
      </w:r>
      <w:r w:rsidR="000529F9">
        <w:rPr>
          <w:rFonts w:ascii="Calibri" w:eastAsia="Times New Roman" w:hAnsi="Calibri" w:cs="Calibri"/>
          <w:sz w:val="24"/>
          <w:szCs w:val="24"/>
        </w:rPr>
        <w:t>as</w:t>
      </w:r>
      <w:r w:rsidR="00D435DE">
        <w:rPr>
          <w:rFonts w:ascii="Calibri" w:eastAsia="Times New Roman" w:hAnsi="Calibri" w:cs="Calibri"/>
          <w:sz w:val="24"/>
          <w:szCs w:val="24"/>
        </w:rPr>
        <w:t xml:space="preserve">; </w:t>
      </w:r>
      <w:r w:rsidR="000529F9">
        <w:rPr>
          <w:rFonts w:ascii="Calibri" w:eastAsia="Times New Roman" w:hAnsi="Calibri" w:cs="Calibri"/>
          <w:sz w:val="24"/>
          <w:szCs w:val="24"/>
        </w:rPr>
        <w:t xml:space="preserve">tikslinti sklypo plano ir elektrotechnikos dalies sprendinius dėl </w:t>
      </w:r>
      <w:r w:rsidR="00D435DE">
        <w:rPr>
          <w:rFonts w:ascii="Calibri" w:eastAsia="Times New Roman" w:hAnsi="Calibri" w:cs="Calibri"/>
          <w:sz w:val="24"/>
          <w:szCs w:val="24"/>
        </w:rPr>
        <w:t>o</w:t>
      </w:r>
      <w:r w:rsidR="000E54C9" w:rsidRPr="000E54C9">
        <w:rPr>
          <w:rFonts w:ascii="Calibri" w:eastAsia="Times New Roman" w:hAnsi="Calibri" w:cs="Calibri"/>
          <w:sz w:val="24"/>
          <w:szCs w:val="24"/>
        </w:rPr>
        <w:t>ptinio kabelio privedim</w:t>
      </w:r>
      <w:r w:rsidR="005B3DA4">
        <w:rPr>
          <w:rFonts w:ascii="Calibri" w:eastAsia="Times New Roman" w:hAnsi="Calibri" w:cs="Calibri"/>
          <w:sz w:val="24"/>
          <w:szCs w:val="24"/>
        </w:rPr>
        <w:t>o</w:t>
      </w:r>
      <w:r w:rsidR="00D435DE">
        <w:rPr>
          <w:rFonts w:ascii="Calibri" w:eastAsia="Times New Roman" w:hAnsi="Calibri" w:cs="Calibri"/>
          <w:sz w:val="24"/>
          <w:szCs w:val="24"/>
        </w:rPr>
        <w:t>;</w:t>
      </w:r>
      <w:r w:rsidR="000E54C9" w:rsidRPr="000E54C9">
        <w:rPr>
          <w:rFonts w:ascii="Calibri" w:eastAsia="Times New Roman" w:hAnsi="Calibri" w:cs="Calibri"/>
          <w:sz w:val="24"/>
          <w:szCs w:val="24"/>
        </w:rPr>
        <w:t xml:space="preserve"> </w:t>
      </w:r>
      <w:proofErr w:type="spellStart"/>
      <w:r w:rsidR="000E54C9" w:rsidRPr="000E54C9">
        <w:rPr>
          <w:rFonts w:ascii="Calibri" w:eastAsia="Times New Roman" w:hAnsi="Calibri" w:cs="Calibri"/>
          <w:sz w:val="24"/>
          <w:szCs w:val="24"/>
        </w:rPr>
        <w:t>VAR</w:t>
      </w:r>
      <w:proofErr w:type="spellEnd"/>
      <w:r w:rsidR="000E54C9" w:rsidRPr="000E54C9">
        <w:rPr>
          <w:rFonts w:ascii="Calibri" w:eastAsia="Times New Roman" w:hAnsi="Calibri" w:cs="Calibri"/>
          <w:sz w:val="24"/>
          <w:szCs w:val="24"/>
        </w:rPr>
        <w:t xml:space="preserve"> aikštelių</w:t>
      </w:r>
      <w:r w:rsidR="00D435DE">
        <w:rPr>
          <w:rFonts w:ascii="Calibri" w:eastAsia="Times New Roman" w:hAnsi="Calibri" w:cs="Calibri"/>
          <w:sz w:val="24"/>
          <w:szCs w:val="24"/>
        </w:rPr>
        <w:t xml:space="preserve"> </w:t>
      </w:r>
      <w:r w:rsidR="000E54C9" w:rsidRPr="000E54C9">
        <w:rPr>
          <w:rFonts w:ascii="Calibri" w:eastAsia="Times New Roman" w:hAnsi="Calibri" w:cs="Calibri"/>
          <w:sz w:val="24"/>
          <w:szCs w:val="24"/>
        </w:rPr>
        <w:t>įrengim</w:t>
      </w:r>
      <w:r w:rsidR="000529F9">
        <w:rPr>
          <w:rFonts w:ascii="Calibri" w:eastAsia="Times New Roman" w:hAnsi="Calibri" w:cs="Calibri"/>
          <w:sz w:val="24"/>
          <w:szCs w:val="24"/>
        </w:rPr>
        <w:t>as</w:t>
      </w:r>
      <w:r w:rsidR="00D435DE">
        <w:rPr>
          <w:rFonts w:ascii="Calibri" w:eastAsia="Times New Roman" w:hAnsi="Calibri" w:cs="Calibri"/>
          <w:sz w:val="24"/>
          <w:szCs w:val="24"/>
        </w:rPr>
        <w:t>; f</w:t>
      </w:r>
      <w:r w:rsidR="000E54C9" w:rsidRPr="000E54C9">
        <w:rPr>
          <w:rFonts w:ascii="Calibri" w:eastAsia="Times New Roman" w:hAnsi="Calibri" w:cs="Calibri"/>
          <w:sz w:val="24"/>
          <w:szCs w:val="24"/>
        </w:rPr>
        <w:t xml:space="preserve">ilmavimo bokštelio </w:t>
      </w:r>
      <w:r w:rsidR="000529F9">
        <w:rPr>
          <w:rFonts w:ascii="Calibri" w:eastAsia="Times New Roman" w:hAnsi="Calibri" w:cs="Calibri"/>
          <w:sz w:val="24"/>
          <w:szCs w:val="24"/>
        </w:rPr>
        <w:t xml:space="preserve">sprendinių </w:t>
      </w:r>
      <w:r w:rsidR="000E54C9" w:rsidRPr="000E54C9">
        <w:rPr>
          <w:rFonts w:ascii="Calibri" w:eastAsia="Times New Roman" w:hAnsi="Calibri" w:cs="Calibri"/>
          <w:sz w:val="24"/>
          <w:szCs w:val="24"/>
        </w:rPr>
        <w:t>koregavim</w:t>
      </w:r>
      <w:r w:rsidR="000529F9">
        <w:rPr>
          <w:rFonts w:ascii="Calibri" w:eastAsia="Times New Roman" w:hAnsi="Calibri" w:cs="Calibri"/>
          <w:sz w:val="24"/>
          <w:szCs w:val="24"/>
        </w:rPr>
        <w:t>as</w:t>
      </w:r>
      <w:r w:rsidR="000E54C9" w:rsidRPr="000E54C9">
        <w:rPr>
          <w:rFonts w:ascii="Calibri" w:eastAsia="Times New Roman" w:hAnsi="Calibri" w:cs="Calibri"/>
          <w:sz w:val="24"/>
          <w:szCs w:val="24"/>
        </w:rPr>
        <w:t>.</w:t>
      </w:r>
      <w:r w:rsidR="00D435DE" w:rsidRPr="00D435DE">
        <w:t xml:space="preserve"> </w:t>
      </w:r>
      <w:r w:rsidR="00D435DE" w:rsidRPr="00D435DE">
        <w:rPr>
          <w:rFonts w:ascii="Calibri" w:eastAsia="Times New Roman" w:hAnsi="Calibri" w:cs="Calibri"/>
          <w:sz w:val="24"/>
          <w:szCs w:val="24"/>
        </w:rPr>
        <w:t>Projekt</w:t>
      </w:r>
      <w:r w:rsidR="00FE3689">
        <w:rPr>
          <w:rFonts w:ascii="Calibri" w:eastAsia="Times New Roman" w:hAnsi="Calibri" w:cs="Calibri"/>
          <w:sz w:val="24"/>
          <w:szCs w:val="24"/>
        </w:rPr>
        <w:t>e</w:t>
      </w:r>
      <w:r w:rsidR="00D435DE" w:rsidRPr="00D435DE">
        <w:rPr>
          <w:rFonts w:ascii="Calibri" w:eastAsia="Times New Roman" w:hAnsi="Calibri" w:cs="Calibri"/>
          <w:sz w:val="24"/>
          <w:szCs w:val="24"/>
        </w:rPr>
        <w:t xml:space="preserve"> Nr. </w:t>
      </w:r>
      <w:r w:rsidR="00D435DE">
        <w:rPr>
          <w:rFonts w:ascii="Calibri" w:eastAsia="Times New Roman" w:hAnsi="Calibri" w:cs="Calibri"/>
          <w:sz w:val="24"/>
          <w:szCs w:val="24"/>
        </w:rPr>
        <w:t>2</w:t>
      </w:r>
      <w:r w:rsidR="00D435DE" w:rsidRPr="00D435DE">
        <w:rPr>
          <w:rFonts w:ascii="Calibri" w:eastAsia="Times New Roman" w:hAnsi="Calibri" w:cs="Calibri"/>
          <w:sz w:val="24"/>
          <w:szCs w:val="24"/>
        </w:rPr>
        <w:t xml:space="preserve"> </w:t>
      </w:r>
      <w:r w:rsidR="00280623" w:rsidRPr="00D435DE">
        <w:rPr>
          <w:rFonts w:ascii="Calibri" w:eastAsia="Times New Roman" w:hAnsi="Calibri" w:cs="Calibri"/>
          <w:sz w:val="24"/>
          <w:szCs w:val="24"/>
        </w:rPr>
        <w:t>reikalinga</w:t>
      </w:r>
      <w:r w:rsidR="005B3DA4">
        <w:rPr>
          <w:rFonts w:ascii="Calibri" w:eastAsia="Times New Roman" w:hAnsi="Calibri" w:cs="Calibri"/>
          <w:sz w:val="24"/>
          <w:szCs w:val="24"/>
        </w:rPr>
        <w:t xml:space="preserve"> šių </w:t>
      </w:r>
      <w:r w:rsidR="00D435DE" w:rsidRPr="00D435DE">
        <w:rPr>
          <w:rFonts w:ascii="Calibri" w:eastAsia="Times New Roman" w:hAnsi="Calibri" w:cs="Calibri"/>
          <w:sz w:val="24"/>
          <w:szCs w:val="24"/>
        </w:rPr>
        <w:t>sprendini</w:t>
      </w:r>
      <w:r w:rsidR="00280623">
        <w:rPr>
          <w:rFonts w:ascii="Calibri" w:eastAsia="Times New Roman" w:hAnsi="Calibri" w:cs="Calibri"/>
          <w:sz w:val="24"/>
          <w:szCs w:val="24"/>
        </w:rPr>
        <w:t>ų</w:t>
      </w:r>
      <w:r w:rsidR="00FE3689">
        <w:rPr>
          <w:rFonts w:ascii="Calibri" w:eastAsia="Times New Roman" w:hAnsi="Calibri" w:cs="Calibri"/>
          <w:sz w:val="24"/>
          <w:szCs w:val="24"/>
        </w:rPr>
        <w:t xml:space="preserve"> korekcija</w:t>
      </w:r>
      <w:r w:rsidR="00D435DE" w:rsidRPr="00D435DE">
        <w:rPr>
          <w:rFonts w:ascii="Calibri" w:eastAsia="Times New Roman" w:hAnsi="Calibri" w:cs="Calibri"/>
          <w:sz w:val="24"/>
          <w:szCs w:val="24"/>
        </w:rPr>
        <w:t>:</w:t>
      </w:r>
      <w:r w:rsidR="00280623">
        <w:rPr>
          <w:rFonts w:ascii="Calibri" w:eastAsia="Times New Roman" w:hAnsi="Calibri" w:cs="Calibri"/>
          <w:sz w:val="24"/>
          <w:szCs w:val="24"/>
        </w:rPr>
        <w:t xml:space="preserve"> </w:t>
      </w:r>
      <w:r w:rsidR="00FE3689">
        <w:rPr>
          <w:rFonts w:ascii="Calibri" w:eastAsia="Times New Roman" w:hAnsi="Calibri" w:cs="Calibri"/>
          <w:sz w:val="24"/>
          <w:szCs w:val="24"/>
        </w:rPr>
        <w:t xml:space="preserve">dėl aukštų gruntinių vandenų būtina papildomai numatyti </w:t>
      </w:r>
      <w:r w:rsidR="00280623" w:rsidRPr="00280623">
        <w:rPr>
          <w:rFonts w:ascii="Calibri" w:eastAsia="Times New Roman" w:hAnsi="Calibri" w:cs="Calibri"/>
          <w:sz w:val="24"/>
          <w:szCs w:val="24"/>
        </w:rPr>
        <w:t xml:space="preserve"> latakų ir drenažo tinkl</w:t>
      </w:r>
      <w:r w:rsidR="00280623">
        <w:rPr>
          <w:rFonts w:ascii="Calibri" w:eastAsia="Times New Roman" w:hAnsi="Calibri" w:cs="Calibri"/>
          <w:sz w:val="24"/>
          <w:szCs w:val="24"/>
        </w:rPr>
        <w:t>ų</w:t>
      </w:r>
      <w:r w:rsidR="00280623" w:rsidRPr="00280623">
        <w:rPr>
          <w:rFonts w:ascii="Calibri" w:eastAsia="Times New Roman" w:hAnsi="Calibri" w:cs="Calibri"/>
          <w:sz w:val="24"/>
          <w:szCs w:val="24"/>
        </w:rPr>
        <w:t xml:space="preserve"> </w:t>
      </w:r>
      <w:r w:rsidR="00280623">
        <w:rPr>
          <w:rFonts w:ascii="Calibri" w:eastAsia="Times New Roman" w:hAnsi="Calibri" w:cs="Calibri"/>
          <w:sz w:val="24"/>
          <w:szCs w:val="24"/>
        </w:rPr>
        <w:lastRenderedPageBreak/>
        <w:t>įrengim</w:t>
      </w:r>
      <w:r w:rsidR="00FE3689">
        <w:rPr>
          <w:rFonts w:ascii="Calibri" w:eastAsia="Times New Roman" w:hAnsi="Calibri" w:cs="Calibri"/>
          <w:sz w:val="24"/>
          <w:szCs w:val="24"/>
        </w:rPr>
        <w:t>ą</w:t>
      </w:r>
      <w:r w:rsidR="00280623">
        <w:rPr>
          <w:rFonts w:ascii="Calibri" w:eastAsia="Times New Roman" w:hAnsi="Calibri" w:cs="Calibri"/>
          <w:sz w:val="24"/>
          <w:szCs w:val="24"/>
        </w:rPr>
        <w:t>; p</w:t>
      </w:r>
      <w:r w:rsidR="00280623" w:rsidRPr="00280623">
        <w:rPr>
          <w:rFonts w:ascii="Calibri" w:eastAsia="Times New Roman" w:hAnsi="Calibri" w:cs="Calibri"/>
          <w:sz w:val="24"/>
          <w:szCs w:val="24"/>
        </w:rPr>
        <w:t>apildomo tako prie pastato įrengim</w:t>
      </w:r>
      <w:r w:rsidR="00FE3689">
        <w:rPr>
          <w:rFonts w:ascii="Calibri" w:eastAsia="Times New Roman" w:hAnsi="Calibri" w:cs="Calibri"/>
          <w:sz w:val="24"/>
          <w:szCs w:val="24"/>
        </w:rPr>
        <w:t>as</w:t>
      </w:r>
      <w:r w:rsidR="00280623">
        <w:rPr>
          <w:rFonts w:ascii="Calibri" w:eastAsia="Times New Roman" w:hAnsi="Calibri" w:cs="Calibri"/>
          <w:sz w:val="24"/>
          <w:szCs w:val="24"/>
        </w:rPr>
        <w:t xml:space="preserve">; </w:t>
      </w:r>
      <w:r w:rsidR="00FE3689">
        <w:rPr>
          <w:rFonts w:ascii="Calibri" w:eastAsia="Times New Roman" w:hAnsi="Calibri" w:cs="Calibri"/>
          <w:sz w:val="24"/>
          <w:szCs w:val="24"/>
        </w:rPr>
        <w:t xml:space="preserve">tikslinti pirmojo aukšto pertvaras, pakeičiant jas </w:t>
      </w:r>
      <w:r w:rsidR="00280623">
        <w:rPr>
          <w:rFonts w:ascii="Calibri" w:eastAsia="Times New Roman" w:hAnsi="Calibri" w:cs="Calibri"/>
          <w:sz w:val="24"/>
          <w:szCs w:val="24"/>
        </w:rPr>
        <w:t>g</w:t>
      </w:r>
      <w:r w:rsidR="00280623" w:rsidRPr="00280623">
        <w:rPr>
          <w:rFonts w:ascii="Calibri" w:eastAsia="Times New Roman" w:hAnsi="Calibri" w:cs="Calibri"/>
          <w:sz w:val="24"/>
          <w:szCs w:val="24"/>
        </w:rPr>
        <w:t>rūdinto stiklo pertvaro</w:t>
      </w:r>
      <w:r w:rsidR="00FE3689">
        <w:rPr>
          <w:rFonts w:ascii="Calibri" w:eastAsia="Times New Roman" w:hAnsi="Calibri" w:cs="Calibri"/>
          <w:sz w:val="24"/>
          <w:szCs w:val="24"/>
        </w:rPr>
        <w:t>mis</w:t>
      </w:r>
      <w:r w:rsidR="00280623">
        <w:rPr>
          <w:rFonts w:ascii="Calibri" w:eastAsia="Times New Roman" w:hAnsi="Calibri" w:cs="Calibri"/>
          <w:sz w:val="24"/>
          <w:szCs w:val="24"/>
        </w:rPr>
        <w:t xml:space="preserve">; </w:t>
      </w:r>
      <w:r w:rsidR="00FE3689">
        <w:rPr>
          <w:rFonts w:ascii="Calibri" w:eastAsia="Times New Roman" w:hAnsi="Calibri" w:cs="Calibri"/>
          <w:sz w:val="24"/>
          <w:szCs w:val="24"/>
        </w:rPr>
        <w:t xml:space="preserve">pakeisti </w:t>
      </w:r>
      <w:r w:rsidR="00280623">
        <w:rPr>
          <w:rFonts w:ascii="Calibri" w:eastAsia="Times New Roman" w:hAnsi="Calibri" w:cs="Calibri"/>
          <w:sz w:val="24"/>
          <w:szCs w:val="24"/>
        </w:rPr>
        <w:t>v</w:t>
      </w:r>
      <w:r w:rsidR="00280623" w:rsidRPr="00280623">
        <w:rPr>
          <w:rFonts w:ascii="Calibri" w:eastAsia="Times New Roman" w:hAnsi="Calibri" w:cs="Calibri"/>
          <w:sz w:val="24"/>
          <w:szCs w:val="24"/>
        </w:rPr>
        <w:t xml:space="preserve">idaus grindų dangos </w:t>
      </w:r>
      <w:r w:rsidR="00FE3689">
        <w:rPr>
          <w:rFonts w:ascii="Calibri" w:eastAsia="Times New Roman" w:hAnsi="Calibri" w:cs="Calibri"/>
          <w:sz w:val="24"/>
          <w:szCs w:val="24"/>
        </w:rPr>
        <w:t>sprendinį – akmens masės plytelių dangą į vinilinę grindų dangą</w:t>
      </w:r>
      <w:r w:rsidR="00280623">
        <w:rPr>
          <w:rFonts w:ascii="Calibri" w:eastAsia="Times New Roman" w:hAnsi="Calibri" w:cs="Calibri"/>
          <w:sz w:val="24"/>
          <w:szCs w:val="24"/>
        </w:rPr>
        <w:t>; v</w:t>
      </w:r>
      <w:r w:rsidR="00280623" w:rsidRPr="00280623">
        <w:rPr>
          <w:rFonts w:ascii="Calibri" w:eastAsia="Times New Roman" w:hAnsi="Calibri" w:cs="Calibri"/>
          <w:sz w:val="24"/>
          <w:szCs w:val="24"/>
        </w:rPr>
        <w:t>idau</w:t>
      </w:r>
      <w:r w:rsidR="00280623">
        <w:rPr>
          <w:rFonts w:ascii="Calibri" w:eastAsia="Times New Roman" w:hAnsi="Calibri" w:cs="Calibri"/>
          <w:sz w:val="24"/>
          <w:szCs w:val="24"/>
        </w:rPr>
        <w:t>s</w:t>
      </w:r>
      <w:r w:rsidR="00280623" w:rsidRPr="00280623">
        <w:rPr>
          <w:rFonts w:ascii="Calibri" w:eastAsia="Times New Roman" w:hAnsi="Calibri" w:cs="Calibri"/>
          <w:sz w:val="24"/>
          <w:szCs w:val="24"/>
        </w:rPr>
        <w:t xml:space="preserve"> sienų apdailos </w:t>
      </w:r>
      <w:r w:rsidR="00FE3689">
        <w:rPr>
          <w:rFonts w:ascii="Calibri" w:eastAsia="Times New Roman" w:hAnsi="Calibri" w:cs="Calibri"/>
          <w:sz w:val="24"/>
          <w:szCs w:val="24"/>
        </w:rPr>
        <w:t>sprendinius</w:t>
      </w:r>
      <w:r w:rsidR="00280623">
        <w:rPr>
          <w:rFonts w:ascii="Calibri" w:eastAsia="Times New Roman" w:hAnsi="Calibri" w:cs="Calibri"/>
          <w:sz w:val="24"/>
          <w:szCs w:val="24"/>
        </w:rPr>
        <w:t xml:space="preserve">; </w:t>
      </w:r>
      <w:r w:rsidR="00FE3689">
        <w:rPr>
          <w:rFonts w:ascii="Calibri" w:eastAsia="Times New Roman" w:hAnsi="Calibri" w:cs="Calibri"/>
          <w:sz w:val="24"/>
          <w:szCs w:val="24"/>
        </w:rPr>
        <w:t xml:space="preserve">numatyti </w:t>
      </w:r>
      <w:r w:rsidR="00280623">
        <w:rPr>
          <w:rFonts w:ascii="Calibri" w:eastAsia="Times New Roman" w:hAnsi="Calibri" w:cs="Calibri"/>
          <w:sz w:val="24"/>
          <w:szCs w:val="24"/>
        </w:rPr>
        <w:t>v</w:t>
      </w:r>
      <w:r w:rsidR="00280623" w:rsidRPr="00280623">
        <w:rPr>
          <w:rFonts w:ascii="Calibri" w:eastAsia="Times New Roman" w:hAnsi="Calibri" w:cs="Calibri"/>
          <w:sz w:val="24"/>
          <w:szCs w:val="24"/>
        </w:rPr>
        <w:t>idaus</w:t>
      </w:r>
      <w:r w:rsidR="00FE3689">
        <w:rPr>
          <w:rFonts w:ascii="Calibri" w:eastAsia="Times New Roman" w:hAnsi="Calibri" w:cs="Calibri"/>
          <w:sz w:val="24"/>
          <w:szCs w:val="24"/>
        </w:rPr>
        <w:t xml:space="preserve"> p</w:t>
      </w:r>
      <w:r w:rsidR="00280623" w:rsidRPr="00280623">
        <w:rPr>
          <w:rFonts w:ascii="Calibri" w:eastAsia="Times New Roman" w:hAnsi="Calibri" w:cs="Calibri"/>
          <w:sz w:val="24"/>
          <w:szCs w:val="24"/>
        </w:rPr>
        <w:t>atalp</w:t>
      </w:r>
      <w:r w:rsidR="00FE3689">
        <w:rPr>
          <w:rFonts w:ascii="Calibri" w:eastAsia="Times New Roman" w:hAnsi="Calibri" w:cs="Calibri"/>
          <w:sz w:val="24"/>
          <w:szCs w:val="24"/>
        </w:rPr>
        <w:t xml:space="preserve">ų </w:t>
      </w:r>
      <w:r w:rsidR="00280623" w:rsidRPr="00280623">
        <w:rPr>
          <w:rFonts w:ascii="Calibri" w:eastAsia="Times New Roman" w:hAnsi="Calibri" w:cs="Calibri"/>
          <w:sz w:val="24"/>
          <w:szCs w:val="24"/>
        </w:rPr>
        <w:t>atsk</w:t>
      </w:r>
      <w:r w:rsidR="00280623">
        <w:rPr>
          <w:rFonts w:ascii="Calibri" w:eastAsia="Times New Roman" w:hAnsi="Calibri" w:cs="Calibri"/>
          <w:sz w:val="24"/>
          <w:szCs w:val="24"/>
        </w:rPr>
        <w:t>y</w:t>
      </w:r>
      <w:r w:rsidR="00280623" w:rsidRPr="00280623">
        <w:rPr>
          <w:rFonts w:ascii="Calibri" w:eastAsia="Times New Roman" w:hAnsi="Calibri" w:cs="Calibri"/>
          <w:sz w:val="24"/>
          <w:szCs w:val="24"/>
        </w:rPr>
        <w:t>rim</w:t>
      </w:r>
      <w:r w:rsidR="00280623">
        <w:rPr>
          <w:rFonts w:ascii="Calibri" w:eastAsia="Times New Roman" w:hAnsi="Calibri" w:cs="Calibri"/>
          <w:sz w:val="24"/>
          <w:szCs w:val="24"/>
        </w:rPr>
        <w:t>o</w:t>
      </w:r>
      <w:r w:rsidR="00280623" w:rsidRPr="00280623">
        <w:rPr>
          <w:rFonts w:ascii="Calibri" w:eastAsia="Times New Roman" w:hAnsi="Calibri" w:cs="Calibri"/>
          <w:sz w:val="24"/>
          <w:szCs w:val="24"/>
        </w:rPr>
        <w:t xml:space="preserve"> draperijomis</w:t>
      </w:r>
      <w:r w:rsidR="00FE3689">
        <w:rPr>
          <w:rFonts w:ascii="Calibri" w:eastAsia="Times New Roman" w:hAnsi="Calibri" w:cs="Calibri"/>
          <w:sz w:val="24"/>
          <w:szCs w:val="24"/>
        </w:rPr>
        <w:t xml:space="preserve"> sprendinius</w:t>
      </w:r>
      <w:r w:rsidR="00280623">
        <w:rPr>
          <w:rFonts w:ascii="Calibri" w:eastAsia="Times New Roman" w:hAnsi="Calibri" w:cs="Calibri"/>
          <w:sz w:val="24"/>
          <w:szCs w:val="24"/>
        </w:rPr>
        <w:t xml:space="preserve">; </w:t>
      </w:r>
      <w:r w:rsidR="00FE3689">
        <w:rPr>
          <w:rFonts w:ascii="Calibri" w:eastAsia="Times New Roman" w:hAnsi="Calibri" w:cs="Calibri"/>
          <w:sz w:val="24"/>
          <w:szCs w:val="24"/>
        </w:rPr>
        <w:t xml:space="preserve">tikslinti sklypo plano ir elektrotechnikos sprendinius dėl </w:t>
      </w:r>
      <w:r w:rsidR="00280623">
        <w:rPr>
          <w:rFonts w:ascii="Calibri" w:eastAsia="Times New Roman" w:hAnsi="Calibri" w:cs="Calibri"/>
          <w:sz w:val="24"/>
          <w:szCs w:val="24"/>
        </w:rPr>
        <w:t>p</w:t>
      </w:r>
      <w:r w:rsidR="00280623" w:rsidRPr="00280623">
        <w:rPr>
          <w:rFonts w:ascii="Calibri" w:eastAsia="Times New Roman" w:hAnsi="Calibri" w:cs="Calibri"/>
          <w:sz w:val="24"/>
          <w:szCs w:val="24"/>
        </w:rPr>
        <w:t>erspektyvinio elektros kabelio įrengim</w:t>
      </w:r>
      <w:r w:rsidR="00280623">
        <w:rPr>
          <w:rFonts w:ascii="Calibri" w:eastAsia="Times New Roman" w:hAnsi="Calibri" w:cs="Calibri"/>
          <w:sz w:val="24"/>
          <w:szCs w:val="24"/>
        </w:rPr>
        <w:t>o.</w:t>
      </w:r>
      <w:r w:rsidR="00280623" w:rsidRPr="00280623">
        <w:rPr>
          <w:rFonts w:ascii="Calibri" w:eastAsia="Times New Roman" w:hAnsi="Calibri" w:cs="Calibri"/>
          <w:sz w:val="24"/>
          <w:szCs w:val="24"/>
        </w:rPr>
        <w:t xml:space="preserve"> </w:t>
      </w:r>
      <w:r w:rsidR="00280623">
        <w:rPr>
          <w:rFonts w:ascii="Calibri" w:eastAsia="Times New Roman" w:hAnsi="Calibri" w:cs="Calibri"/>
          <w:sz w:val="24"/>
          <w:szCs w:val="24"/>
        </w:rPr>
        <w:t xml:space="preserve">Koreguojamos Projektų dalys detaliai aprašytos Perkančiosios organizacijos pateiktoje 2024 m. </w:t>
      </w:r>
      <w:r w:rsidR="00C13E43">
        <w:rPr>
          <w:rFonts w:ascii="Calibri" w:eastAsia="Times New Roman" w:hAnsi="Calibri" w:cs="Calibri"/>
          <w:sz w:val="24"/>
          <w:szCs w:val="24"/>
        </w:rPr>
        <w:t xml:space="preserve">liepos 30 d. papildomoje </w:t>
      </w:r>
      <w:r w:rsidR="00280623">
        <w:rPr>
          <w:rFonts w:ascii="Calibri" w:eastAsia="Times New Roman" w:hAnsi="Calibri" w:cs="Calibri"/>
          <w:sz w:val="24"/>
          <w:szCs w:val="24"/>
        </w:rPr>
        <w:t>projektavimo užduotyje</w:t>
      </w:r>
      <w:r w:rsidR="00C13E43">
        <w:rPr>
          <w:rFonts w:ascii="Calibri" w:eastAsia="Times New Roman" w:hAnsi="Calibri" w:cs="Calibri"/>
          <w:sz w:val="24"/>
          <w:szCs w:val="24"/>
        </w:rPr>
        <w:t xml:space="preserve"> „A“ laidos parengimui</w:t>
      </w:r>
      <w:r w:rsidR="00280623">
        <w:rPr>
          <w:rFonts w:ascii="Calibri" w:eastAsia="Times New Roman" w:hAnsi="Calibri" w:cs="Calibri"/>
          <w:sz w:val="24"/>
          <w:szCs w:val="24"/>
        </w:rPr>
        <w:t>.</w:t>
      </w:r>
    </w:p>
    <w:p w14:paraId="141C3056" w14:textId="1EC01BFE" w:rsidR="00D86B65" w:rsidRPr="00D86B65" w:rsidRDefault="000C7F88" w:rsidP="00103E18">
      <w:pPr>
        <w:tabs>
          <w:tab w:val="left" w:pos="567"/>
        </w:tabs>
        <w:spacing w:after="0"/>
        <w:rPr>
          <w:rFonts w:ascii="Calibri" w:eastAsia="Times New Roman" w:hAnsi="Calibri" w:cs="Calibri"/>
          <w:sz w:val="24"/>
          <w:szCs w:val="24"/>
        </w:rPr>
      </w:pPr>
      <w:r w:rsidRPr="000C7F88">
        <w:rPr>
          <w:rFonts w:ascii="Calibri" w:eastAsia="Times New Roman" w:hAnsi="Calibri" w:cs="Calibri"/>
          <w:sz w:val="24"/>
          <w:szCs w:val="24"/>
        </w:rPr>
        <w:t xml:space="preserve">Vadovaujantis Statybos techninio reglamento </w:t>
      </w:r>
      <w:bookmarkStart w:id="3" w:name="_Hlk160740309"/>
      <w:r w:rsidRPr="000C7F88">
        <w:rPr>
          <w:rFonts w:ascii="Calibri" w:eastAsia="Times New Roman" w:hAnsi="Calibri" w:cs="Calibri"/>
          <w:sz w:val="24"/>
          <w:szCs w:val="24"/>
        </w:rPr>
        <w:t xml:space="preserve">STR 1.04.04:2017 </w:t>
      </w:r>
      <w:bookmarkEnd w:id="3"/>
      <w:r w:rsidRPr="000C7F88">
        <w:rPr>
          <w:rFonts w:ascii="Calibri" w:eastAsia="Times New Roman" w:hAnsi="Calibri" w:cs="Calibri"/>
          <w:sz w:val="24"/>
          <w:szCs w:val="24"/>
        </w:rPr>
        <w:t>„Statinio projektavimas, projekto ekspertizė“</w:t>
      </w:r>
      <w:r w:rsidR="00D86B65">
        <w:rPr>
          <w:rStyle w:val="FootnoteReference"/>
          <w:rFonts w:ascii="Calibri" w:eastAsia="Times New Roman" w:hAnsi="Calibri" w:cs="Calibri"/>
          <w:sz w:val="24"/>
          <w:szCs w:val="24"/>
        </w:rPr>
        <w:footnoteReference w:id="1"/>
      </w:r>
      <w:r w:rsidR="005C636A">
        <w:rPr>
          <w:rFonts w:ascii="Calibri" w:eastAsia="Times New Roman" w:hAnsi="Calibri" w:cs="Calibri"/>
          <w:sz w:val="24"/>
          <w:szCs w:val="24"/>
        </w:rPr>
        <w:t xml:space="preserve"> </w:t>
      </w:r>
      <w:r w:rsidRPr="000C7F88">
        <w:rPr>
          <w:rFonts w:ascii="Calibri" w:eastAsia="Times New Roman" w:hAnsi="Calibri" w:cs="Calibri"/>
          <w:sz w:val="24"/>
          <w:szCs w:val="24"/>
        </w:rPr>
        <w:t xml:space="preserve">(toliau – Reglamentas) 42 punktu „Projektas keičiamas </w:t>
      </w:r>
      <w:r w:rsidR="00172FEC">
        <w:rPr>
          <w:rFonts w:ascii="Calibri" w:eastAsia="Times New Roman" w:hAnsi="Calibri" w:cs="Calibri"/>
          <w:sz w:val="24"/>
          <w:szCs w:val="24"/>
        </w:rPr>
        <w:t xml:space="preserve">sudarius </w:t>
      </w:r>
      <w:r w:rsidRPr="000C7F88">
        <w:rPr>
          <w:rFonts w:ascii="Calibri" w:eastAsia="Times New Roman" w:hAnsi="Calibri" w:cs="Calibri"/>
          <w:sz w:val="24"/>
          <w:szCs w:val="24"/>
        </w:rPr>
        <w:t>papildom</w:t>
      </w:r>
      <w:r w:rsidR="00511B6A">
        <w:rPr>
          <w:rFonts w:ascii="Calibri" w:eastAsia="Times New Roman" w:hAnsi="Calibri" w:cs="Calibri"/>
          <w:sz w:val="24"/>
          <w:szCs w:val="24"/>
        </w:rPr>
        <w:t xml:space="preserve">ą </w:t>
      </w:r>
      <w:r w:rsidRPr="000C7F88">
        <w:rPr>
          <w:rFonts w:ascii="Calibri" w:eastAsia="Times New Roman" w:hAnsi="Calibri" w:cs="Calibri"/>
          <w:sz w:val="24"/>
          <w:szCs w:val="24"/>
        </w:rPr>
        <w:t>sutart</w:t>
      </w:r>
      <w:r w:rsidR="00511B6A">
        <w:rPr>
          <w:rFonts w:ascii="Calibri" w:eastAsia="Times New Roman" w:hAnsi="Calibri" w:cs="Calibri"/>
          <w:sz w:val="24"/>
          <w:szCs w:val="24"/>
        </w:rPr>
        <w:t>į</w:t>
      </w:r>
      <w:r w:rsidRPr="000C7F88">
        <w:rPr>
          <w:rFonts w:ascii="Calibri" w:eastAsia="Times New Roman" w:hAnsi="Calibri" w:cs="Calibri"/>
          <w:sz w:val="24"/>
          <w:szCs w:val="24"/>
        </w:rPr>
        <w:t xml:space="preserve"> su projektuotoju ir statytoj</w:t>
      </w:r>
      <w:r w:rsidR="00511B6A">
        <w:rPr>
          <w:rFonts w:ascii="Calibri" w:eastAsia="Times New Roman" w:hAnsi="Calibri" w:cs="Calibri"/>
          <w:sz w:val="24"/>
          <w:szCs w:val="24"/>
        </w:rPr>
        <w:t>ui</w:t>
      </w:r>
      <w:r w:rsidRPr="000C7F88">
        <w:rPr>
          <w:rFonts w:ascii="Calibri" w:eastAsia="Times New Roman" w:hAnsi="Calibri" w:cs="Calibri"/>
          <w:sz w:val="24"/>
          <w:szCs w:val="24"/>
        </w:rPr>
        <w:t xml:space="preserve"> patvirtin</w:t>
      </w:r>
      <w:r w:rsidR="00511B6A">
        <w:rPr>
          <w:rFonts w:ascii="Calibri" w:eastAsia="Times New Roman" w:hAnsi="Calibri" w:cs="Calibri"/>
          <w:sz w:val="24"/>
          <w:szCs w:val="24"/>
        </w:rPr>
        <w:t>u</w:t>
      </w:r>
      <w:r w:rsidRPr="000C7F88">
        <w:rPr>
          <w:rFonts w:ascii="Calibri" w:eastAsia="Times New Roman" w:hAnsi="Calibri" w:cs="Calibri"/>
          <w:sz w:val="24"/>
          <w:szCs w:val="24"/>
        </w:rPr>
        <w:t>s papildom</w:t>
      </w:r>
      <w:r w:rsidR="00511B6A">
        <w:rPr>
          <w:rFonts w:ascii="Calibri" w:eastAsia="Times New Roman" w:hAnsi="Calibri" w:cs="Calibri"/>
          <w:sz w:val="24"/>
          <w:szCs w:val="24"/>
        </w:rPr>
        <w:t>ą</w:t>
      </w:r>
      <w:r w:rsidRPr="000C7F88">
        <w:rPr>
          <w:rFonts w:ascii="Calibri" w:eastAsia="Times New Roman" w:hAnsi="Calibri" w:cs="Calibri"/>
          <w:sz w:val="24"/>
          <w:szCs w:val="24"/>
        </w:rPr>
        <w:t xml:space="preserve"> technin</w:t>
      </w:r>
      <w:r w:rsidR="00511B6A">
        <w:rPr>
          <w:rFonts w:ascii="Calibri" w:eastAsia="Times New Roman" w:hAnsi="Calibri" w:cs="Calibri"/>
          <w:sz w:val="24"/>
          <w:szCs w:val="24"/>
        </w:rPr>
        <w:t>ę</w:t>
      </w:r>
      <w:r w:rsidRPr="000C7F88">
        <w:rPr>
          <w:rFonts w:ascii="Calibri" w:eastAsia="Times New Roman" w:hAnsi="Calibri" w:cs="Calibri"/>
          <w:sz w:val="24"/>
          <w:szCs w:val="24"/>
        </w:rPr>
        <w:t xml:space="preserve"> užduot</w:t>
      </w:r>
      <w:r w:rsidR="008674D1">
        <w:rPr>
          <w:rFonts w:ascii="Calibri" w:eastAsia="Times New Roman" w:hAnsi="Calibri" w:cs="Calibri"/>
          <w:sz w:val="24"/>
          <w:szCs w:val="24"/>
        </w:rPr>
        <w:t>į</w:t>
      </w:r>
      <w:r w:rsidR="00683FCB">
        <w:rPr>
          <w:rFonts w:ascii="Calibri" w:eastAsia="Times New Roman" w:hAnsi="Calibri" w:cs="Calibri"/>
          <w:sz w:val="24"/>
          <w:szCs w:val="24"/>
        </w:rPr>
        <w:t xml:space="preserve">. </w:t>
      </w:r>
      <w:r w:rsidR="00683FCB" w:rsidRPr="00683FCB">
        <w:rPr>
          <w:rFonts w:ascii="Calibri" w:eastAsia="Times New Roman" w:hAnsi="Calibri" w:cs="Calibri"/>
          <w:sz w:val="24"/>
          <w:szCs w:val="24"/>
        </w:rPr>
        <w:t>Architektūros k</w:t>
      </w:r>
      <w:r w:rsidR="00683FCB" w:rsidRPr="00683FCB">
        <w:rPr>
          <w:rFonts w:ascii="Calibri" w:eastAsia="Times New Roman" w:hAnsi="Calibri" w:cs="Calibri"/>
          <w:bCs/>
          <w:sz w:val="24"/>
          <w:szCs w:val="24"/>
        </w:rPr>
        <w:t xml:space="preserve">ūrinio autoriui sutikus, </w:t>
      </w:r>
      <w:r w:rsidR="008674D1">
        <w:rPr>
          <w:rFonts w:ascii="Calibri" w:eastAsia="Times New Roman" w:hAnsi="Calibri" w:cs="Calibri"/>
          <w:sz w:val="24"/>
          <w:szCs w:val="24"/>
        </w:rPr>
        <w:t>p</w:t>
      </w:r>
      <w:r w:rsidRPr="000C7F88">
        <w:rPr>
          <w:rFonts w:ascii="Calibri" w:eastAsia="Times New Roman" w:hAnsi="Calibri" w:cs="Calibri"/>
          <w:sz w:val="24"/>
          <w:szCs w:val="24"/>
        </w:rPr>
        <w:t>rojekto keitimus ir (ar) papildymus atlieka projektą parengęs projektuotojas pareng</w:t>
      </w:r>
      <w:r w:rsidR="007D28D8">
        <w:rPr>
          <w:rFonts w:ascii="Calibri" w:eastAsia="Times New Roman" w:hAnsi="Calibri" w:cs="Calibri"/>
          <w:sz w:val="24"/>
          <w:szCs w:val="24"/>
        </w:rPr>
        <w:t>damas</w:t>
      </w:r>
      <w:r w:rsidRPr="000C7F88">
        <w:rPr>
          <w:rFonts w:ascii="Calibri" w:eastAsia="Times New Roman" w:hAnsi="Calibri" w:cs="Calibri"/>
          <w:sz w:val="24"/>
          <w:szCs w:val="24"/>
        </w:rPr>
        <w:t xml:space="preserve"> naujos laidos projektą ar projekto sprendinių dokumentą (-us). Kai po statybą leidžiančio dokumento išdavimo keičiami Statybos įstatymo 2 straipsnio 11 dalyje nurodyti esminiai projekto sprendiniai ir norint tęsti statybą privaloma gauti naują statybą leidžiantį dokumentą [5.39], turi būti rengiamas naujos laidos projektas &lt;...&gt;“. Reglamento 41 punkte nustatyta, kad „&lt;...&gt; </w:t>
      </w:r>
      <w:r w:rsidR="00D86B65" w:rsidRPr="00D86B65">
        <w:rPr>
          <w:rFonts w:ascii="Calibri" w:eastAsia="Times New Roman" w:hAnsi="Calibri" w:cs="Calibri"/>
          <w:bCs/>
          <w:sz w:val="24"/>
          <w:szCs w:val="24"/>
        </w:rPr>
        <w:t>Projektuotojas projektiniuose pasiūlymuose ir projekte įrašo architektūros kūrinio autorius. Projektuotojo ir architektūros kūrinio autorių teisės įgyvendinamos ir ginamos Lietuvos Respublikos autorių teisių ir gretutinių teisių įstatyme nustatyta tvarka</w:t>
      </w:r>
      <w:r w:rsidR="00D86B65" w:rsidRPr="00D86B65">
        <w:rPr>
          <w:rFonts w:ascii="Calibri" w:eastAsia="Times New Roman" w:hAnsi="Calibri" w:cs="Calibri"/>
          <w:sz w:val="24"/>
          <w:szCs w:val="24"/>
        </w:rPr>
        <w:t>.</w:t>
      </w:r>
      <w:r w:rsidR="00D86B65">
        <w:rPr>
          <w:rFonts w:ascii="Calibri" w:eastAsia="Times New Roman" w:hAnsi="Calibri" w:cs="Calibri"/>
          <w:sz w:val="24"/>
          <w:szCs w:val="24"/>
        </w:rPr>
        <w:t xml:space="preserve"> </w:t>
      </w:r>
      <w:r w:rsidR="00D86B65" w:rsidRPr="00D86B65">
        <w:rPr>
          <w:rFonts w:ascii="Calibri" w:eastAsia="Times New Roman" w:hAnsi="Calibri" w:cs="Calibri"/>
          <w:sz w:val="24"/>
          <w:szCs w:val="24"/>
        </w:rPr>
        <w:t>Architektūros kūrinio a</w:t>
      </w:r>
      <w:r w:rsidR="00D86B65" w:rsidRPr="00D86B65">
        <w:rPr>
          <w:rFonts w:ascii="Calibri" w:eastAsia="Times New Roman" w:hAnsi="Calibri" w:cs="Calibri"/>
          <w:bCs/>
          <w:sz w:val="24"/>
          <w:szCs w:val="24"/>
        </w:rPr>
        <w:t>utorių dalyvavimas rengiant statinio projektą yra tęstinis, architektūros kūrinio autoriai pasirašo projektinius pasiūlymus (kai jie rengiami), techninį ir darbo projektą pritardami statinio architektūros sprendiniams.</w:t>
      </w:r>
      <w:r w:rsidR="00D86B65">
        <w:rPr>
          <w:rFonts w:ascii="Calibri" w:eastAsia="Times New Roman" w:hAnsi="Calibri" w:cs="Calibri"/>
          <w:bCs/>
          <w:sz w:val="24"/>
          <w:szCs w:val="24"/>
        </w:rPr>
        <w:t>“</w:t>
      </w:r>
      <w:r w:rsidR="00D86B65" w:rsidRPr="00D86B65">
        <w:rPr>
          <w:rFonts w:ascii="Calibri" w:eastAsia="Times New Roman" w:hAnsi="Calibri" w:cs="Calibri"/>
          <w:sz w:val="24"/>
          <w:szCs w:val="24"/>
        </w:rPr>
        <w:t xml:space="preserve"> </w:t>
      </w:r>
    </w:p>
    <w:p w14:paraId="18B693E4" w14:textId="3806527B" w:rsidR="00827DE2" w:rsidRPr="00827DE2" w:rsidRDefault="00827DE2" w:rsidP="00103E18">
      <w:pPr>
        <w:tabs>
          <w:tab w:val="left" w:pos="567"/>
        </w:tabs>
        <w:spacing w:after="0"/>
        <w:rPr>
          <w:rFonts w:ascii="Calibri" w:eastAsia="Times New Roman" w:hAnsi="Calibri" w:cs="Calibri"/>
          <w:sz w:val="24"/>
          <w:szCs w:val="24"/>
        </w:rPr>
      </w:pPr>
      <w:r w:rsidRPr="00827DE2">
        <w:rPr>
          <w:rFonts w:ascii="Calibri" w:eastAsia="Times New Roman" w:hAnsi="Calibri" w:cs="Calibri"/>
          <w:sz w:val="24"/>
          <w:szCs w:val="24"/>
        </w:rPr>
        <w:t>Perkančioji organizacija pažymi, kad šiuo Pirkimu siekiamas įsigyti paslaugas – parengt</w:t>
      </w:r>
      <w:r w:rsidR="00902D6C">
        <w:rPr>
          <w:rFonts w:ascii="Calibri" w:eastAsia="Times New Roman" w:hAnsi="Calibri" w:cs="Calibri"/>
          <w:sz w:val="24"/>
          <w:szCs w:val="24"/>
        </w:rPr>
        <w:t>ų</w:t>
      </w:r>
      <w:r w:rsidRPr="00827DE2">
        <w:rPr>
          <w:rFonts w:ascii="Calibri" w:eastAsia="Times New Roman" w:hAnsi="Calibri" w:cs="Calibri"/>
          <w:sz w:val="24"/>
          <w:szCs w:val="24"/>
        </w:rPr>
        <w:t xml:space="preserve"> Projekt</w:t>
      </w:r>
      <w:r w:rsidR="00902D6C">
        <w:rPr>
          <w:rFonts w:ascii="Calibri" w:eastAsia="Times New Roman" w:hAnsi="Calibri" w:cs="Calibri"/>
          <w:sz w:val="24"/>
          <w:szCs w:val="24"/>
        </w:rPr>
        <w:t>ų</w:t>
      </w:r>
      <w:r w:rsidRPr="00827DE2">
        <w:rPr>
          <w:rFonts w:ascii="Calibri" w:eastAsia="Times New Roman" w:hAnsi="Calibri" w:cs="Calibri"/>
          <w:sz w:val="24"/>
          <w:szCs w:val="24"/>
        </w:rPr>
        <w:t xml:space="preserve"> koregavimo paslaugas gali suteikti tik konkretaus tiekėjas – UAB „</w:t>
      </w:r>
      <w:proofErr w:type="spellStart"/>
      <w:r w:rsidR="00902D6C">
        <w:rPr>
          <w:rFonts w:ascii="Calibri" w:eastAsia="Times New Roman" w:hAnsi="Calibri" w:cs="Calibri"/>
          <w:sz w:val="24"/>
          <w:szCs w:val="24"/>
        </w:rPr>
        <w:t>Nebrau</w:t>
      </w:r>
      <w:proofErr w:type="spellEnd"/>
      <w:r w:rsidRPr="00827DE2">
        <w:rPr>
          <w:rFonts w:ascii="Calibri" w:eastAsia="Times New Roman" w:hAnsi="Calibri" w:cs="Calibri"/>
          <w:sz w:val="24"/>
          <w:szCs w:val="24"/>
        </w:rPr>
        <w:t xml:space="preserve">“, kuris yra </w:t>
      </w:r>
      <w:r w:rsidR="00D874BA">
        <w:rPr>
          <w:rFonts w:ascii="Calibri" w:eastAsia="Times New Roman" w:hAnsi="Calibri" w:cs="Calibri"/>
          <w:sz w:val="24"/>
          <w:szCs w:val="24"/>
        </w:rPr>
        <w:t>P</w:t>
      </w:r>
      <w:r w:rsidRPr="00827DE2">
        <w:rPr>
          <w:rFonts w:ascii="Calibri" w:eastAsia="Times New Roman" w:hAnsi="Calibri" w:cs="Calibri"/>
          <w:sz w:val="24"/>
          <w:szCs w:val="24"/>
        </w:rPr>
        <w:t>rojektuotojas</w:t>
      </w:r>
      <w:r w:rsidR="00D874BA">
        <w:rPr>
          <w:rFonts w:ascii="Calibri" w:eastAsia="Times New Roman" w:hAnsi="Calibri" w:cs="Calibri"/>
          <w:sz w:val="24"/>
          <w:szCs w:val="24"/>
        </w:rPr>
        <w:t>,</w:t>
      </w:r>
      <w:r w:rsidRPr="00827DE2">
        <w:rPr>
          <w:rFonts w:ascii="Calibri" w:eastAsia="Times New Roman" w:hAnsi="Calibri" w:cs="Calibri"/>
          <w:sz w:val="24"/>
          <w:szCs w:val="24"/>
        </w:rPr>
        <w:t xml:space="preserve"> parengęs </w:t>
      </w:r>
      <w:r w:rsidR="00902D6C">
        <w:rPr>
          <w:rFonts w:ascii="Calibri" w:eastAsia="Times New Roman" w:hAnsi="Calibri" w:cs="Calibri"/>
          <w:sz w:val="24"/>
          <w:szCs w:val="24"/>
        </w:rPr>
        <w:t>pirmiau nurodytus</w:t>
      </w:r>
      <w:r w:rsidRPr="00827DE2">
        <w:rPr>
          <w:rFonts w:ascii="Calibri" w:eastAsia="Times New Roman" w:hAnsi="Calibri" w:cs="Calibri"/>
          <w:sz w:val="24"/>
          <w:szCs w:val="24"/>
        </w:rPr>
        <w:t xml:space="preserve"> Projekt</w:t>
      </w:r>
      <w:r w:rsidR="00902D6C">
        <w:rPr>
          <w:rFonts w:ascii="Calibri" w:eastAsia="Times New Roman" w:hAnsi="Calibri" w:cs="Calibri"/>
          <w:sz w:val="24"/>
          <w:szCs w:val="24"/>
        </w:rPr>
        <w:t>us</w:t>
      </w:r>
      <w:r w:rsidRPr="00827DE2">
        <w:rPr>
          <w:rFonts w:ascii="Calibri" w:eastAsia="Times New Roman" w:hAnsi="Calibri" w:cs="Calibri"/>
          <w:sz w:val="24"/>
          <w:szCs w:val="24"/>
        </w:rPr>
        <w:t>. Perkančioji organizacija Tarnybai pateikė Projekt</w:t>
      </w:r>
      <w:r w:rsidR="00D874BA">
        <w:rPr>
          <w:rFonts w:ascii="Calibri" w:eastAsia="Times New Roman" w:hAnsi="Calibri" w:cs="Calibri"/>
          <w:sz w:val="24"/>
          <w:szCs w:val="24"/>
        </w:rPr>
        <w:t>uotojo</w:t>
      </w:r>
      <w:r w:rsidR="00A65651">
        <w:rPr>
          <w:rFonts w:ascii="Calibri" w:eastAsia="Times New Roman" w:hAnsi="Calibri" w:cs="Calibri"/>
          <w:sz w:val="24"/>
          <w:szCs w:val="24"/>
        </w:rPr>
        <w:t xml:space="preserve"> rašt</w:t>
      </w:r>
      <w:r w:rsidR="00902D6C">
        <w:rPr>
          <w:rFonts w:ascii="Calibri" w:eastAsia="Times New Roman" w:hAnsi="Calibri" w:cs="Calibri"/>
          <w:sz w:val="24"/>
          <w:szCs w:val="24"/>
        </w:rPr>
        <w:t>us</w:t>
      </w:r>
      <w:r w:rsidRPr="00827DE2">
        <w:rPr>
          <w:rFonts w:ascii="Calibri" w:eastAsia="Times New Roman" w:hAnsi="Calibri" w:cs="Calibri"/>
          <w:sz w:val="24"/>
          <w:szCs w:val="24"/>
        </w:rPr>
        <w:t>, kuri</w:t>
      </w:r>
      <w:r w:rsidR="00902D6C">
        <w:rPr>
          <w:rFonts w:ascii="Calibri" w:eastAsia="Times New Roman" w:hAnsi="Calibri" w:cs="Calibri"/>
          <w:sz w:val="24"/>
          <w:szCs w:val="24"/>
        </w:rPr>
        <w:t>uose</w:t>
      </w:r>
      <w:r w:rsidRPr="00827DE2">
        <w:rPr>
          <w:rFonts w:ascii="Calibri" w:eastAsia="Times New Roman" w:hAnsi="Calibri" w:cs="Calibri"/>
          <w:sz w:val="24"/>
          <w:szCs w:val="24"/>
        </w:rPr>
        <w:t xml:space="preserve"> nurodoma, kad </w:t>
      </w:r>
      <w:r w:rsidR="00A65651">
        <w:rPr>
          <w:rFonts w:ascii="Calibri" w:eastAsia="Times New Roman" w:hAnsi="Calibri" w:cs="Calibri"/>
          <w:sz w:val="24"/>
          <w:szCs w:val="24"/>
        </w:rPr>
        <w:t>UAB „</w:t>
      </w:r>
      <w:proofErr w:type="spellStart"/>
      <w:r w:rsidR="00902D6C">
        <w:rPr>
          <w:rFonts w:ascii="Calibri" w:eastAsia="Times New Roman" w:hAnsi="Calibri" w:cs="Calibri"/>
          <w:sz w:val="24"/>
          <w:szCs w:val="24"/>
        </w:rPr>
        <w:t>Nebrau</w:t>
      </w:r>
      <w:proofErr w:type="spellEnd"/>
      <w:r w:rsidR="00A65651">
        <w:rPr>
          <w:rFonts w:ascii="Calibri" w:eastAsia="Times New Roman" w:hAnsi="Calibri" w:cs="Calibri"/>
          <w:sz w:val="24"/>
          <w:szCs w:val="24"/>
        </w:rPr>
        <w:t xml:space="preserve">“ nesutinka atsisakyti </w:t>
      </w:r>
      <w:r w:rsidR="00262616">
        <w:rPr>
          <w:rFonts w:ascii="Calibri" w:eastAsia="Times New Roman" w:hAnsi="Calibri" w:cs="Calibri"/>
          <w:sz w:val="24"/>
          <w:szCs w:val="24"/>
        </w:rPr>
        <w:t>parengt</w:t>
      </w:r>
      <w:r w:rsidR="00500295">
        <w:rPr>
          <w:rFonts w:ascii="Calibri" w:eastAsia="Times New Roman" w:hAnsi="Calibri" w:cs="Calibri"/>
          <w:sz w:val="24"/>
          <w:szCs w:val="24"/>
        </w:rPr>
        <w:t>ų</w:t>
      </w:r>
      <w:r w:rsidR="00262616">
        <w:rPr>
          <w:rFonts w:ascii="Calibri" w:eastAsia="Times New Roman" w:hAnsi="Calibri" w:cs="Calibri"/>
          <w:sz w:val="24"/>
          <w:szCs w:val="24"/>
        </w:rPr>
        <w:t xml:space="preserve"> Projekt</w:t>
      </w:r>
      <w:r w:rsidR="00500295">
        <w:rPr>
          <w:rFonts w:ascii="Calibri" w:eastAsia="Times New Roman" w:hAnsi="Calibri" w:cs="Calibri"/>
          <w:sz w:val="24"/>
          <w:szCs w:val="24"/>
        </w:rPr>
        <w:t>ų</w:t>
      </w:r>
      <w:r w:rsidR="00262616">
        <w:rPr>
          <w:rFonts w:ascii="Calibri" w:eastAsia="Times New Roman" w:hAnsi="Calibri" w:cs="Calibri"/>
          <w:sz w:val="24"/>
          <w:szCs w:val="24"/>
        </w:rPr>
        <w:t xml:space="preserve"> autorinių teisių</w:t>
      </w:r>
      <w:r w:rsidR="00832F95">
        <w:rPr>
          <w:rFonts w:ascii="Calibri" w:eastAsia="Times New Roman" w:hAnsi="Calibri" w:cs="Calibri"/>
          <w:sz w:val="24"/>
          <w:szCs w:val="24"/>
        </w:rPr>
        <w:t xml:space="preserve"> </w:t>
      </w:r>
      <w:r w:rsidR="009D4818">
        <w:rPr>
          <w:rFonts w:ascii="Calibri" w:eastAsia="Times New Roman" w:hAnsi="Calibri" w:cs="Calibri"/>
          <w:sz w:val="24"/>
          <w:szCs w:val="24"/>
        </w:rPr>
        <w:t>P</w:t>
      </w:r>
      <w:r w:rsidR="00832F95">
        <w:rPr>
          <w:rFonts w:ascii="Calibri" w:eastAsia="Times New Roman" w:hAnsi="Calibri" w:cs="Calibri"/>
          <w:sz w:val="24"/>
          <w:szCs w:val="24"/>
        </w:rPr>
        <w:t>rojekt</w:t>
      </w:r>
      <w:r w:rsidR="009D4818">
        <w:rPr>
          <w:rFonts w:ascii="Calibri" w:eastAsia="Times New Roman" w:hAnsi="Calibri" w:cs="Calibri"/>
          <w:sz w:val="24"/>
          <w:szCs w:val="24"/>
        </w:rPr>
        <w:t>ų</w:t>
      </w:r>
      <w:r w:rsidR="00832F95">
        <w:rPr>
          <w:rFonts w:ascii="Calibri" w:eastAsia="Times New Roman" w:hAnsi="Calibri" w:cs="Calibri"/>
          <w:sz w:val="24"/>
          <w:szCs w:val="24"/>
        </w:rPr>
        <w:t xml:space="preserve"> koregavimui</w:t>
      </w:r>
      <w:r w:rsidR="00262616">
        <w:rPr>
          <w:rStyle w:val="FootnoteReference"/>
          <w:rFonts w:ascii="Calibri" w:eastAsia="Times New Roman" w:hAnsi="Calibri" w:cs="Calibri"/>
          <w:sz w:val="24"/>
          <w:szCs w:val="24"/>
        </w:rPr>
        <w:footnoteReference w:id="2"/>
      </w:r>
      <w:r w:rsidR="00262616">
        <w:rPr>
          <w:rFonts w:ascii="Calibri" w:eastAsia="Times New Roman" w:hAnsi="Calibri" w:cs="Calibri"/>
          <w:sz w:val="24"/>
          <w:szCs w:val="24"/>
        </w:rPr>
        <w:t xml:space="preserve">. </w:t>
      </w:r>
      <w:r w:rsidR="002B4E50">
        <w:rPr>
          <w:rFonts w:ascii="Calibri" w:eastAsia="Times New Roman" w:hAnsi="Calibri" w:cs="Calibri"/>
          <w:sz w:val="24"/>
          <w:szCs w:val="24"/>
        </w:rPr>
        <w:t xml:space="preserve">Taip pat pateikti architektūros kūrinio autoriaus sutikimai dėl Projektų korekcijų, </w:t>
      </w:r>
      <w:r w:rsidR="002B4E50" w:rsidRPr="002B4E50">
        <w:rPr>
          <w:rFonts w:ascii="Calibri" w:eastAsia="Times New Roman" w:hAnsi="Calibri" w:cs="Calibri"/>
          <w:sz w:val="24"/>
          <w:szCs w:val="24"/>
        </w:rPr>
        <w:t>parengiant A laidas</w:t>
      </w:r>
      <w:r w:rsidR="002B4E50">
        <w:rPr>
          <w:rFonts w:ascii="Calibri" w:eastAsia="Times New Roman" w:hAnsi="Calibri" w:cs="Calibri"/>
          <w:sz w:val="24"/>
          <w:szCs w:val="24"/>
        </w:rPr>
        <w:t>.</w:t>
      </w:r>
      <w:r w:rsidR="002B4E50">
        <w:rPr>
          <w:rStyle w:val="FootnoteReference"/>
          <w:rFonts w:ascii="Calibri" w:eastAsia="Times New Roman" w:hAnsi="Calibri" w:cs="Calibri"/>
          <w:sz w:val="24"/>
          <w:szCs w:val="24"/>
        </w:rPr>
        <w:footnoteReference w:id="3"/>
      </w:r>
      <w:r w:rsidR="002B4E50" w:rsidRPr="002B4E50">
        <w:rPr>
          <w:rFonts w:ascii="Calibri" w:eastAsia="Times New Roman" w:hAnsi="Calibri" w:cs="Calibri"/>
          <w:sz w:val="24"/>
          <w:szCs w:val="24"/>
        </w:rPr>
        <w:t xml:space="preserve"> </w:t>
      </w:r>
      <w:r w:rsidRPr="00827DE2">
        <w:rPr>
          <w:rFonts w:ascii="Calibri" w:eastAsia="Times New Roman" w:hAnsi="Calibri" w:cs="Calibri"/>
          <w:sz w:val="24"/>
          <w:szCs w:val="24"/>
        </w:rPr>
        <w:t>Atsižvelgdama į nurodytas aplinkybes ir galiojantį teisinį reglamentavimą, bei įvertinusi tai, kad Perkančiajai organizacijai reikalingas Projekt</w:t>
      </w:r>
      <w:r w:rsidR="00F157AE">
        <w:rPr>
          <w:rFonts w:ascii="Calibri" w:eastAsia="Times New Roman" w:hAnsi="Calibri" w:cs="Calibri"/>
          <w:sz w:val="24"/>
          <w:szCs w:val="24"/>
        </w:rPr>
        <w:t>ų</w:t>
      </w:r>
      <w:r w:rsidRPr="00827DE2">
        <w:rPr>
          <w:rFonts w:ascii="Calibri" w:eastAsia="Times New Roman" w:hAnsi="Calibri" w:cs="Calibri"/>
          <w:sz w:val="24"/>
          <w:szCs w:val="24"/>
        </w:rPr>
        <w:t xml:space="preserve"> koregavimo paslaugas gali suteikti tik konkretus tiekėjas – UAB „</w:t>
      </w:r>
      <w:proofErr w:type="spellStart"/>
      <w:r w:rsidR="00F157AE">
        <w:rPr>
          <w:rFonts w:ascii="Calibri" w:eastAsia="Times New Roman" w:hAnsi="Calibri" w:cs="Calibri"/>
          <w:sz w:val="24"/>
          <w:szCs w:val="24"/>
        </w:rPr>
        <w:t>Nebrau</w:t>
      </w:r>
      <w:proofErr w:type="spellEnd"/>
      <w:r w:rsidRPr="00827DE2">
        <w:rPr>
          <w:rFonts w:ascii="Calibri" w:eastAsia="Times New Roman" w:hAnsi="Calibri" w:cs="Calibri"/>
          <w:sz w:val="24"/>
          <w:szCs w:val="24"/>
        </w:rPr>
        <w:t xml:space="preserve">“, Perkančiosios organizacijos </w:t>
      </w:r>
      <w:r w:rsidR="0090166B">
        <w:rPr>
          <w:rFonts w:ascii="Calibri" w:eastAsia="Times New Roman" w:hAnsi="Calibri" w:cs="Calibri"/>
          <w:sz w:val="24"/>
          <w:szCs w:val="24"/>
        </w:rPr>
        <w:t xml:space="preserve">nuolatinė </w:t>
      </w:r>
      <w:r w:rsidRPr="00827DE2">
        <w:rPr>
          <w:rFonts w:ascii="Calibri" w:eastAsia="Times New Roman" w:hAnsi="Calibri" w:cs="Calibri"/>
          <w:sz w:val="24"/>
          <w:szCs w:val="24"/>
        </w:rPr>
        <w:t>viešųjų pirkimų komisija priėmė sprendimą Pirkimą vykdyti neskelbiamų derybų būdu ir kreiptis į Tarnybą sutikimo dėl tokio pirkimo būdo pasirinkimo</w:t>
      </w:r>
      <w:r w:rsidR="0090166B">
        <w:rPr>
          <w:rStyle w:val="FootnoteReference"/>
          <w:rFonts w:ascii="Calibri" w:eastAsia="Times New Roman" w:hAnsi="Calibri" w:cs="Calibri"/>
          <w:sz w:val="24"/>
          <w:szCs w:val="24"/>
        </w:rPr>
        <w:footnoteReference w:id="4"/>
      </w:r>
      <w:r w:rsidRPr="00827DE2">
        <w:rPr>
          <w:rFonts w:ascii="Calibri" w:eastAsia="Times New Roman" w:hAnsi="Calibri" w:cs="Calibri"/>
          <w:sz w:val="24"/>
          <w:szCs w:val="24"/>
        </w:rPr>
        <w:t>.</w:t>
      </w:r>
    </w:p>
    <w:p w14:paraId="42198ED0" w14:textId="266EB80F" w:rsidR="00BA5545" w:rsidRPr="00BA5545" w:rsidRDefault="00B7156B" w:rsidP="00103E18">
      <w:pPr>
        <w:tabs>
          <w:tab w:val="left" w:pos="567"/>
        </w:tabs>
        <w:spacing w:after="0"/>
        <w:rPr>
          <w:rFonts w:ascii="Calibri" w:eastAsia="Times New Roman" w:hAnsi="Calibri" w:cs="Calibri"/>
          <w:sz w:val="24"/>
          <w:szCs w:val="24"/>
        </w:rPr>
      </w:pPr>
      <w:r>
        <w:rPr>
          <w:rFonts w:ascii="Calibri" w:eastAsia="Times New Roman" w:hAnsi="Calibri" w:cs="Calibri"/>
          <w:sz w:val="24"/>
          <w:szCs w:val="24"/>
        </w:rPr>
        <w:t>Numatoma sudaryti</w:t>
      </w:r>
      <w:r w:rsidR="007B1710">
        <w:rPr>
          <w:rFonts w:ascii="Calibri" w:eastAsia="Times New Roman" w:hAnsi="Calibri" w:cs="Calibri"/>
          <w:sz w:val="24"/>
          <w:szCs w:val="24"/>
        </w:rPr>
        <w:t xml:space="preserve"> </w:t>
      </w:r>
      <w:r w:rsidR="00827DE2" w:rsidRPr="00827DE2">
        <w:rPr>
          <w:rFonts w:ascii="Calibri" w:eastAsia="Times New Roman" w:hAnsi="Calibri" w:cs="Calibri"/>
          <w:sz w:val="24"/>
          <w:szCs w:val="24"/>
        </w:rPr>
        <w:t>Pirkimo</w:t>
      </w:r>
      <w:r w:rsidR="007B1710">
        <w:rPr>
          <w:rFonts w:ascii="Calibri" w:eastAsia="Times New Roman" w:hAnsi="Calibri" w:cs="Calibri"/>
          <w:sz w:val="24"/>
          <w:szCs w:val="24"/>
        </w:rPr>
        <w:t xml:space="preserve"> sutarties</w:t>
      </w:r>
      <w:r w:rsidR="00827DE2" w:rsidRPr="00827DE2">
        <w:rPr>
          <w:rFonts w:ascii="Calibri" w:eastAsia="Times New Roman" w:hAnsi="Calibri" w:cs="Calibri"/>
          <w:sz w:val="24"/>
          <w:szCs w:val="24"/>
        </w:rPr>
        <w:t xml:space="preserve"> vertė </w:t>
      </w:r>
      <w:r w:rsidR="007B1710">
        <w:rPr>
          <w:rFonts w:ascii="Calibri" w:eastAsia="Times New Roman" w:hAnsi="Calibri" w:cs="Calibri"/>
          <w:sz w:val="24"/>
          <w:szCs w:val="24"/>
        </w:rPr>
        <w:t xml:space="preserve">– </w:t>
      </w:r>
      <w:r w:rsidR="00204572">
        <w:rPr>
          <w:rFonts w:ascii="Calibri" w:eastAsia="Times New Roman" w:hAnsi="Calibri" w:cs="Calibri"/>
          <w:sz w:val="24"/>
          <w:szCs w:val="24"/>
        </w:rPr>
        <w:t>20</w:t>
      </w:r>
      <w:r w:rsidR="007B1710">
        <w:rPr>
          <w:rFonts w:ascii="Calibri" w:eastAsia="Times New Roman" w:hAnsi="Calibri" w:cs="Calibri"/>
          <w:sz w:val="24"/>
          <w:szCs w:val="24"/>
        </w:rPr>
        <w:t xml:space="preserve"> 000</w:t>
      </w:r>
      <w:r w:rsidR="00827DE2" w:rsidRPr="00827DE2">
        <w:rPr>
          <w:rFonts w:ascii="Calibri" w:eastAsia="Times New Roman" w:hAnsi="Calibri" w:cs="Calibri"/>
          <w:sz w:val="24"/>
          <w:szCs w:val="24"/>
        </w:rPr>
        <w:t>,00 Eur be PVM</w:t>
      </w:r>
      <w:r w:rsidR="00BA5545" w:rsidRPr="00BA5545">
        <w:rPr>
          <w:rFonts w:ascii="Calibri" w:eastAsia="Times New Roman" w:hAnsi="Calibri" w:cs="Calibri"/>
          <w:sz w:val="24"/>
          <w:szCs w:val="24"/>
        </w:rPr>
        <w:t xml:space="preserve">, </w:t>
      </w:r>
      <w:r w:rsidR="00BB3EFD" w:rsidRPr="00BB3EFD">
        <w:rPr>
          <w:rFonts w:ascii="Calibri" w:eastAsia="Times New Roman" w:hAnsi="Calibri" w:cs="Calibri"/>
          <w:sz w:val="24"/>
          <w:szCs w:val="24"/>
        </w:rPr>
        <w:t>Projekt</w:t>
      </w:r>
      <w:r w:rsidR="00204572">
        <w:rPr>
          <w:rFonts w:ascii="Calibri" w:eastAsia="Times New Roman" w:hAnsi="Calibri" w:cs="Calibri"/>
          <w:sz w:val="24"/>
          <w:szCs w:val="24"/>
        </w:rPr>
        <w:t>ų</w:t>
      </w:r>
      <w:r w:rsidR="00BB3EFD" w:rsidRPr="00BB3EFD">
        <w:rPr>
          <w:rFonts w:ascii="Calibri" w:eastAsia="Times New Roman" w:hAnsi="Calibri" w:cs="Calibri"/>
          <w:sz w:val="24"/>
          <w:szCs w:val="24"/>
        </w:rPr>
        <w:t xml:space="preserve"> koregavim</w:t>
      </w:r>
      <w:r w:rsidR="00BB3EFD">
        <w:rPr>
          <w:rFonts w:ascii="Calibri" w:eastAsia="Times New Roman" w:hAnsi="Calibri" w:cs="Calibri"/>
          <w:sz w:val="24"/>
          <w:szCs w:val="24"/>
        </w:rPr>
        <w:t xml:space="preserve">o paslaugų trukmė </w:t>
      </w:r>
      <w:r w:rsidR="00BB3EFD" w:rsidRPr="00BB3EFD">
        <w:rPr>
          <w:rFonts w:ascii="Calibri" w:eastAsia="Times New Roman" w:hAnsi="Calibri" w:cs="Calibri"/>
          <w:sz w:val="24"/>
          <w:szCs w:val="24"/>
        </w:rPr>
        <w:t xml:space="preserve">– </w:t>
      </w:r>
      <w:r w:rsidR="0049309F">
        <w:rPr>
          <w:rFonts w:ascii="Calibri" w:eastAsia="Times New Roman" w:hAnsi="Calibri" w:cs="Calibri"/>
          <w:sz w:val="24"/>
          <w:szCs w:val="24"/>
        </w:rPr>
        <w:t>1</w:t>
      </w:r>
      <w:r w:rsidR="00BB3EFD" w:rsidRPr="00BB3EFD">
        <w:rPr>
          <w:rFonts w:ascii="Calibri" w:eastAsia="Times New Roman" w:hAnsi="Calibri" w:cs="Calibri"/>
          <w:sz w:val="24"/>
          <w:szCs w:val="24"/>
        </w:rPr>
        <w:t xml:space="preserve"> mė</w:t>
      </w:r>
      <w:r w:rsidR="0049309F">
        <w:rPr>
          <w:rFonts w:ascii="Calibri" w:eastAsia="Times New Roman" w:hAnsi="Calibri" w:cs="Calibri"/>
          <w:sz w:val="24"/>
          <w:szCs w:val="24"/>
        </w:rPr>
        <w:t>n</w:t>
      </w:r>
      <w:r w:rsidR="00BB3EFD" w:rsidRPr="00BB3EFD">
        <w:rPr>
          <w:rFonts w:ascii="Calibri" w:eastAsia="Times New Roman" w:hAnsi="Calibri" w:cs="Calibri"/>
          <w:sz w:val="24"/>
          <w:szCs w:val="24"/>
        </w:rPr>
        <w:t>.</w:t>
      </w:r>
    </w:p>
    <w:p w14:paraId="03D9A4A0" w14:textId="66FAD154" w:rsidR="00782673" w:rsidRPr="00E6510C" w:rsidRDefault="00782673" w:rsidP="00103E18">
      <w:pPr>
        <w:tabs>
          <w:tab w:val="left" w:pos="567"/>
        </w:tabs>
        <w:spacing w:after="0"/>
        <w:rPr>
          <w:rFonts w:ascii="Calibri" w:eastAsia="Times New Roman" w:hAnsi="Calibri" w:cs="Calibri"/>
          <w:sz w:val="24"/>
          <w:szCs w:val="24"/>
        </w:rPr>
      </w:pPr>
      <w:r w:rsidRPr="00E6510C">
        <w:rPr>
          <w:rFonts w:ascii="Calibri" w:eastAsia="Times New Roman" w:hAnsi="Calibri" w:cs="Calibri"/>
          <w:sz w:val="24"/>
          <w:szCs w:val="24"/>
        </w:rPr>
        <w:t>Įstatymo 71 straipsnio 1 dalies 2 punkt</w:t>
      </w:r>
      <w:r w:rsidR="008565BC" w:rsidRPr="00E6510C">
        <w:rPr>
          <w:rFonts w:ascii="Calibri" w:eastAsia="Times New Roman" w:hAnsi="Calibri" w:cs="Calibri"/>
          <w:sz w:val="24"/>
          <w:szCs w:val="24"/>
        </w:rPr>
        <w:t>e</w:t>
      </w:r>
      <w:r w:rsidRPr="00E6510C">
        <w:rPr>
          <w:rFonts w:ascii="Calibri" w:eastAsia="Times New Roman" w:hAnsi="Calibri" w:cs="Calibri"/>
          <w:sz w:val="24"/>
          <w:szCs w:val="24"/>
        </w:rPr>
        <w:t xml:space="preserve"> </w:t>
      </w:r>
      <w:r w:rsidR="008A6598" w:rsidRPr="00E6510C">
        <w:rPr>
          <w:rFonts w:ascii="Calibri" w:eastAsia="Times New Roman" w:hAnsi="Calibri" w:cs="Calibri"/>
          <w:sz w:val="24"/>
          <w:szCs w:val="24"/>
        </w:rPr>
        <w:t>įtvirtinta, kad paslaugos neskelbiamų derybų būdu gali būti perkamos</w:t>
      </w:r>
      <w:r w:rsidR="00353BAC" w:rsidRPr="00E6510C">
        <w:rPr>
          <w:rFonts w:ascii="Calibri" w:eastAsia="Times New Roman" w:hAnsi="Calibri" w:cs="Calibri"/>
          <w:sz w:val="24"/>
          <w:szCs w:val="24"/>
        </w:rPr>
        <w:t xml:space="preserve">, </w:t>
      </w:r>
      <w:r w:rsidRPr="00E6510C">
        <w:rPr>
          <w:rFonts w:ascii="Calibri" w:eastAsia="Times New Roman" w:hAnsi="Calibri" w:cs="Calibri"/>
          <w:sz w:val="24"/>
          <w:szCs w:val="24"/>
        </w:rPr>
        <w:t>jeigu paslaugas teikti gali tik konkretus tiekėjas dėl vienos iš šių priežasčių: &lt;...&gt; c</w:t>
      </w:r>
      <w:r w:rsidR="007B7B95" w:rsidRPr="00E6510C">
        <w:rPr>
          <w:rFonts w:ascii="Calibri" w:eastAsia="Times New Roman" w:hAnsi="Calibri" w:cs="Calibri"/>
          <w:sz w:val="24"/>
          <w:szCs w:val="24"/>
        </w:rPr>
        <w:t>)</w:t>
      </w:r>
      <w:r w:rsidR="00A44E85" w:rsidRPr="00E6510C">
        <w:rPr>
          <w:rFonts w:ascii="Calibri" w:eastAsia="Times New Roman" w:hAnsi="Calibri" w:cs="Calibri"/>
          <w:sz w:val="24"/>
          <w:szCs w:val="24"/>
        </w:rPr>
        <w:t xml:space="preserve"> </w:t>
      </w:r>
      <w:r w:rsidR="008565BC" w:rsidRPr="00E6510C">
        <w:rPr>
          <w:rFonts w:ascii="Calibri" w:eastAsia="Times New Roman" w:hAnsi="Calibri" w:cs="Calibri"/>
          <w:sz w:val="24"/>
          <w:szCs w:val="24"/>
        </w:rPr>
        <w:t>dėl išimtinių teisių, įskaitant intelektinės nuosavybės teises, apsaugos</w:t>
      </w:r>
      <w:r w:rsidR="008B4E37">
        <w:rPr>
          <w:rFonts w:ascii="Calibri" w:eastAsia="Times New Roman" w:hAnsi="Calibri" w:cs="Calibri"/>
          <w:sz w:val="24"/>
          <w:szCs w:val="24"/>
        </w:rPr>
        <w:t xml:space="preserve"> &lt;...&gt;</w:t>
      </w:r>
      <w:r w:rsidR="00054BC9" w:rsidRPr="00E6510C">
        <w:rPr>
          <w:rFonts w:ascii="Calibri" w:eastAsia="Times New Roman" w:hAnsi="Calibri" w:cs="Calibri"/>
          <w:sz w:val="24"/>
          <w:szCs w:val="24"/>
        </w:rPr>
        <w:t>.“</w:t>
      </w:r>
      <w:r w:rsidRPr="00E6510C">
        <w:rPr>
          <w:rFonts w:ascii="Calibri" w:eastAsia="Times New Roman" w:hAnsi="Calibri" w:cs="Calibri"/>
          <w:sz w:val="24"/>
          <w:szCs w:val="24"/>
        </w:rPr>
        <w:t xml:space="preserve"> </w:t>
      </w:r>
    </w:p>
    <w:p w14:paraId="4F8D51B6" w14:textId="2CA29AB9" w:rsidR="00782673" w:rsidRDefault="002256AD" w:rsidP="00103E18">
      <w:pPr>
        <w:tabs>
          <w:tab w:val="left" w:pos="567"/>
        </w:tabs>
        <w:spacing w:after="0"/>
        <w:rPr>
          <w:rFonts w:ascii="Calibri" w:eastAsia="Times New Roman" w:hAnsi="Calibri" w:cs="Calibri"/>
          <w:sz w:val="24"/>
          <w:szCs w:val="24"/>
        </w:rPr>
      </w:pPr>
      <w:r>
        <w:rPr>
          <w:rFonts w:ascii="Calibri" w:eastAsia="Times New Roman" w:hAnsi="Calibri" w:cs="Calibri"/>
          <w:sz w:val="24"/>
          <w:szCs w:val="24"/>
        </w:rPr>
        <w:lastRenderedPageBreak/>
        <w:t xml:space="preserve">Tarnyba, įvertinusi </w:t>
      </w:r>
      <w:r w:rsidR="00782673" w:rsidRPr="00E6510C">
        <w:rPr>
          <w:rFonts w:ascii="Calibri" w:eastAsia="Times New Roman" w:hAnsi="Calibri" w:cs="Calibri"/>
          <w:sz w:val="24"/>
          <w:szCs w:val="24"/>
        </w:rPr>
        <w:t>Perkančiosios organizacijos prašyme nurodyt</w:t>
      </w:r>
      <w:r>
        <w:rPr>
          <w:rFonts w:ascii="Calibri" w:eastAsia="Times New Roman" w:hAnsi="Calibri" w:cs="Calibri"/>
          <w:sz w:val="24"/>
          <w:szCs w:val="24"/>
        </w:rPr>
        <w:t>a</w:t>
      </w:r>
      <w:r w:rsidR="00782673" w:rsidRPr="00E6510C">
        <w:rPr>
          <w:rFonts w:ascii="Calibri" w:eastAsia="Times New Roman" w:hAnsi="Calibri" w:cs="Calibri"/>
          <w:sz w:val="24"/>
          <w:szCs w:val="24"/>
        </w:rPr>
        <w:t>s aplinkyb</w:t>
      </w:r>
      <w:r>
        <w:rPr>
          <w:rFonts w:ascii="Calibri" w:eastAsia="Times New Roman" w:hAnsi="Calibri" w:cs="Calibri"/>
          <w:sz w:val="24"/>
          <w:szCs w:val="24"/>
        </w:rPr>
        <w:t>e</w:t>
      </w:r>
      <w:r w:rsidR="00782673" w:rsidRPr="00E6510C">
        <w:rPr>
          <w:rFonts w:ascii="Calibri" w:eastAsia="Times New Roman" w:hAnsi="Calibri" w:cs="Calibri"/>
          <w:sz w:val="24"/>
          <w:szCs w:val="24"/>
        </w:rPr>
        <w:t>s</w:t>
      </w:r>
      <w:r w:rsidR="00AF5655">
        <w:rPr>
          <w:rFonts w:ascii="Calibri" w:eastAsia="Times New Roman" w:hAnsi="Calibri" w:cs="Calibri"/>
          <w:sz w:val="24"/>
          <w:szCs w:val="24"/>
        </w:rPr>
        <w:t xml:space="preserve">, </w:t>
      </w:r>
      <w:r w:rsidR="00782673" w:rsidRPr="00E6510C">
        <w:rPr>
          <w:rFonts w:ascii="Calibri" w:eastAsia="Times New Roman" w:hAnsi="Calibri" w:cs="Calibri"/>
          <w:sz w:val="24"/>
          <w:szCs w:val="24"/>
        </w:rPr>
        <w:t>pateikt</w:t>
      </w:r>
      <w:r>
        <w:rPr>
          <w:rFonts w:ascii="Calibri" w:eastAsia="Times New Roman" w:hAnsi="Calibri" w:cs="Calibri"/>
          <w:sz w:val="24"/>
          <w:szCs w:val="24"/>
        </w:rPr>
        <w:t>us</w:t>
      </w:r>
      <w:r w:rsidR="00782673" w:rsidRPr="00E6510C">
        <w:rPr>
          <w:rFonts w:ascii="Calibri" w:eastAsia="Times New Roman" w:hAnsi="Calibri" w:cs="Calibri"/>
          <w:sz w:val="24"/>
          <w:szCs w:val="24"/>
        </w:rPr>
        <w:t xml:space="preserve"> dokument</w:t>
      </w:r>
      <w:r>
        <w:rPr>
          <w:rFonts w:ascii="Calibri" w:eastAsia="Times New Roman" w:hAnsi="Calibri" w:cs="Calibri"/>
          <w:sz w:val="24"/>
          <w:szCs w:val="24"/>
        </w:rPr>
        <w:t>us</w:t>
      </w:r>
      <w:r w:rsidR="00AF5655">
        <w:rPr>
          <w:rFonts w:ascii="Calibri" w:eastAsia="Times New Roman" w:hAnsi="Calibri" w:cs="Calibri"/>
          <w:sz w:val="24"/>
          <w:szCs w:val="24"/>
        </w:rPr>
        <w:t xml:space="preserve"> bei galiojantį teisinį reglamentavimą</w:t>
      </w:r>
      <w:r>
        <w:rPr>
          <w:rFonts w:ascii="Calibri" w:eastAsia="Times New Roman" w:hAnsi="Calibri" w:cs="Calibri"/>
          <w:sz w:val="24"/>
          <w:szCs w:val="24"/>
        </w:rPr>
        <w:t>, nustatė</w:t>
      </w:r>
      <w:r w:rsidR="00112976">
        <w:rPr>
          <w:rFonts w:ascii="Calibri" w:eastAsia="Times New Roman" w:hAnsi="Calibri" w:cs="Calibri"/>
          <w:sz w:val="24"/>
          <w:szCs w:val="24"/>
        </w:rPr>
        <w:t xml:space="preserve">, kad </w:t>
      </w:r>
      <w:r w:rsidR="00782673" w:rsidRPr="00E6510C">
        <w:rPr>
          <w:rFonts w:ascii="Calibri" w:eastAsia="Times New Roman" w:hAnsi="Calibri" w:cs="Calibri"/>
          <w:sz w:val="24"/>
          <w:szCs w:val="24"/>
        </w:rPr>
        <w:t xml:space="preserve">Pirkimu siekiamas įsigyti </w:t>
      </w:r>
      <w:r w:rsidR="00EB770A">
        <w:rPr>
          <w:rFonts w:ascii="Calibri" w:eastAsia="Times New Roman" w:hAnsi="Calibri" w:cs="Calibri"/>
          <w:sz w:val="24"/>
          <w:szCs w:val="24"/>
        </w:rPr>
        <w:t>P</w:t>
      </w:r>
      <w:r w:rsidR="008D4B1E" w:rsidRPr="008D4B1E">
        <w:rPr>
          <w:rFonts w:ascii="Calibri" w:eastAsia="Times New Roman" w:hAnsi="Calibri" w:cs="Calibri"/>
          <w:sz w:val="24"/>
          <w:szCs w:val="24"/>
        </w:rPr>
        <w:t>rojekt</w:t>
      </w:r>
      <w:r w:rsidR="007B2ACD">
        <w:rPr>
          <w:rFonts w:ascii="Calibri" w:eastAsia="Times New Roman" w:hAnsi="Calibri" w:cs="Calibri"/>
          <w:sz w:val="24"/>
          <w:szCs w:val="24"/>
        </w:rPr>
        <w:t>ų</w:t>
      </w:r>
      <w:r w:rsidR="008D4B1E" w:rsidRPr="008D4B1E">
        <w:rPr>
          <w:rFonts w:ascii="Calibri" w:eastAsia="Times New Roman" w:hAnsi="Calibri" w:cs="Calibri"/>
          <w:sz w:val="24"/>
          <w:szCs w:val="24"/>
        </w:rPr>
        <w:t xml:space="preserve"> koregavim</w:t>
      </w:r>
      <w:r w:rsidR="008D4B1E">
        <w:rPr>
          <w:rFonts w:ascii="Calibri" w:eastAsia="Times New Roman" w:hAnsi="Calibri" w:cs="Calibri"/>
          <w:sz w:val="24"/>
          <w:szCs w:val="24"/>
        </w:rPr>
        <w:t>o</w:t>
      </w:r>
      <w:r w:rsidR="008D4B1E" w:rsidRPr="008D4B1E">
        <w:rPr>
          <w:rFonts w:ascii="Calibri" w:eastAsia="Times New Roman" w:hAnsi="Calibri" w:cs="Calibri"/>
          <w:sz w:val="24"/>
          <w:szCs w:val="24"/>
        </w:rPr>
        <w:t xml:space="preserve"> </w:t>
      </w:r>
      <w:r w:rsidR="004A495F">
        <w:rPr>
          <w:rFonts w:ascii="Calibri" w:eastAsia="Times New Roman" w:hAnsi="Calibri" w:cs="Calibri"/>
          <w:sz w:val="24"/>
          <w:szCs w:val="24"/>
        </w:rPr>
        <w:t>pa</w:t>
      </w:r>
      <w:r w:rsidR="00054BC9" w:rsidRPr="00E6510C">
        <w:rPr>
          <w:rFonts w:ascii="Calibri" w:eastAsia="Times New Roman" w:hAnsi="Calibri" w:cs="Calibri"/>
          <w:sz w:val="24"/>
          <w:szCs w:val="24"/>
        </w:rPr>
        <w:t>slaugas</w:t>
      </w:r>
      <w:r w:rsidR="00AF5655">
        <w:rPr>
          <w:rFonts w:ascii="Calibri" w:eastAsia="Times New Roman" w:hAnsi="Calibri" w:cs="Calibri"/>
          <w:sz w:val="24"/>
          <w:szCs w:val="24"/>
        </w:rPr>
        <w:t xml:space="preserve"> visa apimtimi</w:t>
      </w:r>
      <w:r w:rsidR="00EB770A">
        <w:rPr>
          <w:rFonts w:ascii="Calibri" w:eastAsia="Times New Roman" w:hAnsi="Calibri" w:cs="Calibri"/>
          <w:sz w:val="24"/>
          <w:szCs w:val="24"/>
        </w:rPr>
        <w:t xml:space="preserve"> </w:t>
      </w:r>
      <w:r w:rsidR="00782673" w:rsidRPr="00E6510C">
        <w:rPr>
          <w:rFonts w:ascii="Calibri" w:eastAsia="Times New Roman" w:hAnsi="Calibri" w:cs="Calibri"/>
          <w:sz w:val="24"/>
          <w:szCs w:val="24"/>
        </w:rPr>
        <w:t>gali suteikti tik konkretus tiekėjas</w:t>
      </w:r>
      <w:r w:rsidR="00637E63">
        <w:rPr>
          <w:rFonts w:ascii="Calibri" w:eastAsia="Times New Roman" w:hAnsi="Calibri" w:cs="Calibri"/>
          <w:sz w:val="24"/>
          <w:szCs w:val="24"/>
        </w:rPr>
        <w:t xml:space="preserve"> </w:t>
      </w:r>
      <w:r w:rsidR="00112976">
        <w:rPr>
          <w:rFonts w:ascii="Calibri" w:eastAsia="Times New Roman" w:hAnsi="Calibri" w:cs="Calibri"/>
          <w:sz w:val="24"/>
          <w:szCs w:val="24"/>
        </w:rPr>
        <w:t>–</w:t>
      </w:r>
      <w:r w:rsidR="00637E63">
        <w:rPr>
          <w:rFonts w:ascii="Calibri" w:eastAsia="Times New Roman" w:hAnsi="Calibri" w:cs="Calibri"/>
          <w:sz w:val="24"/>
          <w:szCs w:val="24"/>
        </w:rPr>
        <w:t xml:space="preserve"> Projektuotojas</w:t>
      </w:r>
      <w:r w:rsidR="00112976">
        <w:rPr>
          <w:rFonts w:ascii="Calibri" w:eastAsia="Times New Roman" w:hAnsi="Calibri" w:cs="Calibri"/>
          <w:sz w:val="24"/>
          <w:szCs w:val="24"/>
        </w:rPr>
        <w:t xml:space="preserve"> </w:t>
      </w:r>
      <w:r w:rsidR="004A495F">
        <w:rPr>
          <w:rFonts w:ascii="Calibri" w:eastAsia="Times New Roman" w:hAnsi="Calibri" w:cs="Calibri"/>
          <w:sz w:val="24"/>
          <w:szCs w:val="24"/>
        </w:rPr>
        <w:t>UAB „</w:t>
      </w:r>
      <w:proofErr w:type="spellStart"/>
      <w:r w:rsidR="007B2ACD">
        <w:rPr>
          <w:rFonts w:ascii="Calibri" w:eastAsia="Times New Roman" w:hAnsi="Calibri" w:cs="Calibri"/>
          <w:sz w:val="24"/>
          <w:szCs w:val="24"/>
        </w:rPr>
        <w:t>Nebrau</w:t>
      </w:r>
      <w:proofErr w:type="spellEnd"/>
      <w:r w:rsidR="004A495F">
        <w:rPr>
          <w:rFonts w:ascii="Calibri" w:eastAsia="Times New Roman" w:hAnsi="Calibri" w:cs="Calibri"/>
          <w:sz w:val="24"/>
          <w:szCs w:val="24"/>
        </w:rPr>
        <w:t>“</w:t>
      </w:r>
      <w:r w:rsidR="00EB770A">
        <w:rPr>
          <w:rFonts w:ascii="Calibri" w:eastAsia="Times New Roman" w:hAnsi="Calibri" w:cs="Calibri"/>
          <w:sz w:val="24"/>
          <w:szCs w:val="24"/>
        </w:rPr>
        <w:t xml:space="preserve">, t. y., šiuo atveju, </w:t>
      </w:r>
      <w:r w:rsidR="00921BD8" w:rsidRPr="00E6510C">
        <w:rPr>
          <w:rFonts w:ascii="Calibri" w:eastAsia="Times New Roman" w:hAnsi="Calibri" w:cs="Calibri"/>
          <w:sz w:val="24"/>
          <w:szCs w:val="24"/>
        </w:rPr>
        <w:t xml:space="preserve">Perkančiosios organizacijos priimtas sprendimas ir pasirinktas Pirkimo būdas atitinka </w:t>
      </w:r>
      <w:r w:rsidR="007A3A01">
        <w:rPr>
          <w:rFonts w:ascii="Calibri" w:eastAsia="Times New Roman" w:hAnsi="Calibri" w:cs="Calibri"/>
          <w:sz w:val="24"/>
          <w:szCs w:val="24"/>
        </w:rPr>
        <w:t>neskelbiamų derybų vykdymo sąlygas</w:t>
      </w:r>
      <w:r w:rsidR="00EB770A">
        <w:rPr>
          <w:rFonts w:ascii="Calibri" w:eastAsia="Times New Roman" w:hAnsi="Calibri" w:cs="Calibri"/>
          <w:sz w:val="24"/>
          <w:szCs w:val="24"/>
        </w:rPr>
        <w:t xml:space="preserve">. </w:t>
      </w:r>
      <w:r w:rsidR="00332F50">
        <w:rPr>
          <w:rFonts w:ascii="Calibri" w:hAnsi="Calibri" w:cs="Calibri"/>
          <w:sz w:val="24"/>
          <w:szCs w:val="24"/>
        </w:rPr>
        <w:t>Atsižvelg</w:t>
      </w:r>
      <w:r w:rsidR="00BA5545">
        <w:rPr>
          <w:rFonts w:ascii="Calibri" w:hAnsi="Calibri" w:cs="Calibri"/>
          <w:sz w:val="24"/>
          <w:szCs w:val="24"/>
        </w:rPr>
        <w:t>dama</w:t>
      </w:r>
      <w:r w:rsidR="00332F50">
        <w:rPr>
          <w:rFonts w:ascii="Calibri" w:hAnsi="Calibri" w:cs="Calibri"/>
          <w:sz w:val="24"/>
          <w:szCs w:val="24"/>
        </w:rPr>
        <w:t xml:space="preserve"> į</w:t>
      </w:r>
      <w:r w:rsidR="00BA5545">
        <w:rPr>
          <w:rFonts w:ascii="Calibri" w:hAnsi="Calibri" w:cs="Calibri"/>
          <w:sz w:val="24"/>
          <w:szCs w:val="24"/>
        </w:rPr>
        <w:t xml:space="preserve"> </w:t>
      </w:r>
      <w:r w:rsidR="00341B3E">
        <w:rPr>
          <w:rFonts w:ascii="Calibri" w:hAnsi="Calibri" w:cs="Calibri"/>
          <w:sz w:val="24"/>
          <w:szCs w:val="24"/>
        </w:rPr>
        <w:t>pirmiau</w:t>
      </w:r>
      <w:r w:rsidR="00BA5545">
        <w:rPr>
          <w:rFonts w:ascii="Calibri" w:hAnsi="Calibri" w:cs="Calibri"/>
          <w:sz w:val="24"/>
          <w:szCs w:val="24"/>
        </w:rPr>
        <w:t xml:space="preserve"> </w:t>
      </w:r>
      <w:r w:rsidR="00332F50">
        <w:rPr>
          <w:rFonts w:ascii="Calibri" w:hAnsi="Calibri" w:cs="Calibri"/>
          <w:sz w:val="24"/>
          <w:szCs w:val="24"/>
        </w:rPr>
        <w:t>nurodyta</w:t>
      </w:r>
      <w:r w:rsidR="00BA5545">
        <w:rPr>
          <w:rFonts w:ascii="Calibri" w:hAnsi="Calibri" w:cs="Calibri"/>
          <w:sz w:val="24"/>
          <w:szCs w:val="24"/>
        </w:rPr>
        <w:t>s aplinkybes</w:t>
      </w:r>
      <w:r w:rsidR="00332F50">
        <w:rPr>
          <w:rFonts w:ascii="Calibri" w:hAnsi="Calibri" w:cs="Calibri"/>
          <w:sz w:val="24"/>
          <w:szCs w:val="24"/>
        </w:rPr>
        <w:t xml:space="preserve">, bei </w:t>
      </w:r>
      <w:r w:rsidR="000E3962">
        <w:rPr>
          <w:rFonts w:ascii="Calibri" w:hAnsi="Calibri" w:cs="Calibri"/>
          <w:sz w:val="24"/>
          <w:szCs w:val="24"/>
        </w:rPr>
        <w:t xml:space="preserve">vadovaudamasi </w:t>
      </w:r>
      <w:r w:rsidR="00782673" w:rsidRPr="00E6510C">
        <w:rPr>
          <w:rFonts w:ascii="Calibri" w:eastAsia="Times New Roman" w:hAnsi="Calibri" w:cs="Calibri"/>
          <w:sz w:val="24"/>
          <w:szCs w:val="24"/>
        </w:rPr>
        <w:t>Įstatymo 95 straipsnio 2 dalies 7 punkt</w:t>
      </w:r>
      <w:r w:rsidR="000E3962">
        <w:rPr>
          <w:rFonts w:ascii="Calibri" w:eastAsia="Times New Roman" w:hAnsi="Calibri" w:cs="Calibri"/>
          <w:sz w:val="24"/>
          <w:szCs w:val="24"/>
        </w:rPr>
        <w:t xml:space="preserve">u ir Taisyklėmis, </w:t>
      </w:r>
      <w:r w:rsidR="00782673" w:rsidRPr="000E3962">
        <w:rPr>
          <w:rFonts w:ascii="Calibri" w:eastAsia="Times New Roman" w:hAnsi="Calibri" w:cs="Calibri"/>
          <w:b/>
          <w:bCs/>
          <w:sz w:val="24"/>
          <w:szCs w:val="24"/>
        </w:rPr>
        <w:t>Tarnyba sutinka</w:t>
      </w:r>
      <w:r w:rsidR="00782673" w:rsidRPr="00E6510C">
        <w:rPr>
          <w:rFonts w:ascii="Calibri" w:eastAsia="Times New Roman" w:hAnsi="Calibri" w:cs="Calibri"/>
          <w:sz w:val="24"/>
          <w:szCs w:val="24"/>
        </w:rPr>
        <w:t xml:space="preserve">, kad </w:t>
      </w:r>
      <w:r w:rsidR="007B2ACD">
        <w:rPr>
          <w:rFonts w:ascii="Calibri" w:eastAsia="Times New Roman" w:hAnsi="Calibri" w:cs="Calibri"/>
          <w:sz w:val="24"/>
          <w:szCs w:val="24"/>
        </w:rPr>
        <w:t>Kauno</w:t>
      </w:r>
      <w:r w:rsidR="00681BA6">
        <w:rPr>
          <w:rFonts w:ascii="Calibri" w:eastAsia="Times New Roman" w:hAnsi="Calibri" w:cs="Calibri"/>
          <w:sz w:val="24"/>
          <w:szCs w:val="24"/>
        </w:rPr>
        <w:t xml:space="preserve"> rajono savivaldybės administracija</w:t>
      </w:r>
      <w:r w:rsidR="00782673" w:rsidRPr="00E6510C">
        <w:rPr>
          <w:rFonts w:ascii="Calibri" w:eastAsia="Times New Roman" w:hAnsi="Calibri" w:cs="Calibri"/>
          <w:sz w:val="24"/>
          <w:szCs w:val="24"/>
        </w:rPr>
        <w:t xml:space="preserve"> Pirkimą vykdytų neskelbiamų derybų būdu, vadovaujantis Įstatymo 71 straipsnio 1 dalies 2 punkto </w:t>
      </w:r>
      <w:r w:rsidR="008B4E37">
        <w:rPr>
          <w:rFonts w:ascii="Calibri" w:eastAsia="Times New Roman" w:hAnsi="Calibri" w:cs="Calibri"/>
          <w:sz w:val="24"/>
          <w:szCs w:val="24"/>
        </w:rPr>
        <w:t xml:space="preserve">c </w:t>
      </w:r>
      <w:r w:rsidR="00782673" w:rsidRPr="00E6510C">
        <w:rPr>
          <w:rFonts w:ascii="Calibri" w:eastAsia="Times New Roman" w:hAnsi="Calibri" w:cs="Calibri"/>
          <w:sz w:val="24"/>
          <w:szCs w:val="24"/>
        </w:rPr>
        <w:t>papunkči</w:t>
      </w:r>
      <w:r w:rsidR="00681BA6">
        <w:rPr>
          <w:rFonts w:ascii="Calibri" w:eastAsia="Times New Roman" w:hAnsi="Calibri" w:cs="Calibri"/>
          <w:sz w:val="24"/>
          <w:szCs w:val="24"/>
        </w:rPr>
        <w:t>u</w:t>
      </w:r>
      <w:r w:rsidR="003C1653">
        <w:rPr>
          <w:rFonts w:ascii="Calibri" w:eastAsia="Times New Roman" w:hAnsi="Calibri" w:cs="Calibri"/>
          <w:sz w:val="24"/>
          <w:szCs w:val="24"/>
        </w:rPr>
        <w:t xml:space="preserve">, </w:t>
      </w:r>
      <w:r w:rsidR="00995ED4">
        <w:rPr>
          <w:rFonts w:ascii="Calibri" w:eastAsia="Times New Roman" w:hAnsi="Calibri" w:cs="Calibri"/>
          <w:sz w:val="24"/>
          <w:szCs w:val="24"/>
        </w:rPr>
        <w:t>į derybas kviečiant konkretų tiekėją –</w:t>
      </w:r>
      <w:r w:rsidR="003C1653" w:rsidRPr="003C1653">
        <w:rPr>
          <w:rFonts w:ascii="Calibri" w:eastAsia="Times New Roman" w:hAnsi="Calibri" w:cs="Calibri"/>
          <w:sz w:val="24"/>
          <w:szCs w:val="24"/>
        </w:rPr>
        <w:t xml:space="preserve"> </w:t>
      </w:r>
      <w:r w:rsidR="00681BA6">
        <w:rPr>
          <w:rFonts w:ascii="Calibri" w:eastAsia="Times New Roman" w:hAnsi="Calibri" w:cs="Calibri"/>
          <w:sz w:val="24"/>
          <w:szCs w:val="24"/>
        </w:rPr>
        <w:t>UAB „</w:t>
      </w:r>
      <w:proofErr w:type="spellStart"/>
      <w:r w:rsidR="007B2ACD">
        <w:rPr>
          <w:rFonts w:ascii="Calibri" w:eastAsia="Times New Roman" w:hAnsi="Calibri" w:cs="Calibri"/>
          <w:sz w:val="24"/>
          <w:szCs w:val="24"/>
        </w:rPr>
        <w:t>Nebrau</w:t>
      </w:r>
      <w:proofErr w:type="spellEnd"/>
      <w:r w:rsidR="00681BA6">
        <w:rPr>
          <w:rFonts w:ascii="Calibri" w:eastAsia="Times New Roman" w:hAnsi="Calibri" w:cs="Calibri"/>
          <w:sz w:val="24"/>
          <w:szCs w:val="24"/>
        </w:rPr>
        <w:t>“.</w:t>
      </w:r>
    </w:p>
    <w:p w14:paraId="5EDD2CAB" w14:textId="77777777" w:rsidR="00CB62DC" w:rsidRPr="00CB62DC" w:rsidRDefault="00CB62DC" w:rsidP="00CB62DC">
      <w:pPr>
        <w:rPr>
          <w:rFonts w:ascii="Calibri" w:eastAsia="Calibri" w:hAnsi="Calibri" w:cs="Calibri"/>
          <w:sz w:val="24"/>
          <w:szCs w:val="24"/>
        </w:rPr>
      </w:pPr>
      <w:bookmarkStart w:id="5" w:name="_Hlk28595239"/>
      <w:bookmarkEnd w:id="0"/>
      <w:r w:rsidRPr="00CB62DC">
        <w:rPr>
          <w:rFonts w:ascii="Calibri" w:eastAsia="Calibri"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68FA515A" w14:textId="77777777" w:rsidR="00681BA6" w:rsidRPr="00E6510C" w:rsidRDefault="00681BA6" w:rsidP="00686BE4">
      <w:pPr>
        <w:tabs>
          <w:tab w:val="left" w:pos="567"/>
        </w:tabs>
        <w:spacing w:after="0"/>
        <w:ind w:firstLine="567"/>
        <w:rPr>
          <w:rFonts w:ascii="Calibri" w:eastAsia="Calibri" w:hAnsi="Calibri" w:cs="Calibri"/>
          <w:sz w:val="24"/>
          <w:szCs w:val="24"/>
        </w:rPr>
      </w:pPr>
    </w:p>
    <w:p w14:paraId="2EB65A39" w14:textId="0BA711A2" w:rsidR="00437B90" w:rsidRPr="00E6510C" w:rsidRDefault="00872575" w:rsidP="00686BE4">
      <w:pPr>
        <w:tabs>
          <w:tab w:val="left" w:pos="567"/>
        </w:tabs>
        <w:spacing w:after="0"/>
        <w:rPr>
          <w:rFonts w:ascii="Calibri" w:hAnsi="Calibri" w:cs="Calibri"/>
          <w:sz w:val="24"/>
          <w:szCs w:val="24"/>
        </w:rPr>
      </w:pPr>
      <w:r w:rsidRPr="00E6510C">
        <w:rPr>
          <w:rFonts w:ascii="Calibri" w:eastAsia="Calibri" w:hAnsi="Calibri" w:cs="Calibri"/>
          <w:sz w:val="24"/>
          <w:szCs w:val="24"/>
        </w:rPr>
        <w:t>D</w:t>
      </w:r>
      <w:r w:rsidR="00DE5BF4" w:rsidRPr="00E6510C">
        <w:rPr>
          <w:rFonts w:ascii="Calibri" w:hAnsi="Calibri" w:cs="Calibri"/>
          <w:sz w:val="24"/>
          <w:szCs w:val="24"/>
        </w:rPr>
        <w:t xml:space="preserve">irektorius </w:t>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ab/>
      </w:r>
      <w:r w:rsidR="007B2ACD">
        <w:rPr>
          <w:rFonts w:ascii="Calibri" w:hAnsi="Calibri" w:cs="Calibri"/>
          <w:sz w:val="24"/>
          <w:szCs w:val="24"/>
        </w:rPr>
        <w:t xml:space="preserve">                       D</w:t>
      </w:r>
      <w:r w:rsidR="005C47CE" w:rsidRPr="00E6510C">
        <w:rPr>
          <w:rFonts w:ascii="Calibri" w:hAnsi="Calibri" w:cs="Calibri"/>
          <w:sz w:val="24"/>
          <w:szCs w:val="24"/>
        </w:rPr>
        <w:t>arius Vedrickas</w:t>
      </w:r>
    </w:p>
    <w:bookmarkEnd w:id="5"/>
    <w:tbl>
      <w:tblPr>
        <w:tblW w:w="18425" w:type="dxa"/>
        <w:tblInd w:w="-142" w:type="dxa"/>
        <w:tblLook w:val="01E0" w:firstRow="1" w:lastRow="1" w:firstColumn="1" w:lastColumn="1" w:noHBand="0" w:noVBand="0"/>
      </w:tblPr>
      <w:tblGrid>
        <w:gridCol w:w="9639"/>
        <w:gridCol w:w="4393"/>
        <w:gridCol w:w="4393"/>
      </w:tblGrid>
      <w:tr w:rsidR="00437B90" w:rsidRPr="00E6510C" w14:paraId="41D509C3" w14:textId="77777777" w:rsidTr="00437B90">
        <w:tc>
          <w:tcPr>
            <w:tcW w:w="9639" w:type="dxa"/>
          </w:tcPr>
          <w:p w14:paraId="071D8150" w14:textId="77777777" w:rsidR="00437B90" w:rsidRDefault="00437B90" w:rsidP="00686BE4">
            <w:pPr>
              <w:tabs>
                <w:tab w:val="left" w:pos="567"/>
                <w:tab w:val="left" w:pos="900"/>
              </w:tabs>
              <w:spacing w:after="0"/>
              <w:ind w:right="-2493" w:firstLine="567"/>
              <w:rPr>
                <w:rFonts w:ascii="Calibri" w:eastAsia="Times New Roman" w:hAnsi="Calibri" w:cs="Calibri"/>
                <w:sz w:val="24"/>
                <w:szCs w:val="24"/>
              </w:rPr>
            </w:pPr>
          </w:p>
          <w:p w14:paraId="74E542B1"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F065C02"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10CBA0A4"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AB0291E"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F9690C0"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DD0551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0D7AB4D"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4928D8EA"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5B113706"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679DF510" w14:textId="77777777" w:rsidR="005C636A" w:rsidRDefault="005C636A" w:rsidP="00686BE4">
            <w:pPr>
              <w:tabs>
                <w:tab w:val="left" w:pos="567"/>
                <w:tab w:val="left" w:pos="900"/>
              </w:tabs>
              <w:spacing w:after="0"/>
              <w:ind w:right="-2493" w:firstLine="567"/>
              <w:rPr>
                <w:rFonts w:ascii="Calibri" w:eastAsia="Times New Roman" w:hAnsi="Calibri" w:cs="Calibri"/>
                <w:sz w:val="24"/>
                <w:szCs w:val="24"/>
              </w:rPr>
            </w:pPr>
          </w:p>
          <w:p w14:paraId="79209F1E" w14:textId="77777777" w:rsidR="005C636A" w:rsidRDefault="005C636A" w:rsidP="00686BE4">
            <w:pPr>
              <w:tabs>
                <w:tab w:val="left" w:pos="567"/>
                <w:tab w:val="left" w:pos="900"/>
              </w:tabs>
              <w:spacing w:after="0"/>
              <w:ind w:right="-2493" w:firstLine="567"/>
              <w:rPr>
                <w:rFonts w:ascii="Calibri" w:eastAsia="Times New Roman" w:hAnsi="Calibri" w:cs="Calibri"/>
                <w:sz w:val="24"/>
                <w:szCs w:val="24"/>
              </w:rPr>
            </w:pPr>
          </w:p>
          <w:p w14:paraId="3D6B69C9"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084D2AFA" w14:textId="77777777" w:rsidR="00CB62DC" w:rsidRDefault="00CB62DC" w:rsidP="00686BE4">
            <w:pPr>
              <w:tabs>
                <w:tab w:val="left" w:pos="567"/>
                <w:tab w:val="left" w:pos="900"/>
              </w:tabs>
              <w:spacing w:after="0"/>
              <w:ind w:right="-2493" w:firstLine="567"/>
              <w:rPr>
                <w:rFonts w:ascii="Calibri" w:eastAsia="Times New Roman" w:hAnsi="Calibri" w:cs="Calibri"/>
                <w:sz w:val="24"/>
                <w:szCs w:val="24"/>
              </w:rPr>
            </w:pPr>
          </w:p>
          <w:p w14:paraId="400E9DD3" w14:textId="77777777" w:rsidR="00CB62DC" w:rsidRDefault="00CB62DC" w:rsidP="00686BE4">
            <w:pPr>
              <w:tabs>
                <w:tab w:val="left" w:pos="567"/>
                <w:tab w:val="left" w:pos="900"/>
              </w:tabs>
              <w:spacing w:after="0"/>
              <w:ind w:right="-2493" w:firstLine="567"/>
              <w:rPr>
                <w:rFonts w:ascii="Calibri" w:eastAsia="Times New Roman" w:hAnsi="Calibri" w:cs="Calibri"/>
                <w:sz w:val="24"/>
                <w:szCs w:val="24"/>
              </w:rPr>
            </w:pPr>
          </w:p>
          <w:p w14:paraId="4ED2556A" w14:textId="77777777" w:rsidR="00CB62DC" w:rsidRDefault="00CB62DC" w:rsidP="00686BE4">
            <w:pPr>
              <w:tabs>
                <w:tab w:val="left" w:pos="567"/>
                <w:tab w:val="left" w:pos="900"/>
              </w:tabs>
              <w:spacing w:after="0"/>
              <w:ind w:right="-2493" w:firstLine="567"/>
              <w:rPr>
                <w:rFonts w:ascii="Calibri" w:eastAsia="Times New Roman" w:hAnsi="Calibri" w:cs="Calibri"/>
                <w:sz w:val="24"/>
                <w:szCs w:val="24"/>
              </w:rPr>
            </w:pPr>
          </w:p>
          <w:p w14:paraId="526EAD70" w14:textId="77777777" w:rsidR="00CB62DC" w:rsidRDefault="00CB62DC" w:rsidP="00686BE4">
            <w:pPr>
              <w:tabs>
                <w:tab w:val="left" w:pos="567"/>
                <w:tab w:val="left" w:pos="900"/>
              </w:tabs>
              <w:spacing w:after="0"/>
              <w:ind w:right="-2493" w:firstLine="567"/>
              <w:rPr>
                <w:rFonts w:ascii="Calibri" w:eastAsia="Times New Roman" w:hAnsi="Calibri" w:cs="Calibri"/>
                <w:sz w:val="24"/>
                <w:szCs w:val="24"/>
              </w:rPr>
            </w:pPr>
          </w:p>
          <w:p w14:paraId="5F24DDF8" w14:textId="77777777" w:rsidR="00CB62DC" w:rsidRDefault="00CB62DC" w:rsidP="00686BE4">
            <w:pPr>
              <w:tabs>
                <w:tab w:val="left" w:pos="567"/>
                <w:tab w:val="left" w:pos="900"/>
              </w:tabs>
              <w:spacing w:after="0"/>
              <w:ind w:right="-2493" w:firstLine="567"/>
              <w:rPr>
                <w:rFonts w:ascii="Calibri" w:eastAsia="Times New Roman" w:hAnsi="Calibri" w:cs="Calibri"/>
                <w:sz w:val="24"/>
                <w:szCs w:val="24"/>
              </w:rPr>
            </w:pPr>
          </w:p>
          <w:p w14:paraId="38862BE0" w14:textId="77777777" w:rsidR="00CB62DC" w:rsidRDefault="00CB62DC" w:rsidP="00686BE4">
            <w:pPr>
              <w:tabs>
                <w:tab w:val="left" w:pos="567"/>
                <w:tab w:val="left" w:pos="900"/>
              </w:tabs>
              <w:spacing w:after="0"/>
              <w:ind w:right="-2493" w:firstLine="567"/>
              <w:rPr>
                <w:rFonts w:ascii="Calibri" w:eastAsia="Times New Roman" w:hAnsi="Calibri" w:cs="Calibri"/>
                <w:sz w:val="24"/>
                <w:szCs w:val="24"/>
              </w:rPr>
            </w:pPr>
          </w:p>
          <w:p w14:paraId="60279177" w14:textId="77777777" w:rsidR="00CB62DC" w:rsidRDefault="00CB62DC" w:rsidP="00686BE4">
            <w:pPr>
              <w:tabs>
                <w:tab w:val="left" w:pos="567"/>
                <w:tab w:val="left" w:pos="900"/>
              </w:tabs>
              <w:spacing w:after="0"/>
              <w:ind w:right="-2493" w:firstLine="567"/>
              <w:rPr>
                <w:rFonts w:ascii="Calibri" w:eastAsia="Times New Roman" w:hAnsi="Calibri" w:cs="Calibri"/>
                <w:sz w:val="24"/>
                <w:szCs w:val="24"/>
              </w:rPr>
            </w:pPr>
          </w:p>
          <w:p w14:paraId="69AE54CB" w14:textId="77777777" w:rsidR="00CB62DC" w:rsidRDefault="00CB62DC" w:rsidP="00686BE4">
            <w:pPr>
              <w:tabs>
                <w:tab w:val="left" w:pos="567"/>
                <w:tab w:val="left" w:pos="900"/>
              </w:tabs>
              <w:spacing w:after="0"/>
              <w:ind w:right="-2493" w:firstLine="567"/>
              <w:rPr>
                <w:rFonts w:ascii="Calibri" w:eastAsia="Times New Roman" w:hAnsi="Calibri" w:cs="Calibri"/>
                <w:sz w:val="24"/>
                <w:szCs w:val="24"/>
              </w:rPr>
            </w:pPr>
          </w:p>
          <w:p w14:paraId="413982F0" w14:textId="77777777" w:rsidR="00CB62DC" w:rsidRDefault="00CB62DC" w:rsidP="00686BE4">
            <w:pPr>
              <w:tabs>
                <w:tab w:val="left" w:pos="567"/>
                <w:tab w:val="left" w:pos="900"/>
              </w:tabs>
              <w:spacing w:after="0"/>
              <w:ind w:right="-2493" w:firstLine="567"/>
              <w:rPr>
                <w:rFonts w:ascii="Calibri" w:eastAsia="Times New Roman" w:hAnsi="Calibri" w:cs="Calibri"/>
                <w:sz w:val="24"/>
                <w:szCs w:val="24"/>
              </w:rPr>
            </w:pPr>
          </w:p>
          <w:p w14:paraId="64EDD1D5" w14:textId="77777777" w:rsidR="00CB62DC" w:rsidRDefault="00CB62DC" w:rsidP="00686BE4">
            <w:pPr>
              <w:tabs>
                <w:tab w:val="left" w:pos="567"/>
                <w:tab w:val="left" w:pos="900"/>
              </w:tabs>
              <w:spacing w:after="0"/>
              <w:ind w:right="-2493" w:firstLine="567"/>
              <w:rPr>
                <w:rFonts w:ascii="Calibri" w:eastAsia="Times New Roman" w:hAnsi="Calibri" w:cs="Calibri"/>
                <w:sz w:val="24"/>
                <w:szCs w:val="24"/>
              </w:rPr>
            </w:pPr>
          </w:p>
          <w:p w14:paraId="5FD7520E"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681BA6" w:rsidRPr="00E6510C" w:rsidRDefault="00681BA6"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r>
    </w:tbl>
    <w:p w14:paraId="41E7E48D" w14:textId="537BC613" w:rsidR="00A252EC" w:rsidRPr="00E6510C" w:rsidRDefault="00437B90" w:rsidP="00686BE4">
      <w:pPr>
        <w:tabs>
          <w:tab w:val="left" w:pos="567"/>
          <w:tab w:val="left" w:pos="1134"/>
        </w:tabs>
        <w:spacing w:after="0"/>
        <w:rPr>
          <w:rFonts w:ascii="Calibri" w:eastAsia="Times New Roman" w:hAnsi="Calibri" w:cs="Calibri"/>
          <w:sz w:val="24"/>
          <w:szCs w:val="24"/>
        </w:rPr>
      </w:pPr>
      <w:r w:rsidRPr="00E6510C">
        <w:rPr>
          <w:rFonts w:ascii="Calibri" w:eastAsia="Times New Roman" w:hAnsi="Calibri" w:cs="Calibri"/>
          <w:sz w:val="24"/>
          <w:szCs w:val="24"/>
        </w:rPr>
        <w:t xml:space="preserve">H. Šileikė, tel. (8 5) 219 7034, mob. +370 652 01 271, el. p. </w:t>
      </w:r>
      <w:hyperlink r:id="rId11" w:history="1">
        <w:r w:rsidRPr="00E6510C">
          <w:rPr>
            <w:rStyle w:val="Hyperlink"/>
            <w:rFonts w:ascii="Calibri" w:eastAsia="Times New Roman" w:hAnsi="Calibri" w:cs="Calibri"/>
            <w:sz w:val="24"/>
            <w:szCs w:val="24"/>
          </w:rPr>
          <w:t>Henrika.Sileike@vpt.lt</w:t>
        </w:r>
      </w:hyperlink>
    </w:p>
    <w:sectPr w:rsidR="00A252EC" w:rsidRPr="00E6510C" w:rsidSect="002516BE">
      <w:headerReference w:type="even" r:id="rId12"/>
      <w:headerReference w:type="default" r:id="rId13"/>
      <w:footerReference w:type="default" r:id="rId14"/>
      <w:footerReference w:type="first" r:id="rId15"/>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9BD53" w14:textId="77777777" w:rsidR="00EA2ACE" w:rsidRDefault="00EA2ACE">
      <w:pPr>
        <w:spacing w:after="0" w:line="240" w:lineRule="auto"/>
      </w:pPr>
      <w:r>
        <w:separator/>
      </w:r>
    </w:p>
  </w:endnote>
  <w:endnote w:type="continuationSeparator" w:id="0">
    <w:p w14:paraId="09642C78" w14:textId="77777777" w:rsidR="00EA2ACE" w:rsidRDefault="00EA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000000" w:rsidP="004948EF">
    <w:pPr>
      <w:pBdr>
        <w:top w:val="single" w:sz="4" w:space="1" w:color="auto"/>
      </w:pBdr>
      <w:spacing w:after="0" w:line="240" w:lineRule="auto"/>
      <w:jc w:val="both"/>
      <w:rPr>
        <w:rFonts w:ascii="Calibri" w:hAnsi="Calibri" w:cs="Calibri"/>
        <w:sz w:val="20"/>
        <w:szCs w:val="20"/>
      </w:rPr>
    </w:pPr>
    <w:hyperlink r:id="rId1" w:history="1">
      <w:r w:rsidR="00CA7222" w:rsidRPr="00200749">
        <w:rPr>
          <w:rStyle w:val="Hyperlink"/>
          <w:rFonts w:ascii="Calibri" w:hAnsi="Calibri" w:cs="Calibri"/>
          <w:sz w:val="20"/>
          <w:szCs w:val="20"/>
        </w:rPr>
        <w:t>http://www.vpt.lrv.lt</w:t>
      </w:r>
    </w:hyperlink>
    <w:r w:rsidR="00CA7222" w:rsidRPr="00200749">
      <w:rPr>
        <w:rFonts w:ascii="Calibri" w:hAnsi="Calibri" w:cs="Calibri"/>
        <w:sz w:val="20"/>
        <w:szCs w:val="20"/>
      </w:rPr>
      <w:tab/>
      <w:t xml:space="preserve">        </w:t>
    </w:r>
    <w:r w:rsidR="00FB788C" w:rsidRPr="00200749">
      <w:rPr>
        <w:rFonts w:ascii="Calibri" w:hAnsi="Calibri" w:cs="Calibri"/>
        <w:sz w:val="20"/>
        <w:szCs w:val="20"/>
      </w:rPr>
      <w:tab/>
    </w:r>
    <w:r w:rsidR="00CA7222" w:rsidRPr="00200749">
      <w:rPr>
        <w:rFonts w:ascii="Calibri" w:hAnsi="Calibri" w:cs="Calibri"/>
        <w:sz w:val="20"/>
        <w:szCs w:val="20"/>
      </w:rPr>
      <w:t xml:space="preserve">El. p. </w:t>
    </w:r>
    <w:hyperlink r:id="rId2" w:history="1">
      <w:r w:rsidR="00CA7222" w:rsidRPr="00200749">
        <w:rPr>
          <w:rStyle w:val="Hyperlink"/>
          <w:rFonts w:ascii="Calibri" w:hAnsi="Calibri" w:cs="Calibri"/>
          <w:sz w:val="20"/>
          <w:szCs w:val="20"/>
        </w:rPr>
        <w:t>info@vpt.lt</w:t>
      </w:r>
    </w:hyperlink>
    <w:r w:rsidR="00CA7222"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310D6" w14:textId="77777777" w:rsidR="00EA2ACE" w:rsidRDefault="00EA2ACE">
      <w:pPr>
        <w:spacing w:after="0" w:line="240" w:lineRule="auto"/>
      </w:pPr>
      <w:r>
        <w:separator/>
      </w:r>
    </w:p>
  </w:footnote>
  <w:footnote w:type="continuationSeparator" w:id="0">
    <w:p w14:paraId="521E4AB6" w14:textId="77777777" w:rsidR="00EA2ACE" w:rsidRDefault="00EA2ACE">
      <w:pPr>
        <w:spacing w:after="0" w:line="240" w:lineRule="auto"/>
      </w:pPr>
      <w:r>
        <w:continuationSeparator/>
      </w:r>
    </w:p>
  </w:footnote>
  <w:footnote w:id="1">
    <w:p w14:paraId="3CDC32DB" w14:textId="3BA9A4F9" w:rsidR="00D86B65" w:rsidRDefault="00D86B65">
      <w:pPr>
        <w:pStyle w:val="FootnoteText"/>
      </w:pPr>
      <w:r>
        <w:rPr>
          <w:rStyle w:val="FootnoteReference"/>
        </w:rPr>
        <w:footnoteRef/>
      </w:r>
      <w:r>
        <w:t xml:space="preserve"> </w:t>
      </w:r>
      <w:bookmarkStart w:id="4" w:name="_Hlk160723488"/>
      <w:r>
        <w:t>Patvirtintas 2016-11-07 Lietuvos Respublikos aplinkos ministro įsakymu Nr. D1-738 „Dėl statybos techninio reglamento STR 1.04.04:2017 „Statinio projektavimas, projekto ekspertizė“ patvirtinimo“</w:t>
      </w:r>
      <w:r w:rsidR="009218E3">
        <w:t>.</w:t>
      </w:r>
    </w:p>
    <w:bookmarkEnd w:id="4"/>
  </w:footnote>
  <w:footnote w:id="2">
    <w:p w14:paraId="7E42D774" w14:textId="5847D541" w:rsidR="00262616" w:rsidRDefault="00262616">
      <w:pPr>
        <w:pStyle w:val="FootnoteText"/>
      </w:pPr>
      <w:r>
        <w:rPr>
          <w:rStyle w:val="FootnoteReference"/>
        </w:rPr>
        <w:footnoteRef/>
      </w:r>
      <w:r>
        <w:t xml:space="preserve"> 2024 m. </w:t>
      </w:r>
      <w:r w:rsidR="009D4818">
        <w:t xml:space="preserve">rugpjūčio 7 </w:t>
      </w:r>
      <w:r>
        <w:t>d. UAB „</w:t>
      </w:r>
      <w:proofErr w:type="spellStart"/>
      <w:r w:rsidR="009D4818">
        <w:t>Nebrau</w:t>
      </w:r>
      <w:proofErr w:type="spellEnd"/>
      <w:r>
        <w:t>“ rašta</w:t>
      </w:r>
      <w:r w:rsidR="009D4818">
        <w:t>i Nr. 1</w:t>
      </w:r>
      <w:r w:rsidR="00F157AE">
        <w:t xml:space="preserve"> ir</w:t>
      </w:r>
      <w:r w:rsidR="0087401E">
        <w:t xml:space="preserve"> Nr. 2.</w:t>
      </w:r>
    </w:p>
  </w:footnote>
  <w:footnote w:id="3">
    <w:p w14:paraId="65971239" w14:textId="68EA0E44" w:rsidR="002B4E50" w:rsidRDefault="002B4E50">
      <w:pPr>
        <w:pStyle w:val="FootnoteText"/>
      </w:pPr>
      <w:r>
        <w:rPr>
          <w:rStyle w:val="FootnoteReference"/>
        </w:rPr>
        <w:footnoteRef/>
      </w:r>
      <w:r>
        <w:t xml:space="preserve"> Architektūros kūrinio autoriaus 2024 m. spalio 14 d. sutikimai Nr. 5 ir Nr. 6.</w:t>
      </w:r>
    </w:p>
  </w:footnote>
  <w:footnote w:id="4">
    <w:p w14:paraId="40FA50ED" w14:textId="5707346F" w:rsidR="0090166B" w:rsidRDefault="0090166B">
      <w:pPr>
        <w:pStyle w:val="FootnoteText"/>
      </w:pPr>
      <w:r>
        <w:rPr>
          <w:rStyle w:val="FootnoteReference"/>
        </w:rPr>
        <w:footnoteRef/>
      </w:r>
      <w:r>
        <w:t xml:space="preserve"> </w:t>
      </w:r>
      <w:r w:rsidR="00D21829">
        <w:t xml:space="preserve">Perkančiosios organizacijos nuolatinės viešųjų pirkimų komisijos 2024 m. </w:t>
      </w:r>
      <w:r w:rsidR="00FC5B7A">
        <w:t>spalio 2</w:t>
      </w:r>
      <w:r w:rsidR="00D21829">
        <w:t xml:space="preserve"> d. posėdžio protokol</w:t>
      </w:r>
      <w:r w:rsidR="00FC5B7A">
        <w:t>o</w:t>
      </w:r>
      <w:r w:rsidR="00D21829">
        <w:t xml:space="preserve"> Nr. </w:t>
      </w:r>
      <w:r w:rsidR="00FC5B7A">
        <w:t>VPP-503 nuorašas.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6E05"/>
    <w:rsid w:val="00021BBD"/>
    <w:rsid w:val="00022D6A"/>
    <w:rsid w:val="000235EA"/>
    <w:rsid w:val="00023BB9"/>
    <w:rsid w:val="000247A2"/>
    <w:rsid w:val="00026F51"/>
    <w:rsid w:val="0003087D"/>
    <w:rsid w:val="00034134"/>
    <w:rsid w:val="000346B0"/>
    <w:rsid w:val="00036A1A"/>
    <w:rsid w:val="00041E40"/>
    <w:rsid w:val="00043650"/>
    <w:rsid w:val="0004399C"/>
    <w:rsid w:val="000452CB"/>
    <w:rsid w:val="00051642"/>
    <w:rsid w:val="00052065"/>
    <w:rsid w:val="000529F9"/>
    <w:rsid w:val="00053584"/>
    <w:rsid w:val="00053836"/>
    <w:rsid w:val="00054BC9"/>
    <w:rsid w:val="000555F7"/>
    <w:rsid w:val="00055C73"/>
    <w:rsid w:val="00057D9F"/>
    <w:rsid w:val="00057F5A"/>
    <w:rsid w:val="00060558"/>
    <w:rsid w:val="00060915"/>
    <w:rsid w:val="000638BE"/>
    <w:rsid w:val="00063CE5"/>
    <w:rsid w:val="000640C3"/>
    <w:rsid w:val="00066470"/>
    <w:rsid w:val="00066E27"/>
    <w:rsid w:val="00066F23"/>
    <w:rsid w:val="00067CF7"/>
    <w:rsid w:val="000706B5"/>
    <w:rsid w:val="00072631"/>
    <w:rsid w:val="00072683"/>
    <w:rsid w:val="0007425C"/>
    <w:rsid w:val="00076272"/>
    <w:rsid w:val="0008166C"/>
    <w:rsid w:val="00081B22"/>
    <w:rsid w:val="00082691"/>
    <w:rsid w:val="0008330F"/>
    <w:rsid w:val="0008464F"/>
    <w:rsid w:val="000857E0"/>
    <w:rsid w:val="0009012B"/>
    <w:rsid w:val="00093FC9"/>
    <w:rsid w:val="000A01B4"/>
    <w:rsid w:val="000A154B"/>
    <w:rsid w:val="000A1623"/>
    <w:rsid w:val="000A2896"/>
    <w:rsid w:val="000A4621"/>
    <w:rsid w:val="000A5116"/>
    <w:rsid w:val="000B0B7D"/>
    <w:rsid w:val="000B133A"/>
    <w:rsid w:val="000B39C8"/>
    <w:rsid w:val="000B5A94"/>
    <w:rsid w:val="000B7002"/>
    <w:rsid w:val="000B70B6"/>
    <w:rsid w:val="000C4049"/>
    <w:rsid w:val="000C4325"/>
    <w:rsid w:val="000C7F88"/>
    <w:rsid w:val="000D2496"/>
    <w:rsid w:val="000D27D9"/>
    <w:rsid w:val="000D2B9E"/>
    <w:rsid w:val="000D2D59"/>
    <w:rsid w:val="000D5124"/>
    <w:rsid w:val="000D6BDD"/>
    <w:rsid w:val="000D74A9"/>
    <w:rsid w:val="000D7557"/>
    <w:rsid w:val="000E0DC8"/>
    <w:rsid w:val="000E0F76"/>
    <w:rsid w:val="000E1E4D"/>
    <w:rsid w:val="000E365F"/>
    <w:rsid w:val="000E3962"/>
    <w:rsid w:val="000E4608"/>
    <w:rsid w:val="000E4C54"/>
    <w:rsid w:val="000E54C9"/>
    <w:rsid w:val="000E5ADB"/>
    <w:rsid w:val="000F0E3D"/>
    <w:rsid w:val="00100B19"/>
    <w:rsid w:val="00101397"/>
    <w:rsid w:val="001014E7"/>
    <w:rsid w:val="00101D97"/>
    <w:rsid w:val="00103E18"/>
    <w:rsid w:val="001040E6"/>
    <w:rsid w:val="00104B76"/>
    <w:rsid w:val="0010614B"/>
    <w:rsid w:val="00106537"/>
    <w:rsid w:val="00110EFF"/>
    <w:rsid w:val="0011130A"/>
    <w:rsid w:val="00111549"/>
    <w:rsid w:val="00112976"/>
    <w:rsid w:val="00113003"/>
    <w:rsid w:val="00113011"/>
    <w:rsid w:val="001164FD"/>
    <w:rsid w:val="001217B9"/>
    <w:rsid w:val="001227E6"/>
    <w:rsid w:val="0012489C"/>
    <w:rsid w:val="00133336"/>
    <w:rsid w:val="00133C38"/>
    <w:rsid w:val="00133CD4"/>
    <w:rsid w:val="001406A0"/>
    <w:rsid w:val="00140B8E"/>
    <w:rsid w:val="001414D1"/>
    <w:rsid w:val="00143DCA"/>
    <w:rsid w:val="0014433A"/>
    <w:rsid w:val="0014607B"/>
    <w:rsid w:val="00146415"/>
    <w:rsid w:val="001501C4"/>
    <w:rsid w:val="001503B4"/>
    <w:rsid w:val="00150F16"/>
    <w:rsid w:val="0016137C"/>
    <w:rsid w:val="0016279D"/>
    <w:rsid w:val="001655E4"/>
    <w:rsid w:val="001677F5"/>
    <w:rsid w:val="0017027C"/>
    <w:rsid w:val="001704CB"/>
    <w:rsid w:val="00171680"/>
    <w:rsid w:val="00172FEC"/>
    <w:rsid w:val="00173F9F"/>
    <w:rsid w:val="001753A4"/>
    <w:rsid w:val="00175BE5"/>
    <w:rsid w:val="0018108B"/>
    <w:rsid w:val="00181EF8"/>
    <w:rsid w:val="00182AFF"/>
    <w:rsid w:val="00185454"/>
    <w:rsid w:val="00192521"/>
    <w:rsid w:val="00193A9A"/>
    <w:rsid w:val="001956C8"/>
    <w:rsid w:val="00196361"/>
    <w:rsid w:val="001A46CA"/>
    <w:rsid w:val="001A4F1B"/>
    <w:rsid w:val="001A641A"/>
    <w:rsid w:val="001A736A"/>
    <w:rsid w:val="001B4AE3"/>
    <w:rsid w:val="001B6402"/>
    <w:rsid w:val="001C0205"/>
    <w:rsid w:val="001C46FD"/>
    <w:rsid w:val="001C553A"/>
    <w:rsid w:val="001C57DA"/>
    <w:rsid w:val="001D5B06"/>
    <w:rsid w:val="001D7AD1"/>
    <w:rsid w:val="001E0D02"/>
    <w:rsid w:val="001E2148"/>
    <w:rsid w:val="001E2F25"/>
    <w:rsid w:val="001E4238"/>
    <w:rsid w:val="001E4AEA"/>
    <w:rsid w:val="001E539D"/>
    <w:rsid w:val="001E65C5"/>
    <w:rsid w:val="001E6A1D"/>
    <w:rsid w:val="001E6F7A"/>
    <w:rsid w:val="001F3D77"/>
    <w:rsid w:val="001F661B"/>
    <w:rsid w:val="001F66AF"/>
    <w:rsid w:val="002005C6"/>
    <w:rsid w:val="00200749"/>
    <w:rsid w:val="00200CEE"/>
    <w:rsid w:val="00204572"/>
    <w:rsid w:val="00205D01"/>
    <w:rsid w:val="002112EB"/>
    <w:rsid w:val="0021214B"/>
    <w:rsid w:val="00214788"/>
    <w:rsid w:val="00215443"/>
    <w:rsid w:val="00215E08"/>
    <w:rsid w:val="002252D5"/>
    <w:rsid w:val="002256AD"/>
    <w:rsid w:val="00227411"/>
    <w:rsid w:val="00235A39"/>
    <w:rsid w:val="00235AE2"/>
    <w:rsid w:val="002362BE"/>
    <w:rsid w:val="00236B7C"/>
    <w:rsid w:val="00237BD2"/>
    <w:rsid w:val="00237E9F"/>
    <w:rsid w:val="00243BBC"/>
    <w:rsid w:val="002449C9"/>
    <w:rsid w:val="00245CF3"/>
    <w:rsid w:val="002479B5"/>
    <w:rsid w:val="00247A77"/>
    <w:rsid w:val="0025064E"/>
    <w:rsid w:val="002516BE"/>
    <w:rsid w:val="002613AF"/>
    <w:rsid w:val="00262616"/>
    <w:rsid w:val="00263E4F"/>
    <w:rsid w:val="00265872"/>
    <w:rsid w:val="00267761"/>
    <w:rsid w:val="00267DBF"/>
    <w:rsid w:val="002711C3"/>
    <w:rsid w:val="00271564"/>
    <w:rsid w:val="00271FA4"/>
    <w:rsid w:val="00280623"/>
    <w:rsid w:val="00285673"/>
    <w:rsid w:val="00286193"/>
    <w:rsid w:val="0029132D"/>
    <w:rsid w:val="0029179D"/>
    <w:rsid w:val="00293275"/>
    <w:rsid w:val="00296520"/>
    <w:rsid w:val="00297EA6"/>
    <w:rsid w:val="002A016B"/>
    <w:rsid w:val="002A15DD"/>
    <w:rsid w:val="002A2A0A"/>
    <w:rsid w:val="002A355F"/>
    <w:rsid w:val="002A3684"/>
    <w:rsid w:val="002A592B"/>
    <w:rsid w:val="002B0DE0"/>
    <w:rsid w:val="002B1D26"/>
    <w:rsid w:val="002B32D7"/>
    <w:rsid w:val="002B4E50"/>
    <w:rsid w:val="002C05B7"/>
    <w:rsid w:val="002C399D"/>
    <w:rsid w:val="002C509E"/>
    <w:rsid w:val="002C589A"/>
    <w:rsid w:val="002C5AB3"/>
    <w:rsid w:val="002C6D79"/>
    <w:rsid w:val="002D4DA9"/>
    <w:rsid w:val="002D5A76"/>
    <w:rsid w:val="002D619F"/>
    <w:rsid w:val="002D646F"/>
    <w:rsid w:val="002D73D9"/>
    <w:rsid w:val="002E1B27"/>
    <w:rsid w:val="002E3895"/>
    <w:rsid w:val="002E44D7"/>
    <w:rsid w:val="002E5B40"/>
    <w:rsid w:val="002E5DA2"/>
    <w:rsid w:val="002F201C"/>
    <w:rsid w:val="002F2960"/>
    <w:rsid w:val="00300469"/>
    <w:rsid w:val="00300F62"/>
    <w:rsid w:val="00303555"/>
    <w:rsid w:val="00305E5E"/>
    <w:rsid w:val="0030716D"/>
    <w:rsid w:val="0031378D"/>
    <w:rsid w:val="00314C74"/>
    <w:rsid w:val="00315EF9"/>
    <w:rsid w:val="00321790"/>
    <w:rsid w:val="0032272C"/>
    <w:rsid w:val="00322B33"/>
    <w:rsid w:val="00324999"/>
    <w:rsid w:val="00324F50"/>
    <w:rsid w:val="00332F50"/>
    <w:rsid w:val="00333436"/>
    <w:rsid w:val="00333C7C"/>
    <w:rsid w:val="00335678"/>
    <w:rsid w:val="00337951"/>
    <w:rsid w:val="00340208"/>
    <w:rsid w:val="00340684"/>
    <w:rsid w:val="00341B3E"/>
    <w:rsid w:val="00343C8F"/>
    <w:rsid w:val="00346BFC"/>
    <w:rsid w:val="003536B6"/>
    <w:rsid w:val="00353BAC"/>
    <w:rsid w:val="00356CF8"/>
    <w:rsid w:val="003602FF"/>
    <w:rsid w:val="003658C4"/>
    <w:rsid w:val="00372B46"/>
    <w:rsid w:val="003739F0"/>
    <w:rsid w:val="003759B3"/>
    <w:rsid w:val="0037679C"/>
    <w:rsid w:val="00381CE3"/>
    <w:rsid w:val="003824C1"/>
    <w:rsid w:val="00384742"/>
    <w:rsid w:val="0038591F"/>
    <w:rsid w:val="003869AC"/>
    <w:rsid w:val="00387FFD"/>
    <w:rsid w:val="00391B29"/>
    <w:rsid w:val="00393212"/>
    <w:rsid w:val="00397C8C"/>
    <w:rsid w:val="00397F4F"/>
    <w:rsid w:val="003A1CD3"/>
    <w:rsid w:val="003A2133"/>
    <w:rsid w:val="003A417E"/>
    <w:rsid w:val="003A6612"/>
    <w:rsid w:val="003B1229"/>
    <w:rsid w:val="003B33CC"/>
    <w:rsid w:val="003B37D0"/>
    <w:rsid w:val="003C1653"/>
    <w:rsid w:val="003C3F8E"/>
    <w:rsid w:val="003C68F0"/>
    <w:rsid w:val="003D0B90"/>
    <w:rsid w:val="003D2E27"/>
    <w:rsid w:val="003D2FD8"/>
    <w:rsid w:val="003D389D"/>
    <w:rsid w:val="003D3BBF"/>
    <w:rsid w:val="003D5AB4"/>
    <w:rsid w:val="003E327B"/>
    <w:rsid w:val="003E41B5"/>
    <w:rsid w:val="003E4388"/>
    <w:rsid w:val="003E5E04"/>
    <w:rsid w:val="003F2D99"/>
    <w:rsid w:val="003F3438"/>
    <w:rsid w:val="003F368B"/>
    <w:rsid w:val="003F3B0F"/>
    <w:rsid w:val="0040191A"/>
    <w:rsid w:val="004045AD"/>
    <w:rsid w:val="004065CF"/>
    <w:rsid w:val="00406E07"/>
    <w:rsid w:val="0041101D"/>
    <w:rsid w:val="00412660"/>
    <w:rsid w:val="0041381A"/>
    <w:rsid w:val="004140A4"/>
    <w:rsid w:val="00415B4D"/>
    <w:rsid w:val="00421460"/>
    <w:rsid w:val="0042539B"/>
    <w:rsid w:val="00425E7C"/>
    <w:rsid w:val="004265A1"/>
    <w:rsid w:val="00427C4A"/>
    <w:rsid w:val="0043203D"/>
    <w:rsid w:val="0043239D"/>
    <w:rsid w:val="00436858"/>
    <w:rsid w:val="00436A88"/>
    <w:rsid w:val="00437775"/>
    <w:rsid w:val="00437B90"/>
    <w:rsid w:val="00437BEF"/>
    <w:rsid w:val="00442316"/>
    <w:rsid w:val="00442D29"/>
    <w:rsid w:val="00442F56"/>
    <w:rsid w:val="004436E3"/>
    <w:rsid w:val="0044399B"/>
    <w:rsid w:val="00444D2D"/>
    <w:rsid w:val="004502D8"/>
    <w:rsid w:val="00450547"/>
    <w:rsid w:val="00450B4F"/>
    <w:rsid w:val="004529FE"/>
    <w:rsid w:val="00453941"/>
    <w:rsid w:val="0045463F"/>
    <w:rsid w:val="00455236"/>
    <w:rsid w:val="00457E22"/>
    <w:rsid w:val="00461A54"/>
    <w:rsid w:val="004632A0"/>
    <w:rsid w:val="00463AFE"/>
    <w:rsid w:val="00464BF4"/>
    <w:rsid w:val="004669E5"/>
    <w:rsid w:val="00466DA6"/>
    <w:rsid w:val="0047021F"/>
    <w:rsid w:val="004707A8"/>
    <w:rsid w:val="00472B92"/>
    <w:rsid w:val="0047616A"/>
    <w:rsid w:val="00476A62"/>
    <w:rsid w:val="00477EF5"/>
    <w:rsid w:val="0048076F"/>
    <w:rsid w:val="00480C16"/>
    <w:rsid w:val="00483FDF"/>
    <w:rsid w:val="00484049"/>
    <w:rsid w:val="00492498"/>
    <w:rsid w:val="004927F3"/>
    <w:rsid w:val="0049309F"/>
    <w:rsid w:val="0049457A"/>
    <w:rsid w:val="004948EF"/>
    <w:rsid w:val="00495C3F"/>
    <w:rsid w:val="00495CA2"/>
    <w:rsid w:val="00495CE6"/>
    <w:rsid w:val="00496492"/>
    <w:rsid w:val="004A0148"/>
    <w:rsid w:val="004A1F94"/>
    <w:rsid w:val="004A495F"/>
    <w:rsid w:val="004A4FBD"/>
    <w:rsid w:val="004A7607"/>
    <w:rsid w:val="004B19C5"/>
    <w:rsid w:val="004B2C65"/>
    <w:rsid w:val="004B3186"/>
    <w:rsid w:val="004B514B"/>
    <w:rsid w:val="004B6671"/>
    <w:rsid w:val="004B7E0D"/>
    <w:rsid w:val="004C05A1"/>
    <w:rsid w:val="004C218F"/>
    <w:rsid w:val="004C2923"/>
    <w:rsid w:val="004C6670"/>
    <w:rsid w:val="004C72AF"/>
    <w:rsid w:val="004C7BCF"/>
    <w:rsid w:val="004C7D51"/>
    <w:rsid w:val="004D188D"/>
    <w:rsid w:val="004D3B37"/>
    <w:rsid w:val="004D3BF4"/>
    <w:rsid w:val="004D4DD6"/>
    <w:rsid w:val="004D5BD6"/>
    <w:rsid w:val="004D6916"/>
    <w:rsid w:val="004D6CE8"/>
    <w:rsid w:val="004E6383"/>
    <w:rsid w:val="004E690C"/>
    <w:rsid w:val="004E710C"/>
    <w:rsid w:val="004F1A24"/>
    <w:rsid w:val="004F28D7"/>
    <w:rsid w:val="004F6072"/>
    <w:rsid w:val="004F7328"/>
    <w:rsid w:val="004F771F"/>
    <w:rsid w:val="004F7A63"/>
    <w:rsid w:val="004F7E6C"/>
    <w:rsid w:val="00500295"/>
    <w:rsid w:val="0050297B"/>
    <w:rsid w:val="00506829"/>
    <w:rsid w:val="00506C81"/>
    <w:rsid w:val="005078EF"/>
    <w:rsid w:val="0051104B"/>
    <w:rsid w:val="00511B6A"/>
    <w:rsid w:val="00514029"/>
    <w:rsid w:val="00517032"/>
    <w:rsid w:val="00524376"/>
    <w:rsid w:val="005259AB"/>
    <w:rsid w:val="00533A35"/>
    <w:rsid w:val="00533EF3"/>
    <w:rsid w:val="00540EBB"/>
    <w:rsid w:val="00541F84"/>
    <w:rsid w:val="00542488"/>
    <w:rsid w:val="0054267A"/>
    <w:rsid w:val="00542EA0"/>
    <w:rsid w:val="005448D4"/>
    <w:rsid w:val="00546B5E"/>
    <w:rsid w:val="00547BCA"/>
    <w:rsid w:val="00551DBC"/>
    <w:rsid w:val="0055216B"/>
    <w:rsid w:val="0055525B"/>
    <w:rsid w:val="00556378"/>
    <w:rsid w:val="005565DA"/>
    <w:rsid w:val="00556D42"/>
    <w:rsid w:val="0055747D"/>
    <w:rsid w:val="0055789B"/>
    <w:rsid w:val="0056156A"/>
    <w:rsid w:val="005639CD"/>
    <w:rsid w:val="00563D9A"/>
    <w:rsid w:val="0056517E"/>
    <w:rsid w:val="0056588B"/>
    <w:rsid w:val="00565E2A"/>
    <w:rsid w:val="00566911"/>
    <w:rsid w:val="00571064"/>
    <w:rsid w:val="00571875"/>
    <w:rsid w:val="00572D02"/>
    <w:rsid w:val="00573C82"/>
    <w:rsid w:val="005761A3"/>
    <w:rsid w:val="00583E1A"/>
    <w:rsid w:val="005856D6"/>
    <w:rsid w:val="00591CE6"/>
    <w:rsid w:val="00594629"/>
    <w:rsid w:val="005A58FD"/>
    <w:rsid w:val="005A7652"/>
    <w:rsid w:val="005B14F1"/>
    <w:rsid w:val="005B1551"/>
    <w:rsid w:val="005B1A1E"/>
    <w:rsid w:val="005B1AF4"/>
    <w:rsid w:val="005B3DA4"/>
    <w:rsid w:val="005B4ED9"/>
    <w:rsid w:val="005B6514"/>
    <w:rsid w:val="005B7560"/>
    <w:rsid w:val="005B777D"/>
    <w:rsid w:val="005C3E5A"/>
    <w:rsid w:val="005C47CE"/>
    <w:rsid w:val="005C636A"/>
    <w:rsid w:val="005C793A"/>
    <w:rsid w:val="005D33F2"/>
    <w:rsid w:val="005E0669"/>
    <w:rsid w:val="005E3B47"/>
    <w:rsid w:val="005E647C"/>
    <w:rsid w:val="005E7C14"/>
    <w:rsid w:val="005F53EC"/>
    <w:rsid w:val="005F6E23"/>
    <w:rsid w:val="006021E4"/>
    <w:rsid w:val="00604801"/>
    <w:rsid w:val="00604C78"/>
    <w:rsid w:val="0060644D"/>
    <w:rsid w:val="006073CB"/>
    <w:rsid w:val="00611EC6"/>
    <w:rsid w:val="00612509"/>
    <w:rsid w:val="0061365A"/>
    <w:rsid w:val="0061531C"/>
    <w:rsid w:val="00615498"/>
    <w:rsid w:val="00616A40"/>
    <w:rsid w:val="0062208B"/>
    <w:rsid w:val="00622D9A"/>
    <w:rsid w:val="00632923"/>
    <w:rsid w:val="006329E8"/>
    <w:rsid w:val="0063455B"/>
    <w:rsid w:val="00635396"/>
    <w:rsid w:val="006355B8"/>
    <w:rsid w:val="00637E63"/>
    <w:rsid w:val="00643765"/>
    <w:rsid w:val="006455B3"/>
    <w:rsid w:val="00645C38"/>
    <w:rsid w:val="00645F8A"/>
    <w:rsid w:val="0065043E"/>
    <w:rsid w:val="00651686"/>
    <w:rsid w:val="00651AC4"/>
    <w:rsid w:val="00652791"/>
    <w:rsid w:val="006541D4"/>
    <w:rsid w:val="006564C8"/>
    <w:rsid w:val="006571B4"/>
    <w:rsid w:val="0065734C"/>
    <w:rsid w:val="00660950"/>
    <w:rsid w:val="00661F93"/>
    <w:rsid w:val="00663CDA"/>
    <w:rsid w:val="00665F7A"/>
    <w:rsid w:val="006714F0"/>
    <w:rsid w:val="0067766B"/>
    <w:rsid w:val="00680286"/>
    <w:rsid w:val="006804FC"/>
    <w:rsid w:val="00680E1A"/>
    <w:rsid w:val="006811D1"/>
    <w:rsid w:val="00681578"/>
    <w:rsid w:val="00681BA6"/>
    <w:rsid w:val="00683FCB"/>
    <w:rsid w:val="00685F7B"/>
    <w:rsid w:val="00686BE4"/>
    <w:rsid w:val="00692D35"/>
    <w:rsid w:val="006934D5"/>
    <w:rsid w:val="00694F62"/>
    <w:rsid w:val="00696BE1"/>
    <w:rsid w:val="006A10FA"/>
    <w:rsid w:val="006A1171"/>
    <w:rsid w:val="006A2CB9"/>
    <w:rsid w:val="006A49A9"/>
    <w:rsid w:val="006B0ED1"/>
    <w:rsid w:val="006B7498"/>
    <w:rsid w:val="006B75E2"/>
    <w:rsid w:val="006B7EA4"/>
    <w:rsid w:val="006C1F0B"/>
    <w:rsid w:val="006C56FB"/>
    <w:rsid w:val="006C578E"/>
    <w:rsid w:val="006C6F38"/>
    <w:rsid w:val="006D358A"/>
    <w:rsid w:val="006D4B83"/>
    <w:rsid w:val="006D5684"/>
    <w:rsid w:val="006D6042"/>
    <w:rsid w:val="006D741F"/>
    <w:rsid w:val="006E307D"/>
    <w:rsid w:val="006E4C64"/>
    <w:rsid w:val="006E7633"/>
    <w:rsid w:val="006E7C09"/>
    <w:rsid w:val="006F0D8D"/>
    <w:rsid w:val="006F21C7"/>
    <w:rsid w:val="006F3F8F"/>
    <w:rsid w:val="006F4100"/>
    <w:rsid w:val="00703721"/>
    <w:rsid w:val="007110A9"/>
    <w:rsid w:val="007134A9"/>
    <w:rsid w:val="007156A8"/>
    <w:rsid w:val="00717924"/>
    <w:rsid w:val="00720122"/>
    <w:rsid w:val="00720986"/>
    <w:rsid w:val="00721EF5"/>
    <w:rsid w:val="007243FE"/>
    <w:rsid w:val="00726FDF"/>
    <w:rsid w:val="00731041"/>
    <w:rsid w:val="007323C0"/>
    <w:rsid w:val="00732710"/>
    <w:rsid w:val="007342C5"/>
    <w:rsid w:val="007345AD"/>
    <w:rsid w:val="00736EDF"/>
    <w:rsid w:val="00742755"/>
    <w:rsid w:val="007429AF"/>
    <w:rsid w:val="00744DD3"/>
    <w:rsid w:val="00746052"/>
    <w:rsid w:val="007472E7"/>
    <w:rsid w:val="00751AEF"/>
    <w:rsid w:val="007541D1"/>
    <w:rsid w:val="00754637"/>
    <w:rsid w:val="00760F68"/>
    <w:rsid w:val="00761694"/>
    <w:rsid w:val="00762D77"/>
    <w:rsid w:val="0077149A"/>
    <w:rsid w:val="00772986"/>
    <w:rsid w:val="00773109"/>
    <w:rsid w:val="00773585"/>
    <w:rsid w:val="007757AF"/>
    <w:rsid w:val="007818EB"/>
    <w:rsid w:val="00781944"/>
    <w:rsid w:val="00781EAD"/>
    <w:rsid w:val="00782673"/>
    <w:rsid w:val="007837EC"/>
    <w:rsid w:val="007905C9"/>
    <w:rsid w:val="00790B5C"/>
    <w:rsid w:val="007921D0"/>
    <w:rsid w:val="007931D7"/>
    <w:rsid w:val="00795C88"/>
    <w:rsid w:val="00796ECE"/>
    <w:rsid w:val="007A0615"/>
    <w:rsid w:val="007A37F8"/>
    <w:rsid w:val="007A3A01"/>
    <w:rsid w:val="007A5120"/>
    <w:rsid w:val="007A6854"/>
    <w:rsid w:val="007A68F1"/>
    <w:rsid w:val="007B1710"/>
    <w:rsid w:val="007B2764"/>
    <w:rsid w:val="007B2ACD"/>
    <w:rsid w:val="007B2CD2"/>
    <w:rsid w:val="007B7B95"/>
    <w:rsid w:val="007C406D"/>
    <w:rsid w:val="007C5215"/>
    <w:rsid w:val="007C73D3"/>
    <w:rsid w:val="007D07BF"/>
    <w:rsid w:val="007D0F59"/>
    <w:rsid w:val="007D1052"/>
    <w:rsid w:val="007D28D8"/>
    <w:rsid w:val="007D4EB3"/>
    <w:rsid w:val="007D56DF"/>
    <w:rsid w:val="007D6135"/>
    <w:rsid w:val="007D672C"/>
    <w:rsid w:val="007D7F28"/>
    <w:rsid w:val="007E5336"/>
    <w:rsid w:val="007E63C9"/>
    <w:rsid w:val="007F04B6"/>
    <w:rsid w:val="007F4A3D"/>
    <w:rsid w:val="007F4F8C"/>
    <w:rsid w:val="007F50F4"/>
    <w:rsid w:val="0080080C"/>
    <w:rsid w:val="00801819"/>
    <w:rsid w:val="008023F7"/>
    <w:rsid w:val="00802E46"/>
    <w:rsid w:val="00804C29"/>
    <w:rsid w:val="0080783E"/>
    <w:rsid w:val="008148AE"/>
    <w:rsid w:val="00816557"/>
    <w:rsid w:val="00824375"/>
    <w:rsid w:val="008243C7"/>
    <w:rsid w:val="00825D52"/>
    <w:rsid w:val="00826F11"/>
    <w:rsid w:val="00827DE2"/>
    <w:rsid w:val="00832F95"/>
    <w:rsid w:val="008333FA"/>
    <w:rsid w:val="00836106"/>
    <w:rsid w:val="00837346"/>
    <w:rsid w:val="00837602"/>
    <w:rsid w:val="008404D9"/>
    <w:rsid w:val="00840EDC"/>
    <w:rsid w:val="00841F17"/>
    <w:rsid w:val="0084454A"/>
    <w:rsid w:val="00846A67"/>
    <w:rsid w:val="00847000"/>
    <w:rsid w:val="008510A4"/>
    <w:rsid w:val="00852442"/>
    <w:rsid w:val="008565BC"/>
    <w:rsid w:val="0086312F"/>
    <w:rsid w:val="00864253"/>
    <w:rsid w:val="008674D1"/>
    <w:rsid w:val="008674F7"/>
    <w:rsid w:val="00872575"/>
    <w:rsid w:val="0087401E"/>
    <w:rsid w:val="008740A4"/>
    <w:rsid w:val="00874877"/>
    <w:rsid w:val="00874A78"/>
    <w:rsid w:val="00877469"/>
    <w:rsid w:val="00877CF7"/>
    <w:rsid w:val="00886DE7"/>
    <w:rsid w:val="00887703"/>
    <w:rsid w:val="00890962"/>
    <w:rsid w:val="00893918"/>
    <w:rsid w:val="008960AC"/>
    <w:rsid w:val="00896534"/>
    <w:rsid w:val="00896F3D"/>
    <w:rsid w:val="008A1798"/>
    <w:rsid w:val="008A25FB"/>
    <w:rsid w:val="008A2C9C"/>
    <w:rsid w:val="008A3978"/>
    <w:rsid w:val="008A427E"/>
    <w:rsid w:val="008A64BD"/>
    <w:rsid w:val="008A6598"/>
    <w:rsid w:val="008B0A85"/>
    <w:rsid w:val="008B0BE4"/>
    <w:rsid w:val="008B1E1F"/>
    <w:rsid w:val="008B38CC"/>
    <w:rsid w:val="008B3EB1"/>
    <w:rsid w:val="008B421A"/>
    <w:rsid w:val="008B4E37"/>
    <w:rsid w:val="008B649C"/>
    <w:rsid w:val="008B742E"/>
    <w:rsid w:val="008C2B30"/>
    <w:rsid w:val="008C40E1"/>
    <w:rsid w:val="008D1A57"/>
    <w:rsid w:val="008D4B1E"/>
    <w:rsid w:val="008D7394"/>
    <w:rsid w:val="008E1231"/>
    <w:rsid w:val="008E2597"/>
    <w:rsid w:val="008E42F3"/>
    <w:rsid w:val="008E5131"/>
    <w:rsid w:val="008E5AFF"/>
    <w:rsid w:val="008E6629"/>
    <w:rsid w:val="008E6B8E"/>
    <w:rsid w:val="008F17D9"/>
    <w:rsid w:val="008F765B"/>
    <w:rsid w:val="0090166B"/>
    <w:rsid w:val="00902D6C"/>
    <w:rsid w:val="0090399B"/>
    <w:rsid w:val="00903F61"/>
    <w:rsid w:val="00903FE6"/>
    <w:rsid w:val="009056FF"/>
    <w:rsid w:val="0090581A"/>
    <w:rsid w:val="00912599"/>
    <w:rsid w:val="00915190"/>
    <w:rsid w:val="0091799D"/>
    <w:rsid w:val="00920B8E"/>
    <w:rsid w:val="009218E3"/>
    <w:rsid w:val="00921BD8"/>
    <w:rsid w:val="00923D61"/>
    <w:rsid w:val="0092540E"/>
    <w:rsid w:val="00932F7C"/>
    <w:rsid w:val="00942934"/>
    <w:rsid w:val="00942DDE"/>
    <w:rsid w:val="00943B8E"/>
    <w:rsid w:val="00943D15"/>
    <w:rsid w:val="0094488D"/>
    <w:rsid w:val="00946086"/>
    <w:rsid w:val="00946694"/>
    <w:rsid w:val="0095220F"/>
    <w:rsid w:val="00953D13"/>
    <w:rsid w:val="00953E05"/>
    <w:rsid w:val="00955045"/>
    <w:rsid w:val="0095599C"/>
    <w:rsid w:val="009566DA"/>
    <w:rsid w:val="00960E06"/>
    <w:rsid w:val="00960EC6"/>
    <w:rsid w:val="00962D92"/>
    <w:rsid w:val="00965D6F"/>
    <w:rsid w:val="00967AED"/>
    <w:rsid w:val="00971831"/>
    <w:rsid w:val="00972ED5"/>
    <w:rsid w:val="009736D9"/>
    <w:rsid w:val="00980A28"/>
    <w:rsid w:val="009830DD"/>
    <w:rsid w:val="009844EB"/>
    <w:rsid w:val="0098776D"/>
    <w:rsid w:val="009906DC"/>
    <w:rsid w:val="00991B11"/>
    <w:rsid w:val="00991FEF"/>
    <w:rsid w:val="00992475"/>
    <w:rsid w:val="009950CD"/>
    <w:rsid w:val="009957B6"/>
    <w:rsid w:val="00995ED4"/>
    <w:rsid w:val="009968E3"/>
    <w:rsid w:val="0099772C"/>
    <w:rsid w:val="009A504E"/>
    <w:rsid w:val="009A7305"/>
    <w:rsid w:val="009A767B"/>
    <w:rsid w:val="009B0E5B"/>
    <w:rsid w:val="009B16B8"/>
    <w:rsid w:val="009B3043"/>
    <w:rsid w:val="009B555C"/>
    <w:rsid w:val="009B6ED7"/>
    <w:rsid w:val="009C0622"/>
    <w:rsid w:val="009C2D88"/>
    <w:rsid w:val="009C2F96"/>
    <w:rsid w:val="009C3496"/>
    <w:rsid w:val="009C3EC5"/>
    <w:rsid w:val="009D0F4A"/>
    <w:rsid w:val="009D10A5"/>
    <w:rsid w:val="009D4818"/>
    <w:rsid w:val="009D6AC4"/>
    <w:rsid w:val="009D7268"/>
    <w:rsid w:val="009E3283"/>
    <w:rsid w:val="009E546B"/>
    <w:rsid w:val="009E6ADB"/>
    <w:rsid w:val="009E6AE3"/>
    <w:rsid w:val="009E759B"/>
    <w:rsid w:val="009F0156"/>
    <w:rsid w:val="009F0403"/>
    <w:rsid w:val="009F17D1"/>
    <w:rsid w:val="009F17F6"/>
    <w:rsid w:val="009F249E"/>
    <w:rsid w:val="009F5637"/>
    <w:rsid w:val="00A04FE7"/>
    <w:rsid w:val="00A0682B"/>
    <w:rsid w:val="00A12C72"/>
    <w:rsid w:val="00A12FAC"/>
    <w:rsid w:val="00A14539"/>
    <w:rsid w:val="00A14C68"/>
    <w:rsid w:val="00A16244"/>
    <w:rsid w:val="00A162B4"/>
    <w:rsid w:val="00A20C4D"/>
    <w:rsid w:val="00A23B9E"/>
    <w:rsid w:val="00A252EC"/>
    <w:rsid w:val="00A252F3"/>
    <w:rsid w:val="00A30A6D"/>
    <w:rsid w:val="00A316A1"/>
    <w:rsid w:val="00A31C12"/>
    <w:rsid w:val="00A32154"/>
    <w:rsid w:val="00A35EEB"/>
    <w:rsid w:val="00A372BE"/>
    <w:rsid w:val="00A43C15"/>
    <w:rsid w:val="00A43FBC"/>
    <w:rsid w:val="00A44E85"/>
    <w:rsid w:val="00A46900"/>
    <w:rsid w:val="00A46FA7"/>
    <w:rsid w:val="00A47FC1"/>
    <w:rsid w:val="00A526AC"/>
    <w:rsid w:val="00A54CDE"/>
    <w:rsid w:val="00A62503"/>
    <w:rsid w:val="00A626B3"/>
    <w:rsid w:val="00A62DC6"/>
    <w:rsid w:val="00A64CA2"/>
    <w:rsid w:val="00A6564E"/>
    <w:rsid w:val="00A65651"/>
    <w:rsid w:val="00A67326"/>
    <w:rsid w:val="00A71426"/>
    <w:rsid w:val="00A71448"/>
    <w:rsid w:val="00A7187D"/>
    <w:rsid w:val="00A7230D"/>
    <w:rsid w:val="00A72425"/>
    <w:rsid w:val="00A75945"/>
    <w:rsid w:val="00A802EA"/>
    <w:rsid w:val="00A839D8"/>
    <w:rsid w:val="00A8725A"/>
    <w:rsid w:val="00A874AA"/>
    <w:rsid w:val="00A91662"/>
    <w:rsid w:val="00A96A60"/>
    <w:rsid w:val="00A96E72"/>
    <w:rsid w:val="00A96F78"/>
    <w:rsid w:val="00AA14F3"/>
    <w:rsid w:val="00AA3A93"/>
    <w:rsid w:val="00AA51EB"/>
    <w:rsid w:val="00AA6F61"/>
    <w:rsid w:val="00AA7024"/>
    <w:rsid w:val="00AB08CC"/>
    <w:rsid w:val="00AB1333"/>
    <w:rsid w:val="00AB1E18"/>
    <w:rsid w:val="00AB270B"/>
    <w:rsid w:val="00AB301E"/>
    <w:rsid w:val="00AB354E"/>
    <w:rsid w:val="00AB650F"/>
    <w:rsid w:val="00AC03C3"/>
    <w:rsid w:val="00AC0725"/>
    <w:rsid w:val="00AC1BBA"/>
    <w:rsid w:val="00AC2103"/>
    <w:rsid w:val="00AC22B0"/>
    <w:rsid w:val="00AC4A7D"/>
    <w:rsid w:val="00AC6435"/>
    <w:rsid w:val="00AD4A34"/>
    <w:rsid w:val="00AD5090"/>
    <w:rsid w:val="00AD66B3"/>
    <w:rsid w:val="00AE0802"/>
    <w:rsid w:val="00AE1C18"/>
    <w:rsid w:val="00AE345B"/>
    <w:rsid w:val="00AE6D24"/>
    <w:rsid w:val="00AF111E"/>
    <w:rsid w:val="00AF1517"/>
    <w:rsid w:val="00AF280A"/>
    <w:rsid w:val="00AF312D"/>
    <w:rsid w:val="00AF5655"/>
    <w:rsid w:val="00B02132"/>
    <w:rsid w:val="00B16FC1"/>
    <w:rsid w:val="00B1773C"/>
    <w:rsid w:val="00B17DF2"/>
    <w:rsid w:val="00B223D3"/>
    <w:rsid w:val="00B30740"/>
    <w:rsid w:val="00B37DAE"/>
    <w:rsid w:val="00B4385F"/>
    <w:rsid w:val="00B46413"/>
    <w:rsid w:val="00B4644A"/>
    <w:rsid w:val="00B500DA"/>
    <w:rsid w:val="00B50208"/>
    <w:rsid w:val="00B51B60"/>
    <w:rsid w:val="00B5397B"/>
    <w:rsid w:val="00B54C00"/>
    <w:rsid w:val="00B54F69"/>
    <w:rsid w:val="00B55015"/>
    <w:rsid w:val="00B6264E"/>
    <w:rsid w:val="00B630C1"/>
    <w:rsid w:val="00B63D6B"/>
    <w:rsid w:val="00B66EC5"/>
    <w:rsid w:val="00B67C92"/>
    <w:rsid w:val="00B7156B"/>
    <w:rsid w:val="00B72FD4"/>
    <w:rsid w:val="00B738D9"/>
    <w:rsid w:val="00B74F6F"/>
    <w:rsid w:val="00B757AD"/>
    <w:rsid w:val="00B759CD"/>
    <w:rsid w:val="00B80646"/>
    <w:rsid w:val="00B81281"/>
    <w:rsid w:val="00B81527"/>
    <w:rsid w:val="00B8326A"/>
    <w:rsid w:val="00B9017D"/>
    <w:rsid w:val="00B9227E"/>
    <w:rsid w:val="00B9557D"/>
    <w:rsid w:val="00BA2F2C"/>
    <w:rsid w:val="00BA40C7"/>
    <w:rsid w:val="00BA43E1"/>
    <w:rsid w:val="00BA5545"/>
    <w:rsid w:val="00BA6A7D"/>
    <w:rsid w:val="00BB07DD"/>
    <w:rsid w:val="00BB0ED1"/>
    <w:rsid w:val="00BB1106"/>
    <w:rsid w:val="00BB258F"/>
    <w:rsid w:val="00BB2798"/>
    <w:rsid w:val="00BB2AC2"/>
    <w:rsid w:val="00BB3966"/>
    <w:rsid w:val="00BB39A6"/>
    <w:rsid w:val="00BB39CB"/>
    <w:rsid w:val="00BB3EFD"/>
    <w:rsid w:val="00BB74D4"/>
    <w:rsid w:val="00BB7A89"/>
    <w:rsid w:val="00BC0814"/>
    <w:rsid w:val="00BC1946"/>
    <w:rsid w:val="00BC23B7"/>
    <w:rsid w:val="00BC2E34"/>
    <w:rsid w:val="00BC350E"/>
    <w:rsid w:val="00BC4196"/>
    <w:rsid w:val="00BC4B1A"/>
    <w:rsid w:val="00BC6B93"/>
    <w:rsid w:val="00BD1C62"/>
    <w:rsid w:val="00BD2458"/>
    <w:rsid w:val="00BD4C36"/>
    <w:rsid w:val="00BD7260"/>
    <w:rsid w:val="00BE0DE2"/>
    <w:rsid w:val="00BE2DDD"/>
    <w:rsid w:val="00BE3A3B"/>
    <w:rsid w:val="00BE5272"/>
    <w:rsid w:val="00BF14F1"/>
    <w:rsid w:val="00BF1A66"/>
    <w:rsid w:val="00BF20A7"/>
    <w:rsid w:val="00BF2210"/>
    <w:rsid w:val="00BF36CE"/>
    <w:rsid w:val="00BF592E"/>
    <w:rsid w:val="00BF6B3C"/>
    <w:rsid w:val="00BF6FA3"/>
    <w:rsid w:val="00BF7055"/>
    <w:rsid w:val="00BF7661"/>
    <w:rsid w:val="00C03A40"/>
    <w:rsid w:val="00C0480C"/>
    <w:rsid w:val="00C0481E"/>
    <w:rsid w:val="00C10F81"/>
    <w:rsid w:val="00C1251A"/>
    <w:rsid w:val="00C13E43"/>
    <w:rsid w:val="00C15C8C"/>
    <w:rsid w:val="00C161C4"/>
    <w:rsid w:val="00C1666C"/>
    <w:rsid w:val="00C17047"/>
    <w:rsid w:val="00C2082E"/>
    <w:rsid w:val="00C23B47"/>
    <w:rsid w:val="00C30DE3"/>
    <w:rsid w:val="00C32EC4"/>
    <w:rsid w:val="00C33B14"/>
    <w:rsid w:val="00C3566F"/>
    <w:rsid w:val="00C35DBA"/>
    <w:rsid w:val="00C3796A"/>
    <w:rsid w:val="00C4070B"/>
    <w:rsid w:val="00C41975"/>
    <w:rsid w:val="00C419B8"/>
    <w:rsid w:val="00C45C81"/>
    <w:rsid w:val="00C47D92"/>
    <w:rsid w:val="00C500D1"/>
    <w:rsid w:val="00C51493"/>
    <w:rsid w:val="00C51976"/>
    <w:rsid w:val="00C53299"/>
    <w:rsid w:val="00C54BEF"/>
    <w:rsid w:val="00C5705A"/>
    <w:rsid w:val="00C57732"/>
    <w:rsid w:val="00C57A7E"/>
    <w:rsid w:val="00C60AC5"/>
    <w:rsid w:val="00C60B4D"/>
    <w:rsid w:val="00C60DA4"/>
    <w:rsid w:val="00C6166A"/>
    <w:rsid w:val="00C6210C"/>
    <w:rsid w:val="00C641D8"/>
    <w:rsid w:val="00C64BA8"/>
    <w:rsid w:val="00C65FDC"/>
    <w:rsid w:val="00C66A8B"/>
    <w:rsid w:val="00C67D69"/>
    <w:rsid w:val="00C723D3"/>
    <w:rsid w:val="00C72947"/>
    <w:rsid w:val="00C753D3"/>
    <w:rsid w:val="00C75C78"/>
    <w:rsid w:val="00C7712E"/>
    <w:rsid w:val="00C81B6B"/>
    <w:rsid w:val="00C81F55"/>
    <w:rsid w:val="00C82DF0"/>
    <w:rsid w:val="00C8540F"/>
    <w:rsid w:val="00C85973"/>
    <w:rsid w:val="00C9152C"/>
    <w:rsid w:val="00C91862"/>
    <w:rsid w:val="00C924D5"/>
    <w:rsid w:val="00C93573"/>
    <w:rsid w:val="00C93E7A"/>
    <w:rsid w:val="00C96FFE"/>
    <w:rsid w:val="00CA1640"/>
    <w:rsid w:val="00CA40A3"/>
    <w:rsid w:val="00CA7222"/>
    <w:rsid w:val="00CB1A84"/>
    <w:rsid w:val="00CB2E76"/>
    <w:rsid w:val="00CB4A68"/>
    <w:rsid w:val="00CB62DC"/>
    <w:rsid w:val="00CC083A"/>
    <w:rsid w:val="00CC0C28"/>
    <w:rsid w:val="00CC4C3C"/>
    <w:rsid w:val="00CC4C43"/>
    <w:rsid w:val="00CC52CD"/>
    <w:rsid w:val="00CC7C22"/>
    <w:rsid w:val="00CD1181"/>
    <w:rsid w:val="00CD11D6"/>
    <w:rsid w:val="00CD2C42"/>
    <w:rsid w:val="00CD70A0"/>
    <w:rsid w:val="00CD7715"/>
    <w:rsid w:val="00CE22A2"/>
    <w:rsid w:val="00CE2873"/>
    <w:rsid w:val="00CE37DF"/>
    <w:rsid w:val="00CE7EBE"/>
    <w:rsid w:val="00CF01CA"/>
    <w:rsid w:val="00CF38A6"/>
    <w:rsid w:val="00CF3DC2"/>
    <w:rsid w:val="00CF5588"/>
    <w:rsid w:val="00CF732F"/>
    <w:rsid w:val="00D013D7"/>
    <w:rsid w:val="00D01F1E"/>
    <w:rsid w:val="00D03ABB"/>
    <w:rsid w:val="00D10654"/>
    <w:rsid w:val="00D115A0"/>
    <w:rsid w:val="00D152D2"/>
    <w:rsid w:val="00D15D9F"/>
    <w:rsid w:val="00D20F19"/>
    <w:rsid w:val="00D21505"/>
    <w:rsid w:val="00D21829"/>
    <w:rsid w:val="00D21D10"/>
    <w:rsid w:val="00D24B35"/>
    <w:rsid w:val="00D31C61"/>
    <w:rsid w:val="00D33170"/>
    <w:rsid w:val="00D340E7"/>
    <w:rsid w:val="00D36238"/>
    <w:rsid w:val="00D36348"/>
    <w:rsid w:val="00D416CB"/>
    <w:rsid w:val="00D42C72"/>
    <w:rsid w:val="00D435DE"/>
    <w:rsid w:val="00D43B8A"/>
    <w:rsid w:val="00D44922"/>
    <w:rsid w:val="00D51525"/>
    <w:rsid w:val="00D545F3"/>
    <w:rsid w:val="00D54E95"/>
    <w:rsid w:val="00D5580A"/>
    <w:rsid w:val="00D61722"/>
    <w:rsid w:val="00D6177B"/>
    <w:rsid w:val="00D61C88"/>
    <w:rsid w:val="00D63981"/>
    <w:rsid w:val="00D64F89"/>
    <w:rsid w:val="00D65C87"/>
    <w:rsid w:val="00D67B20"/>
    <w:rsid w:val="00D7053D"/>
    <w:rsid w:val="00D73002"/>
    <w:rsid w:val="00D73AA7"/>
    <w:rsid w:val="00D76BD1"/>
    <w:rsid w:val="00D77100"/>
    <w:rsid w:val="00D778B5"/>
    <w:rsid w:val="00D840AA"/>
    <w:rsid w:val="00D8637B"/>
    <w:rsid w:val="00D86B65"/>
    <w:rsid w:val="00D871EC"/>
    <w:rsid w:val="00D874BA"/>
    <w:rsid w:val="00D90BE0"/>
    <w:rsid w:val="00D911DB"/>
    <w:rsid w:val="00D9145D"/>
    <w:rsid w:val="00D92540"/>
    <w:rsid w:val="00D92660"/>
    <w:rsid w:val="00D94BDF"/>
    <w:rsid w:val="00D95DE8"/>
    <w:rsid w:val="00DA1613"/>
    <w:rsid w:val="00DA19F8"/>
    <w:rsid w:val="00DA3C35"/>
    <w:rsid w:val="00DA3F96"/>
    <w:rsid w:val="00DA45C8"/>
    <w:rsid w:val="00DA5092"/>
    <w:rsid w:val="00DA64A2"/>
    <w:rsid w:val="00DA70F2"/>
    <w:rsid w:val="00DB4688"/>
    <w:rsid w:val="00DB46A4"/>
    <w:rsid w:val="00DB77E5"/>
    <w:rsid w:val="00DB7BC0"/>
    <w:rsid w:val="00DC021B"/>
    <w:rsid w:val="00DC0421"/>
    <w:rsid w:val="00DC0892"/>
    <w:rsid w:val="00DC12B7"/>
    <w:rsid w:val="00DC30F0"/>
    <w:rsid w:val="00DC3119"/>
    <w:rsid w:val="00DC36E0"/>
    <w:rsid w:val="00DC44EA"/>
    <w:rsid w:val="00DC4B45"/>
    <w:rsid w:val="00DD1C28"/>
    <w:rsid w:val="00DD1F5E"/>
    <w:rsid w:val="00DD484B"/>
    <w:rsid w:val="00DD4F45"/>
    <w:rsid w:val="00DD53BC"/>
    <w:rsid w:val="00DE08FC"/>
    <w:rsid w:val="00DE112F"/>
    <w:rsid w:val="00DE25BA"/>
    <w:rsid w:val="00DE39BA"/>
    <w:rsid w:val="00DE5BF4"/>
    <w:rsid w:val="00DF0B2A"/>
    <w:rsid w:val="00DF44AF"/>
    <w:rsid w:val="00DF6E27"/>
    <w:rsid w:val="00E02351"/>
    <w:rsid w:val="00E028CE"/>
    <w:rsid w:val="00E03E8D"/>
    <w:rsid w:val="00E04DD5"/>
    <w:rsid w:val="00E0636B"/>
    <w:rsid w:val="00E0697A"/>
    <w:rsid w:val="00E06A53"/>
    <w:rsid w:val="00E128A6"/>
    <w:rsid w:val="00E1590A"/>
    <w:rsid w:val="00E15DE9"/>
    <w:rsid w:val="00E23C27"/>
    <w:rsid w:val="00E2597D"/>
    <w:rsid w:val="00E25EF0"/>
    <w:rsid w:val="00E30D25"/>
    <w:rsid w:val="00E344F5"/>
    <w:rsid w:val="00E3602F"/>
    <w:rsid w:val="00E36D20"/>
    <w:rsid w:val="00E40B70"/>
    <w:rsid w:val="00E42C4B"/>
    <w:rsid w:val="00E4408D"/>
    <w:rsid w:val="00E440CF"/>
    <w:rsid w:val="00E44148"/>
    <w:rsid w:val="00E45EC7"/>
    <w:rsid w:val="00E466A5"/>
    <w:rsid w:val="00E46A15"/>
    <w:rsid w:val="00E46BFD"/>
    <w:rsid w:val="00E503A1"/>
    <w:rsid w:val="00E51EAF"/>
    <w:rsid w:val="00E52C6E"/>
    <w:rsid w:val="00E54950"/>
    <w:rsid w:val="00E54A48"/>
    <w:rsid w:val="00E54D6C"/>
    <w:rsid w:val="00E56327"/>
    <w:rsid w:val="00E57B51"/>
    <w:rsid w:val="00E6510C"/>
    <w:rsid w:val="00E67557"/>
    <w:rsid w:val="00E72E38"/>
    <w:rsid w:val="00E73AB4"/>
    <w:rsid w:val="00E744F1"/>
    <w:rsid w:val="00E76D1C"/>
    <w:rsid w:val="00E76D7D"/>
    <w:rsid w:val="00E81E95"/>
    <w:rsid w:val="00E82801"/>
    <w:rsid w:val="00E83E81"/>
    <w:rsid w:val="00E84744"/>
    <w:rsid w:val="00E84EDA"/>
    <w:rsid w:val="00E87AAD"/>
    <w:rsid w:val="00E93D50"/>
    <w:rsid w:val="00EA28D9"/>
    <w:rsid w:val="00EA2ACE"/>
    <w:rsid w:val="00EA4C23"/>
    <w:rsid w:val="00EB1011"/>
    <w:rsid w:val="00EB5CAC"/>
    <w:rsid w:val="00EB64EB"/>
    <w:rsid w:val="00EB770A"/>
    <w:rsid w:val="00EC2359"/>
    <w:rsid w:val="00EC2AAD"/>
    <w:rsid w:val="00EC2CD4"/>
    <w:rsid w:val="00EC36CE"/>
    <w:rsid w:val="00EC76DD"/>
    <w:rsid w:val="00EC7966"/>
    <w:rsid w:val="00ED47B1"/>
    <w:rsid w:val="00ED4E51"/>
    <w:rsid w:val="00ED7319"/>
    <w:rsid w:val="00EE485D"/>
    <w:rsid w:val="00EE4B5D"/>
    <w:rsid w:val="00EE50C0"/>
    <w:rsid w:val="00EE7EA2"/>
    <w:rsid w:val="00EF28E5"/>
    <w:rsid w:val="00EF28F6"/>
    <w:rsid w:val="00EF3338"/>
    <w:rsid w:val="00EF3E40"/>
    <w:rsid w:val="00F0403E"/>
    <w:rsid w:val="00F101B6"/>
    <w:rsid w:val="00F12B35"/>
    <w:rsid w:val="00F141DC"/>
    <w:rsid w:val="00F143A0"/>
    <w:rsid w:val="00F15706"/>
    <w:rsid w:val="00F157AE"/>
    <w:rsid w:val="00F16A06"/>
    <w:rsid w:val="00F17BFC"/>
    <w:rsid w:val="00F17D02"/>
    <w:rsid w:val="00F2100E"/>
    <w:rsid w:val="00F22060"/>
    <w:rsid w:val="00F30ABA"/>
    <w:rsid w:val="00F32ACA"/>
    <w:rsid w:val="00F32CE5"/>
    <w:rsid w:val="00F32D7C"/>
    <w:rsid w:val="00F33BD1"/>
    <w:rsid w:val="00F33E11"/>
    <w:rsid w:val="00F34525"/>
    <w:rsid w:val="00F377AC"/>
    <w:rsid w:val="00F404F3"/>
    <w:rsid w:val="00F477E9"/>
    <w:rsid w:val="00F51834"/>
    <w:rsid w:val="00F563B2"/>
    <w:rsid w:val="00F56982"/>
    <w:rsid w:val="00F57847"/>
    <w:rsid w:val="00F62DD6"/>
    <w:rsid w:val="00F64F22"/>
    <w:rsid w:val="00F668C6"/>
    <w:rsid w:val="00F73639"/>
    <w:rsid w:val="00F73665"/>
    <w:rsid w:val="00F74129"/>
    <w:rsid w:val="00F81087"/>
    <w:rsid w:val="00F82911"/>
    <w:rsid w:val="00F853B6"/>
    <w:rsid w:val="00F859B3"/>
    <w:rsid w:val="00F87EED"/>
    <w:rsid w:val="00F9214A"/>
    <w:rsid w:val="00F93588"/>
    <w:rsid w:val="00F93C63"/>
    <w:rsid w:val="00F94BE3"/>
    <w:rsid w:val="00FA15D8"/>
    <w:rsid w:val="00FA370B"/>
    <w:rsid w:val="00FA420E"/>
    <w:rsid w:val="00FA4C36"/>
    <w:rsid w:val="00FA5ECB"/>
    <w:rsid w:val="00FB2560"/>
    <w:rsid w:val="00FB499D"/>
    <w:rsid w:val="00FB541D"/>
    <w:rsid w:val="00FB6177"/>
    <w:rsid w:val="00FB64A8"/>
    <w:rsid w:val="00FB788C"/>
    <w:rsid w:val="00FC5772"/>
    <w:rsid w:val="00FC5B7A"/>
    <w:rsid w:val="00FC70AD"/>
    <w:rsid w:val="00FC7792"/>
    <w:rsid w:val="00FD03C2"/>
    <w:rsid w:val="00FD3F73"/>
    <w:rsid w:val="00FD6495"/>
    <w:rsid w:val="00FD6729"/>
    <w:rsid w:val="00FD7406"/>
    <w:rsid w:val="00FD7C62"/>
    <w:rsid w:val="00FE0C1B"/>
    <w:rsid w:val="00FE0FCA"/>
    <w:rsid w:val="00FE19B5"/>
    <w:rsid w:val="00FE3689"/>
    <w:rsid w:val="00FE3FF0"/>
    <w:rsid w:val="00FE5A94"/>
    <w:rsid w:val="00FF10BC"/>
    <w:rsid w:val="00FF1E4A"/>
    <w:rsid w:val="00FF35FC"/>
    <w:rsid w:val="00FF3C9D"/>
    <w:rsid w:val="00FF41AB"/>
    <w:rsid w:val="00FF49E0"/>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rika.Sileik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k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1114</Words>
  <Characters>6353</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2018-06-04T08:05:00Z</cp:lastPrinted>
  <dcterms:created xsi:type="dcterms:W3CDTF">2024-10-14T11:57:00Z</dcterms:created>
  <dcterms:modified xsi:type="dcterms:W3CDTF">2024-10-14T13:10:00Z</dcterms:modified>
</cp:coreProperties>
</file>