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133DD4" w:rsidRDefault="00000000" w:rsidP="00C46365">
      <w:pPr>
        <w:spacing w:line="360" w:lineRule="auto"/>
        <w:jc w:val="center"/>
        <w:rPr>
          <w:rFonts w:ascii="Times New Roman" w:hAnsi="Times New Roman" w:cs="Times New Roman"/>
          <w:sz w:val="24"/>
          <w:szCs w:val="24"/>
        </w:rPr>
      </w:pPr>
      <w:bookmarkStart w:id="0" w:name="_Hlk512592556"/>
      <w:r>
        <w:rPr>
          <w:rFonts w:ascii="Times New Roman" w:hAnsi="Times New Roman" w:cs="Times New Roman"/>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8994741" r:id="rId9"/>
        </w:object>
      </w:r>
    </w:p>
    <w:p w14:paraId="0972FA3C" w14:textId="77777777" w:rsidR="00E83E81" w:rsidRPr="00133DD4" w:rsidRDefault="00E83E81" w:rsidP="00C46365">
      <w:pPr>
        <w:spacing w:line="360" w:lineRule="auto"/>
        <w:jc w:val="center"/>
        <w:rPr>
          <w:rFonts w:ascii="Times New Roman" w:hAnsi="Times New Roman" w:cs="Times New Roman"/>
          <w:sz w:val="24"/>
          <w:szCs w:val="24"/>
        </w:rPr>
      </w:pPr>
    </w:p>
    <w:p w14:paraId="1AF679FC" w14:textId="77777777" w:rsidR="00E83E81" w:rsidRPr="00133DD4" w:rsidRDefault="00E83E81" w:rsidP="00C46365">
      <w:pPr>
        <w:spacing w:after="0" w:line="360" w:lineRule="auto"/>
        <w:jc w:val="center"/>
        <w:rPr>
          <w:rFonts w:ascii="Times New Roman" w:eastAsia="Times New Roman" w:hAnsi="Times New Roman" w:cs="Times New Roman"/>
          <w:sz w:val="24"/>
          <w:szCs w:val="24"/>
        </w:rPr>
      </w:pPr>
    </w:p>
    <w:p w14:paraId="7CB27622" w14:textId="77777777" w:rsidR="00E83E81" w:rsidRPr="005406A1" w:rsidRDefault="00E83E81" w:rsidP="00C46365">
      <w:pPr>
        <w:keepNext/>
        <w:spacing w:after="0" w:line="360" w:lineRule="auto"/>
        <w:jc w:val="center"/>
        <w:outlineLvl w:val="0"/>
        <w:rPr>
          <w:rFonts w:eastAsia="Times New Roman" w:cstheme="minorHAnsi"/>
          <w:b/>
          <w:bCs/>
          <w:sz w:val="24"/>
          <w:szCs w:val="24"/>
        </w:rPr>
      </w:pPr>
      <w:r w:rsidRPr="005406A1">
        <w:rPr>
          <w:rFonts w:eastAsia="Times New Roman" w:cstheme="minorHAnsi"/>
          <w:b/>
          <w:bCs/>
          <w:sz w:val="24"/>
          <w:szCs w:val="24"/>
        </w:rPr>
        <w:t>VIEŠŲJŲ PIRKIMŲ TARNYBA</w:t>
      </w:r>
    </w:p>
    <w:p w14:paraId="384132F6" w14:textId="7AFB9D20" w:rsidR="00E83E81" w:rsidRPr="005406A1" w:rsidRDefault="00E83E81" w:rsidP="00C46365">
      <w:pPr>
        <w:keepNext/>
        <w:spacing w:after="0" w:line="360" w:lineRule="auto"/>
        <w:outlineLvl w:val="0"/>
        <w:rPr>
          <w:rFonts w:eastAsia="Times New Roman" w:cstheme="minorHAnsi"/>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5406A1" w14:paraId="3BA34482" w14:textId="77777777" w:rsidTr="00A41298">
        <w:trPr>
          <w:cantSplit/>
          <w:trHeight w:val="1215"/>
          <w:tblHeader/>
          <w:jc w:val="center"/>
        </w:trPr>
        <w:tc>
          <w:tcPr>
            <w:tcW w:w="5421" w:type="dxa"/>
          </w:tcPr>
          <w:p w14:paraId="2947B9B8" w14:textId="3F82728D" w:rsidR="006D343E" w:rsidRPr="005406A1" w:rsidRDefault="006D343E" w:rsidP="00C46365">
            <w:pPr>
              <w:spacing w:after="0" w:line="360" w:lineRule="auto"/>
              <w:rPr>
                <w:rFonts w:eastAsia="Times New Roman" w:cstheme="minorHAnsi"/>
                <w:bCs/>
                <w:sz w:val="24"/>
                <w:szCs w:val="24"/>
              </w:rPr>
            </w:pPr>
            <w:r>
              <w:rPr>
                <w:rFonts w:eastAsia="Times New Roman" w:cstheme="minorHAnsi"/>
                <w:bCs/>
                <w:sz w:val="24"/>
                <w:szCs w:val="24"/>
              </w:rPr>
              <w:t>Alytaus miesto savivaldybės</w:t>
            </w:r>
            <w:r w:rsidR="00C63B70">
              <w:rPr>
                <w:rFonts w:eastAsia="Times New Roman" w:cstheme="minorHAnsi"/>
                <w:bCs/>
                <w:sz w:val="24"/>
                <w:szCs w:val="24"/>
              </w:rPr>
              <w:t xml:space="preserve"> </w:t>
            </w:r>
            <w:r>
              <w:rPr>
                <w:rFonts w:eastAsia="Times New Roman" w:cstheme="minorHAnsi"/>
                <w:bCs/>
                <w:sz w:val="24"/>
                <w:szCs w:val="24"/>
              </w:rPr>
              <w:t>administracijai</w:t>
            </w:r>
          </w:p>
          <w:p w14:paraId="51B11488" w14:textId="00ECFA9A" w:rsidR="00DF0188" w:rsidRPr="006D343E" w:rsidRDefault="00E613C5" w:rsidP="00C46365">
            <w:pPr>
              <w:spacing w:after="0" w:line="360" w:lineRule="auto"/>
              <w:rPr>
                <w:rFonts w:eastAsia="Times New Roman" w:cstheme="minorHAnsi"/>
                <w:bCs/>
                <w:sz w:val="24"/>
                <w:szCs w:val="24"/>
              </w:rPr>
            </w:pPr>
            <w:r w:rsidRPr="00E613C5">
              <w:rPr>
                <w:rFonts w:eastAsia="Times New Roman" w:cstheme="minorHAnsi"/>
                <w:bCs/>
                <w:sz w:val="24"/>
                <w:szCs w:val="24"/>
              </w:rPr>
              <w:t>Rotušės a. 4</w:t>
            </w:r>
            <w:r w:rsidR="00927D17" w:rsidRPr="006D343E">
              <w:rPr>
                <w:rFonts w:eastAsia="Times New Roman" w:cstheme="minorHAnsi"/>
                <w:bCs/>
                <w:sz w:val="24"/>
                <w:szCs w:val="24"/>
              </w:rPr>
              <w:t>,</w:t>
            </w:r>
          </w:p>
          <w:p w14:paraId="5F950B20" w14:textId="76B205E2" w:rsidR="00927D17" w:rsidRPr="00A721F3" w:rsidRDefault="00E613C5" w:rsidP="00C46365">
            <w:pPr>
              <w:spacing w:after="0" w:line="360" w:lineRule="auto"/>
              <w:rPr>
                <w:rFonts w:eastAsia="Times New Roman" w:cstheme="minorHAnsi"/>
                <w:bCs/>
                <w:sz w:val="24"/>
                <w:szCs w:val="24"/>
                <w:lang w:val="fr-FR"/>
              </w:rPr>
            </w:pPr>
            <w:r w:rsidRPr="00E613C5">
              <w:rPr>
                <w:rFonts w:eastAsia="Times New Roman" w:cstheme="minorHAnsi"/>
                <w:bCs/>
                <w:sz w:val="24"/>
                <w:szCs w:val="24"/>
              </w:rPr>
              <w:t>62141</w:t>
            </w:r>
            <w:r>
              <w:rPr>
                <w:rFonts w:eastAsia="Times New Roman" w:cstheme="minorHAnsi"/>
                <w:bCs/>
                <w:sz w:val="24"/>
                <w:szCs w:val="24"/>
              </w:rPr>
              <w:t xml:space="preserve"> Alytus</w:t>
            </w:r>
          </w:p>
          <w:p w14:paraId="20D23E2F" w14:textId="4873931E" w:rsidR="00927D17" w:rsidRDefault="00774C2A" w:rsidP="00C46365">
            <w:pPr>
              <w:spacing w:after="0" w:line="360" w:lineRule="auto"/>
              <w:rPr>
                <w:rFonts w:eastAsia="Times New Roman" w:cstheme="minorHAnsi"/>
                <w:bCs/>
                <w:sz w:val="24"/>
                <w:szCs w:val="24"/>
              </w:rPr>
            </w:pPr>
            <w:r w:rsidRPr="005406A1">
              <w:rPr>
                <w:rFonts w:eastAsia="Times New Roman" w:cstheme="minorHAnsi"/>
                <w:bCs/>
                <w:sz w:val="24"/>
                <w:szCs w:val="24"/>
              </w:rPr>
              <w:t>El. paštas:</w:t>
            </w:r>
            <w:r w:rsidR="009D226A">
              <w:rPr>
                <w:rFonts w:eastAsia="Times New Roman" w:cstheme="minorHAnsi"/>
                <w:bCs/>
                <w:sz w:val="24"/>
                <w:szCs w:val="24"/>
              </w:rPr>
              <w:t xml:space="preserve"> </w:t>
            </w:r>
            <w:hyperlink r:id="rId10" w:history="1">
              <w:r w:rsidR="009D226A" w:rsidRPr="001D258C">
                <w:rPr>
                  <w:rStyle w:val="Hyperlink"/>
                  <w:rFonts w:eastAsia="Times New Roman" w:cstheme="minorHAnsi"/>
                  <w:bCs/>
                  <w:sz w:val="24"/>
                  <w:szCs w:val="24"/>
                </w:rPr>
                <w:t>info@alytus.lt</w:t>
              </w:r>
            </w:hyperlink>
          </w:p>
          <w:p w14:paraId="22618E9A" w14:textId="59BA117B" w:rsidR="00AC695A" w:rsidRPr="005406A1" w:rsidRDefault="00AC695A" w:rsidP="00C46365">
            <w:pPr>
              <w:tabs>
                <w:tab w:val="left" w:pos="810"/>
              </w:tabs>
              <w:spacing w:after="0" w:line="360" w:lineRule="auto"/>
              <w:rPr>
                <w:rFonts w:eastAsia="Times New Roman" w:cstheme="minorHAnsi"/>
                <w:bCs/>
                <w:sz w:val="24"/>
                <w:szCs w:val="24"/>
              </w:rPr>
            </w:pPr>
          </w:p>
        </w:tc>
        <w:tc>
          <w:tcPr>
            <w:tcW w:w="1620" w:type="dxa"/>
          </w:tcPr>
          <w:p w14:paraId="13A87122" w14:textId="083F54F3" w:rsidR="00E83E81" w:rsidRPr="005406A1" w:rsidRDefault="00E83E81" w:rsidP="00C46365">
            <w:pPr>
              <w:tabs>
                <w:tab w:val="left" w:pos="900"/>
              </w:tabs>
              <w:spacing w:after="0" w:line="360" w:lineRule="auto"/>
              <w:rPr>
                <w:rFonts w:eastAsia="Times New Roman" w:cstheme="minorHAnsi"/>
                <w:sz w:val="24"/>
                <w:szCs w:val="24"/>
              </w:rPr>
            </w:pPr>
            <w:r w:rsidRPr="005406A1">
              <w:rPr>
                <w:rFonts w:eastAsia="Times New Roman" w:cstheme="minorHAnsi"/>
                <w:sz w:val="24"/>
                <w:szCs w:val="24"/>
              </w:rPr>
              <w:t xml:space="preserve">  </w:t>
            </w:r>
            <w:r w:rsidR="00DC15CE" w:rsidRPr="005406A1">
              <w:rPr>
                <w:rFonts w:eastAsia="Times New Roman" w:cstheme="minorHAnsi"/>
                <w:sz w:val="24"/>
                <w:szCs w:val="24"/>
              </w:rPr>
              <w:t>202</w:t>
            </w:r>
            <w:r w:rsidR="00927D17" w:rsidRPr="005406A1">
              <w:rPr>
                <w:rFonts w:eastAsia="Times New Roman" w:cstheme="minorHAnsi"/>
                <w:sz w:val="24"/>
                <w:szCs w:val="24"/>
              </w:rPr>
              <w:t>4</w:t>
            </w:r>
            <w:r w:rsidR="00DC15CE" w:rsidRPr="005406A1">
              <w:rPr>
                <w:rFonts w:eastAsia="Times New Roman" w:cstheme="minorHAnsi"/>
                <w:sz w:val="24"/>
                <w:szCs w:val="24"/>
              </w:rPr>
              <w:t>-</w:t>
            </w:r>
            <w:r w:rsidR="00927D17" w:rsidRPr="005406A1">
              <w:rPr>
                <w:rFonts w:eastAsia="Times New Roman" w:cstheme="minorHAnsi"/>
                <w:sz w:val="24"/>
                <w:szCs w:val="24"/>
              </w:rPr>
              <w:t>0</w:t>
            </w:r>
            <w:r w:rsidR="00140217">
              <w:rPr>
                <w:rFonts w:eastAsia="Times New Roman" w:cstheme="minorHAnsi"/>
                <w:sz w:val="24"/>
                <w:szCs w:val="24"/>
                <w:lang w:val="en-US"/>
              </w:rPr>
              <w:t>6</w:t>
            </w:r>
            <w:r w:rsidRPr="005406A1">
              <w:rPr>
                <w:rFonts w:eastAsia="Times New Roman" w:cstheme="minorHAnsi"/>
                <w:sz w:val="24"/>
                <w:szCs w:val="24"/>
              </w:rPr>
              <w:t>-</w:t>
            </w:r>
          </w:p>
          <w:p w14:paraId="4008D365" w14:textId="0EE5D0ED" w:rsidR="00E83E81" w:rsidRDefault="00E83E81" w:rsidP="00C46365">
            <w:pPr>
              <w:tabs>
                <w:tab w:val="left" w:pos="900"/>
              </w:tabs>
              <w:spacing w:after="0" w:line="360" w:lineRule="auto"/>
              <w:rPr>
                <w:rFonts w:eastAsia="Times New Roman" w:cstheme="minorHAnsi"/>
                <w:sz w:val="24"/>
                <w:szCs w:val="24"/>
              </w:rPr>
            </w:pPr>
            <w:r w:rsidRPr="005406A1">
              <w:rPr>
                <w:rFonts w:eastAsia="Times New Roman" w:cstheme="minorHAnsi"/>
                <w:sz w:val="24"/>
                <w:szCs w:val="24"/>
              </w:rPr>
              <w:t xml:space="preserve">Į </w:t>
            </w:r>
            <w:r w:rsidR="00DC15CE" w:rsidRPr="005406A1">
              <w:rPr>
                <w:rFonts w:eastAsia="Times New Roman" w:cstheme="minorHAnsi"/>
                <w:sz w:val="24"/>
                <w:szCs w:val="24"/>
              </w:rPr>
              <w:t>202</w:t>
            </w:r>
            <w:r w:rsidR="00927D17" w:rsidRPr="005406A1">
              <w:rPr>
                <w:rFonts w:eastAsia="Times New Roman" w:cstheme="minorHAnsi"/>
                <w:sz w:val="24"/>
                <w:szCs w:val="24"/>
              </w:rPr>
              <w:t>4</w:t>
            </w:r>
            <w:r w:rsidR="00DC15CE" w:rsidRPr="005406A1">
              <w:rPr>
                <w:rFonts w:eastAsia="Times New Roman" w:cstheme="minorHAnsi"/>
                <w:sz w:val="24"/>
                <w:szCs w:val="24"/>
              </w:rPr>
              <w:t>-</w:t>
            </w:r>
            <w:r w:rsidR="00927D17" w:rsidRPr="005406A1">
              <w:rPr>
                <w:rFonts w:eastAsia="Times New Roman" w:cstheme="minorHAnsi"/>
                <w:sz w:val="24"/>
                <w:szCs w:val="24"/>
              </w:rPr>
              <w:t>0</w:t>
            </w:r>
            <w:r w:rsidR="006D343E">
              <w:rPr>
                <w:rFonts w:eastAsia="Times New Roman" w:cstheme="minorHAnsi"/>
                <w:sz w:val="24"/>
                <w:szCs w:val="24"/>
              </w:rPr>
              <w:t>5</w:t>
            </w:r>
            <w:r w:rsidR="00F61EFA" w:rsidRPr="005406A1">
              <w:rPr>
                <w:rFonts w:eastAsia="Times New Roman" w:cstheme="minorHAnsi"/>
                <w:sz w:val="24"/>
                <w:szCs w:val="24"/>
              </w:rPr>
              <w:t>-</w:t>
            </w:r>
            <w:r w:rsidR="00635F82">
              <w:rPr>
                <w:rFonts w:eastAsia="Times New Roman" w:cstheme="minorHAnsi"/>
                <w:sz w:val="24"/>
                <w:szCs w:val="24"/>
              </w:rPr>
              <w:t>1</w:t>
            </w:r>
            <w:r w:rsidR="00927D17" w:rsidRPr="005406A1">
              <w:rPr>
                <w:rFonts w:eastAsia="Times New Roman" w:cstheme="minorHAnsi"/>
                <w:sz w:val="24"/>
                <w:szCs w:val="24"/>
              </w:rPr>
              <w:t>6</w:t>
            </w:r>
          </w:p>
          <w:p w14:paraId="54477AAB" w14:textId="1F339C74" w:rsidR="0090645F" w:rsidRPr="0090645F" w:rsidRDefault="0090645F" w:rsidP="00C46365">
            <w:pPr>
              <w:tabs>
                <w:tab w:val="left" w:pos="900"/>
              </w:tabs>
              <w:spacing w:after="0" w:line="360" w:lineRule="auto"/>
              <w:rPr>
                <w:rFonts w:eastAsia="Times New Roman" w:cstheme="minorHAnsi"/>
                <w:sz w:val="24"/>
                <w:szCs w:val="24"/>
                <w:lang w:val="en-US"/>
              </w:rPr>
            </w:pPr>
            <w:r>
              <w:rPr>
                <w:rFonts w:eastAsia="Times New Roman" w:cstheme="minorHAnsi"/>
                <w:sz w:val="24"/>
                <w:szCs w:val="24"/>
              </w:rPr>
              <w:t xml:space="preserve">  </w:t>
            </w:r>
            <w:r>
              <w:rPr>
                <w:rFonts w:eastAsia="Times New Roman" w:cstheme="minorHAnsi"/>
                <w:sz w:val="24"/>
                <w:szCs w:val="24"/>
                <w:lang w:val="en-US"/>
              </w:rPr>
              <w:t>2024-05-29</w:t>
            </w:r>
          </w:p>
          <w:p w14:paraId="439A6C94" w14:textId="326FD488" w:rsidR="001F5723" w:rsidRPr="005406A1" w:rsidRDefault="001F5723" w:rsidP="00C46365">
            <w:pPr>
              <w:tabs>
                <w:tab w:val="left" w:pos="900"/>
              </w:tabs>
              <w:spacing w:after="0" w:line="360" w:lineRule="auto"/>
              <w:rPr>
                <w:rFonts w:eastAsia="Times New Roman" w:cstheme="minorHAnsi"/>
                <w:sz w:val="24"/>
                <w:szCs w:val="24"/>
              </w:rPr>
            </w:pPr>
          </w:p>
        </w:tc>
        <w:tc>
          <w:tcPr>
            <w:tcW w:w="540" w:type="dxa"/>
          </w:tcPr>
          <w:p w14:paraId="1644469B" w14:textId="77777777" w:rsidR="00E83E81" w:rsidRPr="005406A1" w:rsidRDefault="00E83E81" w:rsidP="00C46365">
            <w:pPr>
              <w:tabs>
                <w:tab w:val="left" w:pos="900"/>
              </w:tabs>
              <w:spacing w:after="0" w:line="360" w:lineRule="auto"/>
              <w:rPr>
                <w:rFonts w:eastAsia="Times New Roman" w:cstheme="minorHAnsi"/>
                <w:sz w:val="24"/>
                <w:szCs w:val="24"/>
              </w:rPr>
            </w:pPr>
            <w:r w:rsidRPr="005406A1">
              <w:rPr>
                <w:rFonts w:eastAsia="Times New Roman" w:cstheme="minorHAnsi"/>
                <w:sz w:val="24"/>
                <w:szCs w:val="24"/>
              </w:rPr>
              <w:t>Nr.</w:t>
            </w:r>
          </w:p>
          <w:p w14:paraId="54555DCE" w14:textId="77777777" w:rsidR="00E83E81" w:rsidRPr="005406A1" w:rsidRDefault="00E83E81" w:rsidP="00C46365">
            <w:pPr>
              <w:tabs>
                <w:tab w:val="left" w:pos="900"/>
              </w:tabs>
              <w:spacing w:after="0" w:line="360" w:lineRule="auto"/>
              <w:rPr>
                <w:rFonts w:eastAsia="Times New Roman" w:cstheme="minorHAnsi"/>
                <w:sz w:val="24"/>
                <w:szCs w:val="24"/>
              </w:rPr>
            </w:pPr>
            <w:r w:rsidRPr="005406A1">
              <w:rPr>
                <w:rFonts w:eastAsia="Times New Roman" w:cstheme="minorHAnsi"/>
                <w:sz w:val="24"/>
                <w:szCs w:val="24"/>
              </w:rPr>
              <w:t>Nr.</w:t>
            </w:r>
          </w:p>
          <w:p w14:paraId="1B012DBE" w14:textId="673FC6D5" w:rsidR="003B1229" w:rsidRPr="005406A1" w:rsidRDefault="003B1229" w:rsidP="00C46365">
            <w:pPr>
              <w:tabs>
                <w:tab w:val="left" w:pos="900"/>
              </w:tabs>
              <w:spacing w:after="0" w:line="360" w:lineRule="auto"/>
              <w:rPr>
                <w:rFonts w:eastAsia="Times New Roman" w:cstheme="minorHAnsi"/>
                <w:sz w:val="24"/>
                <w:szCs w:val="24"/>
              </w:rPr>
            </w:pPr>
          </w:p>
          <w:p w14:paraId="3A88D3C2" w14:textId="1136536E" w:rsidR="000E4C54" w:rsidRPr="005406A1" w:rsidRDefault="000E4C54" w:rsidP="00C46365">
            <w:pPr>
              <w:tabs>
                <w:tab w:val="left" w:pos="900"/>
              </w:tabs>
              <w:spacing w:after="0" w:line="360" w:lineRule="auto"/>
              <w:rPr>
                <w:rFonts w:eastAsia="Times New Roman" w:cstheme="minorHAnsi"/>
                <w:sz w:val="24"/>
                <w:szCs w:val="24"/>
              </w:rPr>
            </w:pPr>
          </w:p>
        </w:tc>
        <w:tc>
          <w:tcPr>
            <w:tcW w:w="2363" w:type="dxa"/>
          </w:tcPr>
          <w:p w14:paraId="67981584" w14:textId="77777777" w:rsidR="00E83E81" w:rsidRPr="005406A1" w:rsidRDefault="00E83E81" w:rsidP="00C46365">
            <w:pPr>
              <w:tabs>
                <w:tab w:val="right" w:pos="1764"/>
              </w:tabs>
              <w:spacing w:after="0" w:line="360" w:lineRule="auto"/>
              <w:ind w:right="59"/>
              <w:rPr>
                <w:rFonts w:eastAsia="Times New Roman" w:cstheme="minorHAnsi"/>
                <w:sz w:val="24"/>
                <w:szCs w:val="24"/>
              </w:rPr>
            </w:pPr>
            <w:r w:rsidRPr="005406A1">
              <w:rPr>
                <w:rFonts w:eastAsia="Times New Roman" w:cstheme="minorHAnsi"/>
                <w:sz w:val="24"/>
                <w:szCs w:val="24"/>
              </w:rPr>
              <w:t>4S-</w:t>
            </w:r>
            <w:r w:rsidR="00DB4688" w:rsidRPr="005406A1">
              <w:rPr>
                <w:rFonts w:eastAsia="Times New Roman" w:cstheme="minorHAnsi"/>
                <w:sz w:val="24"/>
                <w:szCs w:val="24"/>
              </w:rPr>
              <w:t xml:space="preserve">        </w:t>
            </w:r>
            <w:r w:rsidR="004D6CE8" w:rsidRPr="005406A1">
              <w:rPr>
                <w:rFonts w:eastAsia="Times New Roman" w:cstheme="minorHAnsi"/>
                <w:sz w:val="24"/>
                <w:szCs w:val="24"/>
              </w:rPr>
              <w:t xml:space="preserve">    </w:t>
            </w:r>
            <w:r w:rsidR="00DB4688" w:rsidRPr="005406A1">
              <w:rPr>
                <w:rFonts w:eastAsia="Times New Roman" w:cstheme="minorHAnsi"/>
                <w:sz w:val="24"/>
                <w:szCs w:val="24"/>
              </w:rPr>
              <w:t>(8.</w:t>
            </w:r>
            <w:r w:rsidR="00DC15CE" w:rsidRPr="005406A1">
              <w:rPr>
                <w:rFonts w:eastAsia="Times New Roman" w:cstheme="minorHAnsi"/>
                <w:sz w:val="24"/>
                <w:szCs w:val="24"/>
              </w:rPr>
              <w:t>15</w:t>
            </w:r>
            <w:r w:rsidR="00F61EFA" w:rsidRPr="005406A1">
              <w:rPr>
                <w:rFonts w:eastAsia="Times New Roman" w:cstheme="minorHAnsi"/>
                <w:sz w:val="24"/>
                <w:szCs w:val="24"/>
              </w:rPr>
              <w:t xml:space="preserve"> Mr</w:t>
            </w:r>
            <w:r w:rsidR="00DB4688" w:rsidRPr="005406A1">
              <w:rPr>
                <w:rFonts w:eastAsia="Times New Roman" w:cstheme="minorHAnsi"/>
                <w:sz w:val="24"/>
                <w:szCs w:val="24"/>
              </w:rPr>
              <w:t>)</w:t>
            </w:r>
          </w:p>
          <w:p w14:paraId="6A156790" w14:textId="77777777" w:rsidR="00927D17" w:rsidRDefault="00635F82" w:rsidP="00C46365">
            <w:pPr>
              <w:tabs>
                <w:tab w:val="right" w:pos="1764"/>
              </w:tabs>
              <w:spacing w:after="0" w:line="360" w:lineRule="auto"/>
              <w:ind w:right="59"/>
              <w:rPr>
                <w:rFonts w:eastAsia="Times New Roman" w:cstheme="minorHAnsi"/>
                <w:sz w:val="24"/>
                <w:szCs w:val="24"/>
              </w:rPr>
            </w:pPr>
            <w:r w:rsidRPr="00635F82">
              <w:rPr>
                <w:rFonts w:eastAsia="Times New Roman" w:cstheme="minorHAnsi"/>
                <w:sz w:val="24"/>
                <w:szCs w:val="24"/>
              </w:rPr>
              <w:t>SD-3981 (6.17 E)</w:t>
            </w:r>
          </w:p>
          <w:p w14:paraId="26739837" w14:textId="5032A07B" w:rsidR="0090645F" w:rsidRPr="005406A1" w:rsidRDefault="001B6CAC" w:rsidP="00C46365">
            <w:pPr>
              <w:tabs>
                <w:tab w:val="right" w:pos="1764"/>
              </w:tabs>
              <w:spacing w:after="0" w:line="360" w:lineRule="auto"/>
              <w:ind w:right="59"/>
              <w:rPr>
                <w:rFonts w:eastAsia="Times New Roman" w:cstheme="minorHAnsi"/>
                <w:sz w:val="24"/>
                <w:szCs w:val="24"/>
              </w:rPr>
            </w:pPr>
            <w:r w:rsidRPr="001B6CAC">
              <w:rPr>
                <w:rFonts w:eastAsia="Times New Roman" w:cstheme="minorHAnsi"/>
                <w:sz w:val="24"/>
                <w:szCs w:val="24"/>
              </w:rPr>
              <w:t>SD-4336 (6.17 E)</w:t>
            </w:r>
          </w:p>
        </w:tc>
      </w:tr>
    </w:tbl>
    <w:p w14:paraId="10B7B54C" w14:textId="2C9F46E7" w:rsidR="00BF3E10" w:rsidRDefault="00472C48" w:rsidP="00C46365">
      <w:pPr>
        <w:spacing w:after="0" w:line="360" w:lineRule="auto"/>
        <w:ind w:right="141"/>
        <w:rPr>
          <w:rFonts w:eastAsia="Times New Roman" w:cstheme="minorHAnsi"/>
          <w:b/>
          <w:bCs/>
          <w:caps/>
          <w:sz w:val="24"/>
          <w:szCs w:val="24"/>
        </w:rPr>
      </w:pPr>
      <w:r>
        <w:rPr>
          <w:rFonts w:eastAsia="Times New Roman" w:cstheme="minorHAnsi"/>
          <w:b/>
          <w:bCs/>
          <w:caps/>
          <w:sz w:val="24"/>
          <w:szCs w:val="24"/>
        </w:rPr>
        <w:t xml:space="preserve">     </w:t>
      </w:r>
      <w:r w:rsidR="00BF3E10" w:rsidRPr="008349DD">
        <w:rPr>
          <w:rFonts w:eastAsia="Times New Roman" w:cstheme="minorHAnsi"/>
          <w:b/>
          <w:bCs/>
          <w:caps/>
          <w:sz w:val="24"/>
          <w:szCs w:val="24"/>
        </w:rPr>
        <w:t>SPRENDIMAS dėl sutikimo VYKDYTI PIRKIMĄ NESKELBIAMŲ DERYBŲ BŪDU</w:t>
      </w:r>
    </w:p>
    <w:p w14:paraId="280CF561" w14:textId="6659B9DB" w:rsidR="000761D4" w:rsidRDefault="000761D4" w:rsidP="008C160C">
      <w:pPr>
        <w:spacing w:after="0" w:line="360" w:lineRule="auto"/>
        <w:ind w:left="288" w:right="144" w:firstLine="850"/>
        <w:rPr>
          <w:rFonts w:cstheme="minorHAnsi"/>
          <w:sz w:val="24"/>
          <w:szCs w:val="24"/>
        </w:rPr>
      </w:pPr>
      <w:r w:rsidRPr="000761D4">
        <w:rPr>
          <w:rFonts w:cstheme="minorHAnsi"/>
          <w:sz w:val="24"/>
          <w:szCs w:val="24"/>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0761D4">
        <w:rPr>
          <w:rFonts w:cstheme="minorHAnsi"/>
          <w:sz w:val="24"/>
          <w:szCs w:val="24"/>
          <w:vertAlign w:val="superscript"/>
        </w:rPr>
        <w:footnoteReference w:id="1"/>
      </w:r>
      <w:r w:rsidRPr="000761D4">
        <w:rPr>
          <w:rFonts w:cstheme="minorHAnsi"/>
          <w:sz w:val="24"/>
          <w:szCs w:val="24"/>
        </w:rPr>
        <w:t xml:space="preserve"> (toliau – Taisyklės), </w:t>
      </w:r>
      <w:bookmarkStart w:id="1" w:name="_Hlk156483607"/>
      <w:r w:rsidRPr="000761D4">
        <w:rPr>
          <w:rFonts w:cstheme="minorHAnsi"/>
          <w:sz w:val="24"/>
          <w:szCs w:val="24"/>
        </w:rPr>
        <w:t xml:space="preserve">išnagrinėjo </w:t>
      </w:r>
      <w:r w:rsidR="00C46365" w:rsidRPr="003E2D1E">
        <w:rPr>
          <w:rFonts w:cstheme="minorHAnsi"/>
          <w:sz w:val="24"/>
          <w:szCs w:val="24"/>
        </w:rPr>
        <w:t>Alytaus miesto savivaldybės administracij</w:t>
      </w:r>
      <w:r w:rsidR="00C46365">
        <w:rPr>
          <w:rFonts w:cstheme="minorHAnsi"/>
          <w:sz w:val="24"/>
          <w:szCs w:val="24"/>
        </w:rPr>
        <w:t xml:space="preserve">os </w:t>
      </w:r>
      <w:r w:rsidR="00C46365" w:rsidRPr="005406A1">
        <w:rPr>
          <w:rFonts w:cstheme="minorHAnsi"/>
          <w:sz w:val="24"/>
          <w:szCs w:val="24"/>
        </w:rPr>
        <w:t>(toliau – Perkančioji organizacija)</w:t>
      </w:r>
      <w:r w:rsidRPr="000761D4">
        <w:rPr>
          <w:rFonts w:cstheme="minorHAnsi"/>
          <w:sz w:val="24"/>
          <w:szCs w:val="24"/>
        </w:rPr>
        <w:t xml:space="preserve"> prašymą sutikti </w:t>
      </w:r>
      <w:r w:rsidR="00792B82" w:rsidRPr="008C160C">
        <w:rPr>
          <w:rFonts w:cstheme="minorHAnsi"/>
          <w:b/>
          <w:bCs/>
          <w:sz w:val="24"/>
          <w:szCs w:val="24"/>
        </w:rPr>
        <w:t>vieno langelio informacinės sistemos ,,Avilys“ (toliau – VLIS „Avilys“) priežiūros paslaug</w:t>
      </w:r>
      <w:r w:rsidR="00F941BE">
        <w:rPr>
          <w:rFonts w:cstheme="minorHAnsi"/>
          <w:b/>
          <w:bCs/>
          <w:sz w:val="24"/>
          <w:szCs w:val="24"/>
        </w:rPr>
        <w:t>ų</w:t>
      </w:r>
      <w:r w:rsidR="00792B82" w:rsidRPr="008C160C">
        <w:rPr>
          <w:rFonts w:cstheme="minorHAnsi"/>
          <w:b/>
          <w:bCs/>
          <w:sz w:val="24"/>
          <w:szCs w:val="24"/>
        </w:rPr>
        <w:t xml:space="preserve"> pirkimą</w:t>
      </w:r>
      <w:r w:rsidR="00792B82" w:rsidRPr="004E2623">
        <w:rPr>
          <w:rFonts w:cstheme="minorHAnsi"/>
          <w:sz w:val="24"/>
          <w:szCs w:val="24"/>
        </w:rPr>
        <w:t xml:space="preserve"> </w:t>
      </w:r>
      <w:r w:rsidR="00792B82">
        <w:rPr>
          <w:rFonts w:cstheme="minorHAnsi"/>
          <w:sz w:val="24"/>
          <w:szCs w:val="24"/>
        </w:rPr>
        <w:t xml:space="preserve">(toliau – Pirkimas) vykdyti </w:t>
      </w:r>
      <w:r w:rsidR="00792B82" w:rsidRPr="004E2623">
        <w:rPr>
          <w:rFonts w:cstheme="minorHAnsi"/>
          <w:sz w:val="24"/>
          <w:szCs w:val="24"/>
        </w:rPr>
        <w:t>neskelbiamų derybų būdu</w:t>
      </w:r>
      <w:r w:rsidR="00792B82">
        <w:rPr>
          <w:rFonts w:cstheme="minorHAnsi"/>
          <w:sz w:val="24"/>
          <w:szCs w:val="24"/>
        </w:rPr>
        <w:t>,</w:t>
      </w:r>
      <w:r w:rsidR="00792B82" w:rsidRPr="004E2623">
        <w:rPr>
          <w:rFonts w:cstheme="minorHAnsi"/>
          <w:sz w:val="24"/>
          <w:szCs w:val="24"/>
        </w:rPr>
        <w:t xml:space="preserve"> </w:t>
      </w:r>
      <w:r w:rsidR="00792B82" w:rsidRPr="005406A1">
        <w:rPr>
          <w:rFonts w:cstheme="minorHAnsi"/>
          <w:sz w:val="24"/>
          <w:szCs w:val="24"/>
        </w:rPr>
        <w:t>vadovaujantis Lietuvos Respublikos viešųjų pirkimų įstatymo (toliau – Įstatymas)</w:t>
      </w:r>
      <w:r w:rsidR="00792B82">
        <w:rPr>
          <w:rFonts w:cstheme="minorHAnsi"/>
          <w:sz w:val="24"/>
          <w:szCs w:val="24"/>
        </w:rPr>
        <w:t xml:space="preserve"> </w:t>
      </w:r>
      <w:bookmarkStart w:id="2" w:name="_Hlk156483642"/>
      <w:bookmarkEnd w:id="1"/>
      <w:r w:rsidRPr="000761D4">
        <w:rPr>
          <w:rFonts w:cstheme="minorHAnsi"/>
          <w:sz w:val="24"/>
          <w:szCs w:val="24"/>
        </w:rPr>
        <w:t>71 straipsnio 1 dalies 2 punkto c papunkči</w:t>
      </w:r>
      <w:bookmarkEnd w:id="2"/>
      <w:r w:rsidRPr="000761D4">
        <w:rPr>
          <w:rFonts w:cstheme="minorHAnsi"/>
          <w:sz w:val="24"/>
          <w:szCs w:val="24"/>
        </w:rPr>
        <w:t>u.</w:t>
      </w:r>
    </w:p>
    <w:p w14:paraId="369B7B4A" w14:textId="5EE2C586" w:rsidR="009026CF" w:rsidRDefault="009026CF" w:rsidP="009026CF">
      <w:pPr>
        <w:spacing w:after="0" w:line="360" w:lineRule="auto"/>
        <w:ind w:left="288" w:right="144" w:firstLine="850"/>
        <w:rPr>
          <w:rFonts w:cstheme="minorHAnsi"/>
          <w:sz w:val="24"/>
          <w:szCs w:val="24"/>
        </w:rPr>
      </w:pPr>
      <w:r w:rsidRPr="009026CF">
        <w:rPr>
          <w:rFonts w:cstheme="minorHAnsi"/>
          <w:sz w:val="24"/>
          <w:szCs w:val="24"/>
        </w:rPr>
        <w:t>Tarnybai pateiktuose dokumentuose nurodoma, kad Perkančioji organizacija, atlikusi Alytaus miesto savivaldybės administracijos vieno langelio informacinės sistemos diegimo paslaugų pirkimo procedūras</w:t>
      </w:r>
      <w:r w:rsidRPr="009026CF">
        <w:rPr>
          <w:rFonts w:cstheme="minorHAnsi"/>
          <w:sz w:val="24"/>
          <w:szCs w:val="24"/>
          <w:vertAlign w:val="superscript"/>
        </w:rPr>
        <w:footnoteReference w:id="2"/>
      </w:r>
      <w:r w:rsidRPr="009026CF">
        <w:rPr>
          <w:rFonts w:cstheme="minorHAnsi"/>
          <w:sz w:val="24"/>
          <w:szCs w:val="24"/>
        </w:rPr>
        <w:t>, su tiekėjų grupe – UAB „Asseco Lietuva“, UAB ,,Sintagma“ ir UAB ,,Webmedia“ (veikiančių jungtinės veiklos sutarties pagrindu), atstovaujama UAB „Asseco Lietuva“</w:t>
      </w:r>
      <w:r w:rsidR="002B26C3">
        <w:rPr>
          <w:rFonts w:cstheme="minorHAnsi"/>
          <w:sz w:val="24"/>
          <w:szCs w:val="24"/>
        </w:rPr>
        <w:t>,</w:t>
      </w:r>
      <w:r w:rsidRPr="009026CF">
        <w:rPr>
          <w:rFonts w:cstheme="minorHAnsi"/>
          <w:sz w:val="24"/>
          <w:szCs w:val="24"/>
        </w:rPr>
        <w:t xml:space="preserve"> sudarė sutartį</w:t>
      </w:r>
      <w:r w:rsidRPr="009026CF">
        <w:rPr>
          <w:rFonts w:cstheme="minorHAnsi"/>
          <w:sz w:val="24"/>
          <w:szCs w:val="24"/>
          <w:vertAlign w:val="superscript"/>
        </w:rPr>
        <w:footnoteReference w:id="3"/>
      </w:r>
      <w:r w:rsidRPr="009026CF">
        <w:rPr>
          <w:rFonts w:cstheme="minorHAnsi"/>
          <w:sz w:val="24"/>
          <w:szCs w:val="24"/>
        </w:rPr>
        <w:t xml:space="preserve"> (toliau – Sutartis), kurios pagrindu </w:t>
      </w:r>
      <w:r w:rsidR="006560FB">
        <w:rPr>
          <w:rFonts w:cstheme="minorHAnsi"/>
          <w:sz w:val="24"/>
          <w:szCs w:val="24"/>
        </w:rPr>
        <w:t xml:space="preserve">Perkančiojoje organizacijoje </w:t>
      </w:r>
      <w:r w:rsidR="00AF7BD8">
        <w:rPr>
          <w:rFonts w:cstheme="minorHAnsi"/>
          <w:sz w:val="24"/>
          <w:szCs w:val="24"/>
        </w:rPr>
        <w:t xml:space="preserve">buvo įdiegta </w:t>
      </w:r>
      <w:r w:rsidR="00D21F68">
        <w:rPr>
          <w:rFonts w:cstheme="minorHAnsi"/>
          <w:sz w:val="24"/>
          <w:szCs w:val="24"/>
        </w:rPr>
        <w:t>VLIS „Avilys“</w:t>
      </w:r>
      <w:r w:rsidRPr="009026CF">
        <w:rPr>
          <w:rFonts w:cstheme="minorHAnsi"/>
          <w:sz w:val="24"/>
          <w:szCs w:val="24"/>
        </w:rPr>
        <w:t xml:space="preserve">. </w:t>
      </w:r>
      <w:r w:rsidR="00F941BE">
        <w:rPr>
          <w:rFonts w:cstheme="minorHAnsi"/>
          <w:sz w:val="24"/>
          <w:szCs w:val="24"/>
        </w:rPr>
        <w:t xml:space="preserve">Diegiant informacinę </w:t>
      </w:r>
      <w:r w:rsidR="007836DC">
        <w:rPr>
          <w:rFonts w:cstheme="minorHAnsi"/>
          <w:sz w:val="24"/>
          <w:szCs w:val="24"/>
        </w:rPr>
        <w:t>sistem</w:t>
      </w:r>
      <w:r w:rsidR="00F941BE">
        <w:rPr>
          <w:rFonts w:cstheme="minorHAnsi"/>
          <w:sz w:val="24"/>
          <w:szCs w:val="24"/>
        </w:rPr>
        <w:t>ą</w:t>
      </w:r>
      <w:r w:rsidR="007836DC">
        <w:rPr>
          <w:rFonts w:cstheme="minorHAnsi"/>
          <w:sz w:val="24"/>
          <w:szCs w:val="24"/>
        </w:rPr>
        <w:t xml:space="preserve"> </w:t>
      </w:r>
      <w:r w:rsidRPr="009026CF">
        <w:rPr>
          <w:rFonts w:cstheme="minorHAnsi"/>
          <w:sz w:val="24"/>
          <w:szCs w:val="24"/>
        </w:rPr>
        <w:t>buvo sukurti funkcionalumai</w:t>
      </w:r>
      <w:r w:rsidR="00013620">
        <w:rPr>
          <w:rFonts w:cstheme="minorHAnsi"/>
          <w:sz w:val="24"/>
          <w:szCs w:val="24"/>
        </w:rPr>
        <w:t>,</w:t>
      </w:r>
      <w:r w:rsidRPr="009026CF">
        <w:rPr>
          <w:rFonts w:cstheme="minorHAnsi"/>
          <w:sz w:val="24"/>
          <w:szCs w:val="24"/>
        </w:rPr>
        <w:t xml:space="preserve"> užtikrinantys dokumentų valdymą (gautų, siunčiamų, vidaus dokumentų registravimą; naujų dokumentų rengimą</w:t>
      </w:r>
      <w:r w:rsidR="00013620">
        <w:rPr>
          <w:rFonts w:cstheme="minorHAnsi"/>
          <w:sz w:val="24"/>
          <w:szCs w:val="24"/>
        </w:rPr>
        <w:t>,</w:t>
      </w:r>
      <w:r w:rsidRPr="009026CF">
        <w:rPr>
          <w:rFonts w:cstheme="minorHAnsi"/>
          <w:sz w:val="24"/>
          <w:szCs w:val="24"/>
        </w:rPr>
        <w:t xml:space="preserve"> vykdant derinimo, vizavimo, pasirašymo veiksmus; užduočių skyrimą ir kontrolę; kitų su dokumentų valdymu susijusių veiksmų </w:t>
      </w:r>
      <w:r w:rsidRPr="009026CF">
        <w:rPr>
          <w:rFonts w:cstheme="minorHAnsi"/>
          <w:sz w:val="24"/>
          <w:szCs w:val="24"/>
        </w:rPr>
        <w:lastRenderedPageBreak/>
        <w:t xml:space="preserve">atlikimą: paieškos, ataskaitos, pavadavimai ir kt.), </w:t>
      </w:r>
      <w:r w:rsidR="006560FB">
        <w:rPr>
          <w:rFonts w:cstheme="minorHAnsi"/>
          <w:sz w:val="24"/>
          <w:szCs w:val="24"/>
        </w:rPr>
        <w:t xml:space="preserve">sukurti </w:t>
      </w:r>
      <w:r w:rsidRPr="009026CF">
        <w:rPr>
          <w:rFonts w:cstheme="minorHAnsi"/>
          <w:sz w:val="24"/>
          <w:szCs w:val="24"/>
        </w:rPr>
        <w:t>automatizuot</w:t>
      </w:r>
      <w:r w:rsidR="006560FB">
        <w:rPr>
          <w:rFonts w:cstheme="minorHAnsi"/>
          <w:sz w:val="24"/>
          <w:szCs w:val="24"/>
        </w:rPr>
        <w:t>ų</w:t>
      </w:r>
      <w:r w:rsidRPr="009026CF">
        <w:rPr>
          <w:rFonts w:cstheme="minorHAnsi"/>
          <w:sz w:val="24"/>
          <w:szCs w:val="24"/>
        </w:rPr>
        <w:t xml:space="preserve"> paslaugų, sutarčių, posėdžių, teisės aktų valdymą </w:t>
      </w:r>
      <w:r w:rsidR="006560FB">
        <w:rPr>
          <w:rFonts w:cstheme="minorHAnsi"/>
          <w:sz w:val="24"/>
          <w:szCs w:val="24"/>
        </w:rPr>
        <w:t>užtikrinantys funkcionalum</w:t>
      </w:r>
      <w:r w:rsidR="00045F89">
        <w:rPr>
          <w:rFonts w:cstheme="minorHAnsi"/>
          <w:sz w:val="24"/>
          <w:szCs w:val="24"/>
        </w:rPr>
        <w:t>a</w:t>
      </w:r>
      <w:r w:rsidR="006560FB">
        <w:rPr>
          <w:rFonts w:cstheme="minorHAnsi"/>
          <w:sz w:val="24"/>
          <w:szCs w:val="24"/>
        </w:rPr>
        <w:t>i.</w:t>
      </w:r>
    </w:p>
    <w:p w14:paraId="08C5F8C6" w14:textId="52A9B5DB" w:rsidR="00AC078A" w:rsidRDefault="000A2EE4" w:rsidP="002856D6">
      <w:pPr>
        <w:spacing w:after="0" w:line="360" w:lineRule="auto"/>
        <w:ind w:left="288" w:right="144" w:firstLine="850"/>
        <w:rPr>
          <w:rFonts w:cstheme="minorHAnsi"/>
          <w:sz w:val="24"/>
          <w:szCs w:val="24"/>
        </w:rPr>
      </w:pPr>
      <w:r>
        <w:rPr>
          <w:rFonts w:cstheme="minorHAnsi"/>
          <w:sz w:val="24"/>
          <w:szCs w:val="24"/>
        </w:rPr>
        <w:t xml:space="preserve">Perkančioji organizacija nurodo, jog </w:t>
      </w:r>
      <w:r w:rsidR="006560FB">
        <w:rPr>
          <w:rFonts w:cstheme="minorHAnsi"/>
          <w:sz w:val="24"/>
          <w:szCs w:val="24"/>
        </w:rPr>
        <w:t xml:space="preserve">šiuo </w:t>
      </w:r>
      <w:r w:rsidR="00DD16DF">
        <w:rPr>
          <w:rFonts w:cstheme="minorHAnsi"/>
          <w:sz w:val="24"/>
          <w:szCs w:val="24"/>
        </w:rPr>
        <w:t xml:space="preserve">Pirkimu </w:t>
      </w:r>
      <w:r w:rsidR="006560FB">
        <w:rPr>
          <w:rFonts w:cstheme="minorHAnsi"/>
          <w:sz w:val="24"/>
          <w:szCs w:val="24"/>
        </w:rPr>
        <w:t xml:space="preserve">siekiama </w:t>
      </w:r>
      <w:r w:rsidR="009902DA">
        <w:rPr>
          <w:rFonts w:cstheme="minorHAnsi"/>
          <w:sz w:val="24"/>
          <w:szCs w:val="24"/>
        </w:rPr>
        <w:t xml:space="preserve">įsigyti VLIS </w:t>
      </w:r>
      <w:r w:rsidR="00DD16DF">
        <w:rPr>
          <w:rFonts w:cstheme="minorHAnsi"/>
          <w:sz w:val="24"/>
          <w:szCs w:val="24"/>
        </w:rPr>
        <w:t xml:space="preserve">„Avilys“ </w:t>
      </w:r>
      <w:r w:rsidR="009902DA">
        <w:rPr>
          <w:rFonts w:cstheme="minorHAnsi"/>
          <w:sz w:val="24"/>
          <w:szCs w:val="24"/>
        </w:rPr>
        <w:t xml:space="preserve">priežiūros paslaugas, kad </w:t>
      </w:r>
      <w:r w:rsidR="0056537A">
        <w:rPr>
          <w:rFonts w:cstheme="minorHAnsi"/>
          <w:sz w:val="24"/>
          <w:szCs w:val="24"/>
        </w:rPr>
        <w:t xml:space="preserve">būtų užtikrintas </w:t>
      </w:r>
      <w:r w:rsidR="00A63D5E">
        <w:rPr>
          <w:rFonts w:cstheme="minorHAnsi"/>
          <w:sz w:val="24"/>
          <w:szCs w:val="24"/>
        </w:rPr>
        <w:t xml:space="preserve">nepertraukiamas </w:t>
      </w:r>
      <w:r w:rsidR="00A92EE6">
        <w:rPr>
          <w:rFonts w:cstheme="minorHAnsi"/>
          <w:sz w:val="24"/>
          <w:szCs w:val="24"/>
        </w:rPr>
        <w:t xml:space="preserve">VLIS „Avilys“ veikimas ir naudojimas, </w:t>
      </w:r>
      <w:r w:rsidRPr="000A2EE4">
        <w:rPr>
          <w:rFonts w:cstheme="minorHAnsi"/>
          <w:sz w:val="24"/>
          <w:szCs w:val="24"/>
        </w:rPr>
        <w:t xml:space="preserve">esamų </w:t>
      </w:r>
      <w:r w:rsidR="00A92EE6">
        <w:rPr>
          <w:rFonts w:cstheme="minorHAnsi"/>
          <w:sz w:val="24"/>
          <w:szCs w:val="24"/>
        </w:rPr>
        <w:t xml:space="preserve">šios sistemos </w:t>
      </w:r>
      <w:r w:rsidRPr="000A2EE4">
        <w:rPr>
          <w:rFonts w:cstheme="minorHAnsi"/>
          <w:sz w:val="24"/>
          <w:szCs w:val="24"/>
        </w:rPr>
        <w:t>integracinių sąsajų veikim</w:t>
      </w:r>
      <w:r w:rsidR="007B76DC">
        <w:rPr>
          <w:rFonts w:cstheme="minorHAnsi"/>
          <w:sz w:val="24"/>
          <w:szCs w:val="24"/>
        </w:rPr>
        <w:t>as</w:t>
      </w:r>
      <w:r w:rsidRPr="000A2EE4">
        <w:rPr>
          <w:rFonts w:cstheme="minorHAnsi"/>
          <w:sz w:val="24"/>
          <w:szCs w:val="24"/>
        </w:rPr>
        <w:t xml:space="preserve"> su elektroninio pašto serveriu elektroniniams laiškams siųsti, Veiklos valdymo informacine sistema VVIS, e. pristatymo sistema, elektroninio archyvo informacine sistema EAIS, elektroninių valdžios vartų portalu epaslaugos.lt.</w:t>
      </w:r>
      <w:r w:rsidR="006560FB">
        <w:rPr>
          <w:rStyle w:val="FootnoteReference"/>
          <w:rFonts w:cstheme="minorHAnsi"/>
          <w:sz w:val="24"/>
          <w:szCs w:val="24"/>
        </w:rPr>
        <w:footnoteReference w:id="4"/>
      </w:r>
      <w:r w:rsidR="004800F8">
        <w:rPr>
          <w:rFonts w:cstheme="minorHAnsi"/>
          <w:sz w:val="24"/>
          <w:szCs w:val="24"/>
        </w:rPr>
        <w:t xml:space="preserve"> </w:t>
      </w:r>
      <w:r w:rsidR="006560FB">
        <w:rPr>
          <w:rFonts w:cstheme="minorHAnsi"/>
          <w:sz w:val="24"/>
          <w:szCs w:val="24"/>
        </w:rPr>
        <w:t>Techninėje specifikacijoje nurodoma</w:t>
      </w:r>
      <w:r w:rsidRPr="000A2EE4">
        <w:rPr>
          <w:rFonts w:cstheme="minorHAnsi"/>
          <w:sz w:val="24"/>
          <w:szCs w:val="24"/>
        </w:rPr>
        <w:t xml:space="preserve">, kad </w:t>
      </w:r>
      <w:r w:rsidR="00E00E38">
        <w:rPr>
          <w:rFonts w:cstheme="minorHAnsi"/>
          <w:sz w:val="24"/>
          <w:szCs w:val="24"/>
        </w:rPr>
        <w:t xml:space="preserve">paslaugų tiekėjas turi užtikrinti </w:t>
      </w:r>
      <w:r w:rsidR="007059D0">
        <w:rPr>
          <w:rFonts w:cstheme="minorHAnsi"/>
          <w:sz w:val="24"/>
          <w:szCs w:val="24"/>
        </w:rPr>
        <w:t xml:space="preserve">visų Perkančiosios organizacijos turimų </w:t>
      </w:r>
      <w:r w:rsidR="006560FB">
        <w:rPr>
          <w:rFonts w:cstheme="minorHAnsi"/>
          <w:sz w:val="24"/>
          <w:szCs w:val="24"/>
        </w:rPr>
        <w:t xml:space="preserve">VLIS „Avilys“ </w:t>
      </w:r>
      <w:r w:rsidR="007059D0">
        <w:rPr>
          <w:rFonts w:cstheme="minorHAnsi"/>
          <w:sz w:val="24"/>
          <w:szCs w:val="24"/>
        </w:rPr>
        <w:t xml:space="preserve">modulių </w:t>
      </w:r>
      <w:r w:rsidR="00CE5663">
        <w:rPr>
          <w:rFonts w:cstheme="minorHAnsi"/>
          <w:sz w:val="24"/>
          <w:szCs w:val="24"/>
        </w:rPr>
        <w:t>(dokumentų, dokumentų projektų, užduočių</w:t>
      </w:r>
      <w:r w:rsidR="0071303F">
        <w:rPr>
          <w:rFonts w:cstheme="minorHAnsi"/>
          <w:sz w:val="24"/>
          <w:szCs w:val="24"/>
        </w:rPr>
        <w:t>, paslaugų moduli</w:t>
      </w:r>
      <w:r w:rsidR="00746650">
        <w:rPr>
          <w:rFonts w:cstheme="minorHAnsi"/>
          <w:sz w:val="24"/>
          <w:szCs w:val="24"/>
        </w:rPr>
        <w:t>ų</w:t>
      </w:r>
      <w:r w:rsidR="0071303F">
        <w:rPr>
          <w:rFonts w:cstheme="minorHAnsi"/>
          <w:sz w:val="24"/>
          <w:szCs w:val="24"/>
        </w:rPr>
        <w:t xml:space="preserve"> ADOCv</w:t>
      </w:r>
      <w:r w:rsidR="0071303F" w:rsidRPr="0071303F">
        <w:rPr>
          <w:rFonts w:cstheme="minorHAnsi"/>
          <w:sz w:val="24"/>
          <w:szCs w:val="24"/>
        </w:rPr>
        <w:t>1</w:t>
      </w:r>
      <w:r w:rsidR="0071303F">
        <w:rPr>
          <w:rFonts w:cstheme="minorHAnsi"/>
          <w:sz w:val="24"/>
          <w:szCs w:val="24"/>
        </w:rPr>
        <w:t>.0 elektronini</w:t>
      </w:r>
      <w:r w:rsidR="00746650">
        <w:rPr>
          <w:rFonts w:cstheme="minorHAnsi"/>
          <w:sz w:val="24"/>
          <w:szCs w:val="24"/>
        </w:rPr>
        <w:t>ų</w:t>
      </w:r>
      <w:r w:rsidR="0071303F">
        <w:rPr>
          <w:rFonts w:cstheme="minorHAnsi"/>
          <w:sz w:val="24"/>
          <w:szCs w:val="24"/>
        </w:rPr>
        <w:t xml:space="preserve"> dokument</w:t>
      </w:r>
      <w:r w:rsidR="00746650">
        <w:rPr>
          <w:rFonts w:cstheme="minorHAnsi"/>
          <w:sz w:val="24"/>
          <w:szCs w:val="24"/>
        </w:rPr>
        <w:t>ų</w:t>
      </w:r>
      <w:r w:rsidR="0071303F">
        <w:rPr>
          <w:rFonts w:cstheme="minorHAnsi"/>
          <w:sz w:val="24"/>
          <w:szCs w:val="24"/>
        </w:rPr>
        <w:t xml:space="preserve"> ir elektronini</w:t>
      </w:r>
      <w:r w:rsidR="00746650">
        <w:rPr>
          <w:rFonts w:cstheme="minorHAnsi"/>
          <w:sz w:val="24"/>
          <w:szCs w:val="24"/>
        </w:rPr>
        <w:t>o</w:t>
      </w:r>
      <w:r w:rsidR="0071303F">
        <w:rPr>
          <w:rFonts w:cstheme="minorHAnsi"/>
          <w:sz w:val="24"/>
          <w:szCs w:val="24"/>
        </w:rPr>
        <w:t xml:space="preserve"> paraš</w:t>
      </w:r>
      <w:r w:rsidR="00746650">
        <w:rPr>
          <w:rFonts w:cstheme="minorHAnsi"/>
          <w:sz w:val="24"/>
          <w:szCs w:val="24"/>
        </w:rPr>
        <w:t>o</w:t>
      </w:r>
      <w:r w:rsidR="00F40EE9">
        <w:rPr>
          <w:rFonts w:cstheme="minorHAnsi"/>
          <w:sz w:val="24"/>
          <w:szCs w:val="24"/>
        </w:rPr>
        <w:t>, sutarčių, posėdžių valdymo, teisės aktų, dokumentų valdymo priežiūros, informacijos paieškos ir peržiūros</w:t>
      </w:r>
      <w:r w:rsidR="00096363">
        <w:rPr>
          <w:rFonts w:cstheme="minorHAnsi"/>
          <w:sz w:val="24"/>
          <w:szCs w:val="24"/>
        </w:rPr>
        <w:t>, ataskaitų, archyvavimo, administravimo, gautų sąskaitų faktūrų tvirtinimo, konsultacijų</w:t>
      </w:r>
      <w:r w:rsidR="00746650">
        <w:rPr>
          <w:rFonts w:cstheme="minorHAnsi"/>
          <w:sz w:val="24"/>
          <w:szCs w:val="24"/>
        </w:rPr>
        <w:t xml:space="preserve">, išorinio pasirašymo sistemos modulių bei programinės </w:t>
      </w:r>
      <w:r w:rsidR="0060783F">
        <w:rPr>
          <w:rFonts w:cstheme="minorHAnsi"/>
          <w:sz w:val="24"/>
          <w:szCs w:val="24"/>
        </w:rPr>
        <w:t xml:space="preserve">sąsajos integracijos su kitomis sistemomis) </w:t>
      </w:r>
      <w:r w:rsidR="00CE5663">
        <w:rPr>
          <w:rFonts w:cstheme="minorHAnsi"/>
          <w:sz w:val="24"/>
          <w:szCs w:val="24"/>
        </w:rPr>
        <w:t>priežiūr</w:t>
      </w:r>
      <w:r w:rsidR="002856D6">
        <w:rPr>
          <w:rFonts w:cstheme="minorHAnsi"/>
          <w:sz w:val="24"/>
          <w:szCs w:val="24"/>
        </w:rPr>
        <w:t>ą</w:t>
      </w:r>
      <w:r w:rsidR="006560FB">
        <w:rPr>
          <w:rFonts w:cstheme="minorHAnsi"/>
          <w:sz w:val="24"/>
          <w:szCs w:val="24"/>
        </w:rPr>
        <w:t xml:space="preserve">, t. y. </w:t>
      </w:r>
      <w:r w:rsidR="002856D6">
        <w:rPr>
          <w:rFonts w:cstheme="minorHAnsi"/>
          <w:sz w:val="24"/>
          <w:szCs w:val="24"/>
        </w:rPr>
        <w:t xml:space="preserve">paslaugų apimtį sudaro: </w:t>
      </w:r>
      <w:r w:rsidRPr="000A2EE4">
        <w:rPr>
          <w:rFonts w:cstheme="minorHAnsi"/>
          <w:sz w:val="24"/>
          <w:szCs w:val="24"/>
        </w:rPr>
        <w:t>VLIS „Avilys“ administratoriaus konsultavimas</w:t>
      </w:r>
      <w:r w:rsidR="00046379">
        <w:rPr>
          <w:rFonts w:cstheme="minorHAnsi"/>
          <w:sz w:val="24"/>
          <w:szCs w:val="24"/>
        </w:rPr>
        <w:t xml:space="preserve"> bei pagalba</w:t>
      </w:r>
      <w:r w:rsidR="00F851A2">
        <w:rPr>
          <w:rFonts w:cstheme="minorHAnsi"/>
          <w:sz w:val="24"/>
          <w:szCs w:val="24"/>
        </w:rPr>
        <w:t>, sprendžiant iškilusias problemines situacijas</w:t>
      </w:r>
      <w:r w:rsidRPr="000A2EE4">
        <w:rPr>
          <w:rFonts w:cstheme="minorHAnsi"/>
          <w:sz w:val="24"/>
          <w:szCs w:val="24"/>
        </w:rPr>
        <w:t xml:space="preserve"> (telefonu, el. paštu ar darbo vietoje)</w:t>
      </w:r>
      <w:r w:rsidR="00D44208">
        <w:rPr>
          <w:rFonts w:cstheme="minorHAnsi"/>
          <w:sz w:val="24"/>
          <w:szCs w:val="24"/>
        </w:rPr>
        <w:t>, klaid</w:t>
      </w:r>
      <w:r w:rsidR="00AC078A">
        <w:rPr>
          <w:rFonts w:cstheme="minorHAnsi"/>
          <w:sz w:val="24"/>
          <w:szCs w:val="24"/>
        </w:rPr>
        <w:t>ų taisymas</w:t>
      </w:r>
      <w:r w:rsidRPr="000A2EE4">
        <w:rPr>
          <w:rFonts w:cstheme="minorHAnsi"/>
          <w:sz w:val="24"/>
          <w:szCs w:val="24"/>
        </w:rPr>
        <w:t xml:space="preserve">; naujų VLIS „Avilys“ versijų pateikimas, diegimas, konfigūravimas; VLIS „Avilys“ programinio kodo pataisymų pateikimas, diegimas; </w:t>
      </w:r>
      <w:r w:rsidR="00AC078A">
        <w:rPr>
          <w:rFonts w:cstheme="minorHAnsi"/>
          <w:sz w:val="24"/>
          <w:szCs w:val="24"/>
        </w:rPr>
        <w:t>VLIS „Avilys“ esamo funkcionalumo pagal pa</w:t>
      </w:r>
      <w:r w:rsidR="0069326E">
        <w:rPr>
          <w:rFonts w:cstheme="minorHAnsi"/>
          <w:sz w:val="24"/>
          <w:szCs w:val="24"/>
        </w:rPr>
        <w:t xml:space="preserve">keistus teisės aktus specifikavimas, projektavimas, programavimas, testavimas, įdiegimas </w:t>
      </w:r>
      <w:r w:rsidR="00335708">
        <w:rPr>
          <w:rFonts w:cstheme="minorHAnsi"/>
          <w:sz w:val="24"/>
          <w:szCs w:val="24"/>
        </w:rPr>
        <w:t>ir dokumentavimas, periodinė nuolatinė VLIS „Avilys“ priežiūra ir kt.</w:t>
      </w:r>
    </w:p>
    <w:p w14:paraId="6F57B840" w14:textId="77777777" w:rsidR="006F1695" w:rsidRDefault="006F1695" w:rsidP="006F1695">
      <w:pPr>
        <w:spacing w:after="0" w:line="360" w:lineRule="auto"/>
        <w:ind w:left="288" w:right="144" w:firstLine="850"/>
        <w:rPr>
          <w:rFonts w:cstheme="minorHAnsi"/>
          <w:bCs/>
          <w:sz w:val="24"/>
          <w:szCs w:val="24"/>
        </w:rPr>
      </w:pPr>
      <w:r>
        <w:rPr>
          <w:rFonts w:cstheme="minorHAnsi"/>
          <w:bCs/>
          <w:sz w:val="24"/>
          <w:szCs w:val="24"/>
        </w:rPr>
        <w:t xml:space="preserve">Pirkimui skirta lėšų suma - </w:t>
      </w:r>
      <w:r w:rsidRPr="006F1695">
        <w:rPr>
          <w:rFonts w:cstheme="minorHAnsi"/>
          <w:bCs/>
          <w:sz w:val="24"/>
          <w:szCs w:val="24"/>
        </w:rPr>
        <w:t>88 000 Eur su PVM (72 727,27 Eur be PVM), numatoma sutarties trukmė – 37 mėnesiai.</w:t>
      </w:r>
    </w:p>
    <w:p w14:paraId="777932B4" w14:textId="180DB5A2" w:rsidR="009026CF" w:rsidRPr="009026CF" w:rsidRDefault="004F043C" w:rsidP="009026CF">
      <w:pPr>
        <w:spacing w:after="0" w:line="360" w:lineRule="auto"/>
        <w:ind w:left="288" w:right="144" w:firstLine="850"/>
        <w:rPr>
          <w:rFonts w:cstheme="minorHAnsi"/>
          <w:sz w:val="24"/>
          <w:szCs w:val="24"/>
        </w:rPr>
      </w:pPr>
      <w:r>
        <w:rPr>
          <w:rFonts w:cstheme="minorHAnsi"/>
          <w:bCs/>
          <w:sz w:val="24"/>
          <w:szCs w:val="24"/>
        </w:rPr>
        <w:t>Perkančioji organizacija</w:t>
      </w:r>
      <w:r w:rsidR="009026CF" w:rsidRPr="009026CF">
        <w:rPr>
          <w:rFonts w:cstheme="minorHAnsi"/>
          <w:bCs/>
          <w:sz w:val="24"/>
          <w:szCs w:val="24"/>
        </w:rPr>
        <w:t xml:space="preserve"> pažymi, kad </w:t>
      </w:r>
      <w:r w:rsidR="009026CF" w:rsidRPr="009026CF">
        <w:rPr>
          <w:rFonts w:cstheme="minorHAnsi"/>
          <w:sz w:val="24"/>
          <w:szCs w:val="24"/>
        </w:rPr>
        <w:t>prekių ženklas @VILYS yra įrašytas į Lietuvos Respublikos prekių ženklų registrą</w:t>
      </w:r>
      <w:r w:rsidR="009026CF" w:rsidRPr="009026CF">
        <w:rPr>
          <w:rFonts w:cstheme="minorHAnsi"/>
          <w:sz w:val="24"/>
          <w:szCs w:val="24"/>
          <w:vertAlign w:val="superscript"/>
        </w:rPr>
        <w:footnoteReference w:id="5"/>
      </w:r>
      <w:r w:rsidR="009026CF" w:rsidRPr="009026CF">
        <w:rPr>
          <w:rFonts w:cstheme="minorHAnsi"/>
          <w:sz w:val="24"/>
          <w:szCs w:val="24"/>
        </w:rPr>
        <w:t xml:space="preserve"> (prekių ženklo registracijos numeris: 51223) ir priklauso </w:t>
      </w:r>
      <w:r>
        <w:rPr>
          <w:rFonts w:cstheme="minorHAnsi"/>
          <w:sz w:val="24"/>
          <w:szCs w:val="24"/>
        </w:rPr>
        <w:t>t</w:t>
      </w:r>
      <w:r w:rsidR="009026CF" w:rsidRPr="009026CF">
        <w:rPr>
          <w:rFonts w:cstheme="minorHAnsi"/>
          <w:sz w:val="24"/>
          <w:szCs w:val="24"/>
        </w:rPr>
        <w:t xml:space="preserve">iekėjui UAB „Asseco Lietuva“. Vadovaujantis Lietuvos Respublikos autorių teisių ir gretutinių teisių įstatymo 4 straipsnio nuostatomis, </w:t>
      </w:r>
      <w:bookmarkStart w:id="3" w:name="_Hlk81220805"/>
      <w:r w:rsidR="00C4000B">
        <w:rPr>
          <w:rFonts w:cstheme="minorHAnsi"/>
          <w:sz w:val="24"/>
          <w:szCs w:val="24"/>
        </w:rPr>
        <w:t>VL</w:t>
      </w:r>
      <w:r w:rsidR="009026CF" w:rsidRPr="009026CF">
        <w:rPr>
          <w:rFonts w:cstheme="minorHAnsi"/>
          <w:sz w:val="24"/>
          <w:szCs w:val="24"/>
        </w:rPr>
        <w:t>IS „Avilys</w:t>
      </w:r>
      <w:r w:rsidR="009026CF" w:rsidRPr="0080752E">
        <w:rPr>
          <w:rFonts w:cstheme="minorHAnsi"/>
          <w:sz w:val="24"/>
          <w:szCs w:val="24"/>
        </w:rPr>
        <w:t>“</w:t>
      </w:r>
      <w:bookmarkEnd w:id="3"/>
      <w:r w:rsidR="009026CF" w:rsidRPr="0080752E">
        <w:rPr>
          <w:rFonts w:cstheme="minorHAnsi"/>
          <w:sz w:val="24"/>
          <w:szCs w:val="24"/>
        </w:rPr>
        <w:t xml:space="preserve"> yra autorių teisių objektas ir autorių teisės yra saugomos kaip kūrinys. </w:t>
      </w:r>
      <w:r w:rsidR="009026CF" w:rsidRPr="009026CF">
        <w:rPr>
          <w:rFonts w:cstheme="minorHAnsi"/>
          <w:sz w:val="24"/>
          <w:szCs w:val="24"/>
        </w:rPr>
        <w:t>UAB „Asseco Lietuva“ patvirtino</w:t>
      </w:r>
      <w:r w:rsidR="009026CF" w:rsidRPr="009026CF">
        <w:rPr>
          <w:rFonts w:cstheme="minorHAnsi"/>
          <w:sz w:val="24"/>
          <w:szCs w:val="24"/>
          <w:vertAlign w:val="superscript"/>
        </w:rPr>
        <w:footnoteReference w:id="6"/>
      </w:r>
      <w:r w:rsidR="009026CF" w:rsidRPr="009026CF">
        <w:rPr>
          <w:rFonts w:cstheme="minorHAnsi"/>
          <w:sz w:val="24"/>
          <w:szCs w:val="24"/>
        </w:rPr>
        <w:t xml:space="preserve">, kad jis yra vienintelis visų intelektinės nuosavybės teisių į dokumentų ir procesų valdymo sistemą „Avilys“ turėtojas ir šios sistemos </w:t>
      </w:r>
      <w:r w:rsidR="00DF1C1D">
        <w:rPr>
          <w:rFonts w:cstheme="minorHAnsi"/>
          <w:sz w:val="24"/>
          <w:szCs w:val="24"/>
        </w:rPr>
        <w:t>kūrėjas</w:t>
      </w:r>
      <w:r w:rsidR="009026CF" w:rsidRPr="009026CF">
        <w:rPr>
          <w:rFonts w:cstheme="minorHAnsi"/>
          <w:sz w:val="24"/>
          <w:szCs w:val="24"/>
        </w:rPr>
        <w:t xml:space="preserve">, vienintelis turi teisę platinti, diegti, vystyti sistemą, teikti pritaikymo, priežiūros, apmokymo ir konsultavimo paslaugas ir šių teisių nėra perdavęs ar suteikęs jokiai kitai įmonei ar organizacijai. Perkančioji organizacija, atsižvelgdama į tai, kad UAB „Asseco Lietuva“, kaip autorių turtinių teisių turėtoja, turi visas išimtines teises, susijusias su </w:t>
      </w:r>
      <w:r w:rsidR="008C05EE">
        <w:rPr>
          <w:rFonts w:cstheme="minorHAnsi"/>
          <w:sz w:val="24"/>
          <w:szCs w:val="24"/>
        </w:rPr>
        <w:t>VL</w:t>
      </w:r>
      <w:r w:rsidR="009026CF" w:rsidRPr="009026CF">
        <w:rPr>
          <w:rFonts w:cstheme="minorHAnsi"/>
          <w:sz w:val="24"/>
          <w:szCs w:val="24"/>
        </w:rPr>
        <w:t xml:space="preserve">IS „Avilys“ palaikymu, priežiūra ir vystymu, bei įvertinusi, kad </w:t>
      </w:r>
      <w:bookmarkStart w:id="4" w:name="_Hlk81223226"/>
      <w:r w:rsidR="009026CF" w:rsidRPr="009026CF">
        <w:rPr>
          <w:rFonts w:cstheme="minorHAnsi"/>
          <w:sz w:val="24"/>
          <w:szCs w:val="24"/>
        </w:rPr>
        <w:t xml:space="preserve">rinkoje neegzistuoja daugiau tiekėjų, galinčių Perkančiajai organizacijai suteikti šiuo Pirkimu </w:t>
      </w:r>
      <w:r w:rsidR="009026CF" w:rsidRPr="009026CF">
        <w:rPr>
          <w:rFonts w:cstheme="minorHAnsi"/>
          <w:sz w:val="24"/>
          <w:szCs w:val="24"/>
        </w:rPr>
        <w:lastRenderedPageBreak/>
        <w:t>siekiamas įsigyti paslaugas, t. y. šiuo konkrečiu atveju yra tik vienas konkretus tiekėjas, ir tai atitinka Įstatymo 71 straipsnio 1 dalies 2 punkto c papunkt</w:t>
      </w:r>
      <w:r w:rsidR="0026368D">
        <w:rPr>
          <w:rFonts w:cstheme="minorHAnsi"/>
          <w:sz w:val="24"/>
          <w:szCs w:val="24"/>
        </w:rPr>
        <w:t>į</w:t>
      </w:r>
      <w:r w:rsidR="009026CF" w:rsidRPr="009026CF">
        <w:rPr>
          <w:rFonts w:cstheme="minorHAnsi"/>
          <w:sz w:val="24"/>
          <w:szCs w:val="24"/>
        </w:rPr>
        <w:t>, nusprendė Pirkimą vykdyti neskelbiamų derybų būdu ir kreiptis į Tarnybą sutikimo dėl tokio Pirkimo būdo pasirinkimo</w:t>
      </w:r>
      <w:r w:rsidR="009026CF" w:rsidRPr="009026CF">
        <w:rPr>
          <w:rFonts w:cstheme="minorHAnsi"/>
          <w:sz w:val="24"/>
          <w:szCs w:val="24"/>
          <w:vertAlign w:val="superscript"/>
        </w:rPr>
        <w:footnoteReference w:id="7"/>
      </w:r>
      <w:r w:rsidR="009026CF" w:rsidRPr="009026CF">
        <w:rPr>
          <w:rFonts w:cstheme="minorHAnsi"/>
          <w:sz w:val="24"/>
          <w:szCs w:val="24"/>
        </w:rPr>
        <w:t>.</w:t>
      </w:r>
    </w:p>
    <w:bookmarkEnd w:id="4"/>
    <w:p w14:paraId="7F9B12E1" w14:textId="422340EA" w:rsidR="009026CF" w:rsidRPr="009026CF" w:rsidRDefault="009026CF" w:rsidP="009026CF">
      <w:pPr>
        <w:spacing w:after="0" w:line="360" w:lineRule="auto"/>
        <w:ind w:left="288" w:right="144" w:firstLine="850"/>
        <w:rPr>
          <w:rFonts w:cstheme="minorHAnsi"/>
          <w:i/>
          <w:iCs/>
          <w:sz w:val="24"/>
          <w:szCs w:val="24"/>
        </w:rPr>
      </w:pPr>
      <w:r w:rsidRPr="009026CF">
        <w:rPr>
          <w:rFonts w:cstheme="minorHAnsi"/>
          <w:sz w:val="24"/>
          <w:szCs w:val="24"/>
        </w:rPr>
        <w:t>Įstatymo 71 straipsnio 1 dalies 2 punkto c papunk</w:t>
      </w:r>
      <w:r w:rsidR="00C3798B">
        <w:rPr>
          <w:rFonts w:cstheme="minorHAnsi"/>
          <w:sz w:val="24"/>
          <w:szCs w:val="24"/>
        </w:rPr>
        <w:t>tis nustato</w:t>
      </w:r>
      <w:r w:rsidRPr="009026CF">
        <w:rPr>
          <w:rFonts w:cstheme="minorHAnsi"/>
          <w:sz w:val="24"/>
          <w:szCs w:val="24"/>
        </w:rPr>
        <w:t xml:space="preserve">, kad prekės, paslaugos ar darbai neskelbiamų derybų būdu gali būti perkamos: </w:t>
      </w:r>
      <w:r w:rsidRPr="009026CF">
        <w:rPr>
          <w:rFonts w:cstheme="minorHAnsi"/>
          <w:i/>
          <w:iCs/>
          <w:sz w:val="24"/>
          <w:szCs w:val="24"/>
        </w:rPr>
        <w:t>„jeigu prekes patiekti, paslaugas teikti ar darbus atlikti gali tik konkretus tiekėjas dėl vienos iš šių priežasčių: &lt;...&gt; c) dėl išimtinių teisių, įskaitant intelektinės nuosavybės teises, apsaugos &lt;...&gt;“.</w:t>
      </w:r>
    </w:p>
    <w:p w14:paraId="7B304CBA" w14:textId="318E5C65" w:rsidR="009026CF" w:rsidRDefault="009026CF" w:rsidP="009026CF">
      <w:pPr>
        <w:spacing w:after="0" w:line="360" w:lineRule="auto"/>
        <w:ind w:left="288" w:right="144" w:firstLine="850"/>
        <w:rPr>
          <w:rFonts w:cstheme="minorHAnsi"/>
          <w:sz w:val="24"/>
          <w:szCs w:val="24"/>
        </w:rPr>
      </w:pPr>
      <w:r w:rsidRPr="009026CF">
        <w:rPr>
          <w:rFonts w:cstheme="minorHAnsi"/>
          <w:iCs/>
          <w:sz w:val="24"/>
          <w:szCs w:val="24"/>
        </w:rPr>
        <w:t xml:space="preserve">Įvertinus pateiktus dokumentus, nustatyta, </w:t>
      </w:r>
      <w:r w:rsidRPr="009026CF">
        <w:rPr>
          <w:rFonts w:cstheme="minorHAnsi"/>
          <w:sz w:val="24"/>
          <w:szCs w:val="24"/>
        </w:rPr>
        <w:t>kad Perkančiosios organizacijos priimtas sprendimas ir pasirinktas paslaugų pirkimo būdas atitinka Įstatymo 71 straipsnio 1 dalies 2 punkto c papunk</w:t>
      </w:r>
      <w:r w:rsidR="00C3798B">
        <w:rPr>
          <w:rFonts w:cstheme="minorHAnsi"/>
          <w:sz w:val="24"/>
          <w:szCs w:val="24"/>
        </w:rPr>
        <w:t>tį</w:t>
      </w:r>
      <w:r w:rsidRPr="009026CF">
        <w:rPr>
          <w:rFonts w:cstheme="minorHAnsi"/>
          <w:sz w:val="24"/>
          <w:szCs w:val="24"/>
        </w:rPr>
        <w:t xml:space="preserve">, t. y. šiuo Pirkimu siekiamas įsigyti įdiegtos </w:t>
      </w:r>
      <w:r w:rsidR="00C15F72">
        <w:rPr>
          <w:rFonts w:cstheme="minorHAnsi"/>
          <w:sz w:val="24"/>
          <w:szCs w:val="24"/>
        </w:rPr>
        <w:t>VLIS</w:t>
      </w:r>
      <w:r w:rsidRPr="009026CF">
        <w:rPr>
          <w:rFonts w:cstheme="minorHAnsi"/>
          <w:sz w:val="24"/>
          <w:szCs w:val="24"/>
        </w:rPr>
        <w:t xml:space="preserve"> „Avilys“ </w:t>
      </w:r>
      <w:r w:rsidR="00C15F72">
        <w:rPr>
          <w:rFonts w:cstheme="minorHAnsi"/>
          <w:sz w:val="24"/>
          <w:szCs w:val="24"/>
        </w:rPr>
        <w:t xml:space="preserve">priežiūros </w:t>
      </w:r>
      <w:r w:rsidRPr="009026CF">
        <w:rPr>
          <w:rFonts w:cstheme="minorHAnsi"/>
          <w:sz w:val="24"/>
          <w:szCs w:val="24"/>
        </w:rPr>
        <w:t xml:space="preserve">paslaugas visa apimtimi gali suteikti tik konkretus tiekėjas UAB „Asseco Lietuva“, kuris yra vienintelis visų intelektinės nuosavybės teisių į </w:t>
      </w:r>
      <w:r w:rsidR="00793BF4">
        <w:rPr>
          <w:rFonts w:cstheme="minorHAnsi"/>
          <w:sz w:val="24"/>
          <w:szCs w:val="24"/>
        </w:rPr>
        <w:t>VL</w:t>
      </w:r>
      <w:r w:rsidRPr="009026CF">
        <w:rPr>
          <w:rFonts w:cstheme="minorHAnsi"/>
          <w:sz w:val="24"/>
          <w:szCs w:val="24"/>
        </w:rPr>
        <w:t xml:space="preserve">IS „Avilys“ turėtojas bei šios sistemos </w:t>
      </w:r>
      <w:r w:rsidR="00DF1C1D">
        <w:rPr>
          <w:rFonts w:cstheme="minorHAnsi"/>
          <w:sz w:val="24"/>
          <w:szCs w:val="24"/>
        </w:rPr>
        <w:t>kūrėjas</w:t>
      </w:r>
      <w:r w:rsidR="00DF1C1D" w:rsidRPr="009026CF">
        <w:rPr>
          <w:rFonts w:cstheme="minorHAnsi"/>
          <w:sz w:val="24"/>
          <w:szCs w:val="24"/>
        </w:rPr>
        <w:t xml:space="preserve"> </w:t>
      </w:r>
      <w:r w:rsidRPr="009026CF">
        <w:rPr>
          <w:rFonts w:cstheme="minorHAnsi"/>
          <w:sz w:val="24"/>
          <w:szCs w:val="24"/>
        </w:rPr>
        <w:t xml:space="preserve">ir tik jis turi teisę platinti, diegti, vystyti </w:t>
      </w:r>
      <w:r w:rsidR="00793BF4">
        <w:rPr>
          <w:rFonts w:cstheme="minorHAnsi"/>
          <w:sz w:val="24"/>
          <w:szCs w:val="24"/>
        </w:rPr>
        <w:t>VL</w:t>
      </w:r>
      <w:r w:rsidRPr="009026CF">
        <w:rPr>
          <w:rFonts w:cstheme="minorHAnsi"/>
          <w:sz w:val="24"/>
          <w:szCs w:val="24"/>
        </w:rPr>
        <w:t xml:space="preserve">IS „Avilys“, teikti palaikymo, priežiūros ir konsultavimo paslaugas. Atsižvelgdama į nurodytą ir vadovaudamasi Įstatymo 95 straipsnio 2 dalies 6 punkto nuostatomis, Tarnyba </w:t>
      </w:r>
      <w:r w:rsidRPr="009026CF">
        <w:rPr>
          <w:rFonts w:cstheme="minorHAnsi"/>
          <w:b/>
          <w:bCs/>
          <w:sz w:val="24"/>
          <w:szCs w:val="24"/>
        </w:rPr>
        <w:t>sutinka</w:t>
      </w:r>
      <w:r w:rsidRPr="009026CF">
        <w:rPr>
          <w:rFonts w:cstheme="minorHAnsi"/>
          <w:sz w:val="24"/>
          <w:szCs w:val="24"/>
        </w:rPr>
        <w:t xml:space="preserve">, kad Alytaus miesto savivaldybės administracija </w:t>
      </w:r>
      <w:r w:rsidR="00C15F72" w:rsidRPr="00C15F72">
        <w:rPr>
          <w:rFonts w:cstheme="minorHAnsi"/>
          <w:sz w:val="24"/>
          <w:szCs w:val="24"/>
        </w:rPr>
        <w:t>P</w:t>
      </w:r>
      <w:r w:rsidRPr="00C15F72">
        <w:rPr>
          <w:rFonts w:cstheme="minorHAnsi"/>
          <w:sz w:val="24"/>
          <w:szCs w:val="24"/>
        </w:rPr>
        <w:t>irkimą vykdytų</w:t>
      </w:r>
      <w:r w:rsidRPr="009026CF">
        <w:rPr>
          <w:rFonts w:cstheme="minorHAnsi"/>
          <w:sz w:val="24"/>
          <w:szCs w:val="24"/>
        </w:rPr>
        <w:t xml:space="preserve"> neskelbiamų derybų būdu, vadovaujantis Įstatymo 71 straipsnio 1 dalies 2 punkto c papunk</w:t>
      </w:r>
      <w:r w:rsidR="00DD68D8">
        <w:rPr>
          <w:rFonts w:cstheme="minorHAnsi"/>
          <w:sz w:val="24"/>
          <w:szCs w:val="24"/>
        </w:rPr>
        <w:t>čiu,</w:t>
      </w:r>
      <w:r w:rsidRPr="009026CF">
        <w:rPr>
          <w:rFonts w:cstheme="minorHAnsi"/>
          <w:sz w:val="24"/>
          <w:szCs w:val="24"/>
        </w:rPr>
        <w:t xml:space="preserve"> į derybas kviečiant UAB „Asseco Lietuva“.</w:t>
      </w:r>
    </w:p>
    <w:p w14:paraId="47A30DBD" w14:textId="64B30129" w:rsidR="002E701D" w:rsidRPr="009026CF" w:rsidRDefault="00CB1CFD" w:rsidP="009D29A8">
      <w:pPr>
        <w:spacing w:after="0" w:line="360" w:lineRule="auto"/>
        <w:ind w:left="288" w:right="144" w:firstLine="850"/>
        <w:rPr>
          <w:rFonts w:cstheme="minorHAnsi"/>
          <w:sz w:val="24"/>
          <w:szCs w:val="24"/>
        </w:rPr>
      </w:pPr>
      <w:r>
        <w:rPr>
          <w:rFonts w:cstheme="minorHAnsi"/>
          <w:sz w:val="24"/>
          <w:szCs w:val="24"/>
        </w:rPr>
        <w:t xml:space="preserve">Pažymėtina, jog </w:t>
      </w:r>
      <w:r w:rsidR="004719C8">
        <w:rPr>
          <w:rFonts w:cstheme="minorHAnsi"/>
          <w:sz w:val="24"/>
          <w:szCs w:val="24"/>
        </w:rPr>
        <w:t xml:space="preserve">Įstatymo </w:t>
      </w:r>
      <w:r w:rsidR="009D29A8" w:rsidRPr="009D29A8">
        <w:rPr>
          <w:rFonts w:cstheme="minorHAnsi"/>
          <w:sz w:val="24"/>
          <w:szCs w:val="24"/>
        </w:rPr>
        <w:t>86 straipsnio 5 dalis numato galimybę, atsižvelgiant į perkamo objekto ypatybes ir siekiant racionalaus lėšų panaudojimo, numatyti ilgesnį nei 3 metų paslaugų teikimo laikotarpį.</w:t>
      </w:r>
      <w:r w:rsidR="0057686B">
        <w:rPr>
          <w:rFonts w:cstheme="minorHAnsi"/>
          <w:sz w:val="24"/>
          <w:szCs w:val="24"/>
        </w:rPr>
        <w:t xml:space="preserve"> Atsižvelgiant į tai, jog Perkanč</w:t>
      </w:r>
      <w:r w:rsidR="00D81374">
        <w:rPr>
          <w:rFonts w:cstheme="minorHAnsi"/>
          <w:sz w:val="24"/>
          <w:szCs w:val="24"/>
        </w:rPr>
        <w:t>i</w:t>
      </w:r>
      <w:r w:rsidR="00316F91">
        <w:rPr>
          <w:rFonts w:cstheme="minorHAnsi"/>
          <w:sz w:val="24"/>
          <w:szCs w:val="24"/>
        </w:rPr>
        <w:t xml:space="preserve">oji organizacija </w:t>
      </w:r>
      <w:r w:rsidR="00A16CF1">
        <w:rPr>
          <w:rFonts w:cstheme="minorHAnsi"/>
          <w:sz w:val="24"/>
          <w:szCs w:val="24"/>
        </w:rPr>
        <w:t xml:space="preserve">yra numačiusi </w:t>
      </w:r>
      <w:r w:rsidR="0032039F">
        <w:rPr>
          <w:rFonts w:cstheme="minorHAnsi"/>
          <w:sz w:val="24"/>
          <w:szCs w:val="24"/>
        </w:rPr>
        <w:t xml:space="preserve">VLIS „Avilys“ </w:t>
      </w:r>
      <w:r w:rsidR="009E5B14">
        <w:rPr>
          <w:rFonts w:cstheme="minorHAnsi"/>
          <w:sz w:val="24"/>
          <w:szCs w:val="24"/>
        </w:rPr>
        <w:t>naudojimo laikotarpį</w:t>
      </w:r>
      <w:r w:rsidR="00562BD7">
        <w:rPr>
          <w:rStyle w:val="FootnoteReference"/>
          <w:rFonts w:cstheme="minorHAnsi"/>
          <w:sz w:val="24"/>
          <w:szCs w:val="24"/>
        </w:rPr>
        <w:footnoteReference w:id="8"/>
      </w:r>
      <w:r w:rsidR="009E5B14">
        <w:rPr>
          <w:rFonts w:cstheme="minorHAnsi"/>
          <w:sz w:val="24"/>
          <w:szCs w:val="24"/>
        </w:rPr>
        <w:t>, rekomenduotina</w:t>
      </w:r>
      <w:r w:rsidR="00093C50">
        <w:rPr>
          <w:rFonts w:cstheme="minorHAnsi"/>
          <w:sz w:val="24"/>
          <w:szCs w:val="24"/>
        </w:rPr>
        <w:t xml:space="preserve"> </w:t>
      </w:r>
      <w:r w:rsidR="001F33C5">
        <w:rPr>
          <w:rFonts w:cstheme="minorHAnsi"/>
          <w:sz w:val="24"/>
          <w:szCs w:val="24"/>
        </w:rPr>
        <w:t xml:space="preserve">apsvarstyti galimybę paslaugų teikimo laikotarpį sieti su </w:t>
      </w:r>
      <w:r w:rsidR="00562BD7">
        <w:rPr>
          <w:rFonts w:cstheme="minorHAnsi"/>
          <w:sz w:val="24"/>
          <w:szCs w:val="24"/>
        </w:rPr>
        <w:t xml:space="preserve">VLIS „Avilys“ </w:t>
      </w:r>
      <w:r w:rsidR="00DF1C1D">
        <w:rPr>
          <w:rFonts w:cstheme="minorHAnsi"/>
          <w:sz w:val="24"/>
          <w:szCs w:val="24"/>
        </w:rPr>
        <w:t xml:space="preserve">naudojimo Perkančiojoje organizacijoje </w:t>
      </w:r>
      <w:r w:rsidR="00562BD7">
        <w:rPr>
          <w:rFonts w:cstheme="minorHAnsi"/>
          <w:sz w:val="24"/>
          <w:szCs w:val="24"/>
        </w:rPr>
        <w:t>laikotarpiu.</w:t>
      </w:r>
    </w:p>
    <w:p w14:paraId="6D1A3479" w14:textId="4507D7C9" w:rsidR="000F3AF7" w:rsidRDefault="000F3AF7" w:rsidP="000F3AF7">
      <w:pPr>
        <w:spacing w:after="0" w:line="360" w:lineRule="auto"/>
        <w:ind w:left="288" w:right="144" w:firstLine="850"/>
        <w:rPr>
          <w:rFonts w:cstheme="minorHAnsi"/>
          <w:sz w:val="24"/>
          <w:szCs w:val="24"/>
        </w:rPr>
      </w:pPr>
      <w:r w:rsidRPr="000F3AF7">
        <w:rPr>
          <w:rFonts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r w:rsidR="00AC695A">
        <w:rPr>
          <w:rFonts w:cstheme="minorHAnsi"/>
          <w:sz w:val="24"/>
          <w:szCs w:val="24"/>
        </w:rPr>
        <w:t>.</w:t>
      </w:r>
    </w:p>
    <w:p w14:paraId="3DBC7047" w14:textId="77777777" w:rsidR="00AC695A" w:rsidRPr="000F3AF7" w:rsidRDefault="00AC695A" w:rsidP="000F3AF7">
      <w:pPr>
        <w:spacing w:after="0" w:line="360" w:lineRule="auto"/>
        <w:ind w:left="288" w:right="144" w:firstLine="850"/>
        <w:rPr>
          <w:rFonts w:cstheme="minorHAnsi"/>
          <w:sz w:val="24"/>
          <w:szCs w:val="24"/>
        </w:rPr>
      </w:pPr>
    </w:p>
    <w:p w14:paraId="2F670C89" w14:textId="1A95E8BE" w:rsidR="00E41BC2" w:rsidRPr="005406A1" w:rsidRDefault="000F3AF7" w:rsidP="00C46365">
      <w:pPr>
        <w:tabs>
          <w:tab w:val="left" w:pos="1134"/>
        </w:tabs>
        <w:spacing w:after="0" w:line="360" w:lineRule="auto"/>
        <w:ind w:left="284"/>
        <w:rPr>
          <w:rFonts w:cstheme="minorHAnsi"/>
          <w:sz w:val="24"/>
          <w:szCs w:val="24"/>
        </w:rPr>
      </w:pPr>
      <w:bookmarkStart w:id="5" w:name="_Hlk28595239"/>
      <w:bookmarkEnd w:id="0"/>
      <w:r>
        <w:rPr>
          <w:rFonts w:cstheme="minorHAnsi"/>
          <w:sz w:val="24"/>
          <w:szCs w:val="24"/>
        </w:rPr>
        <w:t>Direktorius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Darius Vedrickas</w:t>
      </w:r>
    </w:p>
    <w:bookmarkEnd w:id="5"/>
    <w:p w14:paraId="737D0DD0" w14:textId="77777777" w:rsidR="00133DD4" w:rsidRDefault="00133DD4" w:rsidP="00C46365">
      <w:pPr>
        <w:tabs>
          <w:tab w:val="left" w:pos="900"/>
          <w:tab w:val="left" w:pos="993"/>
        </w:tabs>
        <w:spacing w:after="0" w:line="360" w:lineRule="auto"/>
        <w:ind w:right="-2493"/>
        <w:jc w:val="both"/>
        <w:rPr>
          <w:rFonts w:ascii="Times New Roman" w:eastAsia="Times New Roman" w:hAnsi="Times New Roman" w:cs="Times New Roman"/>
          <w:sz w:val="24"/>
          <w:szCs w:val="24"/>
        </w:rPr>
      </w:pPr>
    </w:p>
    <w:p w14:paraId="41E7E48D" w14:textId="454EFEC3" w:rsidR="00A252EC" w:rsidRPr="00A52DD5" w:rsidRDefault="00902AAA" w:rsidP="00C46365">
      <w:pPr>
        <w:tabs>
          <w:tab w:val="left" w:pos="900"/>
          <w:tab w:val="left" w:pos="993"/>
        </w:tabs>
        <w:spacing w:after="0" w:line="360" w:lineRule="auto"/>
        <w:ind w:right="-2493"/>
        <w:jc w:val="both"/>
        <w:rPr>
          <w:rFonts w:eastAsia="Times New Roman" w:cstheme="minorHAnsi"/>
          <w:sz w:val="24"/>
          <w:szCs w:val="24"/>
        </w:rPr>
      </w:pPr>
      <w:r w:rsidRPr="00A52DD5">
        <w:rPr>
          <w:rFonts w:eastAsia="Times New Roman" w:cstheme="minorHAnsi"/>
          <w:sz w:val="24"/>
          <w:szCs w:val="24"/>
        </w:rPr>
        <w:t xml:space="preserve">     </w:t>
      </w:r>
      <w:r w:rsidR="00583D72" w:rsidRPr="00A52DD5">
        <w:rPr>
          <w:rFonts w:eastAsia="Times New Roman" w:cstheme="minorHAnsi"/>
          <w:sz w:val="24"/>
          <w:szCs w:val="24"/>
        </w:rPr>
        <w:t>Živilė Gasiulienė, tel. (+370) 69024148, el. p. Zivile.Gasiuliene@vpt.lt</w:t>
      </w:r>
    </w:p>
    <w:sectPr w:rsidR="00A252EC" w:rsidRPr="00A52DD5" w:rsidSect="00D92DD5">
      <w:headerReference w:type="even" r:id="rId11"/>
      <w:headerReference w:type="default" r:id="rId12"/>
      <w:footerReference w:type="first" r:id="rId13"/>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F058" w14:textId="77777777" w:rsidR="007A326C" w:rsidRDefault="007A326C">
      <w:pPr>
        <w:spacing w:after="0" w:line="240" w:lineRule="auto"/>
      </w:pPr>
      <w:r>
        <w:separator/>
      </w:r>
    </w:p>
  </w:endnote>
  <w:endnote w:type="continuationSeparator" w:id="0">
    <w:p w14:paraId="5D303A06" w14:textId="77777777" w:rsidR="007A326C" w:rsidRDefault="007A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000000"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FA1347" w:rsidRPr="00B375CF" w:rsidRDefault="00FA1347"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3BA5" w14:textId="77777777" w:rsidR="007A326C" w:rsidRDefault="007A326C">
      <w:pPr>
        <w:spacing w:after="0" w:line="240" w:lineRule="auto"/>
      </w:pPr>
      <w:r>
        <w:separator/>
      </w:r>
    </w:p>
  </w:footnote>
  <w:footnote w:type="continuationSeparator" w:id="0">
    <w:p w14:paraId="3B2AFE95" w14:textId="77777777" w:rsidR="007A326C" w:rsidRDefault="007A326C">
      <w:pPr>
        <w:spacing w:after="0" w:line="240" w:lineRule="auto"/>
      </w:pPr>
      <w:r>
        <w:continuationSeparator/>
      </w:r>
    </w:p>
  </w:footnote>
  <w:footnote w:id="1">
    <w:p w14:paraId="142E4835" w14:textId="77777777" w:rsidR="000761D4" w:rsidRPr="00FB0334" w:rsidRDefault="000761D4" w:rsidP="000761D4">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FB0334">
        <w:rPr>
          <w:rFonts w:cstheme="minorHAnsi"/>
        </w:rPr>
        <w:t>Patvirtintos Viešųjų pirkimų tarnybos direktoriaus 2017 m. birželio 29 d. įsakymu Nr. 1S-99.</w:t>
      </w:r>
    </w:p>
  </w:footnote>
  <w:footnote w:id="2">
    <w:p w14:paraId="2DA3C065" w14:textId="5F86D041" w:rsidR="00B648C4" w:rsidRPr="00FB0334" w:rsidRDefault="009026CF" w:rsidP="009026CF">
      <w:pPr>
        <w:pStyle w:val="FootnoteText"/>
        <w:rPr>
          <w:rFonts w:eastAsia="Times New Roman" w:cstheme="minorHAnsi"/>
          <w:lang w:eastAsia="lt-LT"/>
        </w:rPr>
      </w:pPr>
      <w:r w:rsidRPr="00FB0334">
        <w:rPr>
          <w:rStyle w:val="FootnoteReference"/>
          <w:rFonts w:cstheme="minorHAnsi"/>
        </w:rPr>
        <w:footnoteRef/>
      </w:r>
      <w:r w:rsidRPr="00FB0334">
        <w:rPr>
          <w:rFonts w:cstheme="minorHAnsi"/>
        </w:rPr>
        <w:t xml:space="preserve"> Pirkimo </w:t>
      </w:r>
      <w:r w:rsidR="00165C06" w:rsidRPr="00FB0334">
        <w:rPr>
          <w:rFonts w:cstheme="minorHAnsi"/>
        </w:rPr>
        <w:t>Nr.</w:t>
      </w:r>
      <w:r w:rsidRPr="00FB0334">
        <w:rPr>
          <w:rFonts w:cstheme="minorHAnsi"/>
        </w:rPr>
        <w:t xml:space="preserve"> </w:t>
      </w:r>
      <w:r w:rsidRPr="00FB0334">
        <w:rPr>
          <w:rStyle w:val="Strong"/>
          <w:rFonts w:cstheme="minorHAnsi"/>
          <w:b w:val="0"/>
          <w:bCs w:val="0"/>
          <w:shd w:val="clear" w:color="auto" w:fill="FFFFFF"/>
        </w:rPr>
        <w:t>111087</w:t>
      </w:r>
      <w:r w:rsidRPr="00FB0334">
        <w:rPr>
          <w:rStyle w:val="Strong"/>
          <w:rFonts w:cstheme="minorHAnsi"/>
          <w:shd w:val="clear" w:color="auto" w:fill="FFFFFF"/>
        </w:rPr>
        <w:t xml:space="preserve">, </w:t>
      </w:r>
      <w:r w:rsidRPr="00FB0334">
        <w:rPr>
          <w:rFonts w:eastAsia="Times New Roman" w:cstheme="minorHAnsi"/>
          <w:lang w:eastAsia="lt-LT"/>
        </w:rPr>
        <w:t>nuoroda į pirkimą</w:t>
      </w:r>
      <w:r w:rsidR="00B648C4" w:rsidRPr="00FB0334">
        <w:rPr>
          <w:rFonts w:eastAsia="Times New Roman" w:cstheme="minorHAnsi"/>
          <w:lang w:eastAsia="lt-LT"/>
        </w:rPr>
        <w:t>:</w:t>
      </w:r>
    </w:p>
    <w:p w14:paraId="1ED4B04D" w14:textId="744CC554" w:rsidR="009026CF" w:rsidRPr="00FB0334" w:rsidRDefault="00000000" w:rsidP="00B648C4">
      <w:pPr>
        <w:pStyle w:val="FootnoteText"/>
        <w:rPr>
          <w:rFonts w:cstheme="minorHAnsi"/>
          <w:b/>
          <w:bCs/>
          <w:shd w:val="clear" w:color="auto" w:fill="FFFFFF"/>
        </w:rPr>
      </w:pPr>
      <w:hyperlink r:id="rId1" w:history="1">
        <w:r w:rsidR="00B648C4" w:rsidRPr="00FB0334">
          <w:rPr>
            <w:rStyle w:val="Hyperlink"/>
            <w:rFonts w:eastAsia="Times New Roman" w:cstheme="minorHAnsi"/>
            <w:lang w:eastAsia="lt-LT"/>
          </w:rPr>
          <w:t>https://eviesiejipirkimai.lt/index.php?option=com_vpt&amp;theme=new&amp;task=view&amp;tender_id=56757</w:t>
        </w:r>
      </w:hyperlink>
    </w:p>
  </w:footnote>
  <w:footnote w:id="3">
    <w:p w14:paraId="607C3444" w14:textId="4F9B83FF" w:rsidR="009026CF" w:rsidRPr="00FB0334" w:rsidRDefault="009026CF" w:rsidP="009026CF">
      <w:pPr>
        <w:pStyle w:val="FootnoteText"/>
        <w:jc w:val="both"/>
        <w:rPr>
          <w:rFonts w:cstheme="minorHAnsi"/>
        </w:rPr>
      </w:pPr>
      <w:r w:rsidRPr="00FB0334">
        <w:rPr>
          <w:rStyle w:val="FootnoteReference"/>
          <w:rFonts w:cstheme="minorHAnsi"/>
        </w:rPr>
        <w:footnoteRef/>
      </w:r>
      <w:r w:rsidRPr="00FB0334">
        <w:rPr>
          <w:rFonts w:cstheme="minorHAnsi"/>
        </w:rPr>
        <w:t xml:space="preserve"> 2012-06-27 Alytaus miesto savivaldybės administracijos vieno langelio informacinės sistemos diegimo paslaugų sutartis Nr. HX049-212/06-AMSA/SR-1095</w:t>
      </w:r>
      <w:r w:rsidR="00980BAA">
        <w:rPr>
          <w:rFonts w:cstheme="minorHAnsi"/>
        </w:rPr>
        <w:t>.</w:t>
      </w:r>
    </w:p>
  </w:footnote>
  <w:footnote w:id="4">
    <w:p w14:paraId="5FC899FD" w14:textId="708E5B5C" w:rsidR="006560FB" w:rsidRDefault="006560FB">
      <w:pPr>
        <w:pStyle w:val="FootnoteText"/>
      </w:pPr>
      <w:r>
        <w:rPr>
          <w:rStyle w:val="FootnoteReference"/>
        </w:rPr>
        <w:footnoteRef/>
      </w:r>
      <w:r>
        <w:t xml:space="preserve"> </w:t>
      </w:r>
      <w:r w:rsidRPr="006560FB">
        <w:t xml:space="preserve">Detalus </w:t>
      </w:r>
      <w:r>
        <w:t xml:space="preserve">Pirkimu siekiamų įsigyti </w:t>
      </w:r>
      <w:r w:rsidRPr="006560FB">
        <w:t xml:space="preserve">paslaugų aprašymas </w:t>
      </w:r>
      <w:r>
        <w:t>nurodytas</w:t>
      </w:r>
      <w:r w:rsidRPr="006560FB">
        <w:t xml:space="preserve"> Techninėje specifikacijoje.</w:t>
      </w:r>
    </w:p>
  </w:footnote>
  <w:footnote w:id="5">
    <w:p w14:paraId="4205794C" w14:textId="47B67778" w:rsidR="009026CF" w:rsidRPr="00FB0334" w:rsidRDefault="009026CF" w:rsidP="009026CF">
      <w:pPr>
        <w:pStyle w:val="FootnoteText"/>
        <w:jc w:val="both"/>
        <w:rPr>
          <w:rFonts w:cstheme="minorHAnsi"/>
        </w:rPr>
      </w:pPr>
      <w:r w:rsidRPr="00517610">
        <w:rPr>
          <w:rStyle w:val="FootnoteReference"/>
          <w:rFonts w:ascii="Times New Roman" w:hAnsi="Times New Roman" w:cs="Times New Roman"/>
        </w:rPr>
        <w:footnoteRef/>
      </w:r>
      <w:hyperlink r:id="rId2" w:history="1">
        <w:r w:rsidR="00562362" w:rsidRPr="00171D63">
          <w:rPr>
            <w:rStyle w:val="Hyperlink"/>
            <w:rFonts w:cstheme="minorHAnsi"/>
          </w:rPr>
          <w:t>https://search.vpb.lt/pdb/trademark/details/2004%201642</w:t>
        </w:r>
      </w:hyperlink>
      <w:r w:rsidR="00D568C3">
        <w:rPr>
          <w:rFonts w:cstheme="minorHAnsi"/>
        </w:rPr>
        <w:t>.</w:t>
      </w:r>
    </w:p>
  </w:footnote>
  <w:footnote w:id="6">
    <w:p w14:paraId="670B3D29" w14:textId="5806DE99" w:rsidR="009026CF" w:rsidRPr="00FB0334" w:rsidRDefault="009026CF" w:rsidP="009026CF">
      <w:pPr>
        <w:pStyle w:val="FootnoteText"/>
        <w:jc w:val="both"/>
        <w:rPr>
          <w:rFonts w:cstheme="minorHAnsi"/>
        </w:rPr>
      </w:pPr>
      <w:r w:rsidRPr="00FB0334">
        <w:rPr>
          <w:rStyle w:val="FootnoteReference"/>
          <w:rFonts w:cstheme="minorHAnsi"/>
        </w:rPr>
        <w:footnoteRef/>
      </w:r>
      <w:r w:rsidRPr="00FB0334">
        <w:rPr>
          <w:rFonts w:cstheme="minorHAnsi"/>
        </w:rPr>
        <w:t xml:space="preserve"> </w:t>
      </w:r>
      <w:r w:rsidRPr="00FB0334">
        <w:rPr>
          <w:rFonts w:eastAsia="Times New Roman" w:cstheme="minorHAnsi"/>
        </w:rPr>
        <w:t>202</w:t>
      </w:r>
      <w:r w:rsidR="004F043C" w:rsidRPr="00FB0334">
        <w:rPr>
          <w:rFonts w:eastAsia="Times New Roman" w:cstheme="minorHAnsi"/>
          <w:lang w:val="en-US"/>
        </w:rPr>
        <w:t>3</w:t>
      </w:r>
      <w:r w:rsidRPr="00FB0334">
        <w:rPr>
          <w:rFonts w:eastAsia="Times New Roman" w:cstheme="minorHAnsi"/>
        </w:rPr>
        <w:t xml:space="preserve"> m. </w:t>
      </w:r>
      <w:r w:rsidR="004F043C" w:rsidRPr="00FB0334">
        <w:rPr>
          <w:rFonts w:eastAsia="Times New Roman" w:cstheme="minorHAnsi"/>
        </w:rPr>
        <w:t>spalio</w:t>
      </w:r>
      <w:r w:rsidRPr="00FB0334">
        <w:rPr>
          <w:rFonts w:eastAsia="Times New Roman" w:cstheme="minorHAnsi"/>
        </w:rPr>
        <w:t xml:space="preserve"> </w:t>
      </w:r>
      <w:r w:rsidR="005A478E" w:rsidRPr="00FB0334">
        <w:rPr>
          <w:rFonts w:eastAsia="Times New Roman" w:cstheme="minorHAnsi"/>
        </w:rPr>
        <w:t>12</w:t>
      </w:r>
      <w:r w:rsidRPr="00FB0334">
        <w:rPr>
          <w:rFonts w:eastAsia="Times New Roman" w:cstheme="minorHAnsi"/>
        </w:rPr>
        <w:t xml:space="preserve"> d. raštas Nr. </w:t>
      </w:r>
      <w:r w:rsidR="005A478E" w:rsidRPr="00FB0334">
        <w:rPr>
          <w:rFonts w:eastAsia="Times New Roman" w:cstheme="minorHAnsi"/>
        </w:rPr>
        <w:t>01</w:t>
      </w:r>
      <w:r w:rsidR="007C77EE" w:rsidRPr="00FB0334">
        <w:rPr>
          <w:rFonts w:eastAsia="Times New Roman" w:cstheme="minorHAnsi"/>
        </w:rPr>
        <w:t>-03S-478</w:t>
      </w:r>
      <w:r w:rsidRPr="00FB0334">
        <w:rPr>
          <w:rFonts w:eastAsia="Times New Roman" w:cstheme="minorHAnsi"/>
        </w:rPr>
        <w:t xml:space="preserve"> „Dėl dokumentų ir procesų valdymo sistemos „Avilys“</w:t>
      </w:r>
      <w:r w:rsidR="0080752E">
        <w:rPr>
          <w:rFonts w:eastAsia="Times New Roman" w:cstheme="minorHAnsi"/>
        </w:rPr>
        <w:t>.</w:t>
      </w:r>
    </w:p>
  </w:footnote>
  <w:footnote w:id="7">
    <w:p w14:paraId="353644F5" w14:textId="22EFFC32" w:rsidR="009026CF" w:rsidRPr="00FB0334" w:rsidRDefault="009026CF" w:rsidP="009026CF">
      <w:pPr>
        <w:spacing w:after="0"/>
        <w:jc w:val="both"/>
        <w:rPr>
          <w:rFonts w:cstheme="minorHAnsi"/>
        </w:rPr>
      </w:pPr>
      <w:r w:rsidRPr="003F0DC6">
        <w:rPr>
          <w:rStyle w:val="FootnoteReference"/>
          <w:rFonts w:ascii="Times New Roman" w:hAnsi="Times New Roman" w:cs="Times New Roman"/>
          <w:sz w:val="20"/>
          <w:szCs w:val="20"/>
        </w:rPr>
        <w:footnoteRef/>
      </w:r>
      <w:r w:rsidRPr="003F0DC6">
        <w:rPr>
          <w:rFonts w:ascii="Times New Roman" w:hAnsi="Times New Roman" w:cs="Times New Roman"/>
          <w:sz w:val="20"/>
          <w:szCs w:val="20"/>
        </w:rPr>
        <w:t xml:space="preserve"> </w:t>
      </w:r>
      <w:r w:rsidRPr="00FB0334">
        <w:rPr>
          <w:rFonts w:cstheme="minorHAnsi"/>
          <w:sz w:val="20"/>
          <w:szCs w:val="20"/>
        </w:rPr>
        <w:t>202</w:t>
      </w:r>
      <w:r w:rsidR="001A363E" w:rsidRPr="00FB0334">
        <w:rPr>
          <w:rFonts w:cstheme="minorHAnsi"/>
          <w:sz w:val="20"/>
          <w:szCs w:val="20"/>
        </w:rPr>
        <w:t>4</w:t>
      </w:r>
      <w:r w:rsidRPr="00FB0334">
        <w:rPr>
          <w:rFonts w:cstheme="minorHAnsi"/>
          <w:sz w:val="20"/>
          <w:szCs w:val="20"/>
        </w:rPr>
        <w:t xml:space="preserve"> m. </w:t>
      </w:r>
      <w:r w:rsidR="001A363E" w:rsidRPr="00FB0334">
        <w:rPr>
          <w:rFonts w:cstheme="minorHAnsi"/>
          <w:sz w:val="20"/>
          <w:szCs w:val="20"/>
        </w:rPr>
        <w:t>balandžio</w:t>
      </w:r>
      <w:r w:rsidRPr="00FB0334">
        <w:rPr>
          <w:rFonts w:cstheme="minorHAnsi"/>
          <w:sz w:val="20"/>
          <w:szCs w:val="20"/>
        </w:rPr>
        <w:t xml:space="preserve"> 3 d. Paraiška </w:t>
      </w:r>
      <w:r w:rsidR="001A363E" w:rsidRPr="00FB0334">
        <w:rPr>
          <w:rFonts w:cstheme="minorHAnsi"/>
          <w:sz w:val="20"/>
          <w:szCs w:val="20"/>
        </w:rPr>
        <w:t xml:space="preserve">Nr. </w:t>
      </w:r>
      <w:r w:rsidR="00C3798B" w:rsidRPr="00FB0334">
        <w:rPr>
          <w:rFonts w:cstheme="minorHAnsi"/>
          <w:sz w:val="20"/>
          <w:szCs w:val="20"/>
        </w:rPr>
        <w:t>CPU-44/2024.</w:t>
      </w:r>
    </w:p>
  </w:footnote>
  <w:footnote w:id="8">
    <w:p w14:paraId="2CE66F48" w14:textId="6C556FFA" w:rsidR="00562BD7" w:rsidRPr="003320FD" w:rsidRDefault="00562BD7" w:rsidP="003320FD">
      <w:pPr>
        <w:pStyle w:val="FootnoteText"/>
      </w:pPr>
      <w:r>
        <w:rPr>
          <w:rStyle w:val="FootnoteReference"/>
        </w:rPr>
        <w:footnoteRef/>
      </w:r>
      <w:r>
        <w:t xml:space="preserve"> Perkančiosios </w:t>
      </w:r>
      <w:r w:rsidR="007C661E">
        <w:t xml:space="preserve">organizacijos </w:t>
      </w:r>
      <w:r w:rsidR="0060598C" w:rsidRPr="003320FD">
        <w:t xml:space="preserve">2024 m. </w:t>
      </w:r>
      <w:r w:rsidR="003320FD" w:rsidRPr="003320FD">
        <w:t>gegu</w:t>
      </w:r>
      <w:r w:rsidR="003320FD">
        <w:t xml:space="preserve">žės </w:t>
      </w:r>
      <w:r w:rsidR="003320FD" w:rsidRPr="003320FD">
        <w:t>29 d. ra</w:t>
      </w:r>
      <w:r w:rsidR="003320FD">
        <w:t xml:space="preserve">štas Nr. </w:t>
      </w:r>
      <w:r w:rsidR="003320FD" w:rsidRPr="003320FD">
        <w:t>SD-4336 (6.17 E)</w:t>
      </w:r>
      <w:r w:rsidR="003320FD">
        <w:t xml:space="preserve"> „</w:t>
      </w:r>
      <w:r w:rsidR="001A4FD5">
        <w:t>Dėl sutikimo vykdyti pirkimą neskelbiamų derybų būdu“.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1347"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1347" w:rsidRDefault="00FA1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1347"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FA1347" w:rsidRDefault="00FA1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3542F"/>
    <w:multiLevelType w:val="hybridMultilevel"/>
    <w:tmpl w:val="D7268788"/>
    <w:lvl w:ilvl="0" w:tplc="DA5CBA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62897808"/>
    <w:multiLevelType w:val="hybridMultilevel"/>
    <w:tmpl w:val="288A83A0"/>
    <w:lvl w:ilvl="0" w:tplc="F230AD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7B3B485A"/>
    <w:multiLevelType w:val="hybridMultilevel"/>
    <w:tmpl w:val="749CFBF4"/>
    <w:lvl w:ilvl="0" w:tplc="F9A6057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575359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661260">
    <w:abstractNumId w:val="0"/>
  </w:num>
  <w:num w:numId="3" w16cid:durableId="1204555835">
    <w:abstractNumId w:val="3"/>
  </w:num>
  <w:num w:numId="4" w16cid:durableId="1676687803">
    <w:abstractNumId w:val="0"/>
  </w:num>
  <w:num w:numId="5" w16cid:durableId="871843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4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2104479">
    <w:abstractNumId w:val="5"/>
  </w:num>
  <w:num w:numId="8" w16cid:durableId="1555004193">
    <w:abstractNumId w:val="6"/>
  </w:num>
  <w:num w:numId="9" w16cid:durableId="919606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63E2"/>
    <w:rsid w:val="0000795D"/>
    <w:rsid w:val="00007E39"/>
    <w:rsid w:val="000109DE"/>
    <w:rsid w:val="00013620"/>
    <w:rsid w:val="0001383A"/>
    <w:rsid w:val="0002331E"/>
    <w:rsid w:val="000235EA"/>
    <w:rsid w:val="00023BB9"/>
    <w:rsid w:val="00024466"/>
    <w:rsid w:val="000247A2"/>
    <w:rsid w:val="00024C5F"/>
    <w:rsid w:val="00026F51"/>
    <w:rsid w:val="00034134"/>
    <w:rsid w:val="000346B0"/>
    <w:rsid w:val="00036A1A"/>
    <w:rsid w:val="00037BC1"/>
    <w:rsid w:val="00041E40"/>
    <w:rsid w:val="0004399C"/>
    <w:rsid w:val="000450A8"/>
    <w:rsid w:val="00045F89"/>
    <w:rsid w:val="00046379"/>
    <w:rsid w:val="00053836"/>
    <w:rsid w:val="000555F7"/>
    <w:rsid w:val="00057F5A"/>
    <w:rsid w:val="00060915"/>
    <w:rsid w:val="00061D6F"/>
    <w:rsid w:val="00066264"/>
    <w:rsid w:val="00066E27"/>
    <w:rsid w:val="000674F6"/>
    <w:rsid w:val="00072683"/>
    <w:rsid w:val="000761D4"/>
    <w:rsid w:val="0008616E"/>
    <w:rsid w:val="00086BBE"/>
    <w:rsid w:val="0009012B"/>
    <w:rsid w:val="00093C50"/>
    <w:rsid w:val="00093FC9"/>
    <w:rsid w:val="00096363"/>
    <w:rsid w:val="000A01B4"/>
    <w:rsid w:val="000A1623"/>
    <w:rsid w:val="000A2130"/>
    <w:rsid w:val="000A2896"/>
    <w:rsid w:val="000A2EE4"/>
    <w:rsid w:val="000A4621"/>
    <w:rsid w:val="000A6B55"/>
    <w:rsid w:val="000B0107"/>
    <w:rsid w:val="000B173F"/>
    <w:rsid w:val="000B39C8"/>
    <w:rsid w:val="000C287C"/>
    <w:rsid w:val="000C4049"/>
    <w:rsid w:val="000D2B9E"/>
    <w:rsid w:val="000D2D59"/>
    <w:rsid w:val="000D5124"/>
    <w:rsid w:val="000D7557"/>
    <w:rsid w:val="000E365F"/>
    <w:rsid w:val="000E4C54"/>
    <w:rsid w:val="000E5ADB"/>
    <w:rsid w:val="000F3AF7"/>
    <w:rsid w:val="00100B19"/>
    <w:rsid w:val="001014E7"/>
    <w:rsid w:val="00101D97"/>
    <w:rsid w:val="00101F24"/>
    <w:rsid w:val="00103C18"/>
    <w:rsid w:val="00104B76"/>
    <w:rsid w:val="0010614B"/>
    <w:rsid w:val="00113011"/>
    <w:rsid w:val="001217B9"/>
    <w:rsid w:val="00122B0A"/>
    <w:rsid w:val="0012489C"/>
    <w:rsid w:val="00127AC7"/>
    <w:rsid w:val="00133DD4"/>
    <w:rsid w:val="00140217"/>
    <w:rsid w:val="001406A0"/>
    <w:rsid w:val="001501C4"/>
    <w:rsid w:val="00150F16"/>
    <w:rsid w:val="0016113F"/>
    <w:rsid w:val="001655E4"/>
    <w:rsid w:val="00165C06"/>
    <w:rsid w:val="0018108B"/>
    <w:rsid w:val="00181EF8"/>
    <w:rsid w:val="00187128"/>
    <w:rsid w:val="00192521"/>
    <w:rsid w:val="00193A9A"/>
    <w:rsid w:val="001956C8"/>
    <w:rsid w:val="00196361"/>
    <w:rsid w:val="001A036F"/>
    <w:rsid w:val="001A19A0"/>
    <w:rsid w:val="001A2D21"/>
    <w:rsid w:val="001A363E"/>
    <w:rsid w:val="001A4FD5"/>
    <w:rsid w:val="001A6840"/>
    <w:rsid w:val="001A78E3"/>
    <w:rsid w:val="001B4AE3"/>
    <w:rsid w:val="001B6CAC"/>
    <w:rsid w:val="001C0205"/>
    <w:rsid w:val="001C5924"/>
    <w:rsid w:val="001D7AD1"/>
    <w:rsid w:val="001E437D"/>
    <w:rsid w:val="001E539D"/>
    <w:rsid w:val="001E58F1"/>
    <w:rsid w:val="001E6A1D"/>
    <w:rsid w:val="001E6EE1"/>
    <w:rsid w:val="001F33C5"/>
    <w:rsid w:val="001F5723"/>
    <w:rsid w:val="001F66AF"/>
    <w:rsid w:val="002005C6"/>
    <w:rsid w:val="00200CEE"/>
    <w:rsid w:val="00206D6D"/>
    <w:rsid w:val="00225CEE"/>
    <w:rsid w:val="002264AD"/>
    <w:rsid w:val="00227411"/>
    <w:rsid w:val="002362BE"/>
    <w:rsid w:val="00236B7C"/>
    <w:rsid w:val="00237BD2"/>
    <w:rsid w:val="002479B5"/>
    <w:rsid w:val="00247A77"/>
    <w:rsid w:val="00250441"/>
    <w:rsid w:val="00252716"/>
    <w:rsid w:val="00254F93"/>
    <w:rsid w:val="00255307"/>
    <w:rsid w:val="0026368D"/>
    <w:rsid w:val="00263DBA"/>
    <w:rsid w:val="00263E4F"/>
    <w:rsid w:val="00267761"/>
    <w:rsid w:val="00267DBF"/>
    <w:rsid w:val="00270DAE"/>
    <w:rsid w:val="002711C3"/>
    <w:rsid w:val="00280680"/>
    <w:rsid w:val="00284FA0"/>
    <w:rsid w:val="00285673"/>
    <w:rsid w:val="002856D6"/>
    <w:rsid w:val="0029132D"/>
    <w:rsid w:val="0029194B"/>
    <w:rsid w:val="00296520"/>
    <w:rsid w:val="00297EA6"/>
    <w:rsid w:val="002A0BD3"/>
    <w:rsid w:val="002A2A0A"/>
    <w:rsid w:val="002A3684"/>
    <w:rsid w:val="002A3D47"/>
    <w:rsid w:val="002B00C9"/>
    <w:rsid w:val="002B1D26"/>
    <w:rsid w:val="002B26C3"/>
    <w:rsid w:val="002B2D83"/>
    <w:rsid w:val="002B32D7"/>
    <w:rsid w:val="002B41E1"/>
    <w:rsid w:val="002C0294"/>
    <w:rsid w:val="002C399D"/>
    <w:rsid w:val="002D0979"/>
    <w:rsid w:val="002D5A76"/>
    <w:rsid w:val="002D619F"/>
    <w:rsid w:val="002E0483"/>
    <w:rsid w:val="002E1B27"/>
    <w:rsid w:val="002E3895"/>
    <w:rsid w:val="002E44D7"/>
    <w:rsid w:val="002E5B40"/>
    <w:rsid w:val="002E701D"/>
    <w:rsid w:val="002F07D0"/>
    <w:rsid w:val="002F7F76"/>
    <w:rsid w:val="00300469"/>
    <w:rsid w:val="00303555"/>
    <w:rsid w:val="00305E5E"/>
    <w:rsid w:val="00306BCF"/>
    <w:rsid w:val="00312A48"/>
    <w:rsid w:val="0031378D"/>
    <w:rsid w:val="0031427E"/>
    <w:rsid w:val="00316F91"/>
    <w:rsid w:val="0032039F"/>
    <w:rsid w:val="00322B33"/>
    <w:rsid w:val="00323D55"/>
    <w:rsid w:val="00331CB7"/>
    <w:rsid w:val="003320FD"/>
    <w:rsid w:val="00333C7C"/>
    <w:rsid w:val="00335678"/>
    <w:rsid w:val="00335708"/>
    <w:rsid w:val="00340684"/>
    <w:rsid w:val="00341008"/>
    <w:rsid w:val="003602FF"/>
    <w:rsid w:val="003626B3"/>
    <w:rsid w:val="00367F34"/>
    <w:rsid w:val="0037209E"/>
    <w:rsid w:val="003739F0"/>
    <w:rsid w:val="003759B3"/>
    <w:rsid w:val="0037679C"/>
    <w:rsid w:val="003824C1"/>
    <w:rsid w:val="0038585C"/>
    <w:rsid w:val="0038591F"/>
    <w:rsid w:val="00391B29"/>
    <w:rsid w:val="00393212"/>
    <w:rsid w:val="00397F4F"/>
    <w:rsid w:val="003A1CD3"/>
    <w:rsid w:val="003B1229"/>
    <w:rsid w:val="003B381D"/>
    <w:rsid w:val="003C3F8E"/>
    <w:rsid w:val="003C68F0"/>
    <w:rsid w:val="003D2E27"/>
    <w:rsid w:val="003D389D"/>
    <w:rsid w:val="003D609E"/>
    <w:rsid w:val="003E08F5"/>
    <w:rsid w:val="003E24C2"/>
    <w:rsid w:val="003E2D1E"/>
    <w:rsid w:val="003E4388"/>
    <w:rsid w:val="003F2B14"/>
    <w:rsid w:val="004045AD"/>
    <w:rsid w:val="00406E07"/>
    <w:rsid w:val="0041101D"/>
    <w:rsid w:val="00416CC7"/>
    <w:rsid w:val="0042019A"/>
    <w:rsid w:val="00421460"/>
    <w:rsid w:val="00425266"/>
    <w:rsid w:val="00425E7C"/>
    <w:rsid w:val="004265A1"/>
    <w:rsid w:val="0043239D"/>
    <w:rsid w:val="004436E3"/>
    <w:rsid w:val="004461A9"/>
    <w:rsid w:val="00450276"/>
    <w:rsid w:val="004502D8"/>
    <w:rsid w:val="00450B4F"/>
    <w:rsid w:val="004539D6"/>
    <w:rsid w:val="00460525"/>
    <w:rsid w:val="00461A54"/>
    <w:rsid w:val="004632A0"/>
    <w:rsid w:val="00463AFE"/>
    <w:rsid w:val="00464BF4"/>
    <w:rsid w:val="00466B19"/>
    <w:rsid w:val="00466B23"/>
    <w:rsid w:val="0047021F"/>
    <w:rsid w:val="004707A8"/>
    <w:rsid w:val="004719C8"/>
    <w:rsid w:val="00472B92"/>
    <w:rsid w:val="00472C48"/>
    <w:rsid w:val="0047371E"/>
    <w:rsid w:val="00477B5E"/>
    <w:rsid w:val="00477EF5"/>
    <w:rsid w:val="004800F8"/>
    <w:rsid w:val="0048076F"/>
    <w:rsid w:val="00484049"/>
    <w:rsid w:val="0049457A"/>
    <w:rsid w:val="00496492"/>
    <w:rsid w:val="004A7607"/>
    <w:rsid w:val="004B2426"/>
    <w:rsid w:val="004B2C65"/>
    <w:rsid w:val="004B35AB"/>
    <w:rsid w:val="004B46F9"/>
    <w:rsid w:val="004B7E0D"/>
    <w:rsid w:val="004C05A1"/>
    <w:rsid w:val="004C218F"/>
    <w:rsid w:val="004C2923"/>
    <w:rsid w:val="004C7BCF"/>
    <w:rsid w:val="004D3BF4"/>
    <w:rsid w:val="004D4DD6"/>
    <w:rsid w:val="004D5BD6"/>
    <w:rsid w:val="004D602A"/>
    <w:rsid w:val="004D6916"/>
    <w:rsid w:val="004D6CE8"/>
    <w:rsid w:val="004E17D9"/>
    <w:rsid w:val="004E2623"/>
    <w:rsid w:val="004E5AEE"/>
    <w:rsid w:val="004E68BC"/>
    <w:rsid w:val="004E690C"/>
    <w:rsid w:val="004F043C"/>
    <w:rsid w:val="004F1A24"/>
    <w:rsid w:val="004F7328"/>
    <w:rsid w:val="0050297B"/>
    <w:rsid w:val="00505C4F"/>
    <w:rsid w:val="00506829"/>
    <w:rsid w:val="00507571"/>
    <w:rsid w:val="00507AC2"/>
    <w:rsid w:val="00514029"/>
    <w:rsid w:val="0051480C"/>
    <w:rsid w:val="00517032"/>
    <w:rsid w:val="00524376"/>
    <w:rsid w:val="00526334"/>
    <w:rsid w:val="00526EFD"/>
    <w:rsid w:val="00533A35"/>
    <w:rsid w:val="00533EF3"/>
    <w:rsid w:val="00536BE0"/>
    <w:rsid w:val="005406A1"/>
    <w:rsid w:val="00540EBB"/>
    <w:rsid w:val="00541F84"/>
    <w:rsid w:val="00542139"/>
    <w:rsid w:val="00542488"/>
    <w:rsid w:val="00542EA0"/>
    <w:rsid w:val="00551DBC"/>
    <w:rsid w:val="00556378"/>
    <w:rsid w:val="00556AF5"/>
    <w:rsid w:val="00556D42"/>
    <w:rsid w:val="0056156A"/>
    <w:rsid w:val="00562362"/>
    <w:rsid w:val="00562BD7"/>
    <w:rsid w:val="005639CD"/>
    <w:rsid w:val="00563D9A"/>
    <w:rsid w:val="0056537A"/>
    <w:rsid w:val="00565E2A"/>
    <w:rsid w:val="00566911"/>
    <w:rsid w:val="00573C82"/>
    <w:rsid w:val="0057686B"/>
    <w:rsid w:val="00576C2B"/>
    <w:rsid w:val="00583D72"/>
    <w:rsid w:val="00591CE6"/>
    <w:rsid w:val="0059613D"/>
    <w:rsid w:val="00596F43"/>
    <w:rsid w:val="005A478E"/>
    <w:rsid w:val="005A58FD"/>
    <w:rsid w:val="005A7652"/>
    <w:rsid w:val="005A7F4E"/>
    <w:rsid w:val="005B14F1"/>
    <w:rsid w:val="005B1A1E"/>
    <w:rsid w:val="005B2E78"/>
    <w:rsid w:val="005B41A2"/>
    <w:rsid w:val="005B6514"/>
    <w:rsid w:val="005B7560"/>
    <w:rsid w:val="005B7E22"/>
    <w:rsid w:val="005C7B0C"/>
    <w:rsid w:val="005E0B50"/>
    <w:rsid w:val="005E3B47"/>
    <w:rsid w:val="005E4CE5"/>
    <w:rsid w:val="005E647C"/>
    <w:rsid w:val="005E6A28"/>
    <w:rsid w:val="005E7C14"/>
    <w:rsid w:val="005F53EC"/>
    <w:rsid w:val="005F6580"/>
    <w:rsid w:val="00604C78"/>
    <w:rsid w:val="0060598C"/>
    <w:rsid w:val="0060644D"/>
    <w:rsid w:val="006073CB"/>
    <w:rsid w:val="0060783F"/>
    <w:rsid w:val="00612509"/>
    <w:rsid w:val="00622D9A"/>
    <w:rsid w:val="00632923"/>
    <w:rsid w:val="006329E8"/>
    <w:rsid w:val="0063455B"/>
    <w:rsid w:val="00635396"/>
    <w:rsid w:val="00635F82"/>
    <w:rsid w:val="006368B6"/>
    <w:rsid w:val="006441CE"/>
    <w:rsid w:val="006455B3"/>
    <w:rsid w:val="00645FFA"/>
    <w:rsid w:val="00650A56"/>
    <w:rsid w:val="006529E8"/>
    <w:rsid w:val="006560FB"/>
    <w:rsid w:val="006564C8"/>
    <w:rsid w:val="006571B4"/>
    <w:rsid w:val="00660950"/>
    <w:rsid w:val="00661F93"/>
    <w:rsid w:val="00663A6E"/>
    <w:rsid w:val="00663CDA"/>
    <w:rsid w:val="0066739A"/>
    <w:rsid w:val="00671054"/>
    <w:rsid w:val="0067766B"/>
    <w:rsid w:val="006804FC"/>
    <w:rsid w:val="00680E1A"/>
    <w:rsid w:val="00685F7B"/>
    <w:rsid w:val="00687016"/>
    <w:rsid w:val="0069326E"/>
    <w:rsid w:val="006946E4"/>
    <w:rsid w:val="00697509"/>
    <w:rsid w:val="00697A61"/>
    <w:rsid w:val="006A2872"/>
    <w:rsid w:val="006A2CB9"/>
    <w:rsid w:val="006A49A9"/>
    <w:rsid w:val="006B75E2"/>
    <w:rsid w:val="006C56FB"/>
    <w:rsid w:val="006C578E"/>
    <w:rsid w:val="006C5D81"/>
    <w:rsid w:val="006D343E"/>
    <w:rsid w:val="006D358A"/>
    <w:rsid w:val="006D6A9E"/>
    <w:rsid w:val="006E4C64"/>
    <w:rsid w:val="006E7C09"/>
    <w:rsid w:val="006F0D8D"/>
    <w:rsid w:val="006F1695"/>
    <w:rsid w:val="006F1EC6"/>
    <w:rsid w:val="006F3F8F"/>
    <w:rsid w:val="006F4100"/>
    <w:rsid w:val="006F4886"/>
    <w:rsid w:val="007059D0"/>
    <w:rsid w:val="0071303F"/>
    <w:rsid w:val="00720122"/>
    <w:rsid w:val="00720986"/>
    <w:rsid w:val="00721260"/>
    <w:rsid w:val="00722950"/>
    <w:rsid w:val="00726494"/>
    <w:rsid w:val="00731041"/>
    <w:rsid w:val="007345AD"/>
    <w:rsid w:val="00741146"/>
    <w:rsid w:val="00746650"/>
    <w:rsid w:val="007472E7"/>
    <w:rsid w:val="00747437"/>
    <w:rsid w:val="00754637"/>
    <w:rsid w:val="00762D77"/>
    <w:rsid w:val="00766BCC"/>
    <w:rsid w:val="0077174F"/>
    <w:rsid w:val="007718AF"/>
    <w:rsid w:val="00773109"/>
    <w:rsid w:val="00774C2A"/>
    <w:rsid w:val="007818AF"/>
    <w:rsid w:val="007836DC"/>
    <w:rsid w:val="0078426A"/>
    <w:rsid w:val="007905C9"/>
    <w:rsid w:val="007921D0"/>
    <w:rsid w:val="00792B82"/>
    <w:rsid w:val="00793BF4"/>
    <w:rsid w:val="00795C88"/>
    <w:rsid w:val="007A326C"/>
    <w:rsid w:val="007A6854"/>
    <w:rsid w:val="007B2643"/>
    <w:rsid w:val="007B2CD2"/>
    <w:rsid w:val="007B3F9A"/>
    <w:rsid w:val="007B76DC"/>
    <w:rsid w:val="007C406D"/>
    <w:rsid w:val="007C661E"/>
    <w:rsid w:val="007C77EE"/>
    <w:rsid w:val="007D0464"/>
    <w:rsid w:val="007D07BF"/>
    <w:rsid w:val="007D56DF"/>
    <w:rsid w:val="007D7F28"/>
    <w:rsid w:val="007E3CE1"/>
    <w:rsid w:val="007E5569"/>
    <w:rsid w:val="007E63C9"/>
    <w:rsid w:val="007F0B5C"/>
    <w:rsid w:val="007F0C1B"/>
    <w:rsid w:val="007F3254"/>
    <w:rsid w:val="007F3E17"/>
    <w:rsid w:val="007F4F8C"/>
    <w:rsid w:val="008023F7"/>
    <w:rsid w:val="0080752E"/>
    <w:rsid w:val="00815F32"/>
    <w:rsid w:val="008175E2"/>
    <w:rsid w:val="00825929"/>
    <w:rsid w:val="00826F11"/>
    <w:rsid w:val="0083061F"/>
    <w:rsid w:val="00832356"/>
    <w:rsid w:val="008349DD"/>
    <w:rsid w:val="00836106"/>
    <w:rsid w:val="00837AC4"/>
    <w:rsid w:val="00840EDC"/>
    <w:rsid w:val="00846A67"/>
    <w:rsid w:val="008510A4"/>
    <w:rsid w:val="00852442"/>
    <w:rsid w:val="00861011"/>
    <w:rsid w:val="0086312F"/>
    <w:rsid w:val="00864253"/>
    <w:rsid w:val="008745B1"/>
    <w:rsid w:val="00874877"/>
    <w:rsid w:val="00874A78"/>
    <w:rsid w:val="00877469"/>
    <w:rsid w:val="00884A2C"/>
    <w:rsid w:val="00887050"/>
    <w:rsid w:val="00890962"/>
    <w:rsid w:val="00893918"/>
    <w:rsid w:val="008976B9"/>
    <w:rsid w:val="008A1798"/>
    <w:rsid w:val="008A4DAC"/>
    <w:rsid w:val="008A7D1E"/>
    <w:rsid w:val="008A7D58"/>
    <w:rsid w:val="008B0A85"/>
    <w:rsid w:val="008B0BE4"/>
    <w:rsid w:val="008B38CC"/>
    <w:rsid w:val="008B3EB1"/>
    <w:rsid w:val="008B421A"/>
    <w:rsid w:val="008B649C"/>
    <w:rsid w:val="008B742E"/>
    <w:rsid w:val="008C05EE"/>
    <w:rsid w:val="008C160C"/>
    <w:rsid w:val="008C284F"/>
    <w:rsid w:val="008C2B30"/>
    <w:rsid w:val="008E1231"/>
    <w:rsid w:val="008E2597"/>
    <w:rsid w:val="008E42F3"/>
    <w:rsid w:val="008E5131"/>
    <w:rsid w:val="008E6B8E"/>
    <w:rsid w:val="008F17D9"/>
    <w:rsid w:val="00900CE8"/>
    <w:rsid w:val="009026CF"/>
    <w:rsid w:val="00902AAA"/>
    <w:rsid w:val="0090399B"/>
    <w:rsid w:val="00903FE6"/>
    <w:rsid w:val="009056FF"/>
    <w:rsid w:val="0090645F"/>
    <w:rsid w:val="00915DB5"/>
    <w:rsid w:val="00916CD7"/>
    <w:rsid w:val="00923D61"/>
    <w:rsid w:val="00927D17"/>
    <w:rsid w:val="00930CC4"/>
    <w:rsid w:val="00942934"/>
    <w:rsid w:val="00943D15"/>
    <w:rsid w:val="00946694"/>
    <w:rsid w:val="00953D13"/>
    <w:rsid w:val="00955045"/>
    <w:rsid w:val="00955D88"/>
    <w:rsid w:val="009566DA"/>
    <w:rsid w:val="00960BF3"/>
    <w:rsid w:val="00960E06"/>
    <w:rsid w:val="00967AED"/>
    <w:rsid w:val="0097500C"/>
    <w:rsid w:val="00980BAA"/>
    <w:rsid w:val="009844EB"/>
    <w:rsid w:val="009845AD"/>
    <w:rsid w:val="009902DA"/>
    <w:rsid w:val="009950CD"/>
    <w:rsid w:val="009957B6"/>
    <w:rsid w:val="009A201A"/>
    <w:rsid w:val="009A4263"/>
    <w:rsid w:val="009A4A8A"/>
    <w:rsid w:val="009A504E"/>
    <w:rsid w:val="009B0E5B"/>
    <w:rsid w:val="009B16B8"/>
    <w:rsid w:val="009B555C"/>
    <w:rsid w:val="009C08E9"/>
    <w:rsid w:val="009C1B13"/>
    <w:rsid w:val="009C2D88"/>
    <w:rsid w:val="009C2F96"/>
    <w:rsid w:val="009C382A"/>
    <w:rsid w:val="009D0F4A"/>
    <w:rsid w:val="009D109C"/>
    <w:rsid w:val="009D226A"/>
    <w:rsid w:val="009D29A8"/>
    <w:rsid w:val="009E3283"/>
    <w:rsid w:val="009E5B14"/>
    <w:rsid w:val="009E6ADB"/>
    <w:rsid w:val="009F0156"/>
    <w:rsid w:val="009F17F6"/>
    <w:rsid w:val="009F2478"/>
    <w:rsid w:val="009F3451"/>
    <w:rsid w:val="009F3C12"/>
    <w:rsid w:val="00A04140"/>
    <w:rsid w:val="00A04FE7"/>
    <w:rsid w:val="00A12FAC"/>
    <w:rsid w:val="00A14C68"/>
    <w:rsid w:val="00A151EF"/>
    <w:rsid w:val="00A16CF1"/>
    <w:rsid w:val="00A252EC"/>
    <w:rsid w:val="00A30A6D"/>
    <w:rsid w:val="00A35EEB"/>
    <w:rsid w:val="00A40875"/>
    <w:rsid w:val="00A41E8D"/>
    <w:rsid w:val="00A46900"/>
    <w:rsid w:val="00A46FA7"/>
    <w:rsid w:val="00A47FC1"/>
    <w:rsid w:val="00A52DD5"/>
    <w:rsid w:val="00A54CDE"/>
    <w:rsid w:val="00A55C18"/>
    <w:rsid w:val="00A62503"/>
    <w:rsid w:val="00A62DC6"/>
    <w:rsid w:val="00A63D5E"/>
    <w:rsid w:val="00A64CA2"/>
    <w:rsid w:val="00A67326"/>
    <w:rsid w:val="00A71426"/>
    <w:rsid w:val="00A721F3"/>
    <w:rsid w:val="00A7230D"/>
    <w:rsid w:val="00A72425"/>
    <w:rsid w:val="00A75945"/>
    <w:rsid w:val="00A80CD8"/>
    <w:rsid w:val="00A874AA"/>
    <w:rsid w:val="00A90DC5"/>
    <w:rsid w:val="00A92EE6"/>
    <w:rsid w:val="00A963A4"/>
    <w:rsid w:val="00A96F78"/>
    <w:rsid w:val="00AA6F61"/>
    <w:rsid w:val="00AA7024"/>
    <w:rsid w:val="00AB15A6"/>
    <w:rsid w:val="00AB1E18"/>
    <w:rsid w:val="00AB270B"/>
    <w:rsid w:val="00AB354E"/>
    <w:rsid w:val="00AB5DFE"/>
    <w:rsid w:val="00AB650F"/>
    <w:rsid w:val="00AC078A"/>
    <w:rsid w:val="00AC22B0"/>
    <w:rsid w:val="00AC4A7D"/>
    <w:rsid w:val="00AC695A"/>
    <w:rsid w:val="00AD32CA"/>
    <w:rsid w:val="00AD4A34"/>
    <w:rsid w:val="00AD5090"/>
    <w:rsid w:val="00AD6D0B"/>
    <w:rsid w:val="00AE0802"/>
    <w:rsid w:val="00AE345B"/>
    <w:rsid w:val="00AF1AFA"/>
    <w:rsid w:val="00AF67EE"/>
    <w:rsid w:val="00AF7BD8"/>
    <w:rsid w:val="00AF7CAA"/>
    <w:rsid w:val="00B02132"/>
    <w:rsid w:val="00B055D0"/>
    <w:rsid w:val="00B0594A"/>
    <w:rsid w:val="00B10C63"/>
    <w:rsid w:val="00B16FC1"/>
    <w:rsid w:val="00B211A6"/>
    <w:rsid w:val="00B223D3"/>
    <w:rsid w:val="00B23400"/>
    <w:rsid w:val="00B46413"/>
    <w:rsid w:val="00B4644A"/>
    <w:rsid w:val="00B4646F"/>
    <w:rsid w:val="00B54F69"/>
    <w:rsid w:val="00B6264E"/>
    <w:rsid w:val="00B630C1"/>
    <w:rsid w:val="00B63A50"/>
    <w:rsid w:val="00B63D6B"/>
    <w:rsid w:val="00B648C4"/>
    <w:rsid w:val="00B65C41"/>
    <w:rsid w:val="00B72FD4"/>
    <w:rsid w:val="00B8326A"/>
    <w:rsid w:val="00B8471A"/>
    <w:rsid w:val="00B9227E"/>
    <w:rsid w:val="00B959E1"/>
    <w:rsid w:val="00B97110"/>
    <w:rsid w:val="00BA2F2C"/>
    <w:rsid w:val="00BA6767"/>
    <w:rsid w:val="00BA7457"/>
    <w:rsid w:val="00BB1106"/>
    <w:rsid w:val="00BB2AC2"/>
    <w:rsid w:val="00BB74D4"/>
    <w:rsid w:val="00BB7A89"/>
    <w:rsid w:val="00BC0814"/>
    <w:rsid w:val="00BC1946"/>
    <w:rsid w:val="00BC350E"/>
    <w:rsid w:val="00BC4196"/>
    <w:rsid w:val="00BC5AE0"/>
    <w:rsid w:val="00BC68A2"/>
    <w:rsid w:val="00BD1C62"/>
    <w:rsid w:val="00BD2458"/>
    <w:rsid w:val="00BD4C36"/>
    <w:rsid w:val="00BD7260"/>
    <w:rsid w:val="00BE0DE2"/>
    <w:rsid w:val="00BE173C"/>
    <w:rsid w:val="00BE2DDD"/>
    <w:rsid w:val="00BE3406"/>
    <w:rsid w:val="00BE4895"/>
    <w:rsid w:val="00BE5272"/>
    <w:rsid w:val="00BE60A5"/>
    <w:rsid w:val="00BF119F"/>
    <w:rsid w:val="00BF1A66"/>
    <w:rsid w:val="00BF20A7"/>
    <w:rsid w:val="00BF3E10"/>
    <w:rsid w:val="00BF4AB8"/>
    <w:rsid w:val="00BF6B3C"/>
    <w:rsid w:val="00C0585A"/>
    <w:rsid w:val="00C05936"/>
    <w:rsid w:val="00C076BF"/>
    <w:rsid w:val="00C13934"/>
    <w:rsid w:val="00C15F72"/>
    <w:rsid w:val="00C1666C"/>
    <w:rsid w:val="00C177A6"/>
    <w:rsid w:val="00C1796C"/>
    <w:rsid w:val="00C2082E"/>
    <w:rsid w:val="00C26662"/>
    <w:rsid w:val="00C33B14"/>
    <w:rsid w:val="00C35DBA"/>
    <w:rsid w:val="00C3798B"/>
    <w:rsid w:val="00C37FD6"/>
    <w:rsid w:val="00C4000B"/>
    <w:rsid w:val="00C41975"/>
    <w:rsid w:val="00C45C81"/>
    <w:rsid w:val="00C46365"/>
    <w:rsid w:val="00C47D92"/>
    <w:rsid w:val="00C500D1"/>
    <w:rsid w:val="00C5705A"/>
    <w:rsid w:val="00C57A7E"/>
    <w:rsid w:val="00C63B70"/>
    <w:rsid w:val="00C655BE"/>
    <w:rsid w:val="00C65FDC"/>
    <w:rsid w:val="00C67D69"/>
    <w:rsid w:val="00C723D3"/>
    <w:rsid w:val="00C81F55"/>
    <w:rsid w:val="00C9152C"/>
    <w:rsid w:val="00C924D5"/>
    <w:rsid w:val="00CA1640"/>
    <w:rsid w:val="00CB1CFD"/>
    <w:rsid w:val="00CB2E76"/>
    <w:rsid w:val="00CC43AC"/>
    <w:rsid w:val="00CC4C3C"/>
    <w:rsid w:val="00CC4C43"/>
    <w:rsid w:val="00CC7596"/>
    <w:rsid w:val="00CD1181"/>
    <w:rsid w:val="00CD11D6"/>
    <w:rsid w:val="00CD65D6"/>
    <w:rsid w:val="00CE1585"/>
    <w:rsid w:val="00CE22A2"/>
    <w:rsid w:val="00CE5663"/>
    <w:rsid w:val="00CE6CB3"/>
    <w:rsid w:val="00CE7EBE"/>
    <w:rsid w:val="00CF1338"/>
    <w:rsid w:val="00CF38A6"/>
    <w:rsid w:val="00D013D7"/>
    <w:rsid w:val="00D01F1E"/>
    <w:rsid w:val="00D115A0"/>
    <w:rsid w:val="00D12567"/>
    <w:rsid w:val="00D1510C"/>
    <w:rsid w:val="00D152D2"/>
    <w:rsid w:val="00D15D9F"/>
    <w:rsid w:val="00D176EA"/>
    <w:rsid w:val="00D201BE"/>
    <w:rsid w:val="00D20F19"/>
    <w:rsid w:val="00D21505"/>
    <w:rsid w:val="00D21D10"/>
    <w:rsid w:val="00D21F68"/>
    <w:rsid w:val="00D2359F"/>
    <w:rsid w:val="00D24B35"/>
    <w:rsid w:val="00D31C61"/>
    <w:rsid w:val="00D36348"/>
    <w:rsid w:val="00D44208"/>
    <w:rsid w:val="00D54E95"/>
    <w:rsid w:val="00D568C3"/>
    <w:rsid w:val="00D61722"/>
    <w:rsid w:val="00D6324E"/>
    <w:rsid w:val="00D64F89"/>
    <w:rsid w:val="00D76BD1"/>
    <w:rsid w:val="00D81374"/>
    <w:rsid w:val="00D871EC"/>
    <w:rsid w:val="00D911DB"/>
    <w:rsid w:val="00D92660"/>
    <w:rsid w:val="00D9280E"/>
    <w:rsid w:val="00D92DD5"/>
    <w:rsid w:val="00D95DE8"/>
    <w:rsid w:val="00DA00B9"/>
    <w:rsid w:val="00DA1613"/>
    <w:rsid w:val="00DA45C8"/>
    <w:rsid w:val="00DA5092"/>
    <w:rsid w:val="00DA70F2"/>
    <w:rsid w:val="00DB4688"/>
    <w:rsid w:val="00DB5834"/>
    <w:rsid w:val="00DB77E5"/>
    <w:rsid w:val="00DC0421"/>
    <w:rsid w:val="00DC15CE"/>
    <w:rsid w:val="00DC30F0"/>
    <w:rsid w:val="00DC44EA"/>
    <w:rsid w:val="00DD0F66"/>
    <w:rsid w:val="00DD16DF"/>
    <w:rsid w:val="00DD68D8"/>
    <w:rsid w:val="00DD6AE2"/>
    <w:rsid w:val="00DE031F"/>
    <w:rsid w:val="00DE08FC"/>
    <w:rsid w:val="00DE2572"/>
    <w:rsid w:val="00DE25BA"/>
    <w:rsid w:val="00DE4D0A"/>
    <w:rsid w:val="00DE4DE5"/>
    <w:rsid w:val="00DE5BF4"/>
    <w:rsid w:val="00DE64F0"/>
    <w:rsid w:val="00DF0188"/>
    <w:rsid w:val="00DF1C1D"/>
    <w:rsid w:val="00DF1FC2"/>
    <w:rsid w:val="00DF44AF"/>
    <w:rsid w:val="00DF6E27"/>
    <w:rsid w:val="00E00E38"/>
    <w:rsid w:val="00E04DD5"/>
    <w:rsid w:val="00E0636B"/>
    <w:rsid w:val="00E06A53"/>
    <w:rsid w:val="00E15DE9"/>
    <w:rsid w:val="00E166DA"/>
    <w:rsid w:val="00E25EF0"/>
    <w:rsid w:val="00E30D25"/>
    <w:rsid w:val="00E344F5"/>
    <w:rsid w:val="00E357A2"/>
    <w:rsid w:val="00E3602F"/>
    <w:rsid w:val="00E4075E"/>
    <w:rsid w:val="00E4099D"/>
    <w:rsid w:val="00E41300"/>
    <w:rsid w:val="00E41BC2"/>
    <w:rsid w:val="00E4408D"/>
    <w:rsid w:val="00E440CF"/>
    <w:rsid w:val="00E45EC7"/>
    <w:rsid w:val="00E46A15"/>
    <w:rsid w:val="00E53B42"/>
    <w:rsid w:val="00E548A4"/>
    <w:rsid w:val="00E54A48"/>
    <w:rsid w:val="00E57B51"/>
    <w:rsid w:val="00E57C2B"/>
    <w:rsid w:val="00E613C5"/>
    <w:rsid w:val="00E638CC"/>
    <w:rsid w:val="00E63CB3"/>
    <w:rsid w:val="00E7109E"/>
    <w:rsid w:val="00E744F1"/>
    <w:rsid w:val="00E83E81"/>
    <w:rsid w:val="00E84CA4"/>
    <w:rsid w:val="00E85E8D"/>
    <w:rsid w:val="00E87AAD"/>
    <w:rsid w:val="00E91C96"/>
    <w:rsid w:val="00E93D50"/>
    <w:rsid w:val="00EA3F62"/>
    <w:rsid w:val="00EA4C23"/>
    <w:rsid w:val="00EB1011"/>
    <w:rsid w:val="00EB5CAC"/>
    <w:rsid w:val="00EB7415"/>
    <w:rsid w:val="00EC2359"/>
    <w:rsid w:val="00EC2CD4"/>
    <w:rsid w:val="00EC50A5"/>
    <w:rsid w:val="00EC7966"/>
    <w:rsid w:val="00EE0FEF"/>
    <w:rsid w:val="00EE2222"/>
    <w:rsid w:val="00EE485D"/>
    <w:rsid w:val="00EE4B5D"/>
    <w:rsid w:val="00EE7EA2"/>
    <w:rsid w:val="00EF03E7"/>
    <w:rsid w:val="00EF28E5"/>
    <w:rsid w:val="00EF28F6"/>
    <w:rsid w:val="00EF3E40"/>
    <w:rsid w:val="00EF4FC7"/>
    <w:rsid w:val="00EF5312"/>
    <w:rsid w:val="00EF6474"/>
    <w:rsid w:val="00F01B7F"/>
    <w:rsid w:val="00F12B35"/>
    <w:rsid w:val="00F143A0"/>
    <w:rsid w:val="00F16A06"/>
    <w:rsid w:val="00F17BFC"/>
    <w:rsid w:val="00F2100E"/>
    <w:rsid w:val="00F22060"/>
    <w:rsid w:val="00F247D7"/>
    <w:rsid w:val="00F334A9"/>
    <w:rsid w:val="00F402B1"/>
    <w:rsid w:val="00F40EE9"/>
    <w:rsid w:val="00F477E9"/>
    <w:rsid w:val="00F50DC7"/>
    <w:rsid w:val="00F5242D"/>
    <w:rsid w:val="00F56982"/>
    <w:rsid w:val="00F57847"/>
    <w:rsid w:val="00F61EFA"/>
    <w:rsid w:val="00F62DD6"/>
    <w:rsid w:val="00F64F22"/>
    <w:rsid w:val="00F668C6"/>
    <w:rsid w:val="00F718E9"/>
    <w:rsid w:val="00F73639"/>
    <w:rsid w:val="00F73665"/>
    <w:rsid w:val="00F74129"/>
    <w:rsid w:val="00F75CD2"/>
    <w:rsid w:val="00F76F49"/>
    <w:rsid w:val="00F83DFB"/>
    <w:rsid w:val="00F845AE"/>
    <w:rsid w:val="00F851A2"/>
    <w:rsid w:val="00F853B6"/>
    <w:rsid w:val="00F87EED"/>
    <w:rsid w:val="00F93588"/>
    <w:rsid w:val="00F941BE"/>
    <w:rsid w:val="00F949B5"/>
    <w:rsid w:val="00F94BE3"/>
    <w:rsid w:val="00FA1347"/>
    <w:rsid w:val="00FA15D8"/>
    <w:rsid w:val="00FA2093"/>
    <w:rsid w:val="00FA420E"/>
    <w:rsid w:val="00FA5ECB"/>
    <w:rsid w:val="00FB0334"/>
    <w:rsid w:val="00FB2560"/>
    <w:rsid w:val="00FB64A8"/>
    <w:rsid w:val="00FC040B"/>
    <w:rsid w:val="00FC5772"/>
    <w:rsid w:val="00FC6D30"/>
    <w:rsid w:val="00FD6495"/>
    <w:rsid w:val="00FD77C1"/>
    <w:rsid w:val="00FE0C1B"/>
    <w:rsid w:val="00FE0FCA"/>
    <w:rsid w:val="00FE42DB"/>
    <w:rsid w:val="00FE5A94"/>
    <w:rsid w:val="00FF35FC"/>
    <w:rsid w:val="00FF442E"/>
    <w:rsid w:val="00FF59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7F3E17"/>
    <w:pPr>
      <w:spacing w:after="0" w:line="240" w:lineRule="auto"/>
    </w:pPr>
  </w:style>
  <w:style w:type="character" w:customStyle="1" w:styleId="ng-star-inserted">
    <w:name w:val="ng-star-inserted"/>
    <w:basedOn w:val="DefaultParagraphFont"/>
    <w:rsid w:val="00EB7415"/>
  </w:style>
  <w:style w:type="character" w:styleId="Strong">
    <w:name w:val="Strong"/>
    <w:basedOn w:val="DefaultParagraphFont"/>
    <w:uiPriority w:val="22"/>
    <w:qFormat/>
    <w:rsid w:val="009026CF"/>
    <w:rPr>
      <w:b/>
      <w:bCs/>
    </w:rPr>
  </w:style>
  <w:style w:type="character" w:styleId="FollowedHyperlink">
    <w:name w:val="FollowedHyperlink"/>
    <w:basedOn w:val="DefaultParagraphFont"/>
    <w:uiPriority w:val="99"/>
    <w:semiHidden/>
    <w:unhideWhenUsed/>
    <w:rsid w:val="00FA20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lyt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vpb.lt/pdb/trademark/details/2004%201642" TargetMode="External"/><Relationship Id="rId1" Type="http://schemas.openxmlformats.org/officeDocument/2006/relationships/hyperlink" Target="https://eviesiejipirkimai.lt/index.php?option=com_vpt&amp;theme=new&amp;task=view&amp;tender_id=56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1074</Words>
  <Characters>6127</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2018-06-04T08:05:00Z</cp:lastPrinted>
  <dcterms:created xsi:type="dcterms:W3CDTF">2024-06-04T05:15:00Z</dcterms:created>
  <dcterms:modified xsi:type="dcterms:W3CDTF">2024-06-04T05:26:00Z</dcterms:modified>
</cp:coreProperties>
</file>