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C4620" w:rsidRDefault="0050334B"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774349104" r:id="rId9"/>
        </w:object>
      </w:r>
    </w:p>
    <w:p w14:paraId="0972FA3C" w14:textId="77777777" w:rsidR="00E83E81" w:rsidRPr="007C4620" w:rsidRDefault="00E83E81" w:rsidP="00686BE4">
      <w:pPr>
        <w:tabs>
          <w:tab w:val="left" w:pos="567"/>
        </w:tabs>
        <w:spacing w:after="0"/>
        <w:ind w:firstLine="567"/>
        <w:rPr>
          <w:rFonts w:ascii="Calibri" w:hAnsi="Calibri" w:cs="Calibri"/>
          <w:sz w:val="24"/>
          <w:szCs w:val="24"/>
        </w:rPr>
      </w:pPr>
    </w:p>
    <w:p w14:paraId="1AF679FC" w14:textId="77777777" w:rsidR="00E83E81" w:rsidRPr="007C4620"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7C4620"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7C4620" w:rsidRDefault="00E83E81" w:rsidP="00686BE4">
      <w:pPr>
        <w:keepNext/>
        <w:tabs>
          <w:tab w:val="left" w:pos="567"/>
        </w:tabs>
        <w:spacing w:after="0"/>
        <w:jc w:val="center"/>
        <w:outlineLvl w:val="0"/>
        <w:rPr>
          <w:rFonts w:ascii="Calibri" w:eastAsia="Times New Roman" w:hAnsi="Calibri" w:cs="Calibri"/>
          <w:b/>
          <w:bCs/>
          <w:sz w:val="24"/>
          <w:szCs w:val="24"/>
        </w:rPr>
      </w:pPr>
      <w:r w:rsidRPr="007C4620">
        <w:rPr>
          <w:rFonts w:ascii="Calibri" w:eastAsia="Times New Roman" w:hAnsi="Calibri" w:cs="Calibri"/>
          <w:b/>
          <w:bCs/>
          <w:sz w:val="24"/>
          <w:szCs w:val="24"/>
        </w:rPr>
        <w:t>VIEŠŲJŲ PIRKIMŲ TARNYBA</w:t>
      </w:r>
    </w:p>
    <w:p w14:paraId="384132F6" w14:textId="77777777" w:rsidR="00E83E81" w:rsidRPr="007C4620" w:rsidRDefault="00E83E81"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7C4620" w14:paraId="3BA34482" w14:textId="77777777" w:rsidTr="00692D35">
        <w:trPr>
          <w:cantSplit/>
          <w:trHeight w:val="1215"/>
          <w:tblHeader/>
          <w:jc w:val="center"/>
        </w:trPr>
        <w:tc>
          <w:tcPr>
            <w:tcW w:w="5103" w:type="dxa"/>
          </w:tcPr>
          <w:p w14:paraId="1090A287" w14:textId="17B7CA78" w:rsidR="007A399E" w:rsidRDefault="007A399E" w:rsidP="00381CE3">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Gynybos resursų agentūrai</w:t>
            </w:r>
          </w:p>
          <w:p w14:paraId="7BD20F1C" w14:textId="0B1101F7" w:rsidR="001F2AA3" w:rsidRPr="007C4620" w:rsidRDefault="007A399E" w:rsidP="00381CE3">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prie Krašto apsaugos ministerijos</w:t>
            </w:r>
          </w:p>
          <w:p w14:paraId="26C0725F" w14:textId="5F58FC69" w:rsidR="000638BE" w:rsidRPr="007C4620" w:rsidRDefault="007A399E" w:rsidP="00381CE3">
            <w:pPr>
              <w:tabs>
                <w:tab w:val="left" w:pos="567"/>
              </w:tabs>
              <w:spacing w:after="0"/>
              <w:ind w:left="284"/>
              <w:rPr>
                <w:rFonts w:ascii="Calibri" w:eastAsia="Calibri" w:hAnsi="Calibri" w:cs="Calibri"/>
                <w:sz w:val="24"/>
                <w:szCs w:val="24"/>
              </w:rPr>
            </w:pPr>
            <w:r>
              <w:rPr>
                <w:rFonts w:ascii="Calibri" w:eastAsia="Calibri" w:hAnsi="Calibri" w:cs="Calibri"/>
                <w:sz w:val="24"/>
                <w:szCs w:val="24"/>
              </w:rPr>
              <w:t xml:space="preserve">Giedraičių g. </w:t>
            </w:r>
            <w:r w:rsidRPr="00F51149">
              <w:rPr>
                <w:rFonts w:ascii="Calibri" w:eastAsia="Calibri" w:hAnsi="Calibri" w:cs="Calibri"/>
                <w:sz w:val="24"/>
                <w:szCs w:val="24"/>
              </w:rPr>
              <w:t>41</w:t>
            </w:r>
            <w:r w:rsidR="007E3DC9" w:rsidRPr="00F51149">
              <w:rPr>
                <w:rFonts w:ascii="Calibri" w:eastAsia="Calibri" w:hAnsi="Calibri" w:cs="Calibri"/>
                <w:sz w:val="24"/>
                <w:szCs w:val="24"/>
              </w:rPr>
              <w:t>-101</w:t>
            </w:r>
            <w:r w:rsidR="001F2AA3" w:rsidRPr="007C4620">
              <w:rPr>
                <w:rFonts w:ascii="Calibri" w:eastAsia="Calibri" w:hAnsi="Calibri" w:cs="Calibri"/>
                <w:sz w:val="24"/>
                <w:szCs w:val="24"/>
              </w:rPr>
              <w:t>,</w:t>
            </w:r>
          </w:p>
          <w:p w14:paraId="326A7C40" w14:textId="05FF6D36" w:rsidR="001F2AA3" w:rsidRPr="007C4620" w:rsidRDefault="001F2AA3" w:rsidP="00381CE3">
            <w:pPr>
              <w:tabs>
                <w:tab w:val="left" w:pos="567"/>
              </w:tabs>
              <w:spacing w:after="0"/>
              <w:ind w:left="284"/>
              <w:rPr>
                <w:rFonts w:ascii="Calibri" w:eastAsia="Times New Roman" w:hAnsi="Calibri" w:cs="Calibri"/>
                <w:bCs/>
                <w:sz w:val="24"/>
                <w:szCs w:val="24"/>
              </w:rPr>
            </w:pPr>
            <w:r w:rsidRPr="007C4620">
              <w:rPr>
                <w:rFonts w:ascii="Calibri" w:eastAsia="Calibri" w:hAnsi="Calibri" w:cs="Calibri"/>
                <w:sz w:val="24"/>
                <w:szCs w:val="24"/>
              </w:rPr>
              <w:t>0</w:t>
            </w:r>
            <w:r w:rsidR="007E3DC9">
              <w:rPr>
                <w:rFonts w:ascii="Calibri" w:eastAsia="Calibri" w:hAnsi="Calibri" w:cs="Calibri"/>
                <w:sz w:val="24"/>
                <w:szCs w:val="24"/>
              </w:rPr>
              <w:t>9303</w:t>
            </w:r>
            <w:r w:rsidRPr="007C4620">
              <w:rPr>
                <w:rFonts w:ascii="Calibri" w:eastAsia="Calibri" w:hAnsi="Calibri" w:cs="Calibri"/>
                <w:sz w:val="24"/>
                <w:szCs w:val="24"/>
              </w:rPr>
              <w:t xml:space="preserve"> Vilnius</w:t>
            </w:r>
          </w:p>
          <w:p w14:paraId="547ED7A0" w14:textId="77777777" w:rsidR="000638BE" w:rsidRPr="007C4620" w:rsidRDefault="000638BE" w:rsidP="00381CE3">
            <w:pPr>
              <w:tabs>
                <w:tab w:val="left" w:pos="567"/>
              </w:tabs>
              <w:spacing w:after="0" w:line="360" w:lineRule="auto"/>
              <w:ind w:left="284"/>
              <w:rPr>
                <w:rFonts w:ascii="Calibri" w:eastAsia="Times New Roman" w:hAnsi="Calibri" w:cs="Calibri"/>
                <w:bCs/>
                <w:sz w:val="24"/>
                <w:szCs w:val="24"/>
              </w:rPr>
            </w:pPr>
          </w:p>
          <w:p w14:paraId="1ECB7802" w14:textId="7997C6AF" w:rsidR="001F2AA3" w:rsidRDefault="00796ECE" w:rsidP="008465E3">
            <w:pPr>
              <w:tabs>
                <w:tab w:val="left" w:pos="567"/>
              </w:tabs>
              <w:spacing w:after="0" w:line="360" w:lineRule="auto"/>
              <w:ind w:left="284"/>
              <w:rPr>
                <w:rFonts w:ascii="Calibri" w:eastAsia="Times New Roman" w:hAnsi="Calibri" w:cs="Calibri"/>
                <w:sz w:val="24"/>
                <w:szCs w:val="24"/>
              </w:rPr>
            </w:pPr>
            <w:r w:rsidRPr="007C4620">
              <w:rPr>
                <w:rFonts w:ascii="Calibri" w:eastAsia="Times New Roman" w:hAnsi="Calibri" w:cs="Calibri"/>
                <w:sz w:val="24"/>
                <w:szCs w:val="24"/>
              </w:rPr>
              <w:t>El. p.</w:t>
            </w:r>
            <w:r w:rsidR="00A526AC" w:rsidRPr="007C4620">
              <w:rPr>
                <w:rFonts w:ascii="Calibri" w:eastAsia="Times New Roman" w:hAnsi="Calibri" w:cs="Calibri"/>
                <w:sz w:val="24"/>
                <w:szCs w:val="24"/>
              </w:rPr>
              <w:t xml:space="preserve"> </w:t>
            </w:r>
            <w:hyperlink r:id="rId10" w:history="1">
              <w:r w:rsidR="008465E3" w:rsidRPr="00A44927">
                <w:rPr>
                  <w:rStyle w:val="Hyperlink"/>
                  <w:rFonts w:ascii="Calibri" w:eastAsia="Times New Roman" w:hAnsi="Calibri" w:cs="Calibri"/>
                  <w:sz w:val="24"/>
                  <w:szCs w:val="24"/>
                </w:rPr>
                <w:t>gra@kam.lt</w:t>
              </w:r>
            </w:hyperlink>
          </w:p>
          <w:p w14:paraId="6A8CE056" w14:textId="77777777" w:rsidR="000E1E4D" w:rsidRDefault="000E1E4D" w:rsidP="00381CE3">
            <w:pPr>
              <w:tabs>
                <w:tab w:val="left" w:pos="567"/>
              </w:tabs>
              <w:spacing w:after="0" w:line="360" w:lineRule="auto"/>
              <w:ind w:left="284" w:firstLine="567"/>
              <w:rPr>
                <w:rFonts w:ascii="Calibri" w:eastAsia="Times New Roman" w:hAnsi="Calibri" w:cs="Calibri"/>
                <w:sz w:val="24"/>
                <w:szCs w:val="24"/>
              </w:rPr>
            </w:pPr>
          </w:p>
          <w:p w14:paraId="22618E9A" w14:textId="109DD6D4" w:rsidR="000516F1" w:rsidRPr="007C4620" w:rsidRDefault="000516F1"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24DF71B8" w:rsidR="00E83E81" w:rsidRPr="007C4620" w:rsidRDefault="00214788" w:rsidP="00381CE3">
            <w:pPr>
              <w:tabs>
                <w:tab w:val="left" w:pos="567"/>
                <w:tab w:val="left" w:pos="900"/>
              </w:tabs>
              <w:spacing w:after="0" w:line="360" w:lineRule="auto"/>
              <w:ind w:left="-105"/>
              <w:rPr>
                <w:rFonts w:ascii="Calibri" w:eastAsia="Times New Roman" w:hAnsi="Calibri" w:cs="Calibri"/>
                <w:sz w:val="24"/>
                <w:szCs w:val="24"/>
              </w:rPr>
            </w:pPr>
            <w:r w:rsidRPr="007C4620">
              <w:rPr>
                <w:rFonts w:ascii="Calibri" w:eastAsia="Times New Roman" w:hAnsi="Calibri" w:cs="Calibri"/>
                <w:sz w:val="24"/>
                <w:szCs w:val="24"/>
              </w:rPr>
              <w:t xml:space="preserve">  </w:t>
            </w:r>
            <w:r w:rsidR="00E83E81" w:rsidRPr="007C4620">
              <w:rPr>
                <w:rFonts w:ascii="Calibri" w:eastAsia="Times New Roman" w:hAnsi="Calibri" w:cs="Calibri"/>
                <w:sz w:val="24"/>
                <w:szCs w:val="24"/>
              </w:rPr>
              <w:t>20</w:t>
            </w:r>
            <w:r w:rsidR="00796ECE" w:rsidRPr="007C4620">
              <w:rPr>
                <w:rFonts w:ascii="Calibri" w:eastAsia="Times New Roman" w:hAnsi="Calibri" w:cs="Calibri"/>
                <w:sz w:val="24"/>
                <w:szCs w:val="24"/>
              </w:rPr>
              <w:t>2</w:t>
            </w:r>
            <w:r w:rsidR="00055C73" w:rsidRPr="007C4620">
              <w:rPr>
                <w:rFonts w:ascii="Calibri" w:eastAsia="Times New Roman" w:hAnsi="Calibri" w:cs="Calibri"/>
                <w:sz w:val="24"/>
                <w:szCs w:val="24"/>
              </w:rPr>
              <w:t>4-0</w:t>
            </w:r>
            <w:r w:rsidR="007E3DC9">
              <w:rPr>
                <w:rFonts w:ascii="Calibri" w:eastAsia="Times New Roman" w:hAnsi="Calibri" w:cs="Calibri"/>
                <w:sz w:val="24"/>
                <w:szCs w:val="24"/>
              </w:rPr>
              <w:t>4</w:t>
            </w:r>
            <w:r w:rsidR="00055C73" w:rsidRPr="007C4620">
              <w:rPr>
                <w:rFonts w:ascii="Calibri" w:eastAsia="Times New Roman" w:hAnsi="Calibri" w:cs="Calibri"/>
                <w:sz w:val="24"/>
                <w:szCs w:val="24"/>
              </w:rPr>
              <w:t>-</w:t>
            </w:r>
          </w:p>
          <w:p w14:paraId="3012EC09" w14:textId="4DB8DC0E" w:rsidR="001F3D77" w:rsidRPr="007C4620" w:rsidRDefault="00E83E81" w:rsidP="00381CE3">
            <w:pPr>
              <w:tabs>
                <w:tab w:val="left" w:pos="567"/>
                <w:tab w:val="left" w:pos="900"/>
              </w:tabs>
              <w:spacing w:after="0" w:line="360" w:lineRule="auto"/>
              <w:ind w:left="-105"/>
              <w:rPr>
                <w:rFonts w:ascii="Calibri" w:eastAsia="Times New Roman" w:hAnsi="Calibri" w:cs="Calibri"/>
                <w:sz w:val="24"/>
                <w:szCs w:val="24"/>
              </w:rPr>
            </w:pPr>
            <w:r w:rsidRPr="007C4620">
              <w:rPr>
                <w:rFonts w:ascii="Calibri" w:eastAsia="Times New Roman" w:hAnsi="Calibri" w:cs="Calibri"/>
                <w:sz w:val="24"/>
                <w:szCs w:val="24"/>
              </w:rPr>
              <w:t xml:space="preserve">Į </w:t>
            </w:r>
            <w:r w:rsidR="00796ECE" w:rsidRPr="007C4620">
              <w:rPr>
                <w:rFonts w:ascii="Calibri" w:eastAsia="Times New Roman" w:hAnsi="Calibri" w:cs="Calibri"/>
                <w:sz w:val="24"/>
                <w:szCs w:val="24"/>
              </w:rPr>
              <w:t>202</w:t>
            </w:r>
            <w:r w:rsidR="00055C73" w:rsidRPr="007C4620">
              <w:rPr>
                <w:rFonts w:ascii="Calibri" w:eastAsia="Times New Roman" w:hAnsi="Calibri" w:cs="Calibri"/>
                <w:sz w:val="24"/>
                <w:szCs w:val="24"/>
              </w:rPr>
              <w:t>4-0</w:t>
            </w:r>
            <w:r w:rsidR="00594629" w:rsidRPr="007C4620">
              <w:rPr>
                <w:rFonts w:ascii="Calibri" w:eastAsia="Times New Roman" w:hAnsi="Calibri" w:cs="Calibri"/>
                <w:sz w:val="24"/>
                <w:szCs w:val="24"/>
              </w:rPr>
              <w:t>3-</w:t>
            </w:r>
            <w:r w:rsidR="007E3DC9">
              <w:rPr>
                <w:rFonts w:ascii="Calibri" w:eastAsia="Times New Roman" w:hAnsi="Calibri" w:cs="Calibri"/>
                <w:sz w:val="24"/>
                <w:szCs w:val="24"/>
              </w:rPr>
              <w:t>27</w:t>
            </w:r>
          </w:p>
          <w:p w14:paraId="439A6C94" w14:textId="731B7385" w:rsidR="00A75945" w:rsidRPr="007C4620" w:rsidRDefault="00A75945" w:rsidP="00381CE3">
            <w:pPr>
              <w:tabs>
                <w:tab w:val="left" w:pos="567"/>
                <w:tab w:val="left" w:pos="900"/>
              </w:tabs>
              <w:spacing w:after="0" w:line="360" w:lineRule="auto"/>
              <w:ind w:left="-105"/>
              <w:rPr>
                <w:rFonts w:ascii="Calibri" w:eastAsia="Times New Roman" w:hAnsi="Calibri" w:cs="Calibri"/>
                <w:sz w:val="24"/>
                <w:szCs w:val="24"/>
              </w:rPr>
            </w:pPr>
          </w:p>
        </w:tc>
        <w:tc>
          <w:tcPr>
            <w:tcW w:w="540" w:type="dxa"/>
          </w:tcPr>
          <w:p w14:paraId="1644469B" w14:textId="77777777" w:rsidR="00E83E81" w:rsidRPr="007C4620" w:rsidRDefault="00E83E81" w:rsidP="00381CE3">
            <w:pPr>
              <w:tabs>
                <w:tab w:val="left" w:pos="567"/>
                <w:tab w:val="left" w:pos="900"/>
              </w:tabs>
              <w:spacing w:after="0" w:line="360" w:lineRule="auto"/>
              <w:ind w:left="-105"/>
              <w:rPr>
                <w:rFonts w:ascii="Calibri" w:eastAsia="Times New Roman" w:hAnsi="Calibri" w:cs="Calibri"/>
                <w:sz w:val="24"/>
                <w:szCs w:val="24"/>
              </w:rPr>
            </w:pPr>
            <w:r w:rsidRPr="007C4620">
              <w:rPr>
                <w:rFonts w:ascii="Calibri" w:eastAsia="Times New Roman" w:hAnsi="Calibri" w:cs="Calibri"/>
                <w:sz w:val="24"/>
                <w:szCs w:val="24"/>
              </w:rPr>
              <w:t>Nr.</w:t>
            </w:r>
          </w:p>
          <w:p w14:paraId="54555DCE" w14:textId="77777777" w:rsidR="00E83E81" w:rsidRPr="007C4620" w:rsidRDefault="00E83E81" w:rsidP="00381CE3">
            <w:pPr>
              <w:tabs>
                <w:tab w:val="left" w:pos="567"/>
                <w:tab w:val="left" w:pos="900"/>
              </w:tabs>
              <w:spacing w:after="0" w:line="360" w:lineRule="auto"/>
              <w:ind w:left="-105"/>
              <w:rPr>
                <w:rFonts w:ascii="Calibri" w:eastAsia="Times New Roman" w:hAnsi="Calibri" w:cs="Calibri"/>
                <w:sz w:val="24"/>
                <w:szCs w:val="24"/>
              </w:rPr>
            </w:pPr>
            <w:r w:rsidRPr="007C4620">
              <w:rPr>
                <w:rFonts w:ascii="Calibri" w:eastAsia="Times New Roman" w:hAnsi="Calibri" w:cs="Calibri"/>
                <w:sz w:val="24"/>
                <w:szCs w:val="24"/>
              </w:rPr>
              <w:t>Nr.</w:t>
            </w:r>
          </w:p>
          <w:p w14:paraId="3A88D3C2" w14:textId="40558838" w:rsidR="000E4C54" w:rsidRPr="007C4620" w:rsidRDefault="000E4C54" w:rsidP="00381CE3">
            <w:pPr>
              <w:tabs>
                <w:tab w:val="left" w:pos="567"/>
                <w:tab w:val="left" w:pos="900"/>
              </w:tabs>
              <w:spacing w:after="0" w:line="360" w:lineRule="auto"/>
              <w:ind w:left="-105"/>
              <w:rPr>
                <w:rFonts w:ascii="Calibri" w:eastAsia="Times New Roman" w:hAnsi="Calibri" w:cs="Calibri"/>
                <w:sz w:val="24"/>
                <w:szCs w:val="24"/>
              </w:rPr>
            </w:pPr>
          </w:p>
        </w:tc>
        <w:tc>
          <w:tcPr>
            <w:tcW w:w="3226" w:type="dxa"/>
          </w:tcPr>
          <w:p w14:paraId="2E309890" w14:textId="4058FD11" w:rsidR="00E83E81" w:rsidRPr="007C4620" w:rsidRDefault="00E83E81" w:rsidP="00381CE3">
            <w:pPr>
              <w:tabs>
                <w:tab w:val="left" w:pos="567"/>
                <w:tab w:val="right" w:pos="1764"/>
              </w:tabs>
              <w:spacing w:after="0" w:line="360" w:lineRule="auto"/>
              <w:ind w:left="-105" w:right="176"/>
              <w:rPr>
                <w:rFonts w:ascii="Calibri" w:eastAsia="Times New Roman" w:hAnsi="Calibri" w:cs="Calibri"/>
                <w:sz w:val="24"/>
                <w:szCs w:val="24"/>
              </w:rPr>
            </w:pPr>
            <w:r w:rsidRPr="007C4620">
              <w:rPr>
                <w:rFonts w:ascii="Calibri" w:eastAsia="Times New Roman" w:hAnsi="Calibri" w:cs="Calibri"/>
                <w:sz w:val="24"/>
                <w:szCs w:val="24"/>
              </w:rPr>
              <w:t>4S-</w:t>
            </w:r>
            <w:r w:rsidR="00DB4688" w:rsidRPr="007C4620">
              <w:rPr>
                <w:rFonts w:ascii="Calibri" w:eastAsia="Times New Roman" w:hAnsi="Calibri" w:cs="Calibri"/>
                <w:sz w:val="24"/>
                <w:szCs w:val="24"/>
              </w:rPr>
              <w:t xml:space="preserve">        </w:t>
            </w:r>
            <w:r w:rsidR="004D6CE8" w:rsidRPr="007C4620">
              <w:rPr>
                <w:rFonts w:ascii="Calibri" w:eastAsia="Times New Roman" w:hAnsi="Calibri" w:cs="Calibri"/>
                <w:sz w:val="24"/>
                <w:szCs w:val="24"/>
              </w:rPr>
              <w:t xml:space="preserve">    </w:t>
            </w:r>
            <w:r w:rsidR="00DB4688" w:rsidRPr="007C4620">
              <w:rPr>
                <w:rFonts w:ascii="Calibri" w:eastAsia="Times New Roman" w:hAnsi="Calibri" w:cs="Calibri"/>
                <w:sz w:val="24"/>
                <w:szCs w:val="24"/>
              </w:rPr>
              <w:t>(8.</w:t>
            </w:r>
            <w:r w:rsidR="00437775" w:rsidRPr="007C4620">
              <w:rPr>
                <w:rFonts w:ascii="Calibri" w:eastAsia="Times New Roman" w:hAnsi="Calibri" w:cs="Calibri"/>
                <w:sz w:val="24"/>
                <w:szCs w:val="24"/>
              </w:rPr>
              <w:t>1</w:t>
            </w:r>
            <w:r w:rsidR="001F2AA3" w:rsidRPr="007C4620">
              <w:rPr>
                <w:rFonts w:ascii="Calibri" w:eastAsia="Times New Roman" w:hAnsi="Calibri" w:cs="Calibri"/>
                <w:sz w:val="24"/>
                <w:szCs w:val="24"/>
              </w:rPr>
              <w:t>1</w:t>
            </w:r>
            <w:r w:rsidR="00B759CD" w:rsidRPr="007C4620">
              <w:rPr>
                <w:rFonts w:ascii="Calibri" w:eastAsia="Times New Roman" w:hAnsi="Calibri" w:cs="Calibri"/>
                <w:sz w:val="24"/>
                <w:szCs w:val="24"/>
              </w:rPr>
              <w:t xml:space="preserve"> </w:t>
            </w:r>
            <w:r w:rsidR="000E1E4D" w:rsidRPr="007C4620">
              <w:rPr>
                <w:rFonts w:ascii="Calibri" w:eastAsia="Times New Roman" w:hAnsi="Calibri" w:cs="Calibri"/>
                <w:sz w:val="24"/>
                <w:szCs w:val="24"/>
              </w:rPr>
              <w:t>Mr</w:t>
            </w:r>
            <w:r w:rsidR="00DB4688" w:rsidRPr="007C4620">
              <w:rPr>
                <w:rFonts w:ascii="Calibri" w:eastAsia="Times New Roman" w:hAnsi="Calibri" w:cs="Calibri"/>
                <w:sz w:val="24"/>
                <w:szCs w:val="24"/>
              </w:rPr>
              <w:t>)</w:t>
            </w:r>
            <w:r w:rsidRPr="007C4620">
              <w:rPr>
                <w:rFonts w:ascii="Calibri" w:eastAsia="Times New Roman" w:hAnsi="Calibri" w:cs="Calibri"/>
                <w:sz w:val="24"/>
                <w:szCs w:val="24"/>
              </w:rPr>
              <w:tab/>
            </w:r>
          </w:p>
          <w:p w14:paraId="26739837" w14:textId="71FEAB57" w:rsidR="001F3D77" w:rsidRPr="007C4620" w:rsidRDefault="001F2AA3" w:rsidP="00594629">
            <w:pPr>
              <w:tabs>
                <w:tab w:val="left" w:pos="567"/>
              </w:tabs>
              <w:spacing w:after="0" w:line="360" w:lineRule="auto"/>
              <w:ind w:left="-105"/>
              <w:jc w:val="both"/>
              <w:rPr>
                <w:rFonts w:ascii="Calibri" w:eastAsia="Times New Roman" w:hAnsi="Calibri" w:cs="Calibri"/>
                <w:sz w:val="24"/>
                <w:szCs w:val="24"/>
              </w:rPr>
            </w:pPr>
            <w:r w:rsidRPr="007C4620">
              <w:rPr>
                <w:rFonts w:ascii="Calibri" w:eastAsia="Times New Roman" w:hAnsi="Calibri" w:cs="Calibri"/>
                <w:sz w:val="24"/>
                <w:szCs w:val="24"/>
              </w:rPr>
              <w:t>S</w:t>
            </w:r>
            <w:r w:rsidR="00793D54">
              <w:rPr>
                <w:rFonts w:ascii="Calibri" w:eastAsia="Times New Roman" w:hAnsi="Calibri" w:cs="Calibri"/>
                <w:sz w:val="24"/>
                <w:szCs w:val="24"/>
              </w:rPr>
              <w:t>-493</w:t>
            </w:r>
          </w:p>
        </w:tc>
      </w:tr>
    </w:tbl>
    <w:p w14:paraId="0187F07E" w14:textId="77777777" w:rsidR="00E83E81" w:rsidRPr="007C4620" w:rsidRDefault="00E83E81" w:rsidP="00686BE4">
      <w:pPr>
        <w:tabs>
          <w:tab w:val="left" w:pos="567"/>
          <w:tab w:val="left" w:pos="1134"/>
        </w:tabs>
        <w:spacing w:after="0"/>
        <w:rPr>
          <w:rFonts w:ascii="Calibri" w:eastAsia="Times New Roman" w:hAnsi="Calibri" w:cs="Calibri"/>
          <w:b/>
          <w:sz w:val="24"/>
          <w:szCs w:val="24"/>
        </w:rPr>
      </w:pPr>
      <w:r w:rsidRPr="007C4620">
        <w:rPr>
          <w:rFonts w:ascii="Calibri" w:eastAsia="Times New Roman" w:hAnsi="Calibri" w:cs="Calibri"/>
          <w:b/>
          <w:bCs/>
          <w:caps/>
          <w:sz w:val="24"/>
          <w:szCs w:val="24"/>
        </w:rPr>
        <w:t>SPRENDIMAS dėl sutikimo VYKDYTI PIRKIMĄ NESKELBIAMŲ DERYBŲ BŪDU</w:t>
      </w:r>
    </w:p>
    <w:p w14:paraId="46CC8C16" w14:textId="77777777" w:rsidR="00F2100E" w:rsidRPr="007C4620" w:rsidRDefault="00F2100E" w:rsidP="00686BE4">
      <w:pPr>
        <w:tabs>
          <w:tab w:val="left" w:pos="567"/>
          <w:tab w:val="left" w:pos="1276"/>
        </w:tabs>
        <w:spacing w:after="0"/>
        <w:ind w:right="141" w:firstLine="567"/>
        <w:rPr>
          <w:rFonts w:ascii="Calibri" w:eastAsia="Times New Roman" w:hAnsi="Calibri" w:cs="Calibri"/>
          <w:sz w:val="24"/>
          <w:szCs w:val="24"/>
        </w:rPr>
      </w:pPr>
    </w:p>
    <w:p w14:paraId="1A031CF6" w14:textId="108C2556" w:rsidR="001F2AA3" w:rsidRPr="007C4620" w:rsidRDefault="00E72E38" w:rsidP="005A0EC8">
      <w:pPr>
        <w:tabs>
          <w:tab w:val="left" w:pos="567"/>
        </w:tabs>
        <w:spacing w:after="0"/>
        <w:ind w:right="-1" w:firstLine="1134"/>
        <w:rPr>
          <w:rFonts w:ascii="Calibri" w:hAnsi="Calibri" w:cs="Calibri"/>
          <w:sz w:val="24"/>
          <w:szCs w:val="24"/>
        </w:rPr>
      </w:pPr>
      <w:r w:rsidRPr="007C4620">
        <w:rPr>
          <w:rFonts w:ascii="Calibri" w:eastAsia="Times New Roman" w:hAnsi="Calibri" w:cs="Calibri"/>
          <w:sz w:val="24"/>
          <w:szCs w:val="24"/>
        </w:rPr>
        <w:t xml:space="preserve">Viešųjų pirkimų tarnyba (toliau – Tarnyba), </w:t>
      </w:r>
      <w:r w:rsidRPr="007C4620">
        <w:rPr>
          <w:rFonts w:ascii="Calibri" w:eastAsia="Calibri" w:hAnsi="Calibri" w:cs="Calibri"/>
          <w:sz w:val="24"/>
          <w:szCs w:val="24"/>
        </w:rPr>
        <w:t xml:space="preserve">vadovaudamasi </w:t>
      </w:r>
      <w:r w:rsidR="001F2AA3" w:rsidRPr="007C4620">
        <w:rPr>
          <w:rFonts w:ascii="Calibri" w:eastAsia="Calibri" w:hAnsi="Calibri" w:cs="Calibri"/>
          <w:sz w:val="24"/>
          <w:szCs w:val="24"/>
        </w:rPr>
        <w:t xml:space="preserve">Lietuvos Respublikos viešųjų pirkimų, atliekamų gynybos ir saugumo srityje, įstatymo (toliau – Įstatymas) 9 straipsnio 2 dalies 6 punktu </w:t>
      </w:r>
      <w:r w:rsidR="00960EC6" w:rsidRPr="007C4620">
        <w:rPr>
          <w:rFonts w:ascii="Calibri" w:eastAsia="Calibri" w:hAnsi="Calibri" w:cs="Calibri"/>
          <w:sz w:val="24"/>
          <w:szCs w:val="24"/>
        </w:rPr>
        <w:t xml:space="preserve">ir Perkančiųjų organizacijų prašymų dėl Viešųjų pirkimų tarnybos sutikimų pateikimo ir nagrinėjimo taisyklėmis, patvirtintomis Viešųjų pirkimų tarnybos direktoriaus 2017 m. birželio 29 d. įsakymu Nr. 1S-99 (toliau – Taisyklės), </w:t>
      </w:r>
      <w:r w:rsidRPr="007C4620">
        <w:rPr>
          <w:rFonts w:ascii="Calibri" w:eastAsia="Calibri" w:hAnsi="Calibri" w:cs="Calibri"/>
          <w:sz w:val="24"/>
          <w:szCs w:val="24"/>
        </w:rPr>
        <w:t xml:space="preserve">išnagrinėjo </w:t>
      </w:r>
      <w:r w:rsidR="005B6966">
        <w:rPr>
          <w:rFonts w:ascii="Calibri" w:eastAsia="Calibri" w:hAnsi="Calibri" w:cs="Calibri"/>
          <w:sz w:val="24"/>
          <w:szCs w:val="24"/>
        </w:rPr>
        <w:t xml:space="preserve">Gynybos resursų agentūros prie Krašto apsaugos ministerijos </w:t>
      </w:r>
      <w:r w:rsidR="0080783E" w:rsidRPr="007C4620">
        <w:rPr>
          <w:rFonts w:ascii="Calibri" w:hAnsi="Calibri" w:cs="Calibri"/>
          <w:sz w:val="24"/>
          <w:szCs w:val="24"/>
        </w:rPr>
        <w:t xml:space="preserve">(toliau – Perkančioji organizacija) prašymą sutikti </w:t>
      </w:r>
      <w:bookmarkStart w:id="1" w:name="_Hlk163466359"/>
      <w:r w:rsidR="00E56D57">
        <w:rPr>
          <w:rFonts w:ascii="Calibri" w:hAnsi="Calibri" w:cs="Calibri"/>
          <w:sz w:val="24"/>
          <w:szCs w:val="24"/>
        </w:rPr>
        <w:t xml:space="preserve">žemiau nurodytų prekių pirkimus </w:t>
      </w:r>
      <w:r w:rsidR="00E56D57" w:rsidRPr="007C4620">
        <w:rPr>
          <w:rFonts w:ascii="Calibri" w:hAnsi="Calibri" w:cs="Calibri"/>
          <w:sz w:val="24"/>
          <w:szCs w:val="24"/>
        </w:rPr>
        <w:t xml:space="preserve">vykdyti neskelbiamų derybų būdu, vadovaujantis </w:t>
      </w:r>
      <w:r w:rsidR="00E56D57">
        <w:rPr>
          <w:rFonts w:ascii="Calibri" w:hAnsi="Calibri" w:cs="Calibri"/>
          <w:sz w:val="24"/>
          <w:szCs w:val="24"/>
        </w:rPr>
        <w:t xml:space="preserve">Įstatymo </w:t>
      </w:r>
      <w:r w:rsidR="00E56D57" w:rsidRPr="007C4620">
        <w:rPr>
          <w:rFonts w:ascii="Calibri" w:hAnsi="Calibri" w:cs="Calibri"/>
          <w:sz w:val="24"/>
          <w:szCs w:val="24"/>
        </w:rPr>
        <w:t>19 straipsnio 4 dalies 5 punktu</w:t>
      </w:r>
      <w:r w:rsidR="00E56D57">
        <w:rPr>
          <w:rFonts w:ascii="Calibri" w:hAnsi="Calibri" w:cs="Calibri"/>
          <w:sz w:val="24"/>
          <w:szCs w:val="24"/>
        </w:rPr>
        <w:t xml:space="preserve">, į derybas kviečiant konkrečius tiekėjus, t. y. </w:t>
      </w:r>
      <w:r w:rsidR="00E56D57" w:rsidRPr="00E56D57">
        <w:rPr>
          <w:rFonts w:ascii="Calibri" w:hAnsi="Calibri" w:cs="Calibri"/>
          <w:b/>
          <w:bCs/>
          <w:sz w:val="24"/>
          <w:szCs w:val="24"/>
        </w:rPr>
        <w:t>a</w:t>
      </w:r>
      <w:r w:rsidR="009962ED" w:rsidRPr="00E56D57">
        <w:rPr>
          <w:rFonts w:ascii="Calibri" w:hAnsi="Calibri" w:cs="Calibri"/>
          <w:b/>
          <w:bCs/>
          <w:sz w:val="24"/>
          <w:szCs w:val="24"/>
        </w:rPr>
        <w:t>tsargin</w:t>
      </w:r>
      <w:r w:rsidR="00E56D57" w:rsidRPr="00E56D57">
        <w:rPr>
          <w:rFonts w:ascii="Calibri" w:hAnsi="Calibri" w:cs="Calibri"/>
          <w:b/>
          <w:bCs/>
          <w:sz w:val="24"/>
          <w:szCs w:val="24"/>
        </w:rPr>
        <w:t>es</w:t>
      </w:r>
      <w:r w:rsidR="009962ED" w:rsidRPr="00E56D57">
        <w:rPr>
          <w:rFonts w:ascii="Calibri" w:hAnsi="Calibri" w:cs="Calibri"/>
          <w:b/>
          <w:bCs/>
          <w:sz w:val="24"/>
          <w:szCs w:val="24"/>
        </w:rPr>
        <w:t xml:space="preserve"> dali</w:t>
      </w:r>
      <w:r w:rsidR="00E56D57" w:rsidRPr="00E56D57">
        <w:rPr>
          <w:rFonts w:ascii="Calibri" w:hAnsi="Calibri" w:cs="Calibri"/>
          <w:b/>
          <w:bCs/>
          <w:sz w:val="24"/>
          <w:szCs w:val="24"/>
        </w:rPr>
        <w:t>s</w:t>
      </w:r>
      <w:r w:rsidR="009962ED" w:rsidRPr="00E56D57">
        <w:rPr>
          <w:rFonts w:ascii="Calibri" w:hAnsi="Calibri" w:cs="Calibri"/>
          <w:b/>
          <w:bCs/>
          <w:sz w:val="24"/>
          <w:szCs w:val="24"/>
        </w:rPr>
        <w:t xml:space="preserve"> snaiperiniams šautuvams AXMC</w:t>
      </w:r>
      <w:r w:rsidR="00E56D57" w:rsidRPr="00E56D57">
        <w:rPr>
          <w:rFonts w:ascii="Calibri" w:hAnsi="Calibri" w:cs="Calibri"/>
          <w:b/>
          <w:bCs/>
          <w:sz w:val="24"/>
          <w:szCs w:val="24"/>
        </w:rPr>
        <w:t xml:space="preserve"> (toliau Pirkimas Nr.1) įsigyti iš </w:t>
      </w:r>
      <w:r w:rsidR="003A39E4">
        <w:rPr>
          <w:rFonts w:ascii="Calibri" w:hAnsi="Calibri" w:cs="Calibri"/>
          <w:b/>
          <w:bCs/>
          <w:sz w:val="24"/>
          <w:szCs w:val="24"/>
        </w:rPr>
        <w:t xml:space="preserve">šautuvo gamintojo </w:t>
      </w:r>
      <w:r w:rsidR="00E56D57" w:rsidRPr="00F51149">
        <w:rPr>
          <w:rFonts w:ascii="Calibri" w:hAnsi="Calibri" w:cs="Calibri"/>
          <w:b/>
          <w:bCs/>
          <w:sz w:val="24"/>
          <w:szCs w:val="24"/>
        </w:rPr>
        <w:t>Accuracy International Ltd.</w:t>
      </w:r>
      <w:r w:rsidR="009962ED" w:rsidRPr="00E56D57">
        <w:rPr>
          <w:rFonts w:ascii="Calibri" w:hAnsi="Calibri" w:cs="Calibri"/>
          <w:b/>
          <w:bCs/>
          <w:sz w:val="24"/>
          <w:szCs w:val="24"/>
        </w:rPr>
        <w:t xml:space="preserve">, </w:t>
      </w:r>
      <w:r w:rsidR="00E56D57" w:rsidRPr="00E56D57">
        <w:rPr>
          <w:rFonts w:ascii="Calibri" w:hAnsi="Calibri" w:cs="Calibri"/>
          <w:b/>
          <w:bCs/>
          <w:sz w:val="24"/>
          <w:szCs w:val="24"/>
        </w:rPr>
        <w:t xml:space="preserve">o atsargines dalis </w:t>
      </w:r>
      <w:r w:rsidR="009962ED" w:rsidRPr="00E56D57">
        <w:rPr>
          <w:rFonts w:ascii="Calibri" w:hAnsi="Calibri" w:cs="Calibri"/>
          <w:b/>
          <w:bCs/>
          <w:sz w:val="24"/>
          <w:szCs w:val="24"/>
        </w:rPr>
        <w:t xml:space="preserve">5,56 mm automatiniams šautuvams G-36 ir 9 mm kalibro pistoletams SFP-9 </w:t>
      </w:r>
      <w:r w:rsidR="00E56D57" w:rsidRPr="00E56D57">
        <w:rPr>
          <w:rFonts w:ascii="Calibri" w:hAnsi="Calibri" w:cs="Calibri"/>
          <w:b/>
          <w:bCs/>
          <w:sz w:val="24"/>
          <w:szCs w:val="24"/>
        </w:rPr>
        <w:t xml:space="preserve">(toliau – Pirkimas Nr. 2) įsigyti </w:t>
      </w:r>
      <w:r w:rsidR="00E56D57" w:rsidRPr="00F51149">
        <w:rPr>
          <w:rFonts w:ascii="Calibri" w:hAnsi="Calibri" w:cs="Calibri"/>
          <w:b/>
          <w:bCs/>
          <w:sz w:val="24"/>
          <w:szCs w:val="24"/>
        </w:rPr>
        <w:t xml:space="preserve">iš ginklų gamintojo Heckler&amp;Koch GmbH </w:t>
      </w:r>
      <w:r w:rsidR="002721C7" w:rsidRPr="00E56D57">
        <w:rPr>
          <w:rFonts w:ascii="Calibri" w:hAnsi="Calibri" w:cs="Calibri"/>
          <w:b/>
          <w:bCs/>
          <w:sz w:val="24"/>
          <w:szCs w:val="24"/>
        </w:rPr>
        <w:t xml:space="preserve"> </w:t>
      </w:r>
      <w:bookmarkEnd w:id="1"/>
      <w:r w:rsidR="001E4AEA" w:rsidRPr="00F51149">
        <w:rPr>
          <w:rFonts w:ascii="Calibri" w:hAnsi="Calibri" w:cs="Calibri"/>
          <w:b/>
          <w:bCs/>
          <w:sz w:val="24"/>
          <w:szCs w:val="24"/>
        </w:rPr>
        <w:t xml:space="preserve">(toliau </w:t>
      </w:r>
      <w:r w:rsidR="00E56D57" w:rsidRPr="00F51149">
        <w:rPr>
          <w:rFonts w:ascii="Calibri" w:hAnsi="Calibri" w:cs="Calibri"/>
          <w:b/>
          <w:bCs/>
          <w:sz w:val="24"/>
          <w:szCs w:val="24"/>
        </w:rPr>
        <w:t>kartu tekste</w:t>
      </w:r>
      <w:r w:rsidR="005A0EC8">
        <w:rPr>
          <w:rFonts w:ascii="Calibri" w:hAnsi="Calibri" w:cs="Calibri"/>
          <w:b/>
          <w:bCs/>
          <w:sz w:val="24"/>
          <w:szCs w:val="24"/>
        </w:rPr>
        <w:t xml:space="preserve"> </w:t>
      </w:r>
      <w:r w:rsidR="001E4AEA" w:rsidRPr="00F51149">
        <w:rPr>
          <w:rFonts w:ascii="Calibri" w:hAnsi="Calibri" w:cs="Calibri"/>
          <w:b/>
          <w:bCs/>
          <w:sz w:val="24"/>
          <w:szCs w:val="24"/>
        </w:rPr>
        <w:t>– Pirkima</w:t>
      </w:r>
      <w:r w:rsidR="00E56D57" w:rsidRPr="00F51149">
        <w:rPr>
          <w:rFonts w:ascii="Calibri" w:hAnsi="Calibri" w:cs="Calibri"/>
          <w:b/>
          <w:bCs/>
          <w:sz w:val="24"/>
          <w:szCs w:val="24"/>
        </w:rPr>
        <w:t>i</w:t>
      </w:r>
      <w:r w:rsidR="001E4AEA" w:rsidRPr="00F51149">
        <w:rPr>
          <w:rFonts w:ascii="Calibri" w:hAnsi="Calibri" w:cs="Calibri"/>
          <w:b/>
          <w:bCs/>
          <w:sz w:val="24"/>
          <w:szCs w:val="24"/>
        </w:rPr>
        <w:t>)</w:t>
      </w:r>
      <w:r w:rsidR="005A0EC8">
        <w:rPr>
          <w:rFonts w:ascii="Calibri" w:hAnsi="Calibri" w:cs="Calibri"/>
          <w:sz w:val="24"/>
          <w:szCs w:val="24"/>
        </w:rPr>
        <w:t>.</w:t>
      </w:r>
    </w:p>
    <w:p w14:paraId="4D36308C" w14:textId="6B81179A" w:rsidR="00F039CF" w:rsidRPr="00F039CF" w:rsidRDefault="00E0107B" w:rsidP="00F039CF">
      <w:pPr>
        <w:tabs>
          <w:tab w:val="left" w:pos="567"/>
        </w:tabs>
        <w:spacing w:after="0"/>
        <w:ind w:firstLine="1134"/>
        <w:rPr>
          <w:rFonts w:ascii="Calibri" w:eastAsia="Times New Roman" w:hAnsi="Calibri" w:cs="Calibri"/>
          <w:sz w:val="24"/>
          <w:szCs w:val="24"/>
        </w:rPr>
      </w:pPr>
      <w:r w:rsidRPr="000503BA">
        <w:rPr>
          <w:rFonts w:ascii="Calibri" w:eastAsia="Times New Roman" w:hAnsi="Calibri" w:cs="Calibri"/>
          <w:sz w:val="24"/>
          <w:szCs w:val="24"/>
        </w:rPr>
        <w:t>Prašyme nurodo</w:t>
      </w:r>
      <w:r w:rsidR="008B12BB" w:rsidRPr="000503BA">
        <w:rPr>
          <w:rFonts w:ascii="Calibri" w:eastAsia="Times New Roman" w:hAnsi="Calibri" w:cs="Calibri"/>
          <w:sz w:val="24"/>
          <w:szCs w:val="24"/>
        </w:rPr>
        <w:t>ma</w:t>
      </w:r>
      <w:r w:rsidRPr="000503BA">
        <w:rPr>
          <w:rFonts w:ascii="Calibri" w:eastAsia="Times New Roman" w:hAnsi="Calibri" w:cs="Calibri"/>
          <w:sz w:val="24"/>
          <w:szCs w:val="24"/>
        </w:rPr>
        <w:t>,</w:t>
      </w:r>
      <w:r w:rsidR="00287A70" w:rsidRPr="000503BA">
        <w:rPr>
          <w:rFonts w:ascii="Calibri" w:eastAsia="Times New Roman" w:hAnsi="Calibri" w:cs="Calibri"/>
          <w:sz w:val="24"/>
          <w:szCs w:val="24"/>
        </w:rPr>
        <w:t xml:space="preserve"> </w:t>
      </w:r>
      <w:r w:rsidR="00F039CF" w:rsidRPr="000503BA">
        <w:rPr>
          <w:rFonts w:ascii="Calibri" w:eastAsia="Times New Roman" w:hAnsi="Calibri" w:cs="Calibri"/>
          <w:sz w:val="24"/>
          <w:szCs w:val="24"/>
        </w:rPr>
        <w:t xml:space="preserve">jog </w:t>
      </w:r>
      <w:r w:rsidR="00F039CF" w:rsidRPr="00F039CF">
        <w:rPr>
          <w:rFonts w:ascii="Calibri" w:eastAsia="Times New Roman" w:hAnsi="Calibri" w:cs="Calibri"/>
          <w:sz w:val="24"/>
          <w:szCs w:val="24"/>
        </w:rPr>
        <w:t>Lietuvos kariuomenė nuo 2016 metų yra įsigijusi ir naudoja kompanijos Accuracy International Ltd</w:t>
      </w:r>
      <w:r w:rsidR="005A0EC8">
        <w:rPr>
          <w:rFonts w:ascii="Calibri" w:eastAsia="Times New Roman" w:hAnsi="Calibri" w:cs="Calibri"/>
          <w:sz w:val="24"/>
          <w:szCs w:val="24"/>
        </w:rPr>
        <w:t>.</w:t>
      </w:r>
      <w:r w:rsidR="00F039CF" w:rsidRPr="00F039CF">
        <w:rPr>
          <w:rFonts w:ascii="Calibri" w:eastAsia="Times New Roman" w:hAnsi="Calibri" w:cs="Calibri"/>
          <w:sz w:val="24"/>
          <w:szCs w:val="24"/>
        </w:rPr>
        <w:t xml:space="preserve"> pagamintus snaiperinius šautuvus AXMC, kurie yra pagrindinis L</w:t>
      </w:r>
      <w:r w:rsidR="00614442" w:rsidRPr="000503BA">
        <w:rPr>
          <w:rFonts w:ascii="Calibri" w:eastAsia="Times New Roman" w:hAnsi="Calibri" w:cs="Calibri"/>
          <w:sz w:val="24"/>
          <w:szCs w:val="24"/>
        </w:rPr>
        <w:t>ietuvos kariuomenės</w:t>
      </w:r>
      <w:r w:rsidR="00F039CF" w:rsidRPr="00F039CF">
        <w:rPr>
          <w:rFonts w:ascii="Calibri" w:eastAsia="Times New Roman" w:hAnsi="Calibri" w:cs="Calibri"/>
          <w:sz w:val="24"/>
          <w:szCs w:val="24"/>
        </w:rPr>
        <w:t xml:space="preserve"> naudojamas snaiperinis ginklas ir kompanijos Heckler&amp;Koch GmbH pagamintus automatinius šautuvus G-36 bei pistoletus SFP-9. </w:t>
      </w:r>
      <w:r w:rsidR="00E733C7" w:rsidRPr="000503BA">
        <w:rPr>
          <w:rFonts w:ascii="Calibri" w:eastAsia="Times New Roman" w:hAnsi="Calibri" w:cs="Calibri"/>
          <w:sz w:val="24"/>
          <w:szCs w:val="24"/>
        </w:rPr>
        <w:t>Pažymima, jog a</w:t>
      </w:r>
      <w:r w:rsidR="00F039CF" w:rsidRPr="00F039CF">
        <w:rPr>
          <w:rFonts w:ascii="Calibri" w:eastAsia="Times New Roman" w:hAnsi="Calibri" w:cs="Calibri"/>
          <w:sz w:val="24"/>
          <w:szCs w:val="24"/>
        </w:rPr>
        <w:t>utomatinis šautuvas G-36 yra pagrindinis L</w:t>
      </w:r>
      <w:r w:rsidR="00E733C7" w:rsidRPr="000503BA">
        <w:rPr>
          <w:rFonts w:ascii="Calibri" w:eastAsia="Times New Roman" w:hAnsi="Calibri" w:cs="Calibri"/>
          <w:sz w:val="24"/>
          <w:szCs w:val="24"/>
        </w:rPr>
        <w:t>ietuvos kariuomenės</w:t>
      </w:r>
      <w:r w:rsidR="00F039CF" w:rsidRPr="00F039CF">
        <w:rPr>
          <w:rFonts w:ascii="Calibri" w:eastAsia="Times New Roman" w:hAnsi="Calibri" w:cs="Calibri"/>
          <w:sz w:val="24"/>
          <w:szCs w:val="24"/>
        </w:rPr>
        <w:t xml:space="preserve"> pėstininkų ginklas, o pistoletas SFP-9 yra pagrindinis L</w:t>
      </w:r>
      <w:r w:rsidR="00E733C7" w:rsidRPr="000503BA">
        <w:rPr>
          <w:rFonts w:ascii="Calibri" w:eastAsia="Times New Roman" w:hAnsi="Calibri" w:cs="Calibri"/>
          <w:sz w:val="24"/>
          <w:szCs w:val="24"/>
        </w:rPr>
        <w:t>ietuvos kariuomenės</w:t>
      </w:r>
      <w:r w:rsidR="00F039CF" w:rsidRPr="00F039CF">
        <w:rPr>
          <w:rFonts w:ascii="Calibri" w:eastAsia="Times New Roman" w:hAnsi="Calibri" w:cs="Calibri"/>
          <w:sz w:val="24"/>
          <w:szCs w:val="24"/>
        </w:rPr>
        <w:t xml:space="preserve"> karių individualus ginklas. Šie ginklai yra naudojami mokymų bei kovinių užduočių vykdymo metu Lietuvoje ir užsienyje. </w:t>
      </w:r>
    </w:p>
    <w:p w14:paraId="32F15795" w14:textId="52735419" w:rsidR="00F039CF" w:rsidRPr="00F039CF" w:rsidRDefault="00F039CF" w:rsidP="00F039CF">
      <w:pPr>
        <w:tabs>
          <w:tab w:val="left" w:pos="567"/>
        </w:tabs>
        <w:spacing w:after="0"/>
        <w:ind w:firstLine="1134"/>
        <w:rPr>
          <w:rFonts w:ascii="Calibri" w:eastAsia="Times New Roman" w:hAnsi="Calibri" w:cs="Calibri"/>
          <w:sz w:val="24"/>
          <w:szCs w:val="24"/>
        </w:rPr>
      </w:pPr>
      <w:r w:rsidRPr="00F039CF">
        <w:rPr>
          <w:rFonts w:ascii="Calibri" w:eastAsia="Times New Roman" w:hAnsi="Calibri" w:cs="Calibri"/>
          <w:sz w:val="24"/>
          <w:szCs w:val="24"/>
        </w:rPr>
        <w:t xml:space="preserve">Perkančioji organizacija </w:t>
      </w:r>
      <w:r w:rsidR="001861B8">
        <w:rPr>
          <w:rFonts w:ascii="Calibri" w:eastAsia="Times New Roman" w:hAnsi="Calibri" w:cs="Calibri"/>
          <w:sz w:val="24"/>
          <w:szCs w:val="24"/>
        </w:rPr>
        <w:t xml:space="preserve">nurodo, jog </w:t>
      </w:r>
      <w:r w:rsidRPr="00F039CF">
        <w:rPr>
          <w:rFonts w:ascii="Calibri" w:eastAsia="Times New Roman" w:hAnsi="Calibri" w:cs="Calibri"/>
          <w:sz w:val="24"/>
          <w:szCs w:val="24"/>
        </w:rPr>
        <w:t>siekdama L</w:t>
      </w:r>
      <w:r w:rsidR="001861B8">
        <w:rPr>
          <w:rFonts w:ascii="Calibri" w:eastAsia="Times New Roman" w:hAnsi="Calibri" w:cs="Calibri"/>
          <w:sz w:val="24"/>
          <w:szCs w:val="24"/>
        </w:rPr>
        <w:t>ietuvos kariuomenę</w:t>
      </w:r>
      <w:r w:rsidRPr="00F039CF">
        <w:rPr>
          <w:rFonts w:ascii="Calibri" w:eastAsia="Times New Roman" w:hAnsi="Calibri" w:cs="Calibri"/>
          <w:sz w:val="24"/>
          <w:szCs w:val="24"/>
        </w:rPr>
        <w:t xml:space="preserve"> aprūpinti </w:t>
      </w:r>
      <w:r w:rsidR="001861B8">
        <w:rPr>
          <w:rFonts w:ascii="Calibri" w:eastAsia="Times New Roman" w:hAnsi="Calibri" w:cs="Calibri"/>
          <w:sz w:val="24"/>
          <w:szCs w:val="24"/>
        </w:rPr>
        <w:t>p</w:t>
      </w:r>
      <w:r w:rsidRPr="00F039CF">
        <w:rPr>
          <w:rFonts w:ascii="Calibri" w:eastAsia="Times New Roman" w:hAnsi="Calibri" w:cs="Calibri"/>
          <w:sz w:val="24"/>
          <w:szCs w:val="24"/>
        </w:rPr>
        <w:t>rekėmis</w:t>
      </w:r>
      <w:r w:rsidR="000F3BD7">
        <w:rPr>
          <w:rFonts w:ascii="Calibri" w:eastAsia="Times New Roman" w:hAnsi="Calibri" w:cs="Calibri"/>
          <w:sz w:val="24"/>
          <w:szCs w:val="24"/>
        </w:rPr>
        <w:t>,</w:t>
      </w:r>
      <w:r w:rsidRPr="00F039CF">
        <w:rPr>
          <w:rFonts w:ascii="Calibri" w:eastAsia="Times New Roman" w:hAnsi="Calibri" w:cs="Calibri"/>
          <w:sz w:val="24"/>
          <w:szCs w:val="24"/>
        </w:rPr>
        <w:t xml:space="preserve"> laikosi nuoseklios praktikos </w:t>
      </w:r>
      <w:r w:rsidR="00C12E45">
        <w:rPr>
          <w:rFonts w:ascii="Calibri" w:eastAsia="Times New Roman" w:hAnsi="Calibri" w:cs="Calibri"/>
          <w:sz w:val="24"/>
          <w:szCs w:val="24"/>
        </w:rPr>
        <w:t xml:space="preserve">- </w:t>
      </w:r>
      <w:r w:rsidRPr="00F039CF">
        <w:rPr>
          <w:rFonts w:ascii="Calibri" w:eastAsia="Times New Roman" w:hAnsi="Calibri" w:cs="Calibri"/>
          <w:sz w:val="24"/>
          <w:szCs w:val="24"/>
        </w:rPr>
        <w:t>ginkluotės atsargines dalis įsigyti tik iš gamintojų</w:t>
      </w:r>
      <w:r w:rsidR="00C12E45">
        <w:rPr>
          <w:rFonts w:ascii="Calibri" w:eastAsia="Times New Roman" w:hAnsi="Calibri" w:cs="Calibri"/>
          <w:sz w:val="24"/>
          <w:szCs w:val="24"/>
        </w:rPr>
        <w:t>,</w:t>
      </w:r>
      <w:r w:rsidRPr="00F039CF">
        <w:rPr>
          <w:rFonts w:ascii="Calibri" w:eastAsia="Times New Roman" w:hAnsi="Calibri" w:cs="Calibri"/>
          <w:sz w:val="24"/>
          <w:szCs w:val="24"/>
        </w:rPr>
        <w:t xml:space="preserve"> iš kurių buvo įsigyta pati ginkluotė dėl įsigytų atsarginių dalių sąveikos su pagrindiniu ginklu, suderinamumo, taip pat dėl garantinių reikalavimų, kurie numato, kad ginkluotės remontui turi būti naudojamos tik originalios atsarginės dalys. </w:t>
      </w:r>
      <w:r w:rsidR="007D780D">
        <w:rPr>
          <w:rFonts w:ascii="Calibri" w:eastAsia="Times New Roman" w:hAnsi="Calibri" w:cs="Calibri"/>
          <w:sz w:val="24"/>
          <w:szCs w:val="24"/>
        </w:rPr>
        <w:t>Dėl šios priež</w:t>
      </w:r>
      <w:r w:rsidR="0020196B">
        <w:rPr>
          <w:rFonts w:ascii="Calibri" w:eastAsia="Times New Roman" w:hAnsi="Calibri" w:cs="Calibri"/>
          <w:sz w:val="24"/>
          <w:szCs w:val="24"/>
        </w:rPr>
        <w:t>asties,</w:t>
      </w:r>
      <w:r w:rsidRPr="00F039CF">
        <w:rPr>
          <w:rFonts w:ascii="Calibri" w:eastAsia="Times New Roman" w:hAnsi="Calibri" w:cs="Calibri"/>
          <w:sz w:val="24"/>
          <w:szCs w:val="24"/>
        </w:rPr>
        <w:t xml:space="preserve"> prekių atsarginės detalės ginklams AXMC ir G-36  buvo įsigyjamos iš šių ginklų gamintojų</w:t>
      </w:r>
      <w:r w:rsidR="0020196B">
        <w:rPr>
          <w:rFonts w:ascii="Calibri" w:eastAsia="Times New Roman" w:hAnsi="Calibri" w:cs="Calibri"/>
          <w:sz w:val="24"/>
          <w:szCs w:val="24"/>
        </w:rPr>
        <w:t>,</w:t>
      </w:r>
      <w:r w:rsidRPr="00F039CF">
        <w:rPr>
          <w:rFonts w:ascii="Calibri" w:eastAsia="Times New Roman" w:hAnsi="Calibri" w:cs="Calibri"/>
          <w:sz w:val="24"/>
          <w:szCs w:val="24"/>
        </w:rPr>
        <w:t xml:space="preserve"> t. y. kompanijų </w:t>
      </w:r>
      <w:r w:rsidRPr="00F039CF">
        <w:rPr>
          <w:rFonts w:ascii="Calibri" w:eastAsia="Times New Roman" w:hAnsi="Calibri" w:cs="Calibri"/>
          <w:iCs/>
          <w:sz w:val="24"/>
          <w:szCs w:val="24"/>
        </w:rPr>
        <w:t>Accuracy International Ltd</w:t>
      </w:r>
      <w:r w:rsidR="005A0EC8">
        <w:rPr>
          <w:rFonts w:ascii="Calibri" w:eastAsia="Times New Roman" w:hAnsi="Calibri" w:cs="Calibri"/>
          <w:iCs/>
          <w:sz w:val="24"/>
          <w:szCs w:val="24"/>
        </w:rPr>
        <w:t>.</w:t>
      </w:r>
      <w:r w:rsidRPr="00F039CF">
        <w:rPr>
          <w:rFonts w:ascii="Calibri" w:eastAsia="Times New Roman" w:hAnsi="Calibri" w:cs="Calibri"/>
          <w:iCs/>
          <w:sz w:val="24"/>
          <w:szCs w:val="24"/>
        </w:rPr>
        <w:t xml:space="preserve"> ir </w:t>
      </w:r>
      <w:r w:rsidRPr="00F039CF">
        <w:rPr>
          <w:rFonts w:ascii="Calibri" w:eastAsia="Times New Roman" w:hAnsi="Calibri" w:cs="Calibri"/>
          <w:iCs/>
          <w:sz w:val="24"/>
          <w:szCs w:val="24"/>
        </w:rPr>
        <w:lastRenderedPageBreak/>
        <w:t>Heckler&amp;Koch GmbH</w:t>
      </w:r>
      <w:r w:rsidR="0020196B">
        <w:rPr>
          <w:rFonts w:ascii="Calibri" w:eastAsia="Times New Roman" w:hAnsi="Calibri" w:cs="Calibri"/>
          <w:iCs/>
          <w:sz w:val="24"/>
          <w:szCs w:val="24"/>
        </w:rPr>
        <w:t xml:space="preserve">, nes tik </w:t>
      </w:r>
      <w:r w:rsidRPr="00F039CF">
        <w:rPr>
          <w:rFonts w:ascii="Calibri" w:eastAsia="Times New Roman" w:hAnsi="Calibri" w:cs="Calibri"/>
          <w:sz w:val="24"/>
          <w:szCs w:val="24"/>
        </w:rPr>
        <w:t xml:space="preserve">tokiu būdu Lietuvos kariuomenė yra pajėgi užtikrinti tinkamą ginklo naudojimą ir funkcionalumą. </w:t>
      </w:r>
    </w:p>
    <w:p w14:paraId="6FB9B81B" w14:textId="3B5AE937" w:rsidR="00F039CF" w:rsidRDefault="00D638C4" w:rsidP="00F039CF">
      <w:pPr>
        <w:tabs>
          <w:tab w:val="left" w:pos="567"/>
        </w:tabs>
        <w:spacing w:after="0"/>
        <w:ind w:firstLine="1134"/>
        <w:rPr>
          <w:rFonts w:ascii="Calibri" w:eastAsia="Times New Roman" w:hAnsi="Calibri" w:cs="Calibri"/>
          <w:sz w:val="24"/>
          <w:szCs w:val="24"/>
        </w:rPr>
      </w:pPr>
      <w:r>
        <w:rPr>
          <w:rFonts w:ascii="Calibri" w:eastAsia="Times New Roman" w:hAnsi="Calibri" w:cs="Calibri"/>
          <w:sz w:val="24"/>
          <w:szCs w:val="24"/>
        </w:rPr>
        <w:t>Perkančioji organizacija pažymi</w:t>
      </w:r>
      <w:r w:rsidR="00F039CF" w:rsidRPr="00F039CF">
        <w:rPr>
          <w:rFonts w:ascii="Calibri" w:eastAsia="Times New Roman" w:hAnsi="Calibri" w:cs="Calibri"/>
          <w:sz w:val="24"/>
          <w:szCs w:val="24"/>
        </w:rPr>
        <w:t>, kad vadovaujantis NATO standartizacijos susitarimu STANAG 4107</w:t>
      </w:r>
      <w:r w:rsidR="00765862">
        <w:rPr>
          <w:rFonts w:ascii="Calibri" w:eastAsia="Times New Roman" w:hAnsi="Calibri" w:cs="Calibri"/>
          <w:sz w:val="24"/>
          <w:szCs w:val="24"/>
        </w:rPr>
        <w:t>,</w:t>
      </w:r>
      <w:r w:rsidR="00F039CF" w:rsidRPr="00F039CF">
        <w:rPr>
          <w:rFonts w:ascii="Calibri" w:eastAsia="Times New Roman" w:hAnsi="Calibri" w:cs="Calibri"/>
          <w:sz w:val="24"/>
          <w:szCs w:val="24"/>
        </w:rPr>
        <w:t xml:space="preserve"> tarp NATO valstybių Krašto apsaugos sistema turi išskirtinę galimybę pirkimuose vykdyti Valstybinį kokybės užtikrinimą, kai perkamos karinės paskirties prekės</w:t>
      </w:r>
      <w:r w:rsidR="00765862">
        <w:rPr>
          <w:rFonts w:ascii="Calibri" w:eastAsia="Times New Roman" w:hAnsi="Calibri" w:cs="Calibri"/>
          <w:sz w:val="24"/>
          <w:szCs w:val="24"/>
        </w:rPr>
        <w:t>, t</w:t>
      </w:r>
      <w:r w:rsidR="00F039CF" w:rsidRPr="00F039CF">
        <w:rPr>
          <w:rFonts w:ascii="Calibri" w:eastAsia="Times New Roman" w:hAnsi="Calibri" w:cs="Calibri"/>
          <w:sz w:val="24"/>
          <w:szCs w:val="24"/>
        </w:rPr>
        <w:t>odėl planuojamose pasirašyti pirkimo sutartyse bus numatyta, kad Lietuvos kariuomenė gamybos metu turi turėti galimybę dalyvauti karinės paskirties prekių gamybos procese, kad užtikrinti NATO STANAG standartų laikymąsi ir užtikrinti prekių kokybės reikalavimų įgyvendinimą.</w:t>
      </w:r>
    </w:p>
    <w:p w14:paraId="35444338" w14:textId="0277870A" w:rsidR="00043E79" w:rsidRDefault="00043E79" w:rsidP="00043E79">
      <w:pPr>
        <w:tabs>
          <w:tab w:val="left" w:pos="567"/>
        </w:tabs>
        <w:spacing w:after="0"/>
        <w:ind w:firstLine="1134"/>
        <w:rPr>
          <w:rFonts w:ascii="Calibri" w:eastAsia="Times New Roman" w:hAnsi="Calibri" w:cs="Calibri"/>
          <w:sz w:val="24"/>
          <w:szCs w:val="24"/>
        </w:rPr>
      </w:pPr>
      <w:r>
        <w:rPr>
          <w:rFonts w:ascii="Calibri" w:eastAsia="Times New Roman" w:hAnsi="Calibri" w:cs="Calibri"/>
          <w:sz w:val="24"/>
          <w:szCs w:val="24"/>
        </w:rPr>
        <w:t>Prašyme nurodoma, jog v</w:t>
      </w:r>
      <w:r w:rsidRPr="00043E79">
        <w:rPr>
          <w:rFonts w:ascii="Calibri" w:eastAsia="Times New Roman" w:hAnsi="Calibri" w:cs="Calibri"/>
          <w:sz w:val="24"/>
          <w:szCs w:val="24"/>
        </w:rPr>
        <w:t xml:space="preserve">adovaujantis </w:t>
      </w:r>
      <w:r>
        <w:rPr>
          <w:rFonts w:ascii="Calibri" w:eastAsia="Times New Roman" w:hAnsi="Calibri" w:cs="Calibri"/>
          <w:sz w:val="24"/>
          <w:szCs w:val="24"/>
        </w:rPr>
        <w:t>Įstatymo</w:t>
      </w:r>
      <w:r w:rsidRPr="00043E79" w:rsidDel="00F332CF">
        <w:rPr>
          <w:rFonts w:ascii="Calibri" w:eastAsia="Times New Roman" w:hAnsi="Calibri" w:cs="Calibri"/>
          <w:sz w:val="24"/>
          <w:szCs w:val="24"/>
        </w:rPr>
        <w:t xml:space="preserve"> </w:t>
      </w:r>
      <w:r w:rsidRPr="00043E79">
        <w:rPr>
          <w:rFonts w:ascii="Calibri" w:eastAsia="Times New Roman" w:hAnsi="Calibri" w:cs="Calibri"/>
          <w:sz w:val="24"/>
          <w:szCs w:val="24"/>
        </w:rPr>
        <w:t xml:space="preserve">19 straipsnio 4 punkto 5 dalimi, dėl priežasčių, susijusių su išimtinių teisių apsauga, pirkimo sutartis gali būti sudaroma tik su konkrečiu tiekėju. Perkančioji organizacija </w:t>
      </w:r>
      <w:r w:rsidR="00100AD0">
        <w:rPr>
          <w:rFonts w:ascii="Calibri" w:eastAsia="Times New Roman" w:hAnsi="Calibri" w:cs="Calibri"/>
          <w:sz w:val="24"/>
          <w:szCs w:val="24"/>
        </w:rPr>
        <w:t xml:space="preserve">kartu su prašymu </w:t>
      </w:r>
      <w:r w:rsidRPr="00043E79">
        <w:rPr>
          <w:rFonts w:ascii="Calibri" w:eastAsia="Times New Roman" w:hAnsi="Calibri" w:cs="Calibri"/>
          <w:sz w:val="24"/>
          <w:szCs w:val="24"/>
        </w:rPr>
        <w:t>pateik</w:t>
      </w:r>
      <w:r w:rsidR="00100AD0">
        <w:rPr>
          <w:rFonts w:ascii="Calibri" w:eastAsia="Times New Roman" w:hAnsi="Calibri" w:cs="Calibri"/>
          <w:sz w:val="24"/>
          <w:szCs w:val="24"/>
        </w:rPr>
        <w:t>ė</w:t>
      </w:r>
      <w:r w:rsidRPr="00043E79">
        <w:rPr>
          <w:rFonts w:ascii="Calibri" w:eastAsia="Times New Roman" w:hAnsi="Calibri" w:cs="Calibri"/>
          <w:sz w:val="24"/>
          <w:szCs w:val="24"/>
        </w:rPr>
        <w:t xml:space="preserve"> prekių gamintojų </w:t>
      </w:r>
      <w:r w:rsidRPr="00043E79">
        <w:rPr>
          <w:rFonts w:ascii="Calibri" w:eastAsia="Times New Roman" w:hAnsi="Calibri" w:cs="Calibri"/>
          <w:iCs/>
          <w:sz w:val="24"/>
          <w:szCs w:val="24"/>
        </w:rPr>
        <w:t>Heckler&amp;Koch GmbH bei Accuracy International Ltd.</w:t>
      </w:r>
      <w:r w:rsidRPr="00043E79">
        <w:rPr>
          <w:rFonts w:ascii="Calibri" w:eastAsia="Times New Roman" w:hAnsi="Calibri" w:cs="Calibri"/>
          <w:sz w:val="24"/>
          <w:szCs w:val="24"/>
        </w:rPr>
        <w:t xml:space="preserve"> oficialius raštus, kuriuose nurodyta, kad tik patys gamintojai gamina Perkančiosios organizacijos siekiamas įsigyti prekes ir gamybos teisių nėra suteikusios/pardavusios tretiesiems asmenims</w:t>
      </w:r>
      <w:r w:rsidR="00100AD0">
        <w:rPr>
          <w:rStyle w:val="FootnoteReference"/>
          <w:rFonts w:ascii="Calibri" w:eastAsia="Times New Roman" w:hAnsi="Calibri" w:cs="Calibri"/>
          <w:sz w:val="24"/>
          <w:szCs w:val="24"/>
        </w:rPr>
        <w:footnoteReference w:id="1"/>
      </w:r>
      <w:r w:rsidR="00100AD0">
        <w:rPr>
          <w:rFonts w:ascii="Calibri" w:eastAsia="Times New Roman" w:hAnsi="Calibri" w:cs="Calibri"/>
          <w:sz w:val="24"/>
          <w:szCs w:val="24"/>
        </w:rPr>
        <w:t>.</w:t>
      </w:r>
    </w:p>
    <w:p w14:paraId="09EBD433" w14:textId="4B48AD69" w:rsidR="00381368" w:rsidRDefault="00894E87" w:rsidP="00381368">
      <w:pPr>
        <w:tabs>
          <w:tab w:val="left" w:pos="567"/>
        </w:tabs>
        <w:spacing w:after="0"/>
        <w:ind w:firstLine="1134"/>
        <w:rPr>
          <w:rFonts w:ascii="Calibri" w:eastAsia="Times New Roman" w:hAnsi="Calibri" w:cs="Calibri"/>
          <w:sz w:val="24"/>
          <w:szCs w:val="24"/>
        </w:rPr>
      </w:pPr>
      <w:r w:rsidRPr="007C2F91">
        <w:rPr>
          <w:rFonts w:ascii="Calibri" w:eastAsia="Times New Roman" w:hAnsi="Calibri" w:cs="Calibri"/>
          <w:sz w:val="24"/>
          <w:szCs w:val="24"/>
        </w:rPr>
        <w:t xml:space="preserve">Perkančioji organizacija </w:t>
      </w:r>
      <w:r w:rsidR="0030562F">
        <w:rPr>
          <w:rFonts w:ascii="Calibri" w:eastAsia="Times New Roman" w:hAnsi="Calibri" w:cs="Calibri"/>
          <w:sz w:val="24"/>
          <w:szCs w:val="24"/>
        </w:rPr>
        <w:t>taip pat nurodė</w:t>
      </w:r>
      <w:r w:rsidRPr="007C2F91">
        <w:rPr>
          <w:rFonts w:ascii="Calibri" w:eastAsia="Times New Roman" w:hAnsi="Calibri" w:cs="Calibri"/>
          <w:sz w:val="24"/>
          <w:szCs w:val="24"/>
        </w:rPr>
        <w:t>, jog a</w:t>
      </w:r>
      <w:r w:rsidR="00077F15" w:rsidRPr="00077F15">
        <w:rPr>
          <w:rFonts w:ascii="Calibri" w:eastAsia="Times New Roman" w:hAnsi="Calibri" w:cs="Calibri"/>
          <w:sz w:val="24"/>
          <w:szCs w:val="24"/>
        </w:rPr>
        <w:t>tliekant rinkos tyrimą buvo kreiptasi į 5 potencialius tiekėjus: į kompaniją ,,Accuracy International Ltd.“ (Anglija), kompaniją „Heckler&amp;Koch GmbH“ (Vokietija), UAB „Baltic Arms“, kuri šiuo metu yra vienintelė įgaliota kompanijų ,,Accuracy International Ltd.“ ir „Heckler&amp;Koch GmbH“ atstovė Lietuvoje dėl prekių tiekimo, pardavimo ir aptarnavimo, UAB „Stingeris“, nes ji prekiauja visų kategorijų ginklais ir jų atsarginėmis dalimis ir Lenkijos įmonę „Cenzin“ sp. z.o.o.</w:t>
      </w:r>
      <w:r w:rsidR="008221D4" w:rsidRPr="007C2F91">
        <w:rPr>
          <w:rFonts w:ascii="Calibri" w:eastAsia="Times New Roman" w:hAnsi="Calibri" w:cs="Calibri"/>
          <w:sz w:val="24"/>
          <w:szCs w:val="24"/>
        </w:rPr>
        <w:t>, nes</w:t>
      </w:r>
      <w:r w:rsidR="00077F15" w:rsidRPr="00077F15">
        <w:rPr>
          <w:rFonts w:ascii="Calibri" w:eastAsia="Times New Roman" w:hAnsi="Calibri" w:cs="Calibri"/>
          <w:sz w:val="24"/>
          <w:szCs w:val="24"/>
        </w:rPr>
        <w:t xml:space="preserve"> ji yra kompanijų ,,Accuracy International Ltd.“ ir „Heckler&amp;Koch GmbH“ atstovė Lenkijoje.</w:t>
      </w:r>
      <w:r w:rsidR="008221D4" w:rsidRPr="007C2F91">
        <w:rPr>
          <w:rFonts w:ascii="Calibri" w:eastAsia="Times New Roman" w:hAnsi="Calibri" w:cs="Calibri"/>
          <w:sz w:val="24"/>
          <w:szCs w:val="24"/>
        </w:rPr>
        <w:t xml:space="preserve"> </w:t>
      </w:r>
      <w:r w:rsidR="00077F15" w:rsidRPr="00077F15">
        <w:rPr>
          <w:rFonts w:ascii="Calibri" w:eastAsia="Times New Roman" w:hAnsi="Calibri" w:cs="Calibri"/>
          <w:sz w:val="24"/>
          <w:szCs w:val="24"/>
        </w:rPr>
        <w:t xml:space="preserve">Apklausos metu </w:t>
      </w:r>
      <w:r w:rsidR="0030562F">
        <w:rPr>
          <w:rFonts w:ascii="Calibri" w:eastAsia="Times New Roman" w:hAnsi="Calibri" w:cs="Calibri"/>
          <w:sz w:val="24"/>
          <w:szCs w:val="24"/>
        </w:rPr>
        <w:t>nurodyti t</w:t>
      </w:r>
      <w:r w:rsidR="00077F15" w:rsidRPr="00077F15">
        <w:rPr>
          <w:rFonts w:ascii="Calibri" w:eastAsia="Times New Roman" w:hAnsi="Calibri" w:cs="Calibri"/>
          <w:sz w:val="24"/>
          <w:szCs w:val="24"/>
        </w:rPr>
        <w:t xml:space="preserve">iekėjai buvo apklausiami dėl </w:t>
      </w:r>
      <w:r w:rsidR="00BB5B28" w:rsidRPr="007C2F91">
        <w:rPr>
          <w:rFonts w:ascii="Calibri" w:eastAsia="Times New Roman" w:hAnsi="Calibri" w:cs="Calibri"/>
          <w:sz w:val="24"/>
          <w:szCs w:val="24"/>
        </w:rPr>
        <w:t>p</w:t>
      </w:r>
      <w:r w:rsidR="00077F15" w:rsidRPr="00077F15">
        <w:rPr>
          <w:rFonts w:ascii="Calibri" w:eastAsia="Times New Roman" w:hAnsi="Calibri" w:cs="Calibri"/>
          <w:sz w:val="24"/>
          <w:szCs w:val="24"/>
        </w:rPr>
        <w:t>rekių</w:t>
      </w:r>
      <w:r w:rsidR="00EC430F" w:rsidRPr="007C2F91">
        <w:rPr>
          <w:rStyle w:val="FootnoteReference"/>
          <w:rFonts w:ascii="Calibri" w:eastAsia="Times New Roman" w:hAnsi="Calibri" w:cs="Calibri"/>
          <w:sz w:val="24"/>
          <w:szCs w:val="24"/>
        </w:rPr>
        <w:footnoteReference w:id="2"/>
      </w:r>
      <w:r w:rsidR="008A53D9">
        <w:rPr>
          <w:rFonts w:ascii="Calibri" w:eastAsia="Times New Roman" w:hAnsi="Calibri" w:cs="Calibri"/>
          <w:sz w:val="24"/>
          <w:szCs w:val="24"/>
        </w:rPr>
        <w:t xml:space="preserve"> </w:t>
      </w:r>
      <w:r w:rsidR="00077F15" w:rsidRPr="00077F15">
        <w:rPr>
          <w:rFonts w:ascii="Calibri" w:eastAsia="Times New Roman" w:hAnsi="Calibri" w:cs="Calibri"/>
          <w:sz w:val="24"/>
          <w:szCs w:val="24"/>
        </w:rPr>
        <w:t xml:space="preserve">įsigijimo/tiekimo galimybių Lietuvos </w:t>
      </w:r>
      <w:r w:rsidR="008A53D9">
        <w:rPr>
          <w:rFonts w:ascii="Calibri" w:eastAsia="Times New Roman" w:hAnsi="Calibri" w:cs="Calibri"/>
          <w:sz w:val="24"/>
          <w:szCs w:val="24"/>
        </w:rPr>
        <w:t>k</w:t>
      </w:r>
      <w:r w:rsidR="00077F15" w:rsidRPr="00077F15">
        <w:rPr>
          <w:rFonts w:ascii="Calibri" w:eastAsia="Times New Roman" w:hAnsi="Calibri" w:cs="Calibri"/>
          <w:sz w:val="24"/>
          <w:szCs w:val="24"/>
        </w:rPr>
        <w:t>ariuomenei</w:t>
      </w:r>
      <w:r w:rsidR="008A53D9">
        <w:rPr>
          <w:rFonts w:ascii="Calibri" w:eastAsia="Times New Roman" w:hAnsi="Calibri" w:cs="Calibri"/>
          <w:sz w:val="24"/>
          <w:szCs w:val="24"/>
        </w:rPr>
        <w:t xml:space="preserve">, </w:t>
      </w:r>
      <w:r w:rsidR="00077F15" w:rsidRPr="00077F15">
        <w:rPr>
          <w:rFonts w:ascii="Calibri" w:eastAsia="Times New Roman" w:hAnsi="Calibri" w:cs="Calibri"/>
          <w:sz w:val="24"/>
          <w:szCs w:val="24"/>
        </w:rPr>
        <w:t xml:space="preserve">atsižvelgiant į numatomus prekių pristatymo terminus. </w:t>
      </w:r>
      <w:r w:rsidR="00A4477A" w:rsidRPr="00077F15">
        <w:rPr>
          <w:rFonts w:ascii="Calibri" w:eastAsia="Times New Roman" w:hAnsi="Calibri" w:cs="Calibri"/>
          <w:sz w:val="24"/>
          <w:szCs w:val="24"/>
        </w:rPr>
        <w:t>Atsižvelgiant į rinkos tyrimo apklausos rezultatus</w:t>
      </w:r>
      <w:r w:rsidR="00C96E7D">
        <w:rPr>
          <w:rStyle w:val="FootnoteReference"/>
          <w:rFonts w:ascii="Calibri" w:eastAsia="Times New Roman" w:hAnsi="Calibri" w:cs="Calibri"/>
          <w:sz w:val="24"/>
          <w:szCs w:val="24"/>
        </w:rPr>
        <w:footnoteReference w:id="3"/>
      </w:r>
      <w:r w:rsidR="00A4477A" w:rsidRPr="00077F15">
        <w:rPr>
          <w:rFonts w:ascii="Calibri" w:eastAsia="Times New Roman" w:hAnsi="Calibri" w:cs="Calibri"/>
          <w:sz w:val="24"/>
          <w:szCs w:val="24"/>
        </w:rPr>
        <w:t xml:space="preserve">, </w:t>
      </w:r>
      <w:r w:rsidR="0077204F">
        <w:rPr>
          <w:rFonts w:ascii="Calibri" w:eastAsia="Times New Roman" w:hAnsi="Calibri" w:cs="Calibri"/>
          <w:sz w:val="24"/>
          <w:szCs w:val="24"/>
        </w:rPr>
        <w:t>nustatyta</w:t>
      </w:r>
      <w:r w:rsidR="00A4477A" w:rsidRPr="00077F15">
        <w:rPr>
          <w:rFonts w:ascii="Calibri" w:eastAsia="Times New Roman" w:hAnsi="Calibri" w:cs="Calibri"/>
          <w:sz w:val="24"/>
          <w:szCs w:val="24"/>
        </w:rPr>
        <w:t xml:space="preserve">, </w:t>
      </w:r>
      <w:r w:rsidR="0077204F">
        <w:rPr>
          <w:rFonts w:ascii="Calibri" w:eastAsia="Times New Roman" w:hAnsi="Calibri" w:cs="Calibri"/>
          <w:sz w:val="24"/>
          <w:szCs w:val="24"/>
        </w:rPr>
        <w:t>jog</w:t>
      </w:r>
      <w:r w:rsidR="00A4477A" w:rsidRPr="00077F15">
        <w:rPr>
          <w:rFonts w:ascii="Calibri" w:eastAsia="Times New Roman" w:hAnsi="Calibri" w:cs="Calibri"/>
          <w:sz w:val="24"/>
          <w:szCs w:val="24"/>
        </w:rPr>
        <w:t xml:space="preserve"> užtikrinti sėkmingą sutarčių vykdymą L</w:t>
      </w:r>
      <w:r w:rsidR="0077204F">
        <w:rPr>
          <w:rFonts w:ascii="Calibri" w:eastAsia="Times New Roman" w:hAnsi="Calibri" w:cs="Calibri"/>
          <w:sz w:val="24"/>
          <w:szCs w:val="24"/>
        </w:rPr>
        <w:t xml:space="preserve">ietuvos kariuomenei </w:t>
      </w:r>
      <w:r w:rsidR="00A4477A" w:rsidRPr="00077F15">
        <w:rPr>
          <w:rFonts w:ascii="Calibri" w:eastAsia="Times New Roman" w:hAnsi="Calibri" w:cs="Calibri"/>
          <w:sz w:val="24"/>
          <w:szCs w:val="24"/>
        </w:rPr>
        <w:t xml:space="preserve">reikiamais terminais ir racionaliai naudojant </w:t>
      </w:r>
      <w:r w:rsidR="0077204F">
        <w:rPr>
          <w:rFonts w:ascii="Calibri" w:eastAsia="Times New Roman" w:hAnsi="Calibri" w:cs="Calibri"/>
          <w:sz w:val="24"/>
          <w:szCs w:val="24"/>
        </w:rPr>
        <w:t xml:space="preserve">Lietuvos kariuomenės </w:t>
      </w:r>
      <w:r w:rsidR="00A4477A" w:rsidRPr="00077F15">
        <w:rPr>
          <w:rFonts w:ascii="Calibri" w:eastAsia="Times New Roman" w:hAnsi="Calibri" w:cs="Calibri"/>
          <w:sz w:val="24"/>
          <w:szCs w:val="24"/>
        </w:rPr>
        <w:t xml:space="preserve">lėšas gali tik </w:t>
      </w:r>
      <w:r w:rsidR="0077204F">
        <w:rPr>
          <w:rFonts w:ascii="Calibri" w:eastAsia="Times New Roman" w:hAnsi="Calibri" w:cs="Calibri"/>
          <w:sz w:val="24"/>
          <w:szCs w:val="24"/>
        </w:rPr>
        <w:t>p</w:t>
      </w:r>
      <w:r w:rsidR="00A4477A" w:rsidRPr="00077F15">
        <w:rPr>
          <w:rFonts w:ascii="Calibri" w:eastAsia="Times New Roman" w:hAnsi="Calibri" w:cs="Calibri"/>
          <w:sz w:val="24"/>
          <w:szCs w:val="24"/>
        </w:rPr>
        <w:t>rekių gamintojos</w:t>
      </w:r>
      <w:r w:rsidR="0077204F">
        <w:rPr>
          <w:rFonts w:ascii="Calibri" w:eastAsia="Times New Roman" w:hAnsi="Calibri" w:cs="Calibri"/>
          <w:sz w:val="24"/>
          <w:szCs w:val="24"/>
        </w:rPr>
        <w:t xml:space="preserve">, t. y. </w:t>
      </w:r>
      <w:r w:rsidR="00A4477A" w:rsidRPr="00077F15">
        <w:rPr>
          <w:rFonts w:ascii="Calibri" w:eastAsia="Times New Roman" w:hAnsi="Calibri" w:cs="Calibri"/>
          <w:sz w:val="24"/>
          <w:szCs w:val="24"/>
        </w:rPr>
        <w:t>kompanijos „</w:t>
      </w:r>
      <w:r w:rsidR="00A4477A" w:rsidRPr="005A0EC8">
        <w:rPr>
          <w:rFonts w:ascii="Calibri" w:eastAsia="Times New Roman" w:hAnsi="Calibri" w:cs="Calibri"/>
          <w:iCs/>
          <w:sz w:val="24"/>
          <w:szCs w:val="24"/>
        </w:rPr>
        <w:t>Accuracy International Ltd.“ ir ,,Heckler&amp;Koch GmbH“</w:t>
      </w:r>
      <w:r w:rsidR="00DE33FF" w:rsidRPr="005A0EC8">
        <w:rPr>
          <w:rFonts w:ascii="Calibri" w:eastAsia="Times New Roman" w:hAnsi="Calibri" w:cs="Calibri"/>
          <w:iCs/>
          <w:sz w:val="24"/>
          <w:szCs w:val="24"/>
        </w:rPr>
        <w:t>,</w:t>
      </w:r>
      <w:r w:rsidR="00DE33FF">
        <w:rPr>
          <w:rFonts w:ascii="Calibri" w:eastAsia="Times New Roman" w:hAnsi="Calibri" w:cs="Calibri"/>
          <w:sz w:val="24"/>
          <w:szCs w:val="24"/>
        </w:rPr>
        <w:t xml:space="preserve"> todėl Perkančioji organizacija </w:t>
      </w:r>
      <w:r w:rsidR="00381368" w:rsidRPr="00381368">
        <w:rPr>
          <w:rFonts w:ascii="Calibri" w:eastAsia="Times New Roman" w:hAnsi="Calibri" w:cs="Calibri"/>
          <w:sz w:val="24"/>
          <w:szCs w:val="24"/>
        </w:rPr>
        <w:t>priėmė sprendimą Pirkimą vykdyti neskelbiamų derybų būdu ir kreiptis į Tarnybą sutikimo dėl tokio pirkimo būdo pasirinkimo</w:t>
      </w:r>
      <w:r w:rsidR="00381368">
        <w:rPr>
          <w:rStyle w:val="FootnoteReference"/>
          <w:rFonts w:ascii="Calibri" w:eastAsia="Times New Roman" w:hAnsi="Calibri" w:cs="Calibri"/>
          <w:sz w:val="24"/>
          <w:szCs w:val="24"/>
        </w:rPr>
        <w:footnoteReference w:id="4"/>
      </w:r>
      <w:r w:rsidR="00381368">
        <w:rPr>
          <w:rFonts w:ascii="Calibri" w:eastAsia="Times New Roman" w:hAnsi="Calibri" w:cs="Calibri"/>
          <w:sz w:val="24"/>
          <w:szCs w:val="24"/>
        </w:rPr>
        <w:t>.</w:t>
      </w:r>
    </w:p>
    <w:p w14:paraId="097D7E68" w14:textId="366DB520" w:rsidR="008B6C39" w:rsidRDefault="00E00776" w:rsidP="008B6C39">
      <w:pPr>
        <w:tabs>
          <w:tab w:val="left" w:pos="567"/>
        </w:tabs>
        <w:spacing w:after="0"/>
        <w:ind w:firstLine="1134"/>
        <w:rPr>
          <w:rFonts w:ascii="Calibri" w:eastAsia="Times New Roman" w:hAnsi="Calibri" w:cs="Calibri"/>
          <w:sz w:val="24"/>
          <w:szCs w:val="24"/>
        </w:rPr>
      </w:pPr>
      <w:r w:rsidRPr="00E00776">
        <w:rPr>
          <w:rFonts w:ascii="Calibri" w:eastAsia="Times New Roman" w:hAnsi="Calibri" w:cs="Calibri"/>
          <w:sz w:val="24"/>
          <w:szCs w:val="24"/>
        </w:rPr>
        <w:t>Planuoja</w:t>
      </w:r>
      <w:r w:rsidR="0030562F">
        <w:rPr>
          <w:rFonts w:ascii="Calibri" w:eastAsia="Times New Roman" w:hAnsi="Calibri" w:cs="Calibri"/>
          <w:sz w:val="24"/>
          <w:szCs w:val="24"/>
        </w:rPr>
        <w:t>ma Pirkimo Nr. 1 (</w:t>
      </w:r>
      <w:r w:rsidR="0030562F" w:rsidRPr="00E00776">
        <w:rPr>
          <w:rFonts w:ascii="Calibri" w:eastAsia="Times New Roman" w:hAnsi="Calibri" w:cs="Calibri"/>
          <w:sz w:val="24"/>
          <w:szCs w:val="24"/>
        </w:rPr>
        <w:t>snaiperinių šautuvų AXMC atsarginės dal</w:t>
      </w:r>
      <w:r w:rsidR="0030562F">
        <w:rPr>
          <w:rFonts w:ascii="Calibri" w:eastAsia="Times New Roman" w:hAnsi="Calibri" w:cs="Calibri"/>
          <w:sz w:val="24"/>
          <w:szCs w:val="24"/>
        </w:rPr>
        <w:t>ys)</w:t>
      </w:r>
      <w:r w:rsidR="0030562F" w:rsidRPr="00E00776">
        <w:rPr>
          <w:rFonts w:ascii="Calibri" w:eastAsia="Times New Roman" w:hAnsi="Calibri" w:cs="Calibri"/>
          <w:sz w:val="24"/>
          <w:szCs w:val="24"/>
        </w:rPr>
        <w:t xml:space="preserve"> </w:t>
      </w:r>
      <w:r w:rsidR="0030562F">
        <w:rPr>
          <w:rFonts w:ascii="Calibri" w:eastAsia="Times New Roman" w:hAnsi="Calibri" w:cs="Calibri"/>
          <w:sz w:val="24"/>
          <w:szCs w:val="24"/>
        </w:rPr>
        <w:t xml:space="preserve">vertė </w:t>
      </w:r>
      <w:r w:rsidR="0030562F" w:rsidRPr="00E00776">
        <w:rPr>
          <w:rFonts w:ascii="Calibri" w:eastAsia="Times New Roman" w:hAnsi="Calibri" w:cs="Calibri"/>
          <w:sz w:val="24"/>
          <w:szCs w:val="24"/>
        </w:rPr>
        <w:t>– 270 000 Eur</w:t>
      </w:r>
      <w:r w:rsidR="0030562F" w:rsidRPr="00E00776" w:rsidDel="0030562F">
        <w:rPr>
          <w:rFonts w:ascii="Calibri" w:eastAsia="Times New Roman" w:hAnsi="Calibri" w:cs="Calibri"/>
          <w:sz w:val="24"/>
          <w:szCs w:val="24"/>
        </w:rPr>
        <w:t xml:space="preserve"> </w:t>
      </w:r>
      <w:r w:rsidR="0030562F">
        <w:rPr>
          <w:rFonts w:ascii="Calibri" w:eastAsia="Times New Roman" w:hAnsi="Calibri" w:cs="Calibri"/>
          <w:sz w:val="24"/>
          <w:szCs w:val="24"/>
        </w:rPr>
        <w:t xml:space="preserve">, Pirkimo Nr. 2 – </w:t>
      </w:r>
      <w:r w:rsidRPr="00E00776">
        <w:rPr>
          <w:rFonts w:ascii="Calibri" w:eastAsia="Times New Roman" w:hAnsi="Calibri" w:cs="Calibri"/>
          <w:sz w:val="24"/>
          <w:szCs w:val="24"/>
        </w:rPr>
        <w:t>šautuvų G-36 atsarginės dal</w:t>
      </w:r>
      <w:r w:rsidR="0030562F">
        <w:rPr>
          <w:rFonts w:ascii="Calibri" w:eastAsia="Times New Roman" w:hAnsi="Calibri" w:cs="Calibri"/>
          <w:sz w:val="24"/>
          <w:szCs w:val="24"/>
        </w:rPr>
        <w:t>ys</w:t>
      </w:r>
      <w:r w:rsidRPr="00E00776">
        <w:rPr>
          <w:rFonts w:ascii="Calibri" w:eastAsia="Times New Roman" w:hAnsi="Calibri" w:cs="Calibri"/>
          <w:sz w:val="24"/>
          <w:szCs w:val="24"/>
        </w:rPr>
        <w:t xml:space="preserve"> – 2 250 000 Eur,</w:t>
      </w:r>
      <w:r w:rsidR="00552362">
        <w:rPr>
          <w:rFonts w:ascii="Calibri" w:eastAsia="Times New Roman" w:hAnsi="Calibri" w:cs="Calibri"/>
          <w:sz w:val="24"/>
          <w:szCs w:val="24"/>
        </w:rPr>
        <w:t xml:space="preserve"> </w:t>
      </w:r>
      <w:r w:rsidRPr="00E00776">
        <w:rPr>
          <w:rFonts w:ascii="Calibri" w:eastAsia="Times New Roman" w:hAnsi="Calibri" w:cs="Calibri"/>
          <w:sz w:val="24"/>
          <w:szCs w:val="24"/>
        </w:rPr>
        <w:t>pistoletų SFP-9 atsarginės dal</w:t>
      </w:r>
      <w:r w:rsidR="0030562F">
        <w:rPr>
          <w:rFonts w:ascii="Calibri" w:eastAsia="Times New Roman" w:hAnsi="Calibri" w:cs="Calibri"/>
          <w:sz w:val="24"/>
          <w:szCs w:val="24"/>
        </w:rPr>
        <w:t>ys</w:t>
      </w:r>
      <w:r w:rsidRPr="00E00776">
        <w:rPr>
          <w:rFonts w:ascii="Calibri" w:eastAsia="Times New Roman" w:hAnsi="Calibri" w:cs="Calibri"/>
          <w:sz w:val="24"/>
          <w:szCs w:val="24"/>
        </w:rPr>
        <w:t xml:space="preserve"> – 800 000 Eur. </w:t>
      </w:r>
    </w:p>
    <w:p w14:paraId="76BC5F74" w14:textId="33A6EF89" w:rsidR="00CE7E5C" w:rsidRDefault="00157B92" w:rsidP="00327D07">
      <w:pPr>
        <w:tabs>
          <w:tab w:val="left" w:pos="567"/>
        </w:tabs>
        <w:spacing w:after="0"/>
        <w:ind w:firstLine="1138"/>
        <w:rPr>
          <w:rFonts w:ascii="Calibri" w:eastAsia="Times New Roman" w:hAnsi="Calibri" w:cs="Calibri"/>
          <w:sz w:val="24"/>
          <w:szCs w:val="24"/>
        </w:rPr>
      </w:pPr>
      <w:r w:rsidRPr="007C4620">
        <w:rPr>
          <w:rFonts w:ascii="Calibri" w:eastAsia="Times New Roman" w:hAnsi="Calibri" w:cs="Calibri"/>
          <w:sz w:val="24"/>
          <w:szCs w:val="24"/>
        </w:rPr>
        <w:lastRenderedPageBreak/>
        <w:t xml:space="preserve">Įstatymo </w:t>
      </w:r>
      <w:r w:rsidR="00117131" w:rsidRPr="007C4620">
        <w:rPr>
          <w:rFonts w:ascii="Calibri" w:eastAsia="Times New Roman" w:hAnsi="Calibri" w:cs="Calibri"/>
          <w:sz w:val="24"/>
          <w:szCs w:val="24"/>
        </w:rPr>
        <w:t xml:space="preserve">19 straipsnio 4 dalies 5 punktas nustato, jog </w:t>
      </w:r>
      <w:r w:rsidR="0004362A" w:rsidRPr="007C4620">
        <w:rPr>
          <w:rFonts w:ascii="Calibri" w:eastAsia="Times New Roman" w:hAnsi="Calibri" w:cs="Calibri"/>
          <w:sz w:val="24"/>
          <w:szCs w:val="24"/>
        </w:rPr>
        <w:t xml:space="preserve">prekių, paslaugų ir darbų pirkimas neskelbiamų derybų būdu galimas, </w:t>
      </w:r>
      <w:r w:rsidR="00117131" w:rsidRPr="007C4620">
        <w:rPr>
          <w:rFonts w:ascii="Calibri" w:eastAsia="Times New Roman" w:hAnsi="Calibri" w:cs="Calibri"/>
          <w:sz w:val="24"/>
          <w:szCs w:val="24"/>
        </w:rPr>
        <w:t>“&lt;…&gt; jeigu dėl techninių priežasčių arba dėl priežasčių, susijusių su išimtinių teisių apsauga, pirkimo sutartis gali būti sudaroma tik su konkrečiu tiekėju.</w:t>
      </w:r>
      <w:r w:rsidR="0004362A" w:rsidRPr="007C4620">
        <w:rPr>
          <w:rFonts w:ascii="Calibri" w:eastAsia="Times New Roman" w:hAnsi="Calibri" w:cs="Calibri"/>
          <w:sz w:val="24"/>
          <w:szCs w:val="24"/>
        </w:rPr>
        <w:t xml:space="preserve">” </w:t>
      </w:r>
      <w:r w:rsidRPr="007C4620">
        <w:rPr>
          <w:rFonts w:ascii="Calibri" w:eastAsia="Times New Roman" w:hAnsi="Calibri" w:cs="Calibri"/>
          <w:sz w:val="24"/>
          <w:szCs w:val="24"/>
        </w:rPr>
        <w:t>Pažymėtina, kad neskelbiamų derybų vykdymas yra Įstatymo išimtis</w:t>
      </w:r>
      <w:r w:rsidR="007C4620">
        <w:rPr>
          <w:rStyle w:val="FootnoteReference"/>
          <w:rFonts w:ascii="Calibri" w:eastAsia="Times New Roman" w:hAnsi="Calibri" w:cs="Calibri"/>
          <w:sz w:val="24"/>
          <w:szCs w:val="24"/>
        </w:rPr>
        <w:footnoteReference w:id="5"/>
      </w:r>
      <w:r w:rsidRPr="007C4620">
        <w:rPr>
          <w:rFonts w:ascii="Calibri" w:eastAsia="Times New Roman" w:hAnsi="Calibri" w:cs="Calibri"/>
          <w:sz w:val="24"/>
          <w:szCs w:val="24"/>
        </w:rPr>
        <w:t>, todėl sąlygos, leidžiančios atlikti pirkimą neskelbiamų derybų būdu, turi būti aiškinamos itin siaurai.</w:t>
      </w:r>
      <w:r w:rsidR="0012277A" w:rsidRPr="0012277A">
        <w:t xml:space="preserve"> </w:t>
      </w:r>
      <w:r w:rsidR="0012277A" w:rsidRPr="0012277A">
        <w:rPr>
          <w:rFonts w:ascii="Calibri" w:eastAsia="Times New Roman" w:hAnsi="Calibri" w:cs="Calibri"/>
          <w:sz w:val="24"/>
          <w:szCs w:val="24"/>
        </w:rPr>
        <w:t xml:space="preserve">Europos Sąjungos Teisingumo Teismas (toliau – ESTT) nuosekliai formuoja </w:t>
      </w:r>
      <w:r w:rsidR="00550553">
        <w:rPr>
          <w:rFonts w:ascii="Calibri" w:eastAsia="Times New Roman" w:hAnsi="Calibri" w:cs="Calibri"/>
          <w:sz w:val="24"/>
          <w:szCs w:val="24"/>
        </w:rPr>
        <w:t xml:space="preserve">neskelbiamų derybų instituto taikymo </w:t>
      </w:r>
      <w:r w:rsidR="0012277A" w:rsidRPr="0012277A">
        <w:rPr>
          <w:rFonts w:ascii="Calibri" w:eastAsia="Times New Roman" w:hAnsi="Calibri" w:cs="Calibri"/>
          <w:sz w:val="24"/>
          <w:szCs w:val="24"/>
        </w:rPr>
        <w:t>teisminę praktiką, akcentuojančią, jog neskelbiamų derybų pirkimo būdas turi būti taikomas išimtiniais atvejais, įrodinėjimo pareigai tenkant tai šaliai, kuri atitinkamu įrodymu remiasi</w:t>
      </w:r>
      <w:r w:rsidR="002D4253">
        <w:rPr>
          <w:rStyle w:val="FootnoteReference"/>
          <w:rFonts w:ascii="Calibri" w:eastAsia="Times New Roman" w:hAnsi="Calibri" w:cs="Calibri"/>
          <w:sz w:val="24"/>
          <w:szCs w:val="24"/>
        </w:rPr>
        <w:footnoteReference w:id="6"/>
      </w:r>
      <w:r w:rsidR="0012277A" w:rsidRPr="0012277A">
        <w:rPr>
          <w:rFonts w:ascii="Calibri" w:eastAsia="Times New Roman" w:hAnsi="Calibri" w:cs="Calibri"/>
          <w:sz w:val="24"/>
          <w:szCs w:val="24"/>
        </w:rPr>
        <w:t>.</w:t>
      </w:r>
    </w:p>
    <w:p w14:paraId="5E2E3851" w14:textId="6A23CA3A" w:rsidR="0051613B" w:rsidRDefault="0017008A" w:rsidP="00CE7E5C">
      <w:pPr>
        <w:tabs>
          <w:tab w:val="left" w:pos="567"/>
        </w:tabs>
        <w:spacing w:after="0"/>
        <w:ind w:firstLine="1134"/>
        <w:rPr>
          <w:rFonts w:ascii="Calibri" w:eastAsia="Times New Roman" w:hAnsi="Calibri" w:cs="Calibri"/>
          <w:sz w:val="24"/>
          <w:szCs w:val="24"/>
        </w:rPr>
      </w:pPr>
      <w:r>
        <w:rPr>
          <w:rFonts w:ascii="Calibri" w:eastAsia="Times New Roman" w:hAnsi="Calibri" w:cs="Calibri"/>
          <w:sz w:val="24"/>
          <w:szCs w:val="24"/>
        </w:rPr>
        <w:t xml:space="preserve">Įstatymo </w:t>
      </w:r>
      <w:r w:rsidRPr="002F3553">
        <w:rPr>
          <w:rFonts w:ascii="Calibri" w:eastAsia="Times New Roman" w:hAnsi="Calibri" w:cs="Calibri"/>
          <w:sz w:val="24"/>
          <w:szCs w:val="24"/>
        </w:rPr>
        <w:t xml:space="preserve">19 straipsnio 4 dalies 5 </w:t>
      </w:r>
      <w:r w:rsidR="002F3553" w:rsidRPr="002F3553">
        <w:rPr>
          <w:rFonts w:ascii="Calibri" w:eastAsia="Times New Roman" w:hAnsi="Calibri" w:cs="Calibri"/>
          <w:sz w:val="24"/>
          <w:szCs w:val="24"/>
        </w:rPr>
        <w:t xml:space="preserve">punktu yra </w:t>
      </w:r>
      <w:r w:rsidR="002F3553">
        <w:rPr>
          <w:rFonts w:ascii="Calibri" w:eastAsia="Times New Roman" w:hAnsi="Calibri" w:cs="Calibri"/>
          <w:sz w:val="24"/>
          <w:szCs w:val="24"/>
        </w:rPr>
        <w:t>į</w:t>
      </w:r>
      <w:r w:rsidR="002F3553" w:rsidRPr="002F3553">
        <w:rPr>
          <w:rFonts w:ascii="Calibri" w:eastAsia="Times New Roman" w:hAnsi="Calibri" w:cs="Calibri"/>
          <w:sz w:val="24"/>
          <w:szCs w:val="24"/>
        </w:rPr>
        <w:t>gyvendinamos</w:t>
      </w:r>
      <w:r w:rsidR="002F3553">
        <w:rPr>
          <w:rFonts w:ascii="Calibri" w:eastAsia="Times New Roman" w:hAnsi="Calibri" w:cs="Calibri"/>
          <w:sz w:val="24"/>
          <w:szCs w:val="24"/>
        </w:rPr>
        <w:t xml:space="preserve"> </w:t>
      </w:r>
      <w:r w:rsidR="006E7F1B" w:rsidRPr="006E7F1B">
        <w:rPr>
          <w:rFonts w:ascii="Calibri" w:eastAsia="Times New Roman" w:hAnsi="Calibri" w:cs="Calibri"/>
          <w:sz w:val="24"/>
          <w:szCs w:val="24"/>
        </w:rPr>
        <w:t>2009 m. liepos 13 d. Europos Parlamento ir Tarybos direktyvos 2009/81/EB dėl darbų, prekių ir paslaugų pirkimo tam tikrų sutarčių, kurias sudaro perkančiosios organizacijos ar subjektai gynybos ir saugumo srityse, sudarymo tvarkos derinimo ir iš dalies keičianti direktyvas 2004/17/EB ir 2004/18/EB</w:t>
      </w:r>
      <w:r w:rsidR="00B46599">
        <w:rPr>
          <w:rFonts w:ascii="Calibri" w:eastAsia="Times New Roman" w:hAnsi="Calibri" w:cs="Calibri"/>
          <w:sz w:val="24"/>
          <w:szCs w:val="24"/>
        </w:rPr>
        <w:t xml:space="preserve"> (toliau – Direktyva</w:t>
      </w:r>
      <w:r>
        <w:rPr>
          <w:rFonts w:ascii="Calibri" w:eastAsia="Times New Roman" w:hAnsi="Calibri" w:cs="Calibri"/>
          <w:sz w:val="24"/>
          <w:szCs w:val="24"/>
        </w:rPr>
        <w:t>)</w:t>
      </w:r>
      <w:r w:rsidR="006E7F1B" w:rsidRPr="006E7F1B">
        <w:rPr>
          <w:rFonts w:ascii="Calibri" w:eastAsia="Times New Roman" w:hAnsi="Calibri" w:cs="Calibri"/>
          <w:sz w:val="24"/>
          <w:szCs w:val="24"/>
        </w:rPr>
        <w:t xml:space="preserve"> </w:t>
      </w:r>
      <w:r w:rsidR="002F3553">
        <w:rPr>
          <w:rFonts w:ascii="Calibri" w:eastAsia="Times New Roman" w:hAnsi="Calibri" w:cs="Calibri"/>
          <w:sz w:val="24"/>
          <w:szCs w:val="24"/>
        </w:rPr>
        <w:t xml:space="preserve">nuostatos. </w:t>
      </w:r>
      <w:r w:rsidR="00F94B4C">
        <w:rPr>
          <w:rFonts w:ascii="Calibri" w:eastAsia="Times New Roman" w:hAnsi="Calibri" w:cs="Calibri"/>
          <w:sz w:val="24"/>
          <w:szCs w:val="24"/>
        </w:rPr>
        <w:t xml:space="preserve">Direktyvos preambulėje, kuri nustato </w:t>
      </w:r>
      <w:r w:rsidR="00DC0443">
        <w:rPr>
          <w:rFonts w:ascii="Calibri" w:eastAsia="Times New Roman" w:hAnsi="Calibri" w:cs="Calibri"/>
          <w:sz w:val="24"/>
          <w:szCs w:val="24"/>
        </w:rPr>
        <w:t>Direktyv</w:t>
      </w:r>
      <w:r w:rsidR="00CB2E8A">
        <w:rPr>
          <w:rFonts w:ascii="Calibri" w:eastAsia="Times New Roman" w:hAnsi="Calibri" w:cs="Calibri"/>
          <w:sz w:val="24"/>
          <w:szCs w:val="24"/>
        </w:rPr>
        <w:t>os</w:t>
      </w:r>
      <w:r w:rsidR="00DC0443">
        <w:rPr>
          <w:rFonts w:ascii="Calibri" w:eastAsia="Times New Roman" w:hAnsi="Calibri" w:cs="Calibri"/>
          <w:sz w:val="24"/>
          <w:szCs w:val="24"/>
        </w:rPr>
        <w:t xml:space="preserve"> </w:t>
      </w:r>
      <w:r w:rsidR="00CB2E8A">
        <w:rPr>
          <w:rFonts w:ascii="Calibri" w:eastAsia="Times New Roman" w:hAnsi="Calibri" w:cs="Calibri"/>
          <w:sz w:val="24"/>
          <w:szCs w:val="24"/>
        </w:rPr>
        <w:t xml:space="preserve">teisinio reglamentavimo tikslus, </w:t>
      </w:r>
      <w:r w:rsidR="00635AD8">
        <w:rPr>
          <w:rFonts w:ascii="Calibri" w:eastAsia="Times New Roman" w:hAnsi="Calibri" w:cs="Calibri"/>
          <w:sz w:val="24"/>
          <w:szCs w:val="24"/>
        </w:rPr>
        <w:t xml:space="preserve">nurodoma, jog „&lt;...&gt; </w:t>
      </w:r>
      <w:r w:rsidR="00715588">
        <w:rPr>
          <w:rFonts w:ascii="Calibri" w:eastAsia="Times New Roman" w:hAnsi="Calibri" w:cs="Calibri"/>
          <w:sz w:val="24"/>
          <w:szCs w:val="24"/>
        </w:rPr>
        <w:t>(</w:t>
      </w:r>
      <w:r w:rsidR="00715588" w:rsidRPr="00715588">
        <w:rPr>
          <w:rFonts w:ascii="Calibri" w:eastAsia="Times New Roman" w:hAnsi="Calibri" w:cs="Calibri"/>
          <w:sz w:val="24"/>
          <w:szCs w:val="24"/>
        </w:rPr>
        <w:t xml:space="preserve">52) </w:t>
      </w:r>
      <w:r w:rsidR="006E7F1B" w:rsidRPr="006E7F1B">
        <w:rPr>
          <w:rFonts w:ascii="Calibri" w:eastAsia="Times New Roman" w:hAnsi="Calibri" w:cs="Calibri"/>
          <w:sz w:val="24"/>
          <w:szCs w:val="24"/>
        </w:rPr>
        <w:t xml:space="preserve">Gali būti, kad tam tikrais pirkimų atvejais, kurie reglamentuojamai pagal šią direktyvą, </w:t>
      </w:r>
      <w:r w:rsidR="006E7F1B" w:rsidRPr="00715588">
        <w:rPr>
          <w:rFonts w:ascii="Calibri" w:eastAsia="Times New Roman" w:hAnsi="Calibri" w:cs="Calibri"/>
          <w:b/>
          <w:bCs/>
          <w:sz w:val="24"/>
          <w:szCs w:val="24"/>
        </w:rPr>
        <w:t>tik vienas ūkio subjektas gali įvykdyti sutartį, kadangi jis turi išskirtinių teisių, arba taip gali būti dėl techninių priežasčių.</w:t>
      </w:r>
      <w:r w:rsidR="006E7F1B" w:rsidRPr="006E7F1B">
        <w:rPr>
          <w:rFonts w:ascii="Calibri" w:eastAsia="Times New Roman" w:hAnsi="Calibri" w:cs="Calibri"/>
          <w:sz w:val="24"/>
          <w:szCs w:val="24"/>
        </w:rPr>
        <w:t xml:space="preserve"> Tokiais atvejais perkančioji organizacija (subjektas) turėtų galėti tiesiogiai sudaryti sutartis arba pagrindų susitarimus su šiuo vienu ūkio subjektu. Vis dėlto techninės priežastys, kuriomis remiantis paaiškinama, kodėl tik vienas ūkio subjektas gali įvykdyti sutartį, turėtų būti griežtai apibrėžtos ir pagrindžiamos kiekvienu atskiru atveju. Minėtosios priežastys galėtų būti, pavyzdžiui, visiškas techninis neįvykdomumas kitam kandidatui, išskyrus pasirinktą ūkio subjektą, norint pasiekti reikiamų rezultatų, arba būtinybė, kad būtų naudojamasi tam tikra praktine patirtimi, priemonėmis arba būdais, kuriais disponuoja tik vienas ūkio subjektas. Taip gali nutikti, kai, pavyzdžiui, keičiama arba atnaujinama itin sudėtinga įranga. Techninės priežastys taip pat gali būti susijusios su sąveikumo ar saugos reikalavimais, kurie turi būti įvykdyti siekiant užtikrinti ginkluotųjų arba saugumo pajėgų veiklą.</w:t>
      </w:r>
      <w:r w:rsidR="00715588">
        <w:rPr>
          <w:rFonts w:ascii="Calibri" w:eastAsia="Times New Roman" w:hAnsi="Calibri" w:cs="Calibri"/>
          <w:sz w:val="24"/>
          <w:szCs w:val="24"/>
        </w:rPr>
        <w:t>“</w:t>
      </w:r>
    </w:p>
    <w:p w14:paraId="32621039" w14:textId="69910171" w:rsidR="0051613B" w:rsidRDefault="0051613B" w:rsidP="00CE7E5C">
      <w:pPr>
        <w:tabs>
          <w:tab w:val="left" w:pos="567"/>
        </w:tabs>
        <w:spacing w:after="0"/>
        <w:ind w:firstLine="1134"/>
        <w:rPr>
          <w:rFonts w:eastAsia="Times New Roman"/>
          <w:sz w:val="24"/>
          <w:szCs w:val="24"/>
        </w:rPr>
      </w:pPr>
      <w:r w:rsidRPr="00A160C1">
        <w:rPr>
          <w:rFonts w:ascii="Calibri" w:eastAsia="Times New Roman" w:hAnsi="Calibri" w:cs="Calibri"/>
          <w:sz w:val="24"/>
          <w:szCs w:val="24"/>
        </w:rPr>
        <w:t xml:space="preserve">Atsižvelgiant į tai, jog neskelbiamų derybų pirkimo būdas taikomas tik išimtiniais atvejais, neskelbiamas derybas reglamentuojančias normas aiškinant siauriai, įrodinėjimo pareigai dėl tokio pirkimo būdo taikymo pagrindų egzistavimo tenkant šaliai, kuri atitinkamu įrodymu remiasi, </w:t>
      </w:r>
      <w:r w:rsidR="0030562F">
        <w:rPr>
          <w:rFonts w:ascii="Calibri" w:eastAsia="Times New Roman" w:hAnsi="Calibri" w:cs="Calibri"/>
          <w:sz w:val="24"/>
          <w:szCs w:val="24"/>
        </w:rPr>
        <w:t xml:space="preserve">Perkančioji organizacija nepateikė </w:t>
      </w:r>
      <w:r w:rsidRPr="00A160C1">
        <w:rPr>
          <w:rFonts w:ascii="Calibri" w:eastAsia="Times New Roman" w:hAnsi="Calibri" w:cs="Calibri"/>
          <w:sz w:val="24"/>
          <w:szCs w:val="24"/>
        </w:rPr>
        <w:t>Tarnybai  dokument</w:t>
      </w:r>
      <w:r w:rsidR="0030562F">
        <w:rPr>
          <w:rFonts w:ascii="Calibri" w:eastAsia="Times New Roman" w:hAnsi="Calibri" w:cs="Calibri"/>
          <w:sz w:val="24"/>
          <w:szCs w:val="24"/>
        </w:rPr>
        <w:t xml:space="preserve">ų bei </w:t>
      </w:r>
      <w:r w:rsidRPr="00A160C1">
        <w:rPr>
          <w:rFonts w:ascii="Calibri" w:eastAsia="Times New Roman" w:hAnsi="Calibri" w:cs="Calibri"/>
          <w:sz w:val="24"/>
          <w:szCs w:val="24"/>
        </w:rPr>
        <w:t xml:space="preserve"> įrodym</w:t>
      </w:r>
      <w:r w:rsidR="0030562F">
        <w:rPr>
          <w:rFonts w:ascii="Calibri" w:eastAsia="Times New Roman" w:hAnsi="Calibri" w:cs="Calibri"/>
          <w:sz w:val="24"/>
          <w:szCs w:val="24"/>
        </w:rPr>
        <w:t>ų</w:t>
      </w:r>
      <w:r w:rsidRPr="00A160C1">
        <w:rPr>
          <w:rFonts w:ascii="Calibri" w:eastAsia="Times New Roman" w:hAnsi="Calibri" w:cs="Calibri"/>
          <w:sz w:val="24"/>
          <w:szCs w:val="24"/>
        </w:rPr>
        <w:t xml:space="preserve">, kurie patvirtintų, jog </w:t>
      </w:r>
      <w:r w:rsidR="0030562F">
        <w:rPr>
          <w:rFonts w:ascii="Calibri" w:eastAsia="Times New Roman" w:hAnsi="Calibri" w:cs="Calibri"/>
          <w:sz w:val="24"/>
          <w:szCs w:val="24"/>
        </w:rPr>
        <w:t xml:space="preserve">nagrinėjamu atveju </w:t>
      </w:r>
      <w:r w:rsidRPr="00E734F5">
        <w:rPr>
          <w:rFonts w:ascii="Calibri" w:eastAsia="Times New Roman" w:hAnsi="Calibri" w:cs="Calibri"/>
          <w:b/>
          <w:bCs/>
          <w:sz w:val="24"/>
          <w:szCs w:val="24"/>
        </w:rPr>
        <w:t>tik vienas ūkio subjektas</w:t>
      </w:r>
      <w:r w:rsidRPr="00E734F5">
        <w:rPr>
          <w:rFonts w:ascii="Calibri" w:eastAsia="Times New Roman" w:hAnsi="Calibri" w:cs="Calibri"/>
          <w:sz w:val="24"/>
          <w:szCs w:val="24"/>
        </w:rPr>
        <w:t xml:space="preserve"> gali tiekti </w:t>
      </w:r>
      <w:r w:rsidR="0030562F">
        <w:rPr>
          <w:rFonts w:ascii="Calibri" w:eastAsia="Times New Roman" w:hAnsi="Calibri" w:cs="Calibri"/>
          <w:sz w:val="24"/>
          <w:szCs w:val="24"/>
        </w:rPr>
        <w:t>P</w:t>
      </w:r>
      <w:r w:rsidRPr="00E734F5">
        <w:rPr>
          <w:rFonts w:ascii="Calibri" w:eastAsia="Times New Roman" w:hAnsi="Calibri" w:cs="Calibri"/>
          <w:sz w:val="24"/>
          <w:szCs w:val="24"/>
        </w:rPr>
        <w:t>erkančiosios organizacijos poreik</w:t>
      </w:r>
      <w:r w:rsidR="0030562F">
        <w:rPr>
          <w:rFonts w:ascii="Calibri" w:eastAsia="Times New Roman" w:hAnsi="Calibri" w:cs="Calibri"/>
          <w:sz w:val="24"/>
          <w:szCs w:val="24"/>
        </w:rPr>
        <w:t>ius</w:t>
      </w:r>
      <w:r w:rsidRPr="00E734F5">
        <w:rPr>
          <w:rFonts w:ascii="Calibri" w:eastAsia="Times New Roman" w:hAnsi="Calibri" w:cs="Calibri"/>
          <w:sz w:val="24"/>
          <w:szCs w:val="24"/>
        </w:rPr>
        <w:t xml:space="preserve"> atitinkančias prekes dėl priežasčių, susijusių su išimtinėmis teisėmis. </w:t>
      </w:r>
      <w:r w:rsidR="0030562F">
        <w:rPr>
          <w:rFonts w:ascii="Calibri" w:eastAsia="Times New Roman" w:hAnsi="Calibri" w:cs="Calibri"/>
          <w:sz w:val="24"/>
          <w:szCs w:val="24"/>
        </w:rPr>
        <w:t xml:space="preserve">Be to, </w:t>
      </w:r>
      <w:r w:rsidRPr="00E734F5">
        <w:rPr>
          <w:rFonts w:ascii="Calibri" w:eastAsia="Times New Roman" w:hAnsi="Calibri" w:cs="Calibri"/>
          <w:sz w:val="24"/>
          <w:szCs w:val="24"/>
        </w:rPr>
        <w:t>Perkančiosios organizacijos pateikti rinkos tyrimo duomenys pa</w:t>
      </w:r>
      <w:r w:rsidR="0030562F">
        <w:rPr>
          <w:rFonts w:ascii="Calibri" w:eastAsia="Times New Roman" w:hAnsi="Calibri" w:cs="Calibri"/>
          <w:sz w:val="24"/>
          <w:szCs w:val="24"/>
        </w:rPr>
        <w:t>tvirtina</w:t>
      </w:r>
      <w:r w:rsidRPr="00E734F5">
        <w:rPr>
          <w:rFonts w:ascii="Calibri" w:eastAsia="Times New Roman" w:hAnsi="Calibri" w:cs="Calibri"/>
          <w:sz w:val="24"/>
          <w:szCs w:val="24"/>
        </w:rPr>
        <w:t xml:space="preserve">, jog be prekių </w:t>
      </w:r>
      <w:r w:rsidR="007C7DE7">
        <w:rPr>
          <w:rFonts w:ascii="Calibri" w:eastAsia="Times New Roman" w:hAnsi="Calibri" w:cs="Calibri"/>
          <w:sz w:val="24"/>
          <w:szCs w:val="24"/>
        </w:rPr>
        <w:t xml:space="preserve">(šaunamųjų ginklų) </w:t>
      </w:r>
      <w:r w:rsidRPr="00E734F5">
        <w:rPr>
          <w:rFonts w:ascii="Calibri" w:eastAsia="Times New Roman" w:hAnsi="Calibri" w:cs="Calibri"/>
          <w:sz w:val="24"/>
          <w:szCs w:val="24"/>
        </w:rPr>
        <w:t xml:space="preserve">gamintojų, rinkoje yra ir kitų juridinių asmenų </w:t>
      </w:r>
      <w:r w:rsidRPr="00D71CA1">
        <w:rPr>
          <w:rFonts w:ascii="Calibri" w:eastAsia="Times New Roman" w:hAnsi="Calibri" w:cs="Calibri"/>
          <w:sz w:val="24"/>
          <w:szCs w:val="24"/>
        </w:rPr>
        <w:t>(UAB „Baltic Arms“, kuri šiuo metu yra vienintelė įgaliota kompanijų ,,Accuracy International Ltd.“ ir „Heckler&amp;Koch GmbH“ atstovė Lietuvoje dėl prekių tiekimo, pardavimo ir aptarnavimo; UAB „Stingeris“, nes ji prekiauja</w:t>
      </w:r>
      <w:r w:rsidRPr="00210010">
        <w:rPr>
          <w:rFonts w:ascii="Calibri" w:eastAsia="Times New Roman" w:hAnsi="Calibri" w:cs="Calibri"/>
          <w:sz w:val="24"/>
          <w:szCs w:val="24"/>
        </w:rPr>
        <w:t xml:space="preserve"> visų kategorijų ginklais </w:t>
      </w:r>
      <w:r w:rsidRPr="00210010">
        <w:rPr>
          <w:rFonts w:ascii="Calibri" w:eastAsia="Times New Roman" w:hAnsi="Calibri" w:cs="Calibri"/>
          <w:sz w:val="24"/>
          <w:szCs w:val="24"/>
        </w:rPr>
        <w:lastRenderedPageBreak/>
        <w:t>ir jų atsarginėmis dalimis</w:t>
      </w:r>
      <w:r w:rsidRPr="00E734F5">
        <w:rPr>
          <w:rFonts w:ascii="Calibri" w:eastAsia="Times New Roman" w:hAnsi="Calibri" w:cs="Calibri"/>
          <w:sz w:val="24"/>
          <w:szCs w:val="24"/>
        </w:rPr>
        <w:t xml:space="preserve">; </w:t>
      </w:r>
      <w:r w:rsidRPr="00210010">
        <w:rPr>
          <w:rFonts w:ascii="Calibri" w:eastAsia="Times New Roman" w:hAnsi="Calibri" w:cs="Calibri"/>
          <w:sz w:val="24"/>
          <w:szCs w:val="24"/>
        </w:rPr>
        <w:t>Lenkijos įmon</w:t>
      </w:r>
      <w:r w:rsidRPr="00E734F5">
        <w:rPr>
          <w:rFonts w:ascii="Calibri" w:eastAsia="Times New Roman" w:hAnsi="Calibri" w:cs="Calibri"/>
          <w:sz w:val="24"/>
          <w:szCs w:val="24"/>
        </w:rPr>
        <w:t>ė</w:t>
      </w:r>
      <w:r w:rsidRPr="00210010">
        <w:rPr>
          <w:rFonts w:ascii="Calibri" w:eastAsia="Times New Roman" w:hAnsi="Calibri" w:cs="Calibri"/>
          <w:sz w:val="24"/>
          <w:szCs w:val="24"/>
        </w:rPr>
        <w:t xml:space="preserve"> „Cenzin“ sp. z.o.o. kadangi ji yra kompanijų </w:t>
      </w:r>
      <w:r w:rsidRPr="00D71CA1">
        <w:rPr>
          <w:rFonts w:ascii="Calibri" w:eastAsia="Times New Roman" w:hAnsi="Calibri" w:cs="Calibri"/>
          <w:sz w:val="24"/>
          <w:szCs w:val="24"/>
        </w:rPr>
        <w:t>,,Accuracy International Ltd.“ ir „Heckler&amp;Koch GmbH“ atstovė Lenkijoje), kurie</w:t>
      </w:r>
      <w:r w:rsidR="00D71CA1">
        <w:rPr>
          <w:rFonts w:ascii="Calibri" w:eastAsia="Times New Roman" w:hAnsi="Calibri" w:cs="Calibri"/>
          <w:sz w:val="24"/>
          <w:szCs w:val="24"/>
        </w:rPr>
        <w:t xml:space="preserve"> </w:t>
      </w:r>
      <w:r w:rsidRPr="00D71CA1">
        <w:rPr>
          <w:rFonts w:ascii="Calibri" w:eastAsia="Times New Roman" w:hAnsi="Calibri" w:cs="Calibri"/>
          <w:sz w:val="24"/>
          <w:szCs w:val="24"/>
        </w:rPr>
        <w:t xml:space="preserve">turi teisę </w:t>
      </w:r>
      <w:r w:rsidR="0030562F" w:rsidRPr="00D71CA1">
        <w:rPr>
          <w:rFonts w:ascii="Calibri" w:eastAsia="Times New Roman" w:hAnsi="Calibri" w:cs="Calibri"/>
          <w:sz w:val="24"/>
          <w:szCs w:val="24"/>
        </w:rPr>
        <w:t>ir gali</w:t>
      </w:r>
      <w:r w:rsidR="0030562F">
        <w:rPr>
          <w:rFonts w:ascii="Calibri" w:eastAsia="Times New Roman" w:hAnsi="Calibri" w:cs="Calibri"/>
          <w:sz w:val="24"/>
          <w:szCs w:val="24"/>
        </w:rPr>
        <w:t xml:space="preserve"> </w:t>
      </w:r>
      <w:r w:rsidRPr="00E734F5">
        <w:rPr>
          <w:rFonts w:ascii="Calibri" w:eastAsia="Times New Roman" w:hAnsi="Calibri" w:cs="Calibri"/>
          <w:sz w:val="24"/>
          <w:szCs w:val="24"/>
        </w:rPr>
        <w:t>tiekti rinkai Perkančiosios organizacijos poreik</w:t>
      </w:r>
      <w:r w:rsidR="007C7DE7">
        <w:rPr>
          <w:rFonts w:ascii="Calibri" w:eastAsia="Times New Roman" w:hAnsi="Calibri" w:cs="Calibri"/>
          <w:sz w:val="24"/>
          <w:szCs w:val="24"/>
        </w:rPr>
        <w:t>ius</w:t>
      </w:r>
      <w:r w:rsidRPr="00E734F5">
        <w:rPr>
          <w:rFonts w:ascii="Calibri" w:eastAsia="Times New Roman" w:hAnsi="Calibri" w:cs="Calibri"/>
          <w:sz w:val="24"/>
          <w:szCs w:val="24"/>
        </w:rPr>
        <w:t xml:space="preserve"> atitinkančias prekes. </w:t>
      </w:r>
      <w:r w:rsidR="0030562F">
        <w:rPr>
          <w:rFonts w:ascii="Calibri" w:eastAsia="Times New Roman" w:hAnsi="Calibri" w:cs="Calibri"/>
          <w:sz w:val="24"/>
          <w:szCs w:val="24"/>
        </w:rPr>
        <w:t xml:space="preserve">Iš esmės, </w:t>
      </w:r>
      <w:r w:rsidRPr="00E734F5">
        <w:rPr>
          <w:rFonts w:ascii="Calibri" w:eastAsia="Times New Roman" w:hAnsi="Calibri" w:cs="Calibri"/>
          <w:sz w:val="24"/>
          <w:szCs w:val="24"/>
        </w:rPr>
        <w:t xml:space="preserve">Perkančioji organizacija </w:t>
      </w:r>
      <w:r w:rsidR="0030562F">
        <w:rPr>
          <w:rFonts w:ascii="Calibri" w:eastAsia="Times New Roman" w:hAnsi="Calibri" w:cs="Calibri"/>
          <w:sz w:val="24"/>
          <w:szCs w:val="24"/>
        </w:rPr>
        <w:t xml:space="preserve">savo prašymą grindžia ne egzistuojančiomis techninėmis priežastimis ir (ar) išimtinėmis teisėmis, bet </w:t>
      </w:r>
      <w:r w:rsidR="007C7DE7">
        <w:rPr>
          <w:rFonts w:ascii="Calibri" w:eastAsia="Times New Roman" w:hAnsi="Calibri" w:cs="Calibri"/>
          <w:sz w:val="24"/>
          <w:szCs w:val="24"/>
        </w:rPr>
        <w:t>akcentuoja tai</w:t>
      </w:r>
      <w:r w:rsidR="00D71CA1">
        <w:rPr>
          <w:rFonts w:ascii="Calibri" w:eastAsia="Times New Roman" w:hAnsi="Calibri" w:cs="Calibri"/>
          <w:sz w:val="24"/>
          <w:szCs w:val="24"/>
        </w:rPr>
        <w:t>,</w:t>
      </w:r>
      <w:r w:rsidRPr="00E734F5">
        <w:rPr>
          <w:rFonts w:ascii="Calibri" w:eastAsia="Times New Roman" w:hAnsi="Calibri" w:cs="Calibri"/>
          <w:sz w:val="24"/>
          <w:szCs w:val="24"/>
        </w:rPr>
        <w:t xml:space="preserve"> jog </w:t>
      </w:r>
      <w:r w:rsidR="0048662A">
        <w:rPr>
          <w:rFonts w:ascii="Calibri" w:eastAsia="Times New Roman" w:hAnsi="Calibri" w:cs="Calibri"/>
          <w:sz w:val="24"/>
          <w:szCs w:val="24"/>
        </w:rPr>
        <w:t xml:space="preserve">siekiant </w:t>
      </w:r>
      <w:r w:rsidRPr="00E734F5">
        <w:rPr>
          <w:rFonts w:ascii="Calibri" w:eastAsia="Times New Roman" w:hAnsi="Calibri" w:cs="Calibri"/>
          <w:sz w:val="24"/>
          <w:szCs w:val="24"/>
        </w:rPr>
        <w:t>užtikrinti sėkmingą sutarčių vykdymą Lietuvos kariuomenei reikiamais terminais ir racionaliai naudojant Lietuvos kariuomenės lėšas</w:t>
      </w:r>
      <w:r w:rsidR="00D71CA1">
        <w:rPr>
          <w:rFonts w:ascii="Calibri" w:eastAsia="Times New Roman" w:hAnsi="Calibri" w:cs="Calibri"/>
          <w:sz w:val="24"/>
          <w:szCs w:val="24"/>
        </w:rPr>
        <w:t>,</w:t>
      </w:r>
      <w:r w:rsidRPr="00E734F5">
        <w:rPr>
          <w:rFonts w:ascii="Calibri" w:eastAsia="Times New Roman" w:hAnsi="Calibri" w:cs="Calibri"/>
          <w:sz w:val="24"/>
          <w:szCs w:val="24"/>
        </w:rPr>
        <w:t xml:space="preserve"> </w:t>
      </w:r>
      <w:r w:rsidR="0048662A">
        <w:rPr>
          <w:rFonts w:ascii="Calibri" w:eastAsia="Times New Roman" w:hAnsi="Calibri" w:cs="Calibri"/>
          <w:sz w:val="24"/>
          <w:szCs w:val="24"/>
        </w:rPr>
        <w:t>Pirkimais siekiamas įsigyti prekes</w:t>
      </w:r>
      <w:r w:rsidR="0048662A" w:rsidRPr="00E734F5">
        <w:rPr>
          <w:rFonts w:ascii="Calibri" w:eastAsia="Times New Roman" w:hAnsi="Calibri" w:cs="Calibri"/>
          <w:sz w:val="24"/>
          <w:szCs w:val="24"/>
        </w:rPr>
        <w:t xml:space="preserve"> </w:t>
      </w:r>
      <w:r w:rsidRPr="00E734F5">
        <w:rPr>
          <w:rFonts w:ascii="Calibri" w:eastAsia="Times New Roman" w:hAnsi="Calibri" w:cs="Calibri"/>
          <w:sz w:val="24"/>
          <w:szCs w:val="24"/>
        </w:rPr>
        <w:t xml:space="preserve">gali </w:t>
      </w:r>
      <w:r w:rsidR="0048662A">
        <w:rPr>
          <w:rFonts w:ascii="Calibri" w:eastAsia="Times New Roman" w:hAnsi="Calibri" w:cs="Calibri"/>
          <w:sz w:val="24"/>
          <w:szCs w:val="24"/>
        </w:rPr>
        <w:t xml:space="preserve">pateikti </w:t>
      </w:r>
      <w:r w:rsidRPr="00E734F5">
        <w:rPr>
          <w:rFonts w:ascii="Calibri" w:eastAsia="Times New Roman" w:hAnsi="Calibri" w:cs="Calibri"/>
          <w:sz w:val="24"/>
          <w:szCs w:val="24"/>
        </w:rPr>
        <w:t xml:space="preserve">tik prekių </w:t>
      </w:r>
      <w:r w:rsidR="0048662A">
        <w:rPr>
          <w:rFonts w:ascii="Calibri" w:eastAsia="Times New Roman" w:hAnsi="Calibri" w:cs="Calibri"/>
          <w:sz w:val="24"/>
          <w:szCs w:val="24"/>
        </w:rPr>
        <w:t xml:space="preserve">(Perkančiosios organizacijos naudojamų šaunamųjų ginklų) </w:t>
      </w:r>
      <w:r w:rsidRPr="00E734F5">
        <w:rPr>
          <w:rFonts w:ascii="Calibri" w:eastAsia="Times New Roman" w:hAnsi="Calibri" w:cs="Calibri"/>
          <w:sz w:val="24"/>
          <w:szCs w:val="24"/>
        </w:rPr>
        <w:t>gamintoj</w:t>
      </w:r>
      <w:r w:rsidR="0048662A">
        <w:rPr>
          <w:rFonts w:ascii="Calibri" w:eastAsia="Times New Roman" w:hAnsi="Calibri" w:cs="Calibri"/>
          <w:sz w:val="24"/>
          <w:szCs w:val="24"/>
        </w:rPr>
        <w:t>ai</w:t>
      </w:r>
      <w:r w:rsidR="007C7DE7">
        <w:rPr>
          <w:rFonts w:ascii="Calibri" w:eastAsia="Times New Roman" w:hAnsi="Calibri" w:cs="Calibri"/>
          <w:sz w:val="24"/>
          <w:szCs w:val="24"/>
        </w:rPr>
        <w:t xml:space="preserve">, t. y. </w:t>
      </w:r>
      <w:r w:rsidRPr="00E734F5">
        <w:rPr>
          <w:rFonts w:ascii="Calibri" w:eastAsia="Times New Roman" w:hAnsi="Calibri" w:cs="Calibri"/>
          <w:sz w:val="24"/>
          <w:szCs w:val="24"/>
        </w:rPr>
        <w:t xml:space="preserve"> kompanijos „Accuracy International Ltd.“ ir ,,Heckler&amp;Koch GmbH“</w:t>
      </w:r>
      <w:r w:rsidR="0048662A">
        <w:rPr>
          <w:rFonts w:ascii="Calibri" w:eastAsia="Times New Roman" w:hAnsi="Calibri" w:cs="Calibri"/>
          <w:sz w:val="24"/>
          <w:szCs w:val="24"/>
        </w:rPr>
        <w:t xml:space="preserve">, o kiti tiekėjai – </w:t>
      </w:r>
      <w:r w:rsidRPr="00E734F5">
        <w:rPr>
          <w:rFonts w:eastAsia="Times New Roman"/>
          <w:sz w:val="24"/>
          <w:szCs w:val="24"/>
        </w:rPr>
        <w:t xml:space="preserve">UAB „Baltic Arms“ ir </w:t>
      </w:r>
      <w:r w:rsidRPr="00E734F5">
        <w:rPr>
          <w:rFonts w:ascii="Calibri" w:eastAsia="Times New Roman" w:hAnsi="Calibri" w:cs="Calibri"/>
          <w:sz w:val="24"/>
          <w:szCs w:val="24"/>
        </w:rPr>
        <w:t xml:space="preserve">UAB „Stingeris“ </w:t>
      </w:r>
      <w:r w:rsidRPr="00E734F5">
        <w:rPr>
          <w:rFonts w:eastAsia="Times New Roman"/>
          <w:sz w:val="24"/>
          <w:szCs w:val="24"/>
        </w:rPr>
        <w:t xml:space="preserve">nedalyvautų </w:t>
      </w:r>
      <w:r w:rsidR="0048662A">
        <w:rPr>
          <w:rFonts w:eastAsia="Times New Roman"/>
          <w:sz w:val="24"/>
          <w:szCs w:val="24"/>
        </w:rPr>
        <w:t>Pirkime</w:t>
      </w:r>
      <w:r w:rsidRPr="00E734F5">
        <w:rPr>
          <w:rFonts w:eastAsia="Times New Roman"/>
          <w:sz w:val="24"/>
          <w:szCs w:val="24"/>
        </w:rPr>
        <w:t>, nes j</w:t>
      </w:r>
      <w:r w:rsidR="0048662A">
        <w:rPr>
          <w:rFonts w:eastAsia="Times New Roman"/>
          <w:sz w:val="24"/>
          <w:szCs w:val="24"/>
        </w:rPr>
        <w:t>ų</w:t>
      </w:r>
      <w:r w:rsidRPr="00E734F5">
        <w:rPr>
          <w:rFonts w:eastAsia="Times New Roman"/>
          <w:sz w:val="24"/>
          <w:szCs w:val="24"/>
        </w:rPr>
        <w:t xml:space="preserve"> siūlomų Prekių kaina būtų ženkliai </w:t>
      </w:r>
      <w:r w:rsidR="0048662A">
        <w:rPr>
          <w:rFonts w:eastAsia="Times New Roman"/>
          <w:sz w:val="24"/>
          <w:szCs w:val="24"/>
        </w:rPr>
        <w:t>didesnė</w:t>
      </w:r>
      <w:r w:rsidRPr="00E734F5">
        <w:rPr>
          <w:rFonts w:eastAsia="Times New Roman"/>
          <w:sz w:val="24"/>
          <w:szCs w:val="24"/>
        </w:rPr>
        <w:t>, o pristatymo terminai būtų ilgesni</w:t>
      </w:r>
      <w:r w:rsidR="0048662A">
        <w:rPr>
          <w:rFonts w:eastAsia="Times New Roman"/>
          <w:sz w:val="24"/>
          <w:szCs w:val="24"/>
        </w:rPr>
        <w:t xml:space="preserve">. </w:t>
      </w:r>
      <w:r>
        <w:rPr>
          <w:rFonts w:eastAsia="Times New Roman"/>
          <w:sz w:val="24"/>
          <w:szCs w:val="24"/>
        </w:rPr>
        <w:t xml:space="preserve"> </w:t>
      </w:r>
      <w:r w:rsidR="0048662A">
        <w:rPr>
          <w:rFonts w:eastAsia="Times New Roman"/>
          <w:sz w:val="24"/>
          <w:szCs w:val="24"/>
        </w:rPr>
        <w:t>Atsižvelgiant į nurodytą, darytina išvada, kad n</w:t>
      </w:r>
      <w:r>
        <w:rPr>
          <w:rFonts w:eastAsia="Times New Roman"/>
          <w:sz w:val="24"/>
          <w:szCs w:val="24"/>
        </w:rPr>
        <w:t>agrinėjamu atveju Perkančiosios organizacijos poreik</w:t>
      </w:r>
      <w:r w:rsidR="007C7DE7">
        <w:rPr>
          <w:rFonts w:eastAsia="Times New Roman"/>
          <w:sz w:val="24"/>
          <w:szCs w:val="24"/>
        </w:rPr>
        <w:t>ius</w:t>
      </w:r>
      <w:r>
        <w:rPr>
          <w:rFonts w:eastAsia="Times New Roman"/>
          <w:sz w:val="24"/>
          <w:szCs w:val="24"/>
        </w:rPr>
        <w:t xml:space="preserve"> atitinkančių prekių kiti </w:t>
      </w:r>
      <w:r w:rsidR="0048662A">
        <w:rPr>
          <w:rFonts w:eastAsia="Times New Roman"/>
          <w:sz w:val="24"/>
          <w:szCs w:val="24"/>
        </w:rPr>
        <w:t xml:space="preserve">rinkoje veikiantys ir šias prekes teikiantys </w:t>
      </w:r>
      <w:r>
        <w:rPr>
          <w:rFonts w:eastAsia="Times New Roman"/>
          <w:sz w:val="24"/>
          <w:szCs w:val="24"/>
        </w:rPr>
        <w:t>tiekėjai ne</w:t>
      </w:r>
      <w:r w:rsidR="0048662A">
        <w:rPr>
          <w:rFonts w:eastAsia="Times New Roman"/>
          <w:sz w:val="24"/>
          <w:szCs w:val="24"/>
        </w:rPr>
        <w:t xml:space="preserve">galėtų </w:t>
      </w:r>
      <w:r>
        <w:rPr>
          <w:rFonts w:eastAsia="Times New Roman"/>
          <w:sz w:val="24"/>
          <w:szCs w:val="24"/>
        </w:rPr>
        <w:t>pa</w:t>
      </w:r>
      <w:r w:rsidR="00DC21AC">
        <w:rPr>
          <w:rFonts w:eastAsia="Times New Roman"/>
          <w:sz w:val="24"/>
          <w:szCs w:val="24"/>
        </w:rPr>
        <w:t xml:space="preserve">teikti </w:t>
      </w:r>
      <w:r>
        <w:rPr>
          <w:rFonts w:eastAsia="Times New Roman"/>
          <w:sz w:val="24"/>
          <w:szCs w:val="24"/>
        </w:rPr>
        <w:t xml:space="preserve"> dėl Perkančiosios organizacijos nustatytų </w:t>
      </w:r>
      <w:r w:rsidR="0048662A">
        <w:rPr>
          <w:rFonts w:eastAsia="Times New Roman"/>
          <w:sz w:val="24"/>
          <w:szCs w:val="24"/>
        </w:rPr>
        <w:t xml:space="preserve">prekių </w:t>
      </w:r>
      <w:r>
        <w:rPr>
          <w:rFonts w:eastAsia="Times New Roman"/>
          <w:sz w:val="24"/>
          <w:szCs w:val="24"/>
        </w:rPr>
        <w:t xml:space="preserve">pristatymo terminų </w:t>
      </w:r>
      <w:r w:rsidR="0048662A">
        <w:rPr>
          <w:rFonts w:eastAsia="Times New Roman"/>
          <w:sz w:val="24"/>
          <w:szCs w:val="24"/>
        </w:rPr>
        <w:t xml:space="preserve">bei Pirkimams </w:t>
      </w:r>
      <w:r w:rsidR="007C7DE7">
        <w:rPr>
          <w:rFonts w:eastAsia="Times New Roman"/>
          <w:sz w:val="24"/>
          <w:szCs w:val="24"/>
        </w:rPr>
        <w:t xml:space="preserve">suplanuoto per mažo </w:t>
      </w:r>
      <w:r>
        <w:rPr>
          <w:rFonts w:eastAsia="Times New Roman"/>
          <w:sz w:val="24"/>
          <w:szCs w:val="24"/>
        </w:rPr>
        <w:t xml:space="preserve"> biudžeto, kas</w:t>
      </w:r>
      <w:r w:rsidR="007C7DE7">
        <w:rPr>
          <w:rFonts w:eastAsia="Times New Roman"/>
          <w:sz w:val="24"/>
          <w:szCs w:val="24"/>
        </w:rPr>
        <w:t>, Tarnybos nuomone,</w:t>
      </w:r>
      <w:r>
        <w:rPr>
          <w:rFonts w:eastAsia="Times New Roman"/>
          <w:sz w:val="24"/>
          <w:szCs w:val="24"/>
        </w:rPr>
        <w:t xml:space="preserve"> nesudaro teisinio pagrindo taikyti išimtinių teisių, kaip neskelbiamų derybų </w:t>
      </w:r>
      <w:r w:rsidR="0048662A">
        <w:rPr>
          <w:rFonts w:eastAsia="Times New Roman"/>
          <w:sz w:val="24"/>
          <w:szCs w:val="24"/>
        </w:rPr>
        <w:t xml:space="preserve">vykdymo </w:t>
      </w:r>
      <w:r>
        <w:rPr>
          <w:rFonts w:eastAsia="Times New Roman"/>
          <w:sz w:val="24"/>
          <w:szCs w:val="24"/>
        </w:rPr>
        <w:t>pagrindo.</w:t>
      </w:r>
    </w:p>
    <w:p w14:paraId="4D2CA6FA" w14:textId="791EF270" w:rsidR="006E7F1B" w:rsidRDefault="0051613B" w:rsidP="00CE7E5C">
      <w:pPr>
        <w:tabs>
          <w:tab w:val="left" w:pos="567"/>
        </w:tabs>
        <w:spacing w:after="0"/>
        <w:ind w:firstLine="1134"/>
        <w:rPr>
          <w:rFonts w:ascii="Calibri" w:eastAsia="Times New Roman" w:hAnsi="Calibri" w:cs="Calibri"/>
          <w:sz w:val="24"/>
          <w:szCs w:val="24"/>
        </w:rPr>
      </w:pPr>
      <w:r w:rsidRPr="007C4620">
        <w:rPr>
          <w:rFonts w:ascii="Calibri" w:eastAsia="Times New Roman" w:hAnsi="Calibri" w:cs="Calibri"/>
          <w:sz w:val="24"/>
          <w:szCs w:val="24"/>
        </w:rPr>
        <w:t>Atsižvelgdama į išdėstytą ir vadovaudamasi Įstatymo 9 straipsnio 2 dalies 6 punkto nuostatomis</w:t>
      </w:r>
      <w:r w:rsidR="007C7DE7">
        <w:rPr>
          <w:rFonts w:ascii="Calibri" w:eastAsia="Times New Roman" w:hAnsi="Calibri" w:cs="Calibri"/>
          <w:sz w:val="24"/>
          <w:szCs w:val="24"/>
        </w:rPr>
        <w:t xml:space="preserve"> bei </w:t>
      </w:r>
      <w:r w:rsidR="0048662A">
        <w:rPr>
          <w:rFonts w:ascii="Calibri" w:eastAsia="Times New Roman" w:hAnsi="Calibri" w:cs="Calibri"/>
          <w:sz w:val="24"/>
          <w:szCs w:val="24"/>
        </w:rPr>
        <w:t xml:space="preserve">įvertinusi </w:t>
      </w:r>
      <w:r>
        <w:rPr>
          <w:rFonts w:ascii="Calibri" w:eastAsia="Times New Roman" w:hAnsi="Calibri" w:cs="Calibri"/>
          <w:sz w:val="24"/>
          <w:szCs w:val="24"/>
        </w:rPr>
        <w:t xml:space="preserve"> Perkančiosios organizacijos </w:t>
      </w:r>
      <w:r w:rsidR="004F7C38">
        <w:rPr>
          <w:rFonts w:ascii="Calibri" w:eastAsia="Times New Roman" w:hAnsi="Calibri" w:cs="Calibri"/>
          <w:sz w:val="24"/>
          <w:szCs w:val="24"/>
        </w:rPr>
        <w:t xml:space="preserve">pateiktus dokumentus ir informaciją, </w:t>
      </w:r>
      <w:r w:rsidRPr="007C4620">
        <w:rPr>
          <w:rFonts w:ascii="Calibri" w:eastAsia="Times New Roman" w:hAnsi="Calibri" w:cs="Calibri"/>
          <w:sz w:val="24"/>
          <w:szCs w:val="24"/>
        </w:rPr>
        <w:t xml:space="preserve">Tarnyba neturi pagrindo sutikti, kad </w:t>
      </w:r>
      <w:r w:rsidRPr="008B6C39">
        <w:rPr>
          <w:rFonts w:ascii="Calibri" w:eastAsia="Times New Roman" w:hAnsi="Calibri" w:cs="Calibri"/>
          <w:sz w:val="24"/>
          <w:szCs w:val="24"/>
        </w:rPr>
        <w:t>Gynybos resursų agentūr</w:t>
      </w:r>
      <w:r>
        <w:rPr>
          <w:rFonts w:ascii="Calibri" w:eastAsia="Times New Roman" w:hAnsi="Calibri" w:cs="Calibri"/>
          <w:sz w:val="24"/>
          <w:szCs w:val="24"/>
        </w:rPr>
        <w:t>a</w:t>
      </w:r>
      <w:r w:rsidRPr="008B6C39">
        <w:rPr>
          <w:rFonts w:ascii="Calibri" w:eastAsia="Times New Roman" w:hAnsi="Calibri" w:cs="Calibri"/>
          <w:sz w:val="24"/>
          <w:szCs w:val="24"/>
        </w:rPr>
        <w:t xml:space="preserve"> prie Krašto apsaugos ministerijos</w:t>
      </w:r>
      <w:r>
        <w:rPr>
          <w:rFonts w:ascii="Calibri" w:eastAsia="Times New Roman" w:hAnsi="Calibri" w:cs="Calibri"/>
          <w:sz w:val="24"/>
          <w:szCs w:val="24"/>
        </w:rPr>
        <w:t xml:space="preserve"> </w:t>
      </w:r>
      <w:r w:rsidR="0048662A">
        <w:rPr>
          <w:rFonts w:ascii="Calibri" w:eastAsia="Times New Roman" w:hAnsi="Calibri" w:cs="Calibri"/>
          <w:b/>
          <w:bCs/>
          <w:sz w:val="24"/>
          <w:szCs w:val="24"/>
        </w:rPr>
        <w:t>P</w:t>
      </w:r>
      <w:r w:rsidRPr="00021D14">
        <w:rPr>
          <w:rFonts w:ascii="Calibri" w:eastAsia="Times New Roman" w:hAnsi="Calibri" w:cs="Calibri"/>
          <w:b/>
          <w:bCs/>
          <w:sz w:val="24"/>
          <w:szCs w:val="24"/>
        </w:rPr>
        <w:t>irkimus</w:t>
      </w:r>
      <w:r>
        <w:rPr>
          <w:rFonts w:ascii="Calibri" w:eastAsia="Times New Roman" w:hAnsi="Calibri" w:cs="Calibri"/>
          <w:sz w:val="24"/>
          <w:szCs w:val="24"/>
        </w:rPr>
        <w:t xml:space="preserve"> </w:t>
      </w:r>
      <w:r w:rsidRPr="007C4620">
        <w:rPr>
          <w:rFonts w:ascii="Calibri" w:eastAsia="Times New Roman" w:hAnsi="Calibri" w:cs="Calibri"/>
          <w:sz w:val="24"/>
          <w:szCs w:val="24"/>
        </w:rPr>
        <w:t xml:space="preserve">vykdytų neskelbiamų derybų būdu, vadovaujantis Įstatymo </w:t>
      </w:r>
      <w:r w:rsidRPr="005B64EC">
        <w:rPr>
          <w:rFonts w:ascii="Calibri" w:eastAsia="Times New Roman" w:hAnsi="Calibri" w:cs="Calibri"/>
          <w:sz w:val="24"/>
          <w:szCs w:val="24"/>
        </w:rPr>
        <w:t>19 straipsnio 4 dalies 5 punkt</w:t>
      </w:r>
      <w:r w:rsidR="007C7DE7">
        <w:rPr>
          <w:rFonts w:ascii="Calibri" w:eastAsia="Times New Roman" w:hAnsi="Calibri" w:cs="Calibri"/>
          <w:sz w:val="24"/>
          <w:szCs w:val="24"/>
        </w:rPr>
        <w:t>o nuostatomis</w:t>
      </w:r>
      <w:r>
        <w:rPr>
          <w:rFonts w:ascii="Calibri" w:eastAsia="Times New Roman" w:hAnsi="Calibri" w:cs="Calibri"/>
          <w:sz w:val="24"/>
          <w:szCs w:val="24"/>
        </w:rPr>
        <w:t xml:space="preserve">, </w:t>
      </w:r>
      <w:r w:rsidRPr="007C4620">
        <w:rPr>
          <w:rFonts w:ascii="Calibri" w:eastAsia="Times New Roman" w:hAnsi="Calibri" w:cs="Calibri"/>
          <w:sz w:val="24"/>
          <w:szCs w:val="24"/>
        </w:rPr>
        <w:t xml:space="preserve">į derybas kviečiant </w:t>
      </w:r>
      <w:r w:rsidRPr="00021D14">
        <w:rPr>
          <w:rFonts w:ascii="Calibri" w:eastAsia="Times New Roman" w:hAnsi="Calibri" w:cs="Calibri"/>
          <w:sz w:val="24"/>
          <w:szCs w:val="24"/>
        </w:rPr>
        <w:t>prekių gamintoj</w:t>
      </w:r>
      <w:r>
        <w:rPr>
          <w:rFonts w:ascii="Calibri" w:eastAsia="Times New Roman" w:hAnsi="Calibri" w:cs="Calibri"/>
          <w:sz w:val="24"/>
          <w:szCs w:val="24"/>
        </w:rPr>
        <w:t>us</w:t>
      </w:r>
      <w:r w:rsidRPr="00021D14">
        <w:rPr>
          <w:rFonts w:ascii="Calibri" w:eastAsia="Times New Roman" w:hAnsi="Calibri" w:cs="Calibri"/>
          <w:sz w:val="24"/>
          <w:szCs w:val="24"/>
        </w:rPr>
        <w:t xml:space="preserve"> Heckler&amp;Koch GmbH bei Accuracy International Ltd</w:t>
      </w:r>
      <w:r>
        <w:rPr>
          <w:rFonts w:ascii="Calibri" w:eastAsia="Times New Roman" w:hAnsi="Calibri" w:cs="Calibri"/>
          <w:sz w:val="24"/>
          <w:szCs w:val="24"/>
        </w:rPr>
        <w:t>.</w:t>
      </w:r>
      <w:r w:rsidR="007C7DE7" w:rsidRPr="007C7DE7">
        <w:rPr>
          <w:color w:val="000000"/>
          <w:sz w:val="27"/>
          <w:szCs w:val="27"/>
        </w:rPr>
        <w:t xml:space="preserve"> </w:t>
      </w:r>
      <w:r w:rsidR="007C7DE7" w:rsidRPr="007C7DE7">
        <w:rPr>
          <w:rFonts w:ascii="Calibri" w:eastAsia="Times New Roman" w:hAnsi="Calibri" w:cs="Calibri"/>
          <w:sz w:val="24"/>
          <w:szCs w:val="24"/>
        </w:rPr>
        <w:t>Tarnybos vertinimu, Perkančioji organizacija nepagrindė ir neįrodė, kad Pirkim</w:t>
      </w:r>
      <w:r w:rsidR="007C7DE7">
        <w:rPr>
          <w:rFonts w:ascii="Calibri" w:eastAsia="Times New Roman" w:hAnsi="Calibri" w:cs="Calibri"/>
          <w:sz w:val="24"/>
          <w:szCs w:val="24"/>
        </w:rPr>
        <w:t>ų</w:t>
      </w:r>
      <w:r w:rsidR="007C7DE7" w:rsidRPr="007C7DE7">
        <w:rPr>
          <w:rFonts w:ascii="Calibri" w:eastAsia="Times New Roman" w:hAnsi="Calibri" w:cs="Calibri"/>
          <w:sz w:val="24"/>
          <w:szCs w:val="24"/>
        </w:rPr>
        <w:t xml:space="preserve"> vykdymas iš konkre</w:t>
      </w:r>
      <w:r w:rsidR="007C7DE7">
        <w:rPr>
          <w:rFonts w:ascii="Calibri" w:eastAsia="Times New Roman" w:hAnsi="Calibri" w:cs="Calibri"/>
          <w:sz w:val="24"/>
          <w:szCs w:val="24"/>
        </w:rPr>
        <w:t xml:space="preserve">čių </w:t>
      </w:r>
      <w:r w:rsidR="007C7DE7" w:rsidRPr="007C7DE7">
        <w:rPr>
          <w:rFonts w:ascii="Calibri" w:eastAsia="Times New Roman" w:hAnsi="Calibri" w:cs="Calibri"/>
          <w:sz w:val="24"/>
          <w:szCs w:val="24"/>
        </w:rPr>
        <w:t>tiekėj</w:t>
      </w:r>
      <w:r w:rsidR="007C7DE7">
        <w:rPr>
          <w:rFonts w:ascii="Calibri" w:eastAsia="Times New Roman" w:hAnsi="Calibri" w:cs="Calibri"/>
          <w:sz w:val="24"/>
          <w:szCs w:val="24"/>
        </w:rPr>
        <w:t>ų</w:t>
      </w:r>
      <w:r w:rsidR="007C7DE7" w:rsidRPr="007C7DE7">
        <w:rPr>
          <w:rFonts w:ascii="Calibri" w:eastAsia="Times New Roman" w:hAnsi="Calibri" w:cs="Calibri"/>
          <w:sz w:val="24"/>
          <w:szCs w:val="24"/>
        </w:rPr>
        <w:t xml:space="preserve"> yra vienintelė objektyvi galimybė ir, kad nėra </w:t>
      </w:r>
      <w:r w:rsidR="00DC21AC" w:rsidRPr="00DC21AC">
        <w:rPr>
          <w:rFonts w:ascii="Calibri" w:eastAsia="Times New Roman" w:hAnsi="Calibri" w:cs="Calibri"/>
          <w:sz w:val="24"/>
          <w:szCs w:val="24"/>
        </w:rPr>
        <w:t xml:space="preserve">jokių kitų alternatyvų, dėl ko </w:t>
      </w:r>
      <w:r w:rsidR="00DC21AC">
        <w:rPr>
          <w:rFonts w:ascii="Calibri" w:eastAsia="Times New Roman" w:hAnsi="Calibri" w:cs="Calibri"/>
          <w:sz w:val="24"/>
          <w:szCs w:val="24"/>
        </w:rPr>
        <w:t>Pirkimu siekiamų įsigyti prekių nebūtų galima</w:t>
      </w:r>
      <w:r w:rsidR="00DC21AC" w:rsidRPr="00DC21AC">
        <w:rPr>
          <w:rFonts w:ascii="Calibri" w:eastAsia="Times New Roman" w:hAnsi="Calibri" w:cs="Calibri"/>
          <w:sz w:val="24"/>
          <w:szCs w:val="24"/>
        </w:rPr>
        <w:t xml:space="preserve"> įsigyti kitais Įstatyme nustatytais būdais. Tarnybos nuomone, šiuo atveju perkant </w:t>
      </w:r>
      <w:r w:rsidR="00DC21AC">
        <w:rPr>
          <w:rFonts w:ascii="Calibri" w:eastAsia="Times New Roman" w:hAnsi="Calibri" w:cs="Calibri"/>
          <w:sz w:val="24"/>
          <w:szCs w:val="24"/>
        </w:rPr>
        <w:t>prekes iš konkrečių tiekėjų</w:t>
      </w:r>
      <w:r w:rsidR="00DC21AC" w:rsidRPr="00DC21AC">
        <w:rPr>
          <w:rFonts w:ascii="Calibri" w:eastAsia="Times New Roman" w:hAnsi="Calibri" w:cs="Calibri"/>
          <w:sz w:val="24"/>
          <w:szCs w:val="24"/>
        </w:rPr>
        <w:t xml:space="preserve">, būtų neužtikrintas Įstatymo 6 straipsnyje nustatytų lygiateisiškumo ir skaidrumo principų laikymasis, kadangi būtų dirbtinai apribota kitų tiekėjų, galinčių pasiūlyti Perkančiosios organizacijos poreikius atitinkančias ir lygiavertes (techninėmis savybėmis) </w:t>
      </w:r>
      <w:r w:rsidR="00DC21AC">
        <w:rPr>
          <w:rFonts w:ascii="Calibri" w:eastAsia="Times New Roman" w:hAnsi="Calibri" w:cs="Calibri"/>
          <w:sz w:val="24"/>
          <w:szCs w:val="24"/>
        </w:rPr>
        <w:t>prekes</w:t>
      </w:r>
      <w:r w:rsidR="00DC21AC" w:rsidRPr="00DC21AC">
        <w:rPr>
          <w:rFonts w:ascii="Calibri" w:eastAsia="Times New Roman" w:hAnsi="Calibri" w:cs="Calibri"/>
          <w:sz w:val="24"/>
          <w:szCs w:val="24"/>
        </w:rPr>
        <w:t>, konkurencija.</w:t>
      </w:r>
    </w:p>
    <w:p w14:paraId="7609E742" w14:textId="1569910C" w:rsidR="0051613B" w:rsidRDefault="0051613B" w:rsidP="00CE7E5C">
      <w:pPr>
        <w:tabs>
          <w:tab w:val="left" w:pos="567"/>
        </w:tabs>
        <w:spacing w:after="0"/>
        <w:ind w:firstLine="1134"/>
        <w:rPr>
          <w:rFonts w:ascii="Calibri" w:eastAsia="Times New Roman" w:hAnsi="Calibri" w:cs="Calibri"/>
          <w:sz w:val="24"/>
          <w:szCs w:val="24"/>
        </w:rPr>
      </w:pPr>
      <w:r w:rsidRPr="0008586F">
        <w:rPr>
          <w:rFonts w:ascii="Calibri" w:eastAsia="Times New Roman"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r>
        <w:rPr>
          <w:rFonts w:ascii="Calibri" w:eastAsia="Times New Roman" w:hAnsi="Calibri" w:cs="Calibri"/>
          <w:sz w:val="24"/>
          <w:szCs w:val="24"/>
        </w:rPr>
        <w:t>.</w:t>
      </w:r>
    </w:p>
    <w:p w14:paraId="12E707B5" w14:textId="09D62C20" w:rsidR="0008586F" w:rsidRPr="007C4620" w:rsidRDefault="00497B3C" w:rsidP="0059283B">
      <w:pPr>
        <w:tabs>
          <w:tab w:val="left" w:pos="567"/>
        </w:tabs>
        <w:spacing w:after="0" w:line="240" w:lineRule="auto"/>
        <w:rPr>
          <w:rFonts w:ascii="Calibri" w:eastAsia="Calibri" w:hAnsi="Calibri" w:cs="Calibri"/>
          <w:sz w:val="24"/>
          <w:szCs w:val="24"/>
        </w:rPr>
      </w:pPr>
      <w:r>
        <w:rPr>
          <w:rFonts w:ascii="Calibri" w:eastAsia="Times New Roman" w:hAnsi="Calibri" w:cs="Calibri"/>
          <w:sz w:val="24"/>
          <w:szCs w:val="24"/>
        </w:rPr>
        <w:tab/>
      </w:r>
      <w:bookmarkStart w:id="2" w:name="_Hlk28595239"/>
      <w:bookmarkEnd w:id="0"/>
    </w:p>
    <w:p w14:paraId="68FA515A" w14:textId="77777777" w:rsidR="00681BA6" w:rsidRPr="007C4620" w:rsidRDefault="00681BA6" w:rsidP="00327D07">
      <w:pPr>
        <w:tabs>
          <w:tab w:val="left" w:pos="567"/>
        </w:tabs>
        <w:spacing w:after="0" w:line="240" w:lineRule="auto"/>
        <w:ind w:firstLine="567"/>
        <w:rPr>
          <w:rFonts w:ascii="Calibri" w:eastAsia="Calibri" w:hAnsi="Calibri" w:cs="Calibri"/>
          <w:sz w:val="24"/>
          <w:szCs w:val="24"/>
        </w:rPr>
      </w:pPr>
    </w:p>
    <w:p w14:paraId="2EB65A39" w14:textId="487BA40D" w:rsidR="00437B90" w:rsidRPr="007C4620" w:rsidRDefault="00872575" w:rsidP="00686BE4">
      <w:pPr>
        <w:tabs>
          <w:tab w:val="left" w:pos="567"/>
        </w:tabs>
        <w:spacing w:after="0"/>
        <w:rPr>
          <w:rFonts w:ascii="Calibri" w:hAnsi="Calibri" w:cs="Calibri"/>
          <w:sz w:val="24"/>
          <w:szCs w:val="24"/>
        </w:rPr>
      </w:pPr>
      <w:r w:rsidRPr="007C4620">
        <w:rPr>
          <w:rFonts w:ascii="Calibri" w:eastAsia="Calibri" w:hAnsi="Calibri" w:cs="Calibri"/>
          <w:sz w:val="24"/>
          <w:szCs w:val="24"/>
        </w:rPr>
        <w:t>D</w:t>
      </w:r>
      <w:r w:rsidR="00DE5BF4" w:rsidRPr="007C4620">
        <w:rPr>
          <w:rFonts w:ascii="Calibri" w:hAnsi="Calibri" w:cs="Calibri"/>
          <w:sz w:val="24"/>
          <w:szCs w:val="24"/>
        </w:rPr>
        <w:t xml:space="preserve">irektorius </w:t>
      </w:r>
      <w:r w:rsidR="005C47CE" w:rsidRPr="007C4620">
        <w:rPr>
          <w:rFonts w:ascii="Calibri" w:hAnsi="Calibri" w:cs="Calibri"/>
          <w:sz w:val="24"/>
          <w:szCs w:val="24"/>
        </w:rPr>
        <w:tab/>
      </w:r>
      <w:r w:rsidR="005C47CE" w:rsidRPr="007C4620">
        <w:rPr>
          <w:rFonts w:ascii="Calibri" w:hAnsi="Calibri" w:cs="Calibri"/>
          <w:sz w:val="24"/>
          <w:szCs w:val="24"/>
        </w:rPr>
        <w:tab/>
      </w:r>
      <w:r w:rsidR="005C47CE" w:rsidRPr="007C4620">
        <w:rPr>
          <w:rFonts w:ascii="Calibri" w:hAnsi="Calibri" w:cs="Calibri"/>
          <w:sz w:val="24"/>
          <w:szCs w:val="24"/>
        </w:rPr>
        <w:tab/>
      </w:r>
      <w:r w:rsidR="005C47CE" w:rsidRPr="007C4620">
        <w:rPr>
          <w:rFonts w:ascii="Calibri" w:hAnsi="Calibri" w:cs="Calibri"/>
          <w:sz w:val="24"/>
          <w:szCs w:val="24"/>
        </w:rPr>
        <w:tab/>
      </w:r>
      <w:r w:rsidR="00D36238" w:rsidRPr="007C4620">
        <w:rPr>
          <w:rFonts w:ascii="Calibri" w:hAnsi="Calibri" w:cs="Calibri"/>
          <w:sz w:val="24"/>
          <w:szCs w:val="24"/>
        </w:rPr>
        <w:t xml:space="preserve">   </w:t>
      </w:r>
      <w:r w:rsidR="005C47CE" w:rsidRPr="007C4620">
        <w:rPr>
          <w:rFonts w:ascii="Calibri" w:hAnsi="Calibri" w:cs="Calibri"/>
          <w:sz w:val="24"/>
          <w:szCs w:val="24"/>
        </w:rPr>
        <w:tab/>
      </w:r>
      <w:r w:rsidR="005C47CE" w:rsidRPr="007C4620">
        <w:rPr>
          <w:rFonts w:ascii="Calibri" w:hAnsi="Calibri" w:cs="Calibri"/>
          <w:sz w:val="24"/>
          <w:szCs w:val="24"/>
        </w:rPr>
        <w:tab/>
      </w:r>
      <w:r w:rsidR="00D36238" w:rsidRPr="007C4620">
        <w:rPr>
          <w:rFonts w:ascii="Calibri" w:hAnsi="Calibri" w:cs="Calibri"/>
          <w:sz w:val="24"/>
          <w:szCs w:val="24"/>
        </w:rPr>
        <w:t xml:space="preserve">   </w:t>
      </w:r>
      <w:r w:rsidR="005C47CE" w:rsidRPr="007C4620">
        <w:rPr>
          <w:rFonts w:ascii="Calibri" w:hAnsi="Calibri" w:cs="Calibri"/>
          <w:sz w:val="24"/>
          <w:szCs w:val="24"/>
        </w:rPr>
        <w:t>Darius Vedrickas</w:t>
      </w:r>
    </w:p>
    <w:bookmarkEnd w:id="2"/>
    <w:tbl>
      <w:tblPr>
        <w:tblW w:w="18425" w:type="dxa"/>
        <w:tblInd w:w="-142" w:type="dxa"/>
        <w:tblLook w:val="01E0" w:firstRow="1" w:lastRow="1" w:firstColumn="1" w:lastColumn="1" w:noHBand="0" w:noVBand="0"/>
      </w:tblPr>
      <w:tblGrid>
        <w:gridCol w:w="9639"/>
        <w:gridCol w:w="4393"/>
        <w:gridCol w:w="4393"/>
      </w:tblGrid>
      <w:tr w:rsidR="00437B90" w:rsidRPr="007C4620" w14:paraId="41D509C3" w14:textId="77777777" w:rsidTr="00437B90">
        <w:tc>
          <w:tcPr>
            <w:tcW w:w="9639" w:type="dxa"/>
          </w:tcPr>
          <w:p w14:paraId="071D8150" w14:textId="77777777" w:rsidR="00437B90" w:rsidRPr="007C4620" w:rsidRDefault="00437B90" w:rsidP="00686BE4">
            <w:pPr>
              <w:tabs>
                <w:tab w:val="left" w:pos="567"/>
                <w:tab w:val="left" w:pos="900"/>
              </w:tabs>
              <w:spacing w:after="0"/>
              <w:ind w:right="-2493" w:firstLine="567"/>
              <w:rPr>
                <w:rFonts w:ascii="Calibri" w:eastAsia="Times New Roman" w:hAnsi="Calibri" w:cs="Calibri"/>
                <w:sz w:val="24"/>
                <w:szCs w:val="24"/>
              </w:rPr>
            </w:pPr>
          </w:p>
          <w:p w14:paraId="74E542B1" w14:textId="77777777" w:rsidR="00681BA6" w:rsidRPr="007C4620" w:rsidRDefault="00681BA6" w:rsidP="00686BE4">
            <w:pPr>
              <w:tabs>
                <w:tab w:val="left" w:pos="567"/>
                <w:tab w:val="left" w:pos="900"/>
              </w:tabs>
              <w:spacing w:after="0"/>
              <w:ind w:right="-2493" w:firstLine="567"/>
              <w:rPr>
                <w:rFonts w:ascii="Calibri" w:eastAsia="Times New Roman" w:hAnsi="Calibri" w:cs="Calibri"/>
                <w:sz w:val="24"/>
                <w:szCs w:val="24"/>
              </w:rPr>
            </w:pPr>
          </w:p>
          <w:p w14:paraId="679DF510" w14:textId="77777777" w:rsidR="005C636A" w:rsidRPr="007C4620" w:rsidRDefault="005C636A" w:rsidP="00686BE4">
            <w:pPr>
              <w:tabs>
                <w:tab w:val="left" w:pos="567"/>
                <w:tab w:val="left" w:pos="900"/>
              </w:tabs>
              <w:spacing w:after="0"/>
              <w:ind w:right="-2493" w:firstLine="567"/>
              <w:rPr>
                <w:rFonts w:ascii="Calibri" w:eastAsia="Times New Roman" w:hAnsi="Calibri" w:cs="Calibri"/>
                <w:sz w:val="24"/>
                <w:szCs w:val="24"/>
              </w:rPr>
            </w:pPr>
          </w:p>
          <w:p w14:paraId="79209F1E" w14:textId="77777777" w:rsidR="005C636A" w:rsidRPr="007C4620" w:rsidRDefault="005C636A" w:rsidP="00686BE4">
            <w:pPr>
              <w:tabs>
                <w:tab w:val="left" w:pos="567"/>
                <w:tab w:val="left" w:pos="900"/>
              </w:tabs>
              <w:spacing w:after="0"/>
              <w:ind w:right="-2493" w:firstLine="567"/>
              <w:rPr>
                <w:rFonts w:ascii="Calibri" w:eastAsia="Times New Roman" w:hAnsi="Calibri" w:cs="Calibri"/>
                <w:sz w:val="24"/>
                <w:szCs w:val="24"/>
              </w:rPr>
            </w:pPr>
          </w:p>
          <w:p w14:paraId="5FD7520E" w14:textId="77777777" w:rsidR="00681BA6" w:rsidRPr="007C4620" w:rsidRDefault="00681BA6" w:rsidP="00686BE4">
            <w:pPr>
              <w:tabs>
                <w:tab w:val="left" w:pos="567"/>
                <w:tab w:val="left" w:pos="900"/>
              </w:tabs>
              <w:spacing w:after="0"/>
              <w:ind w:right="-2493" w:firstLine="567"/>
              <w:rPr>
                <w:rFonts w:ascii="Calibri" w:eastAsia="Times New Roman" w:hAnsi="Calibri" w:cs="Calibri"/>
                <w:sz w:val="24"/>
                <w:szCs w:val="24"/>
              </w:rPr>
            </w:pPr>
          </w:p>
          <w:p w14:paraId="25BEC115" w14:textId="5C96C429" w:rsidR="00681BA6" w:rsidRPr="007C4620" w:rsidRDefault="00681BA6" w:rsidP="00686BE4">
            <w:pPr>
              <w:tabs>
                <w:tab w:val="left" w:pos="567"/>
                <w:tab w:val="left" w:pos="900"/>
              </w:tabs>
              <w:spacing w:after="0"/>
              <w:ind w:right="-2493" w:firstLine="567"/>
              <w:rPr>
                <w:rFonts w:ascii="Calibri" w:eastAsia="Times New Roman" w:hAnsi="Calibri" w:cs="Calibri"/>
                <w:sz w:val="24"/>
                <w:szCs w:val="24"/>
              </w:rPr>
            </w:pPr>
          </w:p>
        </w:tc>
        <w:tc>
          <w:tcPr>
            <w:tcW w:w="4393" w:type="dxa"/>
          </w:tcPr>
          <w:p w14:paraId="352C60CC" w14:textId="77777777" w:rsidR="00437B90" w:rsidRPr="007C4620" w:rsidRDefault="00437B90" w:rsidP="00686BE4">
            <w:pPr>
              <w:tabs>
                <w:tab w:val="left" w:pos="567"/>
              </w:tabs>
              <w:spacing w:after="0"/>
              <w:ind w:left="2018" w:right="141" w:firstLine="567"/>
              <w:rPr>
                <w:rFonts w:ascii="Calibri" w:eastAsia="Times New Roman" w:hAnsi="Calibri" w:cs="Calibri"/>
                <w:sz w:val="24"/>
                <w:szCs w:val="24"/>
              </w:rPr>
            </w:pPr>
          </w:p>
        </w:tc>
        <w:tc>
          <w:tcPr>
            <w:tcW w:w="4393" w:type="dxa"/>
          </w:tcPr>
          <w:p w14:paraId="2202005F" w14:textId="32EC7AB6" w:rsidR="00437B90" w:rsidRPr="007C4620" w:rsidRDefault="00437B90" w:rsidP="00686BE4">
            <w:pPr>
              <w:tabs>
                <w:tab w:val="left" w:pos="567"/>
              </w:tabs>
              <w:spacing w:after="0"/>
              <w:ind w:left="2018" w:right="141" w:firstLine="567"/>
              <w:rPr>
                <w:rFonts w:ascii="Calibri" w:eastAsia="Times New Roman" w:hAnsi="Calibri" w:cs="Calibri"/>
                <w:sz w:val="24"/>
                <w:szCs w:val="24"/>
              </w:rPr>
            </w:pPr>
          </w:p>
        </w:tc>
      </w:tr>
    </w:tbl>
    <w:p w14:paraId="65BCACB0" w14:textId="77777777" w:rsidR="005E1BC0" w:rsidRPr="007C4620" w:rsidRDefault="005E1BC0" w:rsidP="005E1BC0">
      <w:pPr>
        <w:tabs>
          <w:tab w:val="left" w:pos="567"/>
          <w:tab w:val="left" w:pos="1134"/>
        </w:tabs>
        <w:spacing w:after="0"/>
        <w:rPr>
          <w:rFonts w:ascii="Calibri" w:eastAsia="Times New Roman" w:hAnsi="Calibri" w:cs="Calibri"/>
          <w:sz w:val="24"/>
          <w:szCs w:val="24"/>
        </w:rPr>
      </w:pPr>
      <w:r w:rsidRPr="007C4620">
        <w:rPr>
          <w:rFonts w:ascii="Calibri" w:eastAsia="Times New Roman" w:hAnsi="Calibri" w:cs="Calibri"/>
          <w:sz w:val="24"/>
          <w:szCs w:val="24"/>
        </w:rPr>
        <w:t xml:space="preserve">Živilė Gasiulienė, tel. (+370) 69024148, el. p. Zivile.Gasiuliene@vpt.lt </w:t>
      </w:r>
    </w:p>
    <w:sectPr w:rsidR="005E1BC0" w:rsidRPr="007C4620" w:rsidSect="006A5428">
      <w:headerReference w:type="even" r:id="rId11"/>
      <w:headerReference w:type="default" r:id="rId12"/>
      <w:footerReference w:type="first" r:id="rId13"/>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30237" w14:textId="77777777" w:rsidR="006A5428" w:rsidRDefault="006A5428">
      <w:pPr>
        <w:spacing w:after="0" w:line="240" w:lineRule="auto"/>
      </w:pPr>
      <w:r>
        <w:separator/>
      </w:r>
    </w:p>
  </w:endnote>
  <w:endnote w:type="continuationSeparator" w:id="0">
    <w:p w14:paraId="4F2FCF54" w14:textId="77777777" w:rsidR="006A5428" w:rsidRDefault="006A5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0C" w14:textId="04DA268A"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(8 5) 219 7001               Duomenys kaupiami ir saugomi              </w:t>
    </w:r>
  </w:p>
  <w:p w14:paraId="758A764A" w14:textId="679DF604"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Pr="00200749">
      <w:rPr>
        <w:rFonts w:ascii="Calibri" w:hAnsi="Calibri" w:cs="Calibri"/>
        <w:sz w:val="20"/>
        <w:szCs w:val="20"/>
      </w:rPr>
      <w:t xml:space="preserve">Faks. (8 5) 213 6213             Juridinių asmenų registre </w:t>
    </w:r>
  </w:p>
  <w:p w14:paraId="5BE8DD1B" w14:textId="381A9EE4" w:rsidR="00CA7222" w:rsidRPr="00200749" w:rsidRDefault="0050334B" w:rsidP="004948EF">
    <w:pPr>
      <w:pBdr>
        <w:top w:val="single" w:sz="4" w:space="1" w:color="auto"/>
      </w:pBdr>
      <w:spacing w:after="0" w:line="240" w:lineRule="auto"/>
      <w:jc w:val="both"/>
      <w:rPr>
        <w:rFonts w:ascii="Calibri" w:hAnsi="Calibri" w:cs="Calibri"/>
        <w:sz w:val="20"/>
        <w:szCs w:val="20"/>
      </w:rPr>
    </w:pPr>
    <w:hyperlink r:id="rId1" w:history="1">
      <w:r w:rsidR="00CA7222" w:rsidRPr="00200749">
        <w:rPr>
          <w:rStyle w:val="Hyperlink"/>
          <w:rFonts w:ascii="Calibri" w:hAnsi="Calibri" w:cs="Calibri"/>
          <w:sz w:val="20"/>
          <w:szCs w:val="20"/>
        </w:rPr>
        <w:t>http://www.vpt.lrv.lt</w:t>
      </w:r>
    </w:hyperlink>
    <w:r w:rsidR="00CA7222" w:rsidRPr="00200749">
      <w:rPr>
        <w:rFonts w:ascii="Calibri" w:hAnsi="Calibri" w:cs="Calibri"/>
        <w:sz w:val="20"/>
        <w:szCs w:val="20"/>
      </w:rPr>
      <w:tab/>
      <w:t xml:space="preserve">        </w:t>
    </w:r>
    <w:r w:rsidR="00FB788C" w:rsidRPr="00200749">
      <w:rPr>
        <w:rFonts w:ascii="Calibri" w:hAnsi="Calibri" w:cs="Calibri"/>
        <w:sz w:val="20"/>
        <w:szCs w:val="20"/>
      </w:rPr>
      <w:tab/>
    </w:r>
    <w:r w:rsidR="00CA7222" w:rsidRPr="00200749">
      <w:rPr>
        <w:rFonts w:ascii="Calibri" w:hAnsi="Calibri" w:cs="Calibri"/>
        <w:sz w:val="20"/>
        <w:szCs w:val="20"/>
      </w:rPr>
      <w:t xml:space="preserve">El. p. </w:t>
    </w:r>
    <w:hyperlink r:id="rId2" w:history="1">
      <w:r w:rsidR="00CA7222" w:rsidRPr="00200749">
        <w:rPr>
          <w:rStyle w:val="Hyperlink"/>
          <w:rFonts w:ascii="Calibri" w:hAnsi="Calibri" w:cs="Calibri"/>
          <w:sz w:val="20"/>
          <w:szCs w:val="20"/>
        </w:rPr>
        <w:t>info@vpt.lt</w:t>
      </w:r>
    </w:hyperlink>
    <w:r w:rsidR="00CA7222" w:rsidRPr="00200749">
      <w:rPr>
        <w:rFonts w:ascii="Calibri" w:hAnsi="Calibri" w:cs="Calibri"/>
        <w:sz w:val="20"/>
        <w:szCs w:val="20"/>
      </w:rPr>
      <w:t xml:space="preserve">                   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B4F5" w14:textId="77777777" w:rsidR="006A5428" w:rsidRDefault="006A5428">
      <w:pPr>
        <w:spacing w:after="0" w:line="240" w:lineRule="auto"/>
      </w:pPr>
      <w:r>
        <w:separator/>
      </w:r>
    </w:p>
  </w:footnote>
  <w:footnote w:type="continuationSeparator" w:id="0">
    <w:p w14:paraId="1A9FEAF6" w14:textId="77777777" w:rsidR="006A5428" w:rsidRDefault="006A5428">
      <w:pPr>
        <w:spacing w:after="0" w:line="240" w:lineRule="auto"/>
      </w:pPr>
      <w:r>
        <w:continuationSeparator/>
      </w:r>
    </w:p>
  </w:footnote>
  <w:footnote w:id="1">
    <w:p w14:paraId="3E84454D" w14:textId="566BBCEF" w:rsidR="00100AD0" w:rsidRPr="00EC56E2" w:rsidRDefault="00100AD0" w:rsidP="00C55189">
      <w:pPr>
        <w:pStyle w:val="FootnoteText"/>
      </w:pPr>
      <w:r>
        <w:rPr>
          <w:rStyle w:val="FootnoteReference"/>
        </w:rPr>
        <w:footnoteRef/>
      </w:r>
      <w:r>
        <w:t xml:space="preserve"> </w:t>
      </w:r>
      <w:r w:rsidR="00475353" w:rsidRPr="00043E79">
        <w:rPr>
          <w:iCs/>
        </w:rPr>
        <w:t>Accuracy International Ltd</w:t>
      </w:r>
      <w:r w:rsidR="00475353">
        <w:rPr>
          <w:iCs/>
        </w:rPr>
        <w:t xml:space="preserve"> </w:t>
      </w:r>
      <w:r w:rsidR="00475353">
        <w:rPr>
          <w:iCs/>
          <w:lang w:val="en-US"/>
        </w:rPr>
        <w:t xml:space="preserve">2023 m. spalio </w:t>
      </w:r>
      <w:r w:rsidR="002C5210">
        <w:rPr>
          <w:iCs/>
          <w:lang w:val="en-US"/>
        </w:rPr>
        <w:t>18 d.</w:t>
      </w:r>
      <w:r w:rsidR="00EC56E2">
        <w:rPr>
          <w:iCs/>
          <w:lang w:val="en-US"/>
        </w:rPr>
        <w:t xml:space="preserve"> </w:t>
      </w:r>
      <w:r w:rsidR="002C5210">
        <w:rPr>
          <w:iCs/>
        </w:rPr>
        <w:t xml:space="preserve">ir </w:t>
      </w:r>
      <w:r w:rsidR="00C55189" w:rsidRPr="00043E79">
        <w:rPr>
          <w:iCs/>
        </w:rPr>
        <w:t>Heckler&amp;Koch GmbH</w:t>
      </w:r>
      <w:r w:rsidR="00EC56E2">
        <w:rPr>
          <w:iCs/>
        </w:rPr>
        <w:t xml:space="preserve"> </w:t>
      </w:r>
      <w:r w:rsidR="00EC56E2">
        <w:rPr>
          <w:iCs/>
          <w:lang w:val="en-US"/>
        </w:rPr>
        <w:t>2023 m. spalio 18 d. ra</w:t>
      </w:r>
      <w:r w:rsidR="00EC56E2">
        <w:rPr>
          <w:iCs/>
        </w:rPr>
        <w:t>štai.</w:t>
      </w:r>
    </w:p>
  </w:footnote>
  <w:footnote w:id="2">
    <w:p w14:paraId="121CC1EF" w14:textId="198EECE9" w:rsidR="00EC430F" w:rsidRPr="00BF5D3C" w:rsidRDefault="00EC430F">
      <w:pPr>
        <w:pStyle w:val="FootnoteText"/>
      </w:pPr>
      <w:r>
        <w:rPr>
          <w:rStyle w:val="FootnoteReference"/>
        </w:rPr>
        <w:footnoteRef/>
      </w:r>
      <w:r>
        <w:t xml:space="preserve"> Prekių sąrašai </w:t>
      </w:r>
      <w:r w:rsidR="00BF5D3C">
        <w:t xml:space="preserve">nurodyti Perkančiosios organizacijos </w:t>
      </w:r>
      <w:r>
        <w:t xml:space="preserve">prašymo </w:t>
      </w:r>
      <w:r w:rsidR="00BF5D3C" w:rsidRPr="00BF5D3C">
        <w:t>3</w:t>
      </w:r>
      <w:r w:rsidR="00BF5D3C">
        <w:t>-5 pried</w:t>
      </w:r>
      <w:r w:rsidR="007C2F91">
        <w:t>uose</w:t>
      </w:r>
      <w:r w:rsidR="00BF5D3C">
        <w:t>.</w:t>
      </w:r>
    </w:p>
  </w:footnote>
  <w:footnote w:id="3">
    <w:p w14:paraId="61F063E4" w14:textId="13BC27BD" w:rsidR="00C96E7D" w:rsidRPr="00730E81" w:rsidRDefault="00C96E7D" w:rsidP="009749BA">
      <w:pPr>
        <w:pStyle w:val="FootnoteText"/>
      </w:pPr>
      <w:r>
        <w:rPr>
          <w:rStyle w:val="FootnoteReference"/>
        </w:rPr>
        <w:footnoteRef/>
      </w:r>
      <w:r>
        <w:t xml:space="preserve"> </w:t>
      </w:r>
      <w:r w:rsidRPr="00077F15">
        <w:t xml:space="preserve">UAB „Baltic Arms“ </w:t>
      </w:r>
      <w:r w:rsidRPr="00730E81">
        <w:t xml:space="preserve">ir </w:t>
      </w:r>
      <w:r w:rsidRPr="00C96E7D">
        <w:t xml:space="preserve">UAB „Stingeris“ </w:t>
      </w:r>
      <w:r w:rsidRPr="00077F15">
        <w:t xml:space="preserve">nedalyvautų konkurse, nes jos siūlomų </w:t>
      </w:r>
      <w:r w:rsidRPr="00730E81">
        <w:t>p</w:t>
      </w:r>
      <w:r w:rsidRPr="00077F15">
        <w:t xml:space="preserve">rekių kaina būtų ženkliai brangesnė, o pristatymo terminai būtų ilgesni, nei konkurse dalyvausiančių </w:t>
      </w:r>
      <w:r w:rsidRPr="00730E81">
        <w:t>p</w:t>
      </w:r>
      <w:r w:rsidRPr="00077F15">
        <w:t xml:space="preserve">rekių gamintojų kompanijų ,,Accuracy International Ltd.“ ir ,,Heckler&amp;Koch GmbH“ </w:t>
      </w:r>
      <w:r w:rsidRPr="00730E81">
        <w:t xml:space="preserve">; </w:t>
      </w:r>
      <w:r w:rsidRPr="00C96E7D">
        <w:t xml:space="preserve">Lenkijos įmonė „Cenzin“ sp. z.o.o. nedalyvautų konkurse, tačiau priežasčių nenurodė. </w:t>
      </w:r>
    </w:p>
  </w:footnote>
  <w:footnote w:id="4">
    <w:p w14:paraId="7C33F77C" w14:textId="5526AE93" w:rsidR="009749BA" w:rsidRPr="009749BA" w:rsidRDefault="00381368" w:rsidP="009749BA">
      <w:pPr>
        <w:pStyle w:val="FootnoteText"/>
      </w:pPr>
      <w:r>
        <w:rPr>
          <w:rStyle w:val="FootnoteReference"/>
        </w:rPr>
        <w:footnoteRef/>
      </w:r>
      <w:r>
        <w:t xml:space="preserve"> </w:t>
      </w:r>
      <w:r w:rsidR="009749BA">
        <w:t>Perkančiosios organizacijos</w:t>
      </w:r>
      <w:r w:rsidR="009749BA" w:rsidRPr="009749BA">
        <w:t xml:space="preserve"> pirkimų vykdymo tvarkos aprašo Nr. V-81 11 punkte yra nurodyta: „Jeigu yra VPĮ 71 str. ar VPAGSSĮ 19 str. nurodytų aplinkybių, dėl kurių pirkimas turi būti atliekamas neskelbiamų derybų būdu, &lt;...&gt; pirkimų iniciatoriai, teikdami informaciją GRA planui parengti ar pakeisti, lydraštyje turi nurodyti šias aplinkybes.“ Vadovaujantis </w:t>
      </w:r>
      <w:r w:rsidR="009749BA">
        <w:t>Perkančiosios organizacijos</w:t>
      </w:r>
      <w:r w:rsidR="009749BA" w:rsidRPr="009749BA">
        <w:t xml:space="preserve"> pirkimų vykdymo tvarkos aprašu, pirkimo objektą įtraukiant į pirkimų planą, pirkimo būdas jau turi būti nurodytas, todėl pirkimas neskelbiamų derybų būdu į pirkimų planą neįtraukiamas, kol nėra gautas </w:t>
      </w:r>
      <w:r w:rsidR="009749BA">
        <w:t>Tarnybos</w:t>
      </w:r>
      <w:r w:rsidR="009749BA" w:rsidRPr="009749BA">
        <w:t xml:space="preserve"> leidimas. Vadinasi, dar prieš įtraukiant pirkimą į pirkimų planą, privalo būti sutvarkyti visi su atitinkamu pirkimo būdo pasirinkimu susiję dokumentai ir komisija pirkimui vykdyti sudaroma tik atlikus pirkimo inicijavimo procedūras.</w:t>
      </w:r>
    </w:p>
    <w:p w14:paraId="0BE73EF4" w14:textId="70AA55A4" w:rsidR="00381368" w:rsidRDefault="00381368">
      <w:pPr>
        <w:pStyle w:val="FootnoteText"/>
      </w:pPr>
    </w:p>
  </w:footnote>
  <w:footnote w:id="5">
    <w:p w14:paraId="5FB23E4E" w14:textId="68E6FEA1" w:rsidR="007C4620" w:rsidRDefault="007C4620">
      <w:pPr>
        <w:pStyle w:val="FootnoteText"/>
      </w:pPr>
      <w:r>
        <w:rPr>
          <w:rStyle w:val="FootnoteReference"/>
        </w:rPr>
        <w:footnoteRef/>
      </w:r>
      <w:r>
        <w:t xml:space="preserve"> </w:t>
      </w:r>
      <w:r w:rsidRPr="007C4620">
        <w:t>2009 m. liepos 13 d. Europos Parlamento ir Tarybos direktyv</w:t>
      </w:r>
      <w:r>
        <w:t>os</w:t>
      </w:r>
      <w:r w:rsidRPr="007C4620">
        <w:t xml:space="preserve"> 2009/81/EB dėl darbų, prekių ir paslaugų pirkimo tam tikrų sutarčių, kurias sudaro perkančiosios organizacijos ar subjektai gynybos ir saugumo srityse, sudarymo tvarkos derinimo ir iš dalies keičianti direktyvas 2004/17/EB ir 2004/18/EB</w:t>
      </w:r>
      <w:r>
        <w:t xml:space="preserve"> preambulė: „&lt;...&gt; (50) </w:t>
      </w:r>
      <w:r w:rsidRPr="007C4620">
        <w:t>Susidarius tam tikroms išskirtinėms aplinkybėms gali būti neįmanoma arba visiškai nepriimtina naudoti derybų skelbiant pranešimą apie pirkimą procedūrą. Todėl tam tikrais tiksliai apibrėžtais atvejais ir aplinkybėmis perkančiosioms organizacijoms (subjektams) turėtų būti sudaryta galimybė pasinaudoti derybų neskelbiant pranešimo apie pirkimą procedūra.</w:t>
      </w:r>
      <w:r>
        <w:t>&lt;...&gt;“.</w:t>
      </w:r>
    </w:p>
  </w:footnote>
  <w:footnote w:id="6">
    <w:p w14:paraId="419DD213" w14:textId="6C6EF21C" w:rsidR="002D4253" w:rsidRDefault="002D4253" w:rsidP="00A271E5">
      <w:pPr>
        <w:pStyle w:val="FootnoteText"/>
      </w:pPr>
      <w:r>
        <w:rPr>
          <w:rStyle w:val="FootnoteReference"/>
        </w:rPr>
        <w:footnoteRef/>
      </w:r>
      <w:r>
        <w:t xml:space="preserve"> </w:t>
      </w:r>
      <w:r w:rsidR="00A271E5" w:rsidRPr="00A271E5">
        <w:t>ESTT 2005 m. sausio 13 d. sprendimas Komisija prieš Ispaniją, C-84/03; ESTT 2009 m. birželio 4 d. sprendimas Komisija prieš Graikiją, C-250/07</w:t>
      </w:r>
      <w:r w:rsidR="00A271E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E73BB"/>
    <w:multiLevelType w:val="hybridMultilevel"/>
    <w:tmpl w:val="9F7E4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1152F2E"/>
    <w:multiLevelType w:val="hybridMultilevel"/>
    <w:tmpl w:val="7B5A8BB2"/>
    <w:lvl w:ilvl="0" w:tplc="B41042E6">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5"/>
  </w:num>
  <w:num w:numId="3" w16cid:durableId="347634662">
    <w:abstractNumId w:val="3"/>
  </w:num>
  <w:num w:numId="4" w16cid:durableId="1287420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227945">
    <w:abstractNumId w:val="2"/>
  </w:num>
  <w:num w:numId="6" w16cid:durableId="178090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4B8A"/>
    <w:rsid w:val="00004CDA"/>
    <w:rsid w:val="00005AF5"/>
    <w:rsid w:val="0000795D"/>
    <w:rsid w:val="00007E39"/>
    <w:rsid w:val="000109DE"/>
    <w:rsid w:val="00016E05"/>
    <w:rsid w:val="00021BBD"/>
    <w:rsid w:val="00021D14"/>
    <w:rsid w:val="00022D6A"/>
    <w:rsid w:val="000235EA"/>
    <w:rsid w:val="00023BB9"/>
    <w:rsid w:val="000247A2"/>
    <w:rsid w:val="00026F51"/>
    <w:rsid w:val="000277AF"/>
    <w:rsid w:val="0003087D"/>
    <w:rsid w:val="00034134"/>
    <w:rsid w:val="000346B0"/>
    <w:rsid w:val="00034C5F"/>
    <w:rsid w:val="00036A1A"/>
    <w:rsid w:val="00041E40"/>
    <w:rsid w:val="0004362A"/>
    <w:rsid w:val="00043650"/>
    <w:rsid w:val="0004399C"/>
    <w:rsid w:val="00043E79"/>
    <w:rsid w:val="000452CB"/>
    <w:rsid w:val="000503BA"/>
    <w:rsid w:val="00051642"/>
    <w:rsid w:val="000516F1"/>
    <w:rsid w:val="00052065"/>
    <w:rsid w:val="00053584"/>
    <w:rsid w:val="00053836"/>
    <w:rsid w:val="00054BC9"/>
    <w:rsid w:val="000555F7"/>
    <w:rsid w:val="00055AD4"/>
    <w:rsid w:val="00055C73"/>
    <w:rsid w:val="00057D9F"/>
    <w:rsid w:val="00057F5A"/>
    <w:rsid w:val="00060558"/>
    <w:rsid w:val="00060915"/>
    <w:rsid w:val="000638BE"/>
    <w:rsid w:val="00063CE5"/>
    <w:rsid w:val="000640C3"/>
    <w:rsid w:val="00066470"/>
    <w:rsid w:val="00066E27"/>
    <w:rsid w:val="00066F23"/>
    <w:rsid w:val="00067CF7"/>
    <w:rsid w:val="000706B5"/>
    <w:rsid w:val="00072631"/>
    <w:rsid w:val="00072683"/>
    <w:rsid w:val="0007425C"/>
    <w:rsid w:val="00076272"/>
    <w:rsid w:val="00077F15"/>
    <w:rsid w:val="000812A2"/>
    <w:rsid w:val="0008166C"/>
    <w:rsid w:val="00081B22"/>
    <w:rsid w:val="00082691"/>
    <w:rsid w:val="0008330F"/>
    <w:rsid w:val="0008464F"/>
    <w:rsid w:val="000857E0"/>
    <w:rsid w:val="0008586F"/>
    <w:rsid w:val="00086D60"/>
    <w:rsid w:val="0009012B"/>
    <w:rsid w:val="000930D2"/>
    <w:rsid w:val="00093FC9"/>
    <w:rsid w:val="000A01B4"/>
    <w:rsid w:val="000A154B"/>
    <w:rsid w:val="000A1623"/>
    <w:rsid w:val="000A2896"/>
    <w:rsid w:val="000A4621"/>
    <w:rsid w:val="000A5116"/>
    <w:rsid w:val="000A5FD0"/>
    <w:rsid w:val="000B133A"/>
    <w:rsid w:val="000B39C8"/>
    <w:rsid w:val="000B5A94"/>
    <w:rsid w:val="000B7002"/>
    <w:rsid w:val="000B70B6"/>
    <w:rsid w:val="000C4049"/>
    <w:rsid w:val="000C4325"/>
    <w:rsid w:val="000C7F88"/>
    <w:rsid w:val="000D1205"/>
    <w:rsid w:val="000D2496"/>
    <w:rsid w:val="000D27D9"/>
    <w:rsid w:val="000D2B9E"/>
    <w:rsid w:val="000D2D59"/>
    <w:rsid w:val="000D5124"/>
    <w:rsid w:val="000D6BDD"/>
    <w:rsid w:val="000D74A9"/>
    <w:rsid w:val="000D7557"/>
    <w:rsid w:val="000E0DC8"/>
    <w:rsid w:val="000E0F76"/>
    <w:rsid w:val="000E1E4D"/>
    <w:rsid w:val="000E365F"/>
    <w:rsid w:val="000E3962"/>
    <w:rsid w:val="000E4608"/>
    <w:rsid w:val="000E4C54"/>
    <w:rsid w:val="000E5ADB"/>
    <w:rsid w:val="000E68EE"/>
    <w:rsid w:val="000F0E3D"/>
    <w:rsid w:val="000F3BD7"/>
    <w:rsid w:val="00100AD0"/>
    <w:rsid w:val="00100B19"/>
    <w:rsid w:val="00101397"/>
    <w:rsid w:val="001014E7"/>
    <w:rsid w:val="00101D97"/>
    <w:rsid w:val="001040E6"/>
    <w:rsid w:val="00104B76"/>
    <w:rsid w:val="0010614B"/>
    <w:rsid w:val="00106537"/>
    <w:rsid w:val="00110EFF"/>
    <w:rsid w:val="0011130A"/>
    <w:rsid w:val="00111549"/>
    <w:rsid w:val="00112976"/>
    <w:rsid w:val="00113011"/>
    <w:rsid w:val="001164FD"/>
    <w:rsid w:val="00116E31"/>
    <w:rsid w:val="00117131"/>
    <w:rsid w:val="001217B9"/>
    <w:rsid w:val="0012277A"/>
    <w:rsid w:val="001227E6"/>
    <w:rsid w:val="0012489C"/>
    <w:rsid w:val="00133336"/>
    <w:rsid w:val="00133C38"/>
    <w:rsid w:val="00133CD4"/>
    <w:rsid w:val="001406A0"/>
    <w:rsid w:val="00140B8E"/>
    <w:rsid w:val="001414D1"/>
    <w:rsid w:val="00143DCA"/>
    <w:rsid w:val="0014433A"/>
    <w:rsid w:val="0014607B"/>
    <w:rsid w:val="00146415"/>
    <w:rsid w:val="001501C4"/>
    <w:rsid w:val="001503B4"/>
    <w:rsid w:val="00150F16"/>
    <w:rsid w:val="00157B92"/>
    <w:rsid w:val="0016137C"/>
    <w:rsid w:val="00161CD9"/>
    <w:rsid w:val="0016279D"/>
    <w:rsid w:val="00163EC1"/>
    <w:rsid w:val="001655E4"/>
    <w:rsid w:val="001677F5"/>
    <w:rsid w:val="0017008A"/>
    <w:rsid w:val="0017027C"/>
    <w:rsid w:val="001704CB"/>
    <w:rsid w:val="00171680"/>
    <w:rsid w:val="00172FEC"/>
    <w:rsid w:val="00173F9F"/>
    <w:rsid w:val="001753A4"/>
    <w:rsid w:val="00175BE5"/>
    <w:rsid w:val="0018108B"/>
    <w:rsid w:val="001814F9"/>
    <w:rsid w:val="00181964"/>
    <w:rsid w:val="00181EF8"/>
    <w:rsid w:val="00182AFF"/>
    <w:rsid w:val="00185454"/>
    <w:rsid w:val="001861B8"/>
    <w:rsid w:val="00192521"/>
    <w:rsid w:val="00193A9A"/>
    <w:rsid w:val="001956C8"/>
    <w:rsid w:val="00196361"/>
    <w:rsid w:val="001A46CA"/>
    <w:rsid w:val="001A4F1B"/>
    <w:rsid w:val="001A641A"/>
    <w:rsid w:val="001A736A"/>
    <w:rsid w:val="001B4AE3"/>
    <w:rsid w:val="001B6402"/>
    <w:rsid w:val="001B7400"/>
    <w:rsid w:val="001C0205"/>
    <w:rsid w:val="001C46FD"/>
    <w:rsid w:val="001C553A"/>
    <w:rsid w:val="001C57DA"/>
    <w:rsid w:val="001D5B06"/>
    <w:rsid w:val="001D7AD1"/>
    <w:rsid w:val="001E2148"/>
    <w:rsid w:val="001E28ED"/>
    <w:rsid w:val="001E2F25"/>
    <w:rsid w:val="001E4238"/>
    <w:rsid w:val="001E4AEA"/>
    <w:rsid w:val="001E539D"/>
    <w:rsid w:val="001E65C5"/>
    <w:rsid w:val="001E6A1D"/>
    <w:rsid w:val="001E6F7A"/>
    <w:rsid w:val="001F0BEA"/>
    <w:rsid w:val="001F2AA3"/>
    <w:rsid w:val="001F3D77"/>
    <w:rsid w:val="001F50D2"/>
    <w:rsid w:val="001F661B"/>
    <w:rsid w:val="001F66AF"/>
    <w:rsid w:val="002005C6"/>
    <w:rsid w:val="00200749"/>
    <w:rsid w:val="00200CEE"/>
    <w:rsid w:val="0020196B"/>
    <w:rsid w:val="00205D01"/>
    <w:rsid w:val="00210010"/>
    <w:rsid w:val="002112EB"/>
    <w:rsid w:val="0021214B"/>
    <w:rsid w:val="00214788"/>
    <w:rsid w:val="00215443"/>
    <w:rsid w:val="00215E08"/>
    <w:rsid w:val="00224D4F"/>
    <w:rsid w:val="002252D5"/>
    <w:rsid w:val="002256AD"/>
    <w:rsid w:val="00227411"/>
    <w:rsid w:val="00235997"/>
    <w:rsid w:val="00235A39"/>
    <w:rsid w:val="00235AE2"/>
    <w:rsid w:val="002362BE"/>
    <w:rsid w:val="00236B7C"/>
    <w:rsid w:val="00237BD2"/>
    <w:rsid w:val="00237E9F"/>
    <w:rsid w:val="00243BBC"/>
    <w:rsid w:val="002449C9"/>
    <w:rsid w:val="00245CF3"/>
    <w:rsid w:val="002479B5"/>
    <w:rsid w:val="00247A77"/>
    <w:rsid w:val="0025064E"/>
    <w:rsid w:val="00250C0D"/>
    <w:rsid w:val="002613AF"/>
    <w:rsid w:val="00262616"/>
    <w:rsid w:val="00263E4F"/>
    <w:rsid w:val="00265872"/>
    <w:rsid w:val="00267761"/>
    <w:rsid w:val="00267DBF"/>
    <w:rsid w:val="00270447"/>
    <w:rsid w:val="002711C3"/>
    <w:rsid w:val="00271564"/>
    <w:rsid w:val="00271FA4"/>
    <w:rsid w:val="002721C7"/>
    <w:rsid w:val="00285673"/>
    <w:rsid w:val="00286193"/>
    <w:rsid w:val="00287A70"/>
    <w:rsid w:val="00290385"/>
    <w:rsid w:val="0029132D"/>
    <w:rsid w:val="0029179D"/>
    <w:rsid w:val="00293275"/>
    <w:rsid w:val="00296520"/>
    <w:rsid w:val="00297EA6"/>
    <w:rsid w:val="002A016B"/>
    <w:rsid w:val="002A15DD"/>
    <w:rsid w:val="002A2A0A"/>
    <w:rsid w:val="002A355F"/>
    <w:rsid w:val="002A3684"/>
    <w:rsid w:val="002A592B"/>
    <w:rsid w:val="002B0DE0"/>
    <w:rsid w:val="002B1D26"/>
    <w:rsid w:val="002B32D7"/>
    <w:rsid w:val="002C05B7"/>
    <w:rsid w:val="002C399D"/>
    <w:rsid w:val="002C509E"/>
    <w:rsid w:val="002C5210"/>
    <w:rsid w:val="002C589A"/>
    <w:rsid w:val="002C5AB3"/>
    <w:rsid w:val="002C6D79"/>
    <w:rsid w:val="002D4253"/>
    <w:rsid w:val="002D4DA9"/>
    <w:rsid w:val="002D5A76"/>
    <w:rsid w:val="002D619F"/>
    <w:rsid w:val="002D646F"/>
    <w:rsid w:val="002D73D9"/>
    <w:rsid w:val="002E1B27"/>
    <w:rsid w:val="002E3895"/>
    <w:rsid w:val="002E44D7"/>
    <w:rsid w:val="002E4E3A"/>
    <w:rsid w:val="002E5B40"/>
    <w:rsid w:val="002E5DA2"/>
    <w:rsid w:val="002F201C"/>
    <w:rsid w:val="002F2960"/>
    <w:rsid w:val="002F2AB0"/>
    <w:rsid w:val="002F3417"/>
    <w:rsid w:val="002F3553"/>
    <w:rsid w:val="00300469"/>
    <w:rsid w:val="00300F62"/>
    <w:rsid w:val="00303555"/>
    <w:rsid w:val="0030562F"/>
    <w:rsid w:val="00305E5E"/>
    <w:rsid w:val="0030716D"/>
    <w:rsid w:val="00313780"/>
    <w:rsid w:val="0031378D"/>
    <w:rsid w:val="00314C74"/>
    <w:rsid w:val="00315EF9"/>
    <w:rsid w:val="00321790"/>
    <w:rsid w:val="0032272C"/>
    <w:rsid w:val="00322B33"/>
    <w:rsid w:val="00324999"/>
    <w:rsid w:val="00327D07"/>
    <w:rsid w:val="00332561"/>
    <w:rsid w:val="00332F50"/>
    <w:rsid w:val="00333436"/>
    <w:rsid w:val="00333C7C"/>
    <w:rsid w:val="00335678"/>
    <w:rsid w:val="00337458"/>
    <w:rsid w:val="00337951"/>
    <w:rsid w:val="00340684"/>
    <w:rsid w:val="00341B3E"/>
    <w:rsid w:val="00343C8F"/>
    <w:rsid w:val="00346BFC"/>
    <w:rsid w:val="00352879"/>
    <w:rsid w:val="003536B6"/>
    <w:rsid w:val="00353BAC"/>
    <w:rsid w:val="00356CF8"/>
    <w:rsid w:val="003602FF"/>
    <w:rsid w:val="003658C4"/>
    <w:rsid w:val="003726BE"/>
    <w:rsid w:val="00372B46"/>
    <w:rsid w:val="003739F0"/>
    <w:rsid w:val="00375225"/>
    <w:rsid w:val="003759B3"/>
    <w:rsid w:val="0037679C"/>
    <w:rsid w:val="00381368"/>
    <w:rsid w:val="00381CE3"/>
    <w:rsid w:val="003824C1"/>
    <w:rsid w:val="00384742"/>
    <w:rsid w:val="0038591F"/>
    <w:rsid w:val="003869AC"/>
    <w:rsid w:val="00387FFD"/>
    <w:rsid w:val="00391B29"/>
    <w:rsid w:val="00393212"/>
    <w:rsid w:val="00397C8C"/>
    <w:rsid w:val="00397F4F"/>
    <w:rsid w:val="003A1CD3"/>
    <w:rsid w:val="003A2133"/>
    <w:rsid w:val="003A39E4"/>
    <w:rsid w:val="003A417E"/>
    <w:rsid w:val="003A6612"/>
    <w:rsid w:val="003B1229"/>
    <w:rsid w:val="003B33CC"/>
    <w:rsid w:val="003B37D0"/>
    <w:rsid w:val="003C06E2"/>
    <w:rsid w:val="003C1653"/>
    <w:rsid w:val="003C3DC9"/>
    <w:rsid w:val="003C3F8E"/>
    <w:rsid w:val="003C68F0"/>
    <w:rsid w:val="003D0B90"/>
    <w:rsid w:val="003D2E27"/>
    <w:rsid w:val="003D389D"/>
    <w:rsid w:val="003D3BBF"/>
    <w:rsid w:val="003D5AB4"/>
    <w:rsid w:val="003E41B5"/>
    <w:rsid w:val="003E4388"/>
    <w:rsid w:val="003E5E04"/>
    <w:rsid w:val="003F2D99"/>
    <w:rsid w:val="003F3438"/>
    <w:rsid w:val="003F368B"/>
    <w:rsid w:val="003F3B0F"/>
    <w:rsid w:val="004016F9"/>
    <w:rsid w:val="0040191A"/>
    <w:rsid w:val="004045AD"/>
    <w:rsid w:val="00405D90"/>
    <w:rsid w:val="004065CF"/>
    <w:rsid w:val="00406E07"/>
    <w:rsid w:val="0041101D"/>
    <w:rsid w:val="00412660"/>
    <w:rsid w:val="0041381A"/>
    <w:rsid w:val="004140A4"/>
    <w:rsid w:val="00415B4D"/>
    <w:rsid w:val="00421460"/>
    <w:rsid w:val="004215F8"/>
    <w:rsid w:val="00422C85"/>
    <w:rsid w:val="0042539B"/>
    <w:rsid w:val="00425E7C"/>
    <w:rsid w:val="00426010"/>
    <w:rsid w:val="004265A1"/>
    <w:rsid w:val="00427C4A"/>
    <w:rsid w:val="00427FF4"/>
    <w:rsid w:val="0043203D"/>
    <w:rsid w:val="0043239D"/>
    <w:rsid w:val="00433694"/>
    <w:rsid w:val="00436858"/>
    <w:rsid w:val="00436A88"/>
    <w:rsid w:val="00437775"/>
    <w:rsid w:val="00437B90"/>
    <w:rsid w:val="00437BEF"/>
    <w:rsid w:val="00441FFC"/>
    <w:rsid w:val="00442316"/>
    <w:rsid w:val="00442D29"/>
    <w:rsid w:val="00442F56"/>
    <w:rsid w:val="004436E3"/>
    <w:rsid w:val="0044399B"/>
    <w:rsid w:val="00444D2D"/>
    <w:rsid w:val="004502D8"/>
    <w:rsid w:val="00450547"/>
    <w:rsid w:val="00450B4F"/>
    <w:rsid w:val="004529FE"/>
    <w:rsid w:val="00452D75"/>
    <w:rsid w:val="00453941"/>
    <w:rsid w:val="0045463F"/>
    <w:rsid w:val="00455236"/>
    <w:rsid w:val="00457E22"/>
    <w:rsid w:val="00461A54"/>
    <w:rsid w:val="004632A0"/>
    <w:rsid w:val="00463AFE"/>
    <w:rsid w:val="00464BF4"/>
    <w:rsid w:val="004669E5"/>
    <w:rsid w:val="00466DA6"/>
    <w:rsid w:val="0047021F"/>
    <w:rsid w:val="004707A8"/>
    <w:rsid w:val="00472B92"/>
    <w:rsid w:val="00475353"/>
    <w:rsid w:val="0047616A"/>
    <w:rsid w:val="00476A62"/>
    <w:rsid w:val="00477EF5"/>
    <w:rsid w:val="0048076F"/>
    <w:rsid w:val="00480C16"/>
    <w:rsid w:val="00483FDF"/>
    <w:rsid w:val="00484049"/>
    <w:rsid w:val="0048662A"/>
    <w:rsid w:val="00492498"/>
    <w:rsid w:val="004927F3"/>
    <w:rsid w:val="0049457A"/>
    <w:rsid w:val="004948EF"/>
    <w:rsid w:val="00495496"/>
    <w:rsid w:val="00495C3F"/>
    <w:rsid w:val="00495CA2"/>
    <w:rsid w:val="00495CE6"/>
    <w:rsid w:val="00496492"/>
    <w:rsid w:val="00497B3C"/>
    <w:rsid w:val="004A0148"/>
    <w:rsid w:val="004A1F94"/>
    <w:rsid w:val="004A495F"/>
    <w:rsid w:val="004A4FBD"/>
    <w:rsid w:val="004A7607"/>
    <w:rsid w:val="004A7ACD"/>
    <w:rsid w:val="004B2C65"/>
    <w:rsid w:val="004B3186"/>
    <w:rsid w:val="004B514B"/>
    <w:rsid w:val="004B6671"/>
    <w:rsid w:val="004B6EF1"/>
    <w:rsid w:val="004B7E0D"/>
    <w:rsid w:val="004C05A1"/>
    <w:rsid w:val="004C218F"/>
    <w:rsid w:val="004C2923"/>
    <w:rsid w:val="004C5C43"/>
    <w:rsid w:val="004C6670"/>
    <w:rsid w:val="004C72AF"/>
    <w:rsid w:val="004C7BCF"/>
    <w:rsid w:val="004D188D"/>
    <w:rsid w:val="004D3B37"/>
    <w:rsid w:val="004D3BF4"/>
    <w:rsid w:val="004D4DD6"/>
    <w:rsid w:val="004D5BD6"/>
    <w:rsid w:val="004D6916"/>
    <w:rsid w:val="004D6CE8"/>
    <w:rsid w:val="004E6383"/>
    <w:rsid w:val="004E690C"/>
    <w:rsid w:val="004E710C"/>
    <w:rsid w:val="004F1A24"/>
    <w:rsid w:val="004F28D7"/>
    <w:rsid w:val="004F6072"/>
    <w:rsid w:val="004F7328"/>
    <w:rsid w:val="004F771F"/>
    <w:rsid w:val="004F7A63"/>
    <w:rsid w:val="004F7C38"/>
    <w:rsid w:val="004F7D26"/>
    <w:rsid w:val="004F7E6C"/>
    <w:rsid w:val="0050297B"/>
    <w:rsid w:val="0050334B"/>
    <w:rsid w:val="0050573E"/>
    <w:rsid w:val="00506829"/>
    <w:rsid w:val="00506C81"/>
    <w:rsid w:val="005078EF"/>
    <w:rsid w:val="0051104B"/>
    <w:rsid w:val="00511B6A"/>
    <w:rsid w:val="00514029"/>
    <w:rsid w:val="005140EE"/>
    <w:rsid w:val="0051613B"/>
    <w:rsid w:val="00517032"/>
    <w:rsid w:val="00524376"/>
    <w:rsid w:val="005259AB"/>
    <w:rsid w:val="00533A35"/>
    <w:rsid w:val="00533EF3"/>
    <w:rsid w:val="00540EBB"/>
    <w:rsid w:val="00541F84"/>
    <w:rsid w:val="00542488"/>
    <w:rsid w:val="0054267A"/>
    <w:rsid w:val="00542EA0"/>
    <w:rsid w:val="005448D4"/>
    <w:rsid w:val="00546B5E"/>
    <w:rsid w:val="00547BCA"/>
    <w:rsid w:val="00550553"/>
    <w:rsid w:val="00551DBC"/>
    <w:rsid w:val="0055216B"/>
    <w:rsid w:val="0055230A"/>
    <w:rsid w:val="00552362"/>
    <w:rsid w:val="0055525B"/>
    <w:rsid w:val="0055558A"/>
    <w:rsid w:val="00556378"/>
    <w:rsid w:val="005565DA"/>
    <w:rsid w:val="00556A1E"/>
    <w:rsid w:val="00556BCA"/>
    <w:rsid w:val="00556D42"/>
    <w:rsid w:val="0055747D"/>
    <w:rsid w:val="0055789B"/>
    <w:rsid w:val="0056156A"/>
    <w:rsid w:val="005639CD"/>
    <w:rsid w:val="00563D9A"/>
    <w:rsid w:val="0056517E"/>
    <w:rsid w:val="0056588B"/>
    <w:rsid w:val="00565E2A"/>
    <w:rsid w:val="00566911"/>
    <w:rsid w:val="005677EF"/>
    <w:rsid w:val="00571064"/>
    <w:rsid w:val="00571875"/>
    <w:rsid w:val="00572D02"/>
    <w:rsid w:val="00573C82"/>
    <w:rsid w:val="005761A3"/>
    <w:rsid w:val="00582269"/>
    <w:rsid w:val="00583E1A"/>
    <w:rsid w:val="005856D6"/>
    <w:rsid w:val="00591CE6"/>
    <w:rsid w:val="0059283B"/>
    <w:rsid w:val="00594629"/>
    <w:rsid w:val="005A0EC8"/>
    <w:rsid w:val="005A1E52"/>
    <w:rsid w:val="005A3235"/>
    <w:rsid w:val="005A58FD"/>
    <w:rsid w:val="005A7652"/>
    <w:rsid w:val="005B14F1"/>
    <w:rsid w:val="005B1551"/>
    <w:rsid w:val="005B1A1E"/>
    <w:rsid w:val="005B1AF4"/>
    <w:rsid w:val="005B4ED9"/>
    <w:rsid w:val="005B64EC"/>
    <w:rsid w:val="005B6514"/>
    <w:rsid w:val="005B6966"/>
    <w:rsid w:val="005B7560"/>
    <w:rsid w:val="005B777D"/>
    <w:rsid w:val="005C3E5A"/>
    <w:rsid w:val="005C47CE"/>
    <w:rsid w:val="005C636A"/>
    <w:rsid w:val="005C793A"/>
    <w:rsid w:val="005D1722"/>
    <w:rsid w:val="005D2F44"/>
    <w:rsid w:val="005D33F2"/>
    <w:rsid w:val="005E0669"/>
    <w:rsid w:val="005E1BC0"/>
    <w:rsid w:val="005E3B47"/>
    <w:rsid w:val="005E647C"/>
    <w:rsid w:val="005E7C14"/>
    <w:rsid w:val="005F53EC"/>
    <w:rsid w:val="005F6E23"/>
    <w:rsid w:val="006021E4"/>
    <w:rsid w:val="00604801"/>
    <w:rsid w:val="00604C78"/>
    <w:rsid w:val="00605332"/>
    <w:rsid w:val="0060583C"/>
    <w:rsid w:val="0060644D"/>
    <w:rsid w:val="006073CB"/>
    <w:rsid w:val="00611EC6"/>
    <w:rsid w:val="00612509"/>
    <w:rsid w:val="0061365A"/>
    <w:rsid w:val="00614442"/>
    <w:rsid w:val="0061531C"/>
    <w:rsid w:val="00615498"/>
    <w:rsid w:val="00616A40"/>
    <w:rsid w:val="00621862"/>
    <w:rsid w:val="0062208B"/>
    <w:rsid w:val="00622D9A"/>
    <w:rsid w:val="00632923"/>
    <w:rsid w:val="006329E8"/>
    <w:rsid w:val="0063455B"/>
    <w:rsid w:val="00635396"/>
    <w:rsid w:val="00635AD8"/>
    <w:rsid w:val="00637E63"/>
    <w:rsid w:val="00643765"/>
    <w:rsid w:val="006455B3"/>
    <w:rsid w:val="00645C38"/>
    <w:rsid w:val="00645F8A"/>
    <w:rsid w:val="0065042D"/>
    <w:rsid w:val="0065043E"/>
    <w:rsid w:val="00651686"/>
    <w:rsid w:val="00651AC4"/>
    <w:rsid w:val="00652791"/>
    <w:rsid w:val="006541D4"/>
    <w:rsid w:val="006564C8"/>
    <w:rsid w:val="006571B4"/>
    <w:rsid w:val="0065734C"/>
    <w:rsid w:val="00660950"/>
    <w:rsid w:val="00661F93"/>
    <w:rsid w:val="00663CDA"/>
    <w:rsid w:val="00665F7A"/>
    <w:rsid w:val="006714F0"/>
    <w:rsid w:val="0067696D"/>
    <w:rsid w:val="0067766B"/>
    <w:rsid w:val="00680286"/>
    <w:rsid w:val="006804FC"/>
    <w:rsid w:val="00680E1A"/>
    <w:rsid w:val="006811D1"/>
    <w:rsid w:val="00681578"/>
    <w:rsid w:val="00681BA6"/>
    <w:rsid w:val="00683FCB"/>
    <w:rsid w:val="00685F7B"/>
    <w:rsid w:val="00686BE4"/>
    <w:rsid w:val="00692D35"/>
    <w:rsid w:val="006934D5"/>
    <w:rsid w:val="00694F62"/>
    <w:rsid w:val="00696BE1"/>
    <w:rsid w:val="006977A0"/>
    <w:rsid w:val="006A10FA"/>
    <w:rsid w:val="006A1171"/>
    <w:rsid w:val="006A2CB9"/>
    <w:rsid w:val="006A49A9"/>
    <w:rsid w:val="006A5428"/>
    <w:rsid w:val="006B0ED1"/>
    <w:rsid w:val="006B7498"/>
    <w:rsid w:val="006B75E2"/>
    <w:rsid w:val="006B7EA4"/>
    <w:rsid w:val="006C1F0B"/>
    <w:rsid w:val="006C5067"/>
    <w:rsid w:val="006C56FB"/>
    <w:rsid w:val="006C578E"/>
    <w:rsid w:val="006C6F38"/>
    <w:rsid w:val="006D358A"/>
    <w:rsid w:val="006D4B83"/>
    <w:rsid w:val="006D5684"/>
    <w:rsid w:val="006D6042"/>
    <w:rsid w:val="006D741F"/>
    <w:rsid w:val="006E1DA3"/>
    <w:rsid w:val="006E307D"/>
    <w:rsid w:val="006E4C64"/>
    <w:rsid w:val="006E7633"/>
    <w:rsid w:val="006E7C09"/>
    <w:rsid w:val="006E7F1B"/>
    <w:rsid w:val="006F0D8D"/>
    <w:rsid w:val="006F21C7"/>
    <w:rsid w:val="006F3F8F"/>
    <w:rsid w:val="006F4100"/>
    <w:rsid w:val="00703721"/>
    <w:rsid w:val="007110A9"/>
    <w:rsid w:val="007134A9"/>
    <w:rsid w:val="00715588"/>
    <w:rsid w:val="007156A8"/>
    <w:rsid w:val="00720122"/>
    <w:rsid w:val="00720986"/>
    <w:rsid w:val="00721EF5"/>
    <w:rsid w:val="007243FE"/>
    <w:rsid w:val="00726D02"/>
    <w:rsid w:val="00726FDF"/>
    <w:rsid w:val="00730E81"/>
    <w:rsid w:val="00731041"/>
    <w:rsid w:val="007323C0"/>
    <w:rsid w:val="00732710"/>
    <w:rsid w:val="007342C5"/>
    <w:rsid w:val="007345AD"/>
    <w:rsid w:val="00736EDF"/>
    <w:rsid w:val="00742755"/>
    <w:rsid w:val="007429AF"/>
    <w:rsid w:val="00744DD3"/>
    <w:rsid w:val="00746052"/>
    <w:rsid w:val="007472E7"/>
    <w:rsid w:val="00751AEF"/>
    <w:rsid w:val="00754637"/>
    <w:rsid w:val="00755AD2"/>
    <w:rsid w:val="00760F68"/>
    <w:rsid w:val="00761694"/>
    <w:rsid w:val="00762D77"/>
    <w:rsid w:val="00765862"/>
    <w:rsid w:val="0077149A"/>
    <w:rsid w:val="0077204F"/>
    <w:rsid w:val="00772986"/>
    <w:rsid w:val="00773109"/>
    <w:rsid w:val="00773585"/>
    <w:rsid w:val="007757AF"/>
    <w:rsid w:val="00775E87"/>
    <w:rsid w:val="007818EB"/>
    <w:rsid w:val="00781944"/>
    <w:rsid w:val="00781EAD"/>
    <w:rsid w:val="00782673"/>
    <w:rsid w:val="007837EC"/>
    <w:rsid w:val="007905C9"/>
    <w:rsid w:val="007921D0"/>
    <w:rsid w:val="007931D7"/>
    <w:rsid w:val="00793D54"/>
    <w:rsid w:val="00795C88"/>
    <w:rsid w:val="00796ECE"/>
    <w:rsid w:val="007A0615"/>
    <w:rsid w:val="007A37F8"/>
    <w:rsid w:val="007A399E"/>
    <w:rsid w:val="007A3A01"/>
    <w:rsid w:val="007A5120"/>
    <w:rsid w:val="007A6854"/>
    <w:rsid w:val="007A68F1"/>
    <w:rsid w:val="007B1710"/>
    <w:rsid w:val="007B26F6"/>
    <w:rsid w:val="007B2764"/>
    <w:rsid w:val="007B2CD2"/>
    <w:rsid w:val="007B7609"/>
    <w:rsid w:val="007B7B95"/>
    <w:rsid w:val="007C2F91"/>
    <w:rsid w:val="007C406D"/>
    <w:rsid w:val="007C4620"/>
    <w:rsid w:val="007C5215"/>
    <w:rsid w:val="007C5E76"/>
    <w:rsid w:val="007C73D3"/>
    <w:rsid w:val="007C7DE7"/>
    <w:rsid w:val="007D07BF"/>
    <w:rsid w:val="007D09F7"/>
    <w:rsid w:val="007D28B4"/>
    <w:rsid w:val="007D28D8"/>
    <w:rsid w:val="007D4C00"/>
    <w:rsid w:val="007D4EB3"/>
    <w:rsid w:val="007D56DF"/>
    <w:rsid w:val="007D6135"/>
    <w:rsid w:val="007D672C"/>
    <w:rsid w:val="007D780D"/>
    <w:rsid w:val="007D7F28"/>
    <w:rsid w:val="007E362F"/>
    <w:rsid w:val="007E3DC9"/>
    <w:rsid w:val="007E442F"/>
    <w:rsid w:val="007E5336"/>
    <w:rsid w:val="007E58A6"/>
    <w:rsid w:val="007E63C9"/>
    <w:rsid w:val="007F1384"/>
    <w:rsid w:val="007F4A3D"/>
    <w:rsid w:val="007F4F8C"/>
    <w:rsid w:val="007F50F4"/>
    <w:rsid w:val="007F5FA8"/>
    <w:rsid w:val="0080080C"/>
    <w:rsid w:val="00801819"/>
    <w:rsid w:val="008023F7"/>
    <w:rsid w:val="00802E46"/>
    <w:rsid w:val="00804C29"/>
    <w:rsid w:val="0080783E"/>
    <w:rsid w:val="008148AE"/>
    <w:rsid w:val="00816557"/>
    <w:rsid w:val="008221D4"/>
    <w:rsid w:val="00824375"/>
    <w:rsid w:val="008243C7"/>
    <w:rsid w:val="00825D52"/>
    <w:rsid w:val="00826F11"/>
    <w:rsid w:val="00827DE2"/>
    <w:rsid w:val="00832F95"/>
    <w:rsid w:val="008333FA"/>
    <w:rsid w:val="00836106"/>
    <w:rsid w:val="00837346"/>
    <w:rsid w:val="00837602"/>
    <w:rsid w:val="008404D9"/>
    <w:rsid w:val="00840EDC"/>
    <w:rsid w:val="00841F17"/>
    <w:rsid w:val="0084454A"/>
    <w:rsid w:val="008465E3"/>
    <w:rsid w:val="00846A67"/>
    <w:rsid w:val="00847000"/>
    <w:rsid w:val="008510A4"/>
    <w:rsid w:val="00852442"/>
    <w:rsid w:val="008563F8"/>
    <w:rsid w:val="008565BC"/>
    <w:rsid w:val="008567C4"/>
    <w:rsid w:val="0086312F"/>
    <w:rsid w:val="00864253"/>
    <w:rsid w:val="008674D1"/>
    <w:rsid w:val="008674F7"/>
    <w:rsid w:val="00872575"/>
    <w:rsid w:val="008740A4"/>
    <w:rsid w:val="00874877"/>
    <w:rsid w:val="00874A78"/>
    <w:rsid w:val="00877469"/>
    <w:rsid w:val="00877CF7"/>
    <w:rsid w:val="00886DE7"/>
    <w:rsid w:val="00890962"/>
    <w:rsid w:val="00893918"/>
    <w:rsid w:val="00894E87"/>
    <w:rsid w:val="008960AC"/>
    <w:rsid w:val="00896534"/>
    <w:rsid w:val="00896F3D"/>
    <w:rsid w:val="008A1604"/>
    <w:rsid w:val="008A1798"/>
    <w:rsid w:val="008A25FB"/>
    <w:rsid w:val="008A2C9C"/>
    <w:rsid w:val="008A3978"/>
    <w:rsid w:val="008A427E"/>
    <w:rsid w:val="008A4883"/>
    <w:rsid w:val="008A53D9"/>
    <w:rsid w:val="008A6598"/>
    <w:rsid w:val="008B0A85"/>
    <w:rsid w:val="008B0BE4"/>
    <w:rsid w:val="008B12BB"/>
    <w:rsid w:val="008B1E1F"/>
    <w:rsid w:val="008B38CC"/>
    <w:rsid w:val="008B3EB1"/>
    <w:rsid w:val="008B421A"/>
    <w:rsid w:val="008B4E37"/>
    <w:rsid w:val="008B649C"/>
    <w:rsid w:val="008B6C39"/>
    <w:rsid w:val="008B742E"/>
    <w:rsid w:val="008C1E78"/>
    <w:rsid w:val="008C2B30"/>
    <w:rsid w:val="008C40E1"/>
    <w:rsid w:val="008C7A9A"/>
    <w:rsid w:val="008D0F3E"/>
    <w:rsid w:val="008D1A57"/>
    <w:rsid w:val="008D4B1E"/>
    <w:rsid w:val="008D7394"/>
    <w:rsid w:val="008E1231"/>
    <w:rsid w:val="008E2597"/>
    <w:rsid w:val="008E42F3"/>
    <w:rsid w:val="008E5131"/>
    <w:rsid w:val="008E5AFF"/>
    <w:rsid w:val="008E6629"/>
    <w:rsid w:val="008E6B8E"/>
    <w:rsid w:val="008F17D9"/>
    <w:rsid w:val="008F765B"/>
    <w:rsid w:val="0090166B"/>
    <w:rsid w:val="00902F62"/>
    <w:rsid w:val="0090399B"/>
    <w:rsid w:val="00903F61"/>
    <w:rsid w:val="00903FE6"/>
    <w:rsid w:val="009056FF"/>
    <w:rsid w:val="0090581A"/>
    <w:rsid w:val="00906878"/>
    <w:rsid w:val="00906F20"/>
    <w:rsid w:val="00912599"/>
    <w:rsid w:val="00915190"/>
    <w:rsid w:val="0091799D"/>
    <w:rsid w:val="00920B8E"/>
    <w:rsid w:val="009218E3"/>
    <w:rsid w:val="00921BD8"/>
    <w:rsid w:val="00923D61"/>
    <w:rsid w:val="0092540E"/>
    <w:rsid w:val="009307C5"/>
    <w:rsid w:val="00932F7C"/>
    <w:rsid w:val="009331F0"/>
    <w:rsid w:val="00940A19"/>
    <w:rsid w:val="00942934"/>
    <w:rsid w:val="00942DDE"/>
    <w:rsid w:val="00943B8E"/>
    <w:rsid w:val="00943D15"/>
    <w:rsid w:val="0094488D"/>
    <w:rsid w:val="00946086"/>
    <w:rsid w:val="00946694"/>
    <w:rsid w:val="00951760"/>
    <w:rsid w:val="0095220F"/>
    <w:rsid w:val="00953D13"/>
    <w:rsid w:val="00953E05"/>
    <w:rsid w:val="00955045"/>
    <w:rsid w:val="0095599C"/>
    <w:rsid w:val="009566DA"/>
    <w:rsid w:val="00960E06"/>
    <w:rsid w:val="00960EC6"/>
    <w:rsid w:val="00962D92"/>
    <w:rsid w:val="00965D6F"/>
    <w:rsid w:val="00967AED"/>
    <w:rsid w:val="00971831"/>
    <w:rsid w:val="00972ED5"/>
    <w:rsid w:val="009736D9"/>
    <w:rsid w:val="009749BA"/>
    <w:rsid w:val="00980A28"/>
    <w:rsid w:val="009830DD"/>
    <w:rsid w:val="009844EB"/>
    <w:rsid w:val="0098776D"/>
    <w:rsid w:val="009906DC"/>
    <w:rsid w:val="00991B11"/>
    <w:rsid w:val="00991FEF"/>
    <w:rsid w:val="00992475"/>
    <w:rsid w:val="009950CD"/>
    <w:rsid w:val="009957B6"/>
    <w:rsid w:val="00995ED4"/>
    <w:rsid w:val="009962ED"/>
    <w:rsid w:val="009968E3"/>
    <w:rsid w:val="0099772C"/>
    <w:rsid w:val="009A16D9"/>
    <w:rsid w:val="009A504E"/>
    <w:rsid w:val="009A7305"/>
    <w:rsid w:val="009A767B"/>
    <w:rsid w:val="009B0E5B"/>
    <w:rsid w:val="009B16B8"/>
    <w:rsid w:val="009B3043"/>
    <w:rsid w:val="009B555C"/>
    <w:rsid w:val="009B6ED7"/>
    <w:rsid w:val="009C0622"/>
    <w:rsid w:val="009C2D88"/>
    <w:rsid w:val="009C2F96"/>
    <w:rsid w:val="009C3496"/>
    <w:rsid w:val="009C3EC5"/>
    <w:rsid w:val="009D0F4A"/>
    <w:rsid w:val="009D10A5"/>
    <w:rsid w:val="009D6AC4"/>
    <w:rsid w:val="009D7268"/>
    <w:rsid w:val="009E3283"/>
    <w:rsid w:val="009E546B"/>
    <w:rsid w:val="009E6ADB"/>
    <w:rsid w:val="009E6AE3"/>
    <w:rsid w:val="009E759B"/>
    <w:rsid w:val="009F0156"/>
    <w:rsid w:val="009F0403"/>
    <w:rsid w:val="009F04A3"/>
    <w:rsid w:val="009F17D1"/>
    <w:rsid w:val="009F17F6"/>
    <w:rsid w:val="009F1A1E"/>
    <w:rsid w:val="009F249E"/>
    <w:rsid w:val="009F5637"/>
    <w:rsid w:val="00A04FE7"/>
    <w:rsid w:val="00A0682B"/>
    <w:rsid w:val="00A12C72"/>
    <w:rsid w:val="00A12FAC"/>
    <w:rsid w:val="00A14539"/>
    <w:rsid w:val="00A14C68"/>
    <w:rsid w:val="00A160C1"/>
    <w:rsid w:val="00A16244"/>
    <w:rsid w:val="00A162B4"/>
    <w:rsid w:val="00A17738"/>
    <w:rsid w:val="00A20C4D"/>
    <w:rsid w:val="00A23B9E"/>
    <w:rsid w:val="00A252EC"/>
    <w:rsid w:val="00A252F3"/>
    <w:rsid w:val="00A25665"/>
    <w:rsid w:val="00A271E5"/>
    <w:rsid w:val="00A30A6D"/>
    <w:rsid w:val="00A316A1"/>
    <w:rsid w:val="00A31C12"/>
    <w:rsid w:val="00A32154"/>
    <w:rsid w:val="00A35EEB"/>
    <w:rsid w:val="00A372BE"/>
    <w:rsid w:val="00A43C15"/>
    <w:rsid w:val="00A43FBC"/>
    <w:rsid w:val="00A4477A"/>
    <w:rsid w:val="00A44E85"/>
    <w:rsid w:val="00A46900"/>
    <w:rsid w:val="00A46FA7"/>
    <w:rsid w:val="00A47FC1"/>
    <w:rsid w:val="00A526AC"/>
    <w:rsid w:val="00A54CDE"/>
    <w:rsid w:val="00A5760A"/>
    <w:rsid w:val="00A600C0"/>
    <w:rsid w:val="00A62503"/>
    <w:rsid w:val="00A626B3"/>
    <w:rsid w:val="00A62DC6"/>
    <w:rsid w:val="00A63097"/>
    <w:rsid w:val="00A64CA2"/>
    <w:rsid w:val="00A6564E"/>
    <w:rsid w:val="00A65651"/>
    <w:rsid w:val="00A66C7F"/>
    <w:rsid w:val="00A67326"/>
    <w:rsid w:val="00A71426"/>
    <w:rsid w:val="00A71448"/>
    <w:rsid w:val="00A7187D"/>
    <w:rsid w:val="00A7230D"/>
    <w:rsid w:val="00A72425"/>
    <w:rsid w:val="00A75945"/>
    <w:rsid w:val="00A802EA"/>
    <w:rsid w:val="00A839D8"/>
    <w:rsid w:val="00A8725A"/>
    <w:rsid w:val="00A874AA"/>
    <w:rsid w:val="00A900D8"/>
    <w:rsid w:val="00A91662"/>
    <w:rsid w:val="00A96A60"/>
    <w:rsid w:val="00A96E72"/>
    <w:rsid w:val="00A96F78"/>
    <w:rsid w:val="00AA14F3"/>
    <w:rsid w:val="00AA3A93"/>
    <w:rsid w:val="00AA51EB"/>
    <w:rsid w:val="00AA6F61"/>
    <w:rsid w:val="00AA7024"/>
    <w:rsid w:val="00AB08CC"/>
    <w:rsid w:val="00AB1333"/>
    <w:rsid w:val="00AB1E18"/>
    <w:rsid w:val="00AB270B"/>
    <w:rsid w:val="00AB301E"/>
    <w:rsid w:val="00AB354E"/>
    <w:rsid w:val="00AB650F"/>
    <w:rsid w:val="00AC03C3"/>
    <w:rsid w:val="00AC0725"/>
    <w:rsid w:val="00AC1BBA"/>
    <w:rsid w:val="00AC2103"/>
    <w:rsid w:val="00AC22B0"/>
    <w:rsid w:val="00AC4A7D"/>
    <w:rsid w:val="00AC6435"/>
    <w:rsid w:val="00AD4A34"/>
    <w:rsid w:val="00AD4AD7"/>
    <w:rsid w:val="00AD5090"/>
    <w:rsid w:val="00AD66B3"/>
    <w:rsid w:val="00AE0802"/>
    <w:rsid w:val="00AE1C18"/>
    <w:rsid w:val="00AE345B"/>
    <w:rsid w:val="00AE6D24"/>
    <w:rsid w:val="00AF111E"/>
    <w:rsid w:val="00AF1517"/>
    <w:rsid w:val="00AF280A"/>
    <w:rsid w:val="00AF312D"/>
    <w:rsid w:val="00AF5655"/>
    <w:rsid w:val="00B02132"/>
    <w:rsid w:val="00B04E92"/>
    <w:rsid w:val="00B16FC1"/>
    <w:rsid w:val="00B1773C"/>
    <w:rsid w:val="00B17DF2"/>
    <w:rsid w:val="00B223D3"/>
    <w:rsid w:val="00B2711F"/>
    <w:rsid w:val="00B30740"/>
    <w:rsid w:val="00B33261"/>
    <w:rsid w:val="00B37DAE"/>
    <w:rsid w:val="00B4385F"/>
    <w:rsid w:val="00B4425C"/>
    <w:rsid w:val="00B46413"/>
    <w:rsid w:val="00B4644A"/>
    <w:rsid w:val="00B46599"/>
    <w:rsid w:val="00B46814"/>
    <w:rsid w:val="00B500DA"/>
    <w:rsid w:val="00B50208"/>
    <w:rsid w:val="00B51B60"/>
    <w:rsid w:val="00B5397B"/>
    <w:rsid w:val="00B54C00"/>
    <w:rsid w:val="00B54F69"/>
    <w:rsid w:val="00B55015"/>
    <w:rsid w:val="00B6264E"/>
    <w:rsid w:val="00B62AC2"/>
    <w:rsid w:val="00B630C1"/>
    <w:rsid w:val="00B63D6B"/>
    <w:rsid w:val="00B66EC5"/>
    <w:rsid w:val="00B67C92"/>
    <w:rsid w:val="00B7156B"/>
    <w:rsid w:val="00B72FD4"/>
    <w:rsid w:val="00B733F1"/>
    <w:rsid w:val="00B738D9"/>
    <w:rsid w:val="00B73F9F"/>
    <w:rsid w:val="00B74F6F"/>
    <w:rsid w:val="00B759CD"/>
    <w:rsid w:val="00B80646"/>
    <w:rsid w:val="00B81281"/>
    <w:rsid w:val="00B81527"/>
    <w:rsid w:val="00B8326A"/>
    <w:rsid w:val="00B9017D"/>
    <w:rsid w:val="00B90B9B"/>
    <w:rsid w:val="00B9227E"/>
    <w:rsid w:val="00B9557D"/>
    <w:rsid w:val="00BA231C"/>
    <w:rsid w:val="00BA2F2C"/>
    <w:rsid w:val="00BA40C7"/>
    <w:rsid w:val="00BA43E1"/>
    <w:rsid w:val="00BA5545"/>
    <w:rsid w:val="00BA6A7D"/>
    <w:rsid w:val="00BB07DD"/>
    <w:rsid w:val="00BB0ED1"/>
    <w:rsid w:val="00BB1106"/>
    <w:rsid w:val="00BB258F"/>
    <w:rsid w:val="00BB2798"/>
    <w:rsid w:val="00BB2AC2"/>
    <w:rsid w:val="00BB3966"/>
    <w:rsid w:val="00BB39A6"/>
    <w:rsid w:val="00BB39CB"/>
    <w:rsid w:val="00BB3EFD"/>
    <w:rsid w:val="00BB5B28"/>
    <w:rsid w:val="00BB74D4"/>
    <w:rsid w:val="00BB7A89"/>
    <w:rsid w:val="00BC0814"/>
    <w:rsid w:val="00BC1946"/>
    <w:rsid w:val="00BC23B7"/>
    <w:rsid w:val="00BC2E34"/>
    <w:rsid w:val="00BC350E"/>
    <w:rsid w:val="00BC4196"/>
    <w:rsid w:val="00BC4B1A"/>
    <w:rsid w:val="00BC6B93"/>
    <w:rsid w:val="00BD1C62"/>
    <w:rsid w:val="00BD2458"/>
    <w:rsid w:val="00BD4C36"/>
    <w:rsid w:val="00BD7260"/>
    <w:rsid w:val="00BE0DE2"/>
    <w:rsid w:val="00BE2DDD"/>
    <w:rsid w:val="00BE3A3B"/>
    <w:rsid w:val="00BE5272"/>
    <w:rsid w:val="00BF14F1"/>
    <w:rsid w:val="00BF1A66"/>
    <w:rsid w:val="00BF20A7"/>
    <w:rsid w:val="00BF36CE"/>
    <w:rsid w:val="00BF592E"/>
    <w:rsid w:val="00BF5D3C"/>
    <w:rsid w:val="00BF6B3C"/>
    <w:rsid w:val="00BF6FA3"/>
    <w:rsid w:val="00BF7055"/>
    <w:rsid w:val="00BF7661"/>
    <w:rsid w:val="00C03A40"/>
    <w:rsid w:val="00C0480C"/>
    <w:rsid w:val="00C0481E"/>
    <w:rsid w:val="00C10F81"/>
    <w:rsid w:val="00C1251A"/>
    <w:rsid w:val="00C12E45"/>
    <w:rsid w:val="00C15C8C"/>
    <w:rsid w:val="00C161C4"/>
    <w:rsid w:val="00C1666C"/>
    <w:rsid w:val="00C2082E"/>
    <w:rsid w:val="00C23B47"/>
    <w:rsid w:val="00C24909"/>
    <w:rsid w:val="00C32EC4"/>
    <w:rsid w:val="00C33B14"/>
    <w:rsid w:val="00C3566F"/>
    <w:rsid w:val="00C35DBA"/>
    <w:rsid w:val="00C3796A"/>
    <w:rsid w:val="00C4070B"/>
    <w:rsid w:val="00C41975"/>
    <w:rsid w:val="00C419B8"/>
    <w:rsid w:val="00C45C81"/>
    <w:rsid w:val="00C47D92"/>
    <w:rsid w:val="00C500D1"/>
    <w:rsid w:val="00C51493"/>
    <w:rsid w:val="00C51976"/>
    <w:rsid w:val="00C53299"/>
    <w:rsid w:val="00C541EB"/>
    <w:rsid w:val="00C55189"/>
    <w:rsid w:val="00C5705A"/>
    <w:rsid w:val="00C57732"/>
    <w:rsid w:val="00C57A7E"/>
    <w:rsid w:val="00C60AC5"/>
    <w:rsid w:val="00C60DA4"/>
    <w:rsid w:val="00C6166A"/>
    <w:rsid w:val="00C6210C"/>
    <w:rsid w:val="00C64BA8"/>
    <w:rsid w:val="00C65FDC"/>
    <w:rsid w:val="00C66A8B"/>
    <w:rsid w:val="00C67D69"/>
    <w:rsid w:val="00C723D3"/>
    <w:rsid w:val="00C72947"/>
    <w:rsid w:val="00C753D3"/>
    <w:rsid w:val="00C75C78"/>
    <w:rsid w:val="00C7712E"/>
    <w:rsid w:val="00C81B6B"/>
    <w:rsid w:val="00C81F55"/>
    <w:rsid w:val="00C82DF0"/>
    <w:rsid w:val="00C8540F"/>
    <w:rsid w:val="00C85973"/>
    <w:rsid w:val="00C9152C"/>
    <w:rsid w:val="00C924D5"/>
    <w:rsid w:val="00C93573"/>
    <w:rsid w:val="00C93E7A"/>
    <w:rsid w:val="00C96E7D"/>
    <w:rsid w:val="00C96FFE"/>
    <w:rsid w:val="00CA1640"/>
    <w:rsid w:val="00CA3FF6"/>
    <w:rsid w:val="00CA40A3"/>
    <w:rsid w:val="00CA6EFC"/>
    <w:rsid w:val="00CA7222"/>
    <w:rsid w:val="00CB1A84"/>
    <w:rsid w:val="00CB2E76"/>
    <w:rsid w:val="00CB2E8A"/>
    <w:rsid w:val="00CB4A68"/>
    <w:rsid w:val="00CB6D70"/>
    <w:rsid w:val="00CB707A"/>
    <w:rsid w:val="00CC083A"/>
    <w:rsid w:val="00CC0C28"/>
    <w:rsid w:val="00CC4C3C"/>
    <w:rsid w:val="00CC4C43"/>
    <w:rsid w:val="00CC52CD"/>
    <w:rsid w:val="00CC7C22"/>
    <w:rsid w:val="00CD0B66"/>
    <w:rsid w:val="00CD1181"/>
    <w:rsid w:val="00CD11D6"/>
    <w:rsid w:val="00CD2C42"/>
    <w:rsid w:val="00CD70A0"/>
    <w:rsid w:val="00CD7715"/>
    <w:rsid w:val="00CE0AA9"/>
    <w:rsid w:val="00CE22A2"/>
    <w:rsid w:val="00CE2873"/>
    <w:rsid w:val="00CE37DF"/>
    <w:rsid w:val="00CE7E5C"/>
    <w:rsid w:val="00CE7EBE"/>
    <w:rsid w:val="00CF01CA"/>
    <w:rsid w:val="00CF38A6"/>
    <w:rsid w:val="00CF3DC2"/>
    <w:rsid w:val="00CF5588"/>
    <w:rsid w:val="00CF732F"/>
    <w:rsid w:val="00D013D7"/>
    <w:rsid w:val="00D018F8"/>
    <w:rsid w:val="00D01F1E"/>
    <w:rsid w:val="00D03ABB"/>
    <w:rsid w:val="00D10654"/>
    <w:rsid w:val="00D115A0"/>
    <w:rsid w:val="00D152D2"/>
    <w:rsid w:val="00D15D9F"/>
    <w:rsid w:val="00D20F19"/>
    <w:rsid w:val="00D21505"/>
    <w:rsid w:val="00D21829"/>
    <w:rsid w:val="00D21D10"/>
    <w:rsid w:val="00D221C8"/>
    <w:rsid w:val="00D24B35"/>
    <w:rsid w:val="00D257F2"/>
    <w:rsid w:val="00D31C61"/>
    <w:rsid w:val="00D33170"/>
    <w:rsid w:val="00D340E7"/>
    <w:rsid w:val="00D36238"/>
    <w:rsid w:val="00D36348"/>
    <w:rsid w:val="00D416CB"/>
    <w:rsid w:val="00D42C72"/>
    <w:rsid w:val="00D43B8A"/>
    <w:rsid w:val="00D44922"/>
    <w:rsid w:val="00D51525"/>
    <w:rsid w:val="00D545F3"/>
    <w:rsid w:val="00D54E95"/>
    <w:rsid w:val="00D5580A"/>
    <w:rsid w:val="00D61722"/>
    <w:rsid w:val="00D6177B"/>
    <w:rsid w:val="00D61C88"/>
    <w:rsid w:val="00D638C4"/>
    <w:rsid w:val="00D63981"/>
    <w:rsid w:val="00D64F89"/>
    <w:rsid w:val="00D65C87"/>
    <w:rsid w:val="00D67B20"/>
    <w:rsid w:val="00D7053D"/>
    <w:rsid w:val="00D71CA1"/>
    <w:rsid w:val="00D73002"/>
    <w:rsid w:val="00D73AA7"/>
    <w:rsid w:val="00D747C3"/>
    <w:rsid w:val="00D76BD1"/>
    <w:rsid w:val="00D77100"/>
    <w:rsid w:val="00D778B5"/>
    <w:rsid w:val="00D840AA"/>
    <w:rsid w:val="00D86B65"/>
    <w:rsid w:val="00D871EC"/>
    <w:rsid w:val="00D874BA"/>
    <w:rsid w:val="00D90BE0"/>
    <w:rsid w:val="00D911DB"/>
    <w:rsid w:val="00D9145D"/>
    <w:rsid w:val="00D92540"/>
    <w:rsid w:val="00D92660"/>
    <w:rsid w:val="00D94BDF"/>
    <w:rsid w:val="00D95DE8"/>
    <w:rsid w:val="00DA1613"/>
    <w:rsid w:val="00DA19F8"/>
    <w:rsid w:val="00DA3C35"/>
    <w:rsid w:val="00DA3F96"/>
    <w:rsid w:val="00DA45C8"/>
    <w:rsid w:val="00DA5092"/>
    <w:rsid w:val="00DA64A2"/>
    <w:rsid w:val="00DA70F2"/>
    <w:rsid w:val="00DB4688"/>
    <w:rsid w:val="00DB46A4"/>
    <w:rsid w:val="00DB77E5"/>
    <w:rsid w:val="00DC021B"/>
    <w:rsid w:val="00DC0421"/>
    <w:rsid w:val="00DC0443"/>
    <w:rsid w:val="00DC0892"/>
    <w:rsid w:val="00DC12B7"/>
    <w:rsid w:val="00DC1D2A"/>
    <w:rsid w:val="00DC21AC"/>
    <w:rsid w:val="00DC30F0"/>
    <w:rsid w:val="00DC3119"/>
    <w:rsid w:val="00DC36E0"/>
    <w:rsid w:val="00DC44EA"/>
    <w:rsid w:val="00DC49AF"/>
    <w:rsid w:val="00DC4B45"/>
    <w:rsid w:val="00DD1C28"/>
    <w:rsid w:val="00DD1F5E"/>
    <w:rsid w:val="00DD484B"/>
    <w:rsid w:val="00DD4F45"/>
    <w:rsid w:val="00DE08FC"/>
    <w:rsid w:val="00DE112F"/>
    <w:rsid w:val="00DE25BA"/>
    <w:rsid w:val="00DE33FF"/>
    <w:rsid w:val="00DE39BA"/>
    <w:rsid w:val="00DE5BF4"/>
    <w:rsid w:val="00DF0B2A"/>
    <w:rsid w:val="00DF44AF"/>
    <w:rsid w:val="00DF6359"/>
    <w:rsid w:val="00DF6E27"/>
    <w:rsid w:val="00E00776"/>
    <w:rsid w:val="00E0107B"/>
    <w:rsid w:val="00E02351"/>
    <w:rsid w:val="00E028CE"/>
    <w:rsid w:val="00E03E8D"/>
    <w:rsid w:val="00E04DD5"/>
    <w:rsid w:val="00E0636B"/>
    <w:rsid w:val="00E0697A"/>
    <w:rsid w:val="00E06A53"/>
    <w:rsid w:val="00E128A6"/>
    <w:rsid w:val="00E1590A"/>
    <w:rsid w:val="00E15DE9"/>
    <w:rsid w:val="00E23C27"/>
    <w:rsid w:val="00E2597D"/>
    <w:rsid w:val="00E25EF0"/>
    <w:rsid w:val="00E30D25"/>
    <w:rsid w:val="00E312A3"/>
    <w:rsid w:val="00E344F5"/>
    <w:rsid w:val="00E3602F"/>
    <w:rsid w:val="00E36D20"/>
    <w:rsid w:val="00E40B70"/>
    <w:rsid w:val="00E42C4B"/>
    <w:rsid w:val="00E4408D"/>
    <w:rsid w:val="00E440CF"/>
    <w:rsid w:val="00E44148"/>
    <w:rsid w:val="00E45EC7"/>
    <w:rsid w:val="00E466A5"/>
    <w:rsid w:val="00E46A15"/>
    <w:rsid w:val="00E46BFD"/>
    <w:rsid w:val="00E503A1"/>
    <w:rsid w:val="00E51EAF"/>
    <w:rsid w:val="00E52C6E"/>
    <w:rsid w:val="00E54950"/>
    <w:rsid w:val="00E54A48"/>
    <w:rsid w:val="00E54D6C"/>
    <w:rsid w:val="00E56327"/>
    <w:rsid w:val="00E56D57"/>
    <w:rsid w:val="00E57B51"/>
    <w:rsid w:val="00E6510C"/>
    <w:rsid w:val="00E67557"/>
    <w:rsid w:val="00E72E38"/>
    <w:rsid w:val="00E733C7"/>
    <w:rsid w:val="00E734F5"/>
    <w:rsid w:val="00E73AB4"/>
    <w:rsid w:val="00E744F1"/>
    <w:rsid w:val="00E76D1C"/>
    <w:rsid w:val="00E76D7D"/>
    <w:rsid w:val="00E81E95"/>
    <w:rsid w:val="00E82801"/>
    <w:rsid w:val="00E83E81"/>
    <w:rsid w:val="00E84744"/>
    <w:rsid w:val="00E84EDA"/>
    <w:rsid w:val="00E87AAD"/>
    <w:rsid w:val="00E93D50"/>
    <w:rsid w:val="00EA28D9"/>
    <w:rsid w:val="00EA4A05"/>
    <w:rsid w:val="00EA4C23"/>
    <w:rsid w:val="00EA691D"/>
    <w:rsid w:val="00EB1011"/>
    <w:rsid w:val="00EB5CAC"/>
    <w:rsid w:val="00EB64EB"/>
    <w:rsid w:val="00EB770A"/>
    <w:rsid w:val="00EC2359"/>
    <w:rsid w:val="00EC2AAD"/>
    <w:rsid w:val="00EC2CD4"/>
    <w:rsid w:val="00EC36CE"/>
    <w:rsid w:val="00EC430F"/>
    <w:rsid w:val="00EC56E2"/>
    <w:rsid w:val="00EC76DD"/>
    <w:rsid w:val="00EC7966"/>
    <w:rsid w:val="00ED47B1"/>
    <w:rsid w:val="00ED4E51"/>
    <w:rsid w:val="00ED7319"/>
    <w:rsid w:val="00EE485D"/>
    <w:rsid w:val="00EE4B5D"/>
    <w:rsid w:val="00EE50C0"/>
    <w:rsid w:val="00EE7EA2"/>
    <w:rsid w:val="00EF28E5"/>
    <w:rsid w:val="00EF28F6"/>
    <w:rsid w:val="00EF3338"/>
    <w:rsid w:val="00EF3E40"/>
    <w:rsid w:val="00F039CF"/>
    <w:rsid w:val="00F0403E"/>
    <w:rsid w:val="00F101B6"/>
    <w:rsid w:val="00F12B35"/>
    <w:rsid w:val="00F141DC"/>
    <w:rsid w:val="00F143A0"/>
    <w:rsid w:val="00F15706"/>
    <w:rsid w:val="00F16A06"/>
    <w:rsid w:val="00F17BFC"/>
    <w:rsid w:val="00F17D02"/>
    <w:rsid w:val="00F2100E"/>
    <w:rsid w:val="00F22060"/>
    <w:rsid w:val="00F30ABA"/>
    <w:rsid w:val="00F32ACA"/>
    <w:rsid w:val="00F32CE5"/>
    <w:rsid w:val="00F32D7C"/>
    <w:rsid w:val="00F33BD1"/>
    <w:rsid w:val="00F33E11"/>
    <w:rsid w:val="00F34525"/>
    <w:rsid w:val="00F377AC"/>
    <w:rsid w:val="00F404F3"/>
    <w:rsid w:val="00F4291E"/>
    <w:rsid w:val="00F44E96"/>
    <w:rsid w:val="00F477E9"/>
    <w:rsid w:val="00F51149"/>
    <w:rsid w:val="00F51834"/>
    <w:rsid w:val="00F563B2"/>
    <w:rsid w:val="00F56982"/>
    <w:rsid w:val="00F57847"/>
    <w:rsid w:val="00F62DD6"/>
    <w:rsid w:val="00F647D2"/>
    <w:rsid w:val="00F64F22"/>
    <w:rsid w:val="00F668C6"/>
    <w:rsid w:val="00F72221"/>
    <w:rsid w:val="00F73639"/>
    <w:rsid w:val="00F73665"/>
    <w:rsid w:val="00F74129"/>
    <w:rsid w:val="00F8063D"/>
    <w:rsid w:val="00F81087"/>
    <w:rsid w:val="00F82911"/>
    <w:rsid w:val="00F853B6"/>
    <w:rsid w:val="00F859B3"/>
    <w:rsid w:val="00F87EED"/>
    <w:rsid w:val="00F9214A"/>
    <w:rsid w:val="00F93588"/>
    <w:rsid w:val="00F93C63"/>
    <w:rsid w:val="00F94B4C"/>
    <w:rsid w:val="00F94BE3"/>
    <w:rsid w:val="00FA15D8"/>
    <w:rsid w:val="00FA370B"/>
    <w:rsid w:val="00FA420E"/>
    <w:rsid w:val="00FA4C36"/>
    <w:rsid w:val="00FA545E"/>
    <w:rsid w:val="00FA5ECB"/>
    <w:rsid w:val="00FB2560"/>
    <w:rsid w:val="00FB499D"/>
    <w:rsid w:val="00FB541D"/>
    <w:rsid w:val="00FB6177"/>
    <w:rsid w:val="00FB64A8"/>
    <w:rsid w:val="00FB788C"/>
    <w:rsid w:val="00FC5772"/>
    <w:rsid w:val="00FC70AD"/>
    <w:rsid w:val="00FC7792"/>
    <w:rsid w:val="00FD03C2"/>
    <w:rsid w:val="00FD3F73"/>
    <w:rsid w:val="00FD4D8D"/>
    <w:rsid w:val="00FD6495"/>
    <w:rsid w:val="00FD7C62"/>
    <w:rsid w:val="00FE0C1B"/>
    <w:rsid w:val="00FE0FCA"/>
    <w:rsid w:val="00FE19B5"/>
    <w:rsid w:val="00FE5A94"/>
    <w:rsid w:val="00FF10BC"/>
    <w:rsid w:val="00FF35FC"/>
    <w:rsid w:val="00FF3C9D"/>
    <w:rsid w:val="00FF41AB"/>
    <w:rsid w:val="00FF49E0"/>
    <w:rsid w:val="00FF4BD6"/>
    <w:rsid w:val="00FF66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1713</Words>
  <Characters>9766</Characters>
  <Application>Microsoft Office Word</Application>
  <DocSecurity>4</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2018-06-04T08:05:00Z</cp:lastPrinted>
  <dcterms:created xsi:type="dcterms:W3CDTF">2024-04-11T10:59:00Z</dcterms:created>
  <dcterms:modified xsi:type="dcterms:W3CDTF">2024-04-11T10:59:00Z</dcterms:modified>
</cp:coreProperties>
</file>