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Pr="00E56395" w:rsidRDefault="002C5B79" w:rsidP="00D57C0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6284396" r:id="rId9"/>
        </w:object>
      </w:r>
    </w:p>
    <w:p w14:paraId="48BF9E6B" w14:textId="77777777" w:rsidR="00D57C0D" w:rsidRPr="00E56395" w:rsidRDefault="00D57C0D" w:rsidP="00D57C0D">
      <w:pPr>
        <w:spacing w:line="240" w:lineRule="auto"/>
        <w:rPr>
          <w:rFonts w:ascii="Times New Roman" w:hAnsi="Times New Roman" w:cs="Times New Roman"/>
          <w:color w:val="000000" w:themeColor="text1"/>
          <w:sz w:val="24"/>
          <w:szCs w:val="24"/>
        </w:rPr>
      </w:pPr>
    </w:p>
    <w:p w14:paraId="7A2D408A" w14:textId="77777777" w:rsidR="00D57C0D" w:rsidRPr="00E56395" w:rsidRDefault="00D57C0D" w:rsidP="00D57C0D">
      <w:pPr>
        <w:spacing w:after="0"/>
        <w:rPr>
          <w:rFonts w:ascii="Times New Roman" w:eastAsia="Times New Roman" w:hAnsi="Times New Roman" w:cs="Times New Roman"/>
          <w:color w:val="000000" w:themeColor="text1"/>
          <w:sz w:val="24"/>
          <w:szCs w:val="24"/>
        </w:rPr>
      </w:pPr>
    </w:p>
    <w:p w14:paraId="0BDFEBC5" w14:textId="5A88AA89" w:rsidR="00D57C0D" w:rsidRPr="00E56395" w:rsidRDefault="00D57C0D" w:rsidP="000C6C36">
      <w:pPr>
        <w:keepNext/>
        <w:spacing w:after="0"/>
        <w:jc w:val="center"/>
        <w:outlineLvl w:val="0"/>
        <w:rPr>
          <w:rFonts w:ascii="Times New Roman" w:eastAsia="Times New Roman" w:hAnsi="Times New Roman" w:cs="Times New Roman"/>
          <w:b/>
          <w:bCs/>
          <w:color w:val="000000" w:themeColor="text1"/>
          <w:sz w:val="24"/>
          <w:szCs w:val="24"/>
        </w:rPr>
      </w:pPr>
      <w:r w:rsidRPr="00E56395">
        <w:rPr>
          <w:rFonts w:ascii="Times New Roman" w:eastAsia="Times New Roman" w:hAnsi="Times New Roman" w:cs="Times New Roman"/>
          <w:b/>
          <w:bCs/>
          <w:color w:val="000000" w:themeColor="text1"/>
          <w:sz w:val="24"/>
          <w:szCs w:val="24"/>
        </w:rPr>
        <w:t>VIEŠŲJŲ PIRKIMŲ TARNYBA</w:t>
      </w:r>
    </w:p>
    <w:p w14:paraId="286490ED" w14:textId="4D74CDA9" w:rsidR="00D57C0D" w:rsidRPr="00E56395" w:rsidRDefault="00D57C0D" w:rsidP="00D57C0D">
      <w:pPr>
        <w:keepNext/>
        <w:spacing w:after="0"/>
        <w:jc w:val="center"/>
        <w:outlineLvl w:val="0"/>
        <w:rPr>
          <w:rFonts w:ascii="Times New Roman" w:eastAsia="Times New Roman" w:hAnsi="Times New Roman" w:cs="Times New Roman"/>
          <w:b/>
          <w:bCs/>
          <w:color w:val="000000" w:themeColor="text1"/>
          <w:sz w:val="24"/>
          <w:szCs w:val="24"/>
        </w:rPr>
      </w:pPr>
    </w:p>
    <w:p w14:paraId="35189BF4" w14:textId="77777777" w:rsidR="00D57C0D" w:rsidRPr="00E56395" w:rsidRDefault="00D57C0D" w:rsidP="00D57C0D">
      <w:pPr>
        <w:keepNext/>
        <w:spacing w:after="0"/>
        <w:jc w:val="center"/>
        <w:outlineLvl w:val="0"/>
        <w:rPr>
          <w:rFonts w:ascii="Times New Roman" w:eastAsia="Times New Roman" w:hAnsi="Times New Roman" w:cs="Times New Roman"/>
          <w:b/>
          <w:bCs/>
          <w:color w:val="000000" w:themeColor="text1"/>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E56395" w14:paraId="2CDF8AD2" w14:textId="77777777" w:rsidTr="005751A1">
        <w:trPr>
          <w:cantSplit/>
          <w:trHeight w:val="1215"/>
          <w:tblHeader/>
          <w:jc w:val="center"/>
        </w:trPr>
        <w:tc>
          <w:tcPr>
            <w:tcW w:w="5421" w:type="dxa"/>
          </w:tcPr>
          <w:p w14:paraId="0C23C0E7" w14:textId="7F5C09C1" w:rsidR="00D57C0D" w:rsidRPr="00E56395" w:rsidRDefault="00754306" w:rsidP="005751A1">
            <w:pPr>
              <w:spacing w:after="0"/>
              <w:rPr>
                <w:rFonts w:ascii="Times New Roman" w:eastAsia="Times New Roman" w:hAnsi="Times New Roman" w:cs="Times New Roman"/>
                <w:bCs/>
                <w:color w:val="000000" w:themeColor="text1"/>
                <w:sz w:val="24"/>
                <w:szCs w:val="24"/>
              </w:rPr>
            </w:pPr>
            <w:r w:rsidRPr="00E56395">
              <w:rPr>
                <w:rFonts w:ascii="Times New Roman" w:eastAsia="Times New Roman" w:hAnsi="Times New Roman" w:cs="Times New Roman"/>
                <w:bCs/>
                <w:color w:val="000000" w:themeColor="text1"/>
                <w:sz w:val="24"/>
                <w:szCs w:val="24"/>
              </w:rPr>
              <w:t>Lietuvos Respublikos ryšių reguliavimo</w:t>
            </w:r>
          </w:p>
          <w:p w14:paraId="59275A7C" w14:textId="43F8E63D" w:rsidR="00754306" w:rsidRPr="00E56395" w:rsidRDefault="00754306" w:rsidP="005751A1">
            <w:pPr>
              <w:spacing w:after="0"/>
              <w:rPr>
                <w:rFonts w:ascii="Times New Roman" w:eastAsia="Times New Roman" w:hAnsi="Times New Roman" w:cs="Times New Roman"/>
                <w:bCs/>
                <w:color w:val="000000" w:themeColor="text1"/>
                <w:sz w:val="24"/>
                <w:szCs w:val="24"/>
              </w:rPr>
            </w:pPr>
            <w:r w:rsidRPr="00E56395">
              <w:rPr>
                <w:rFonts w:ascii="Times New Roman" w:eastAsia="Times New Roman" w:hAnsi="Times New Roman" w:cs="Times New Roman"/>
                <w:bCs/>
                <w:color w:val="000000" w:themeColor="text1"/>
                <w:sz w:val="24"/>
                <w:szCs w:val="24"/>
              </w:rPr>
              <w:t>tarnybai</w:t>
            </w:r>
          </w:p>
          <w:p w14:paraId="661B8D5A" w14:textId="110EAFB7" w:rsidR="000C6C36" w:rsidRPr="00E56395" w:rsidRDefault="00754306" w:rsidP="000C6C36">
            <w:pPr>
              <w:spacing w:after="0"/>
              <w:rPr>
                <w:rFonts w:ascii="Times New Roman" w:eastAsia="Times New Roman" w:hAnsi="Times New Roman" w:cs="Times New Roman"/>
                <w:bCs/>
                <w:color w:val="000000" w:themeColor="text1"/>
                <w:sz w:val="24"/>
                <w:szCs w:val="24"/>
              </w:rPr>
            </w:pPr>
            <w:r w:rsidRPr="00E56395">
              <w:rPr>
                <w:rFonts w:ascii="Times New Roman" w:eastAsia="Times New Roman" w:hAnsi="Times New Roman" w:cs="Times New Roman"/>
                <w:bCs/>
                <w:color w:val="000000" w:themeColor="text1"/>
                <w:sz w:val="24"/>
                <w:szCs w:val="24"/>
              </w:rPr>
              <w:t>Mortos g. 14,</w:t>
            </w:r>
          </w:p>
          <w:p w14:paraId="3B6F4349" w14:textId="3AEF0547" w:rsidR="00754306" w:rsidRPr="00E56395" w:rsidRDefault="00754306" w:rsidP="000C6C36">
            <w:pPr>
              <w:spacing w:after="0"/>
              <w:rPr>
                <w:rFonts w:ascii="Times New Roman" w:eastAsia="Times New Roman" w:hAnsi="Times New Roman" w:cs="Times New Roman"/>
                <w:bCs/>
                <w:color w:val="000000" w:themeColor="text1"/>
                <w:sz w:val="24"/>
                <w:szCs w:val="24"/>
              </w:rPr>
            </w:pPr>
            <w:r w:rsidRPr="00E56395">
              <w:rPr>
                <w:rFonts w:ascii="Times New Roman" w:eastAsia="Times New Roman" w:hAnsi="Times New Roman" w:cs="Times New Roman"/>
                <w:bCs/>
                <w:color w:val="000000" w:themeColor="text1"/>
                <w:sz w:val="24"/>
                <w:szCs w:val="24"/>
              </w:rPr>
              <w:t>03219 Vilnius</w:t>
            </w:r>
          </w:p>
          <w:p w14:paraId="686ED950" w14:textId="77777777" w:rsidR="00754306" w:rsidRPr="00E56395" w:rsidRDefault="00754306" w:rsidP="000C6C36">
            <w:pPr>
              <w:spacing w:after="0"/>
              <w:rPr>
                <w:rFonts w:ascii="Times New Roman" w:eastAsia="Times New Roman" w:hAnsi="Times New Roman" w:cs="Times New Roman"/>
                <w:bCs/>
                <w:color w:val="000000" w:themeColor="text1"/>
                <w:sz w:val="24"/>
                <w:szCs w:val="24"/>
              </w:rPr>
            </w:pPr>
          </w:p>
          <w:p w14:paraId="6E3282A5" w14:textId="377AC7EA" w:rsidR="00D57C0D" w:rsidRPr="00E56395" w:rsidRDefault="00D57C0D" w:rsidP="005751A1">
            <w:pPr>
              <w:spacing w:after="0"/>
              <w:rPr>
                <w:rFonts w:ascii="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 xml:space="preserve">El. p.: </w:t>
            </w:r>
            <w:hyperlink r:id="rId10" w:history="1">
              <w:r w:rsidR="00754306" w:rsidRPr="00E56395">
                <w:rPr>
                  <w:rStyle w:val="Hyperlink"/>
                  <w:rFonts w:ascii="Times New Roman" w:eastAsia="Times New Roman" w:hAnsi="Times New Roman" w:cs="Times New Roman"/>
                  <w:sz w:val="24"/>
                  <w:szCs w:val="24"/>
                </w:rPr>
                <w:t>rrt</w:t>
              </w:r>
              <w:r w:rsidR="00754306" w:rsidRPr="00E56395">
                <w:rPr>
                  <w:rStyle w:val="Hyperlink"/>
                  <w:rFonts w:ascii="Times New Roman" w:hAnsi="Times New Roman" w:cs="Times New Roman"/>
                  <w:sz w:val="24"/>
                  <w:szCs w:val="24"/>
                </w:rPr>
                <w:t>@rrt.lt</w:t>
              </w:r>
            </w:hyperlink>
          </w:p>
          <w:p w14:paraId="34114D8C" w14:textId="5DCA7133" w:rsidR="00754306" w:rsidRPr="00E56395" w:rsidRDefault="002C5B79" w:rsidP="005751A1">
            <w:pPr>
              <w:spacing w:after="0"/>
              <w:rPr>
                <w:rFonts w:ascii="Times New Roman" w:hAnsi="Times New Roman" w:cs="Times New Roman"/>
                <w:color w:val="000000" w:themeColor="text1"/>
                <w:sz w:val="24"/>
                <w:szCs w:val="24"/>
              </w:rPr>
            </w:pPr>
            <w:hyperlink r:id="rId11" w:history="1">
              <w:r w:rsidR="00754306" w:rsidRPr="00E56395">
                <w:rPr>
                  <w:rStyle w:val="Hyperlink"/>
                  <w:rFonts w:ascii="Times New Roman" w:hAnsi="Times New Roman" w:cs="Times New Roman"/>
                  <w:sz w:val="24"/>
                  <w:szCs w:val="24"/>
                </w:rPr>
                <w:t>jurate.barsulyte@rrt.lt</w:t>
              </w:r>
            </w:hyperlink>
          </w:p>
          <w:p w14:paraId="6DFAD4BD" w14:textId="77777777" w:rsidR="00754306" w:rsidRPr="00E56395" w:rsidRDefault="00754306" w:rsidP="005751A1">
            <w:pPr>
              <w:spacing w:after="0"/>
              <w:rPr>
                <w:rFonts w:ascii="Times New Roman" w:hAnsi="Times New Roman" w:cs="Times New Roman"/>
                <w:color w:val="000000" w:themeColor="text1"/>
                <w:sz w:val="24"/>
                <w:szCs w:val="24"/>
              </w:rPr>
            </w:pPr>
          </w:p>
          <w:p w14:paraId="22CADF9E" w14:textId="77777777" w:rsidR="00D57C0D" w:rsidRPr="00E56395" w:rsidRDefault="00D57C0D" w:rsidP="005751A1">
            <w:pPr>
              <w:tabs>
                <w:tab w:val="left" w:pos="900"/>
              </w:tabs>
              <w:spacing w:after="0"/>
              <w:ind w:left="-90"/>
              <w:rPr>
                <w:rFonts w:ascii="Times New Roman" w:eastAsia="Times New Roman" w:hAnsi="Times New Roman" w:cs="Times New Roman"/>
                <w:color w:val="000000" w:themeColor="text1"/>
                <w:sz w:val="24"/>
                <w:szCs w:val="24"/>
              </w:rPr>
            </w:pPr>
          </w:p>
        </w:tc>
        <w:tc>
          <w:tcPr>
            <w:tcW w:w="1620" w:type="dxa"/>
          </w:tcPr>
          <w:p w14:paraId="5BF1649F" w14:textId="686CFAF2" w:rsidR="00D57C0D" w:rsidRPr="00E56395" w:rsidRDefault="00D57C0D" w:rsidP="005751A1">
            <w:pPr>
              <w:tabs>
                <w:tab w:val="left" w:pos="900"/>
              </w:tabs>
              <w:spacing w:after="0"/>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 xml:space="preserve">  20</w:t>
            </w:r>
            <w:r w:rsidR="00CB1AD4" w:rsidRPr="00E56395">
              <w:rPr>
                <w:rFonts w:ascii="Times New Roman" w:eastAsia="Times New Roman" w:hAnsi="Times New Roman" w:cs="Times New Roman"/>
                <w:color w:val="000000" w:themeColor="text1"/>
                <w:sz w:val="24"/>
                <w:szCs w:val="24"/>
              </w:rPr>
              <w:t>2</w:t>
            </w:r>
            <w:r w:rsidR="003130B1" w:rsidRPr="00E56395">
              <w:rPr>
                <w:rFonts w:ascii="Times New Roman" w:eastAsia="Times New Roman" w:hAnsi="Times New Roman" w:cs="Times New Roman"/>
                <w:color w:val="000000" w:themeColor="text1"/>
                <w:sz w:val="24"/>
                <w:szCs w:val="24"/>
              </w:rPr>
              <w:t>3</w:t>
            </w:r>
            <w:r w:rsidRPr="00E56395">
              <w:rPr>
                <w:rFonts w:ascii="Times New Roman" w:eastAsia="Times New Roman" w:hAnsi="Times New Roman" w:cs="Times New Roman"/>
                <w:color w:val="000000" w:themeColor="text1"/>
                <w:sz w:val="24"/>
                <w:szCs w:val="24"/>
              </w:rPr>
              <w:t>-</w:t>
            </w:r>
            <w:r w:rsidR="003130B1" w:rsidRPr="00E56395">
              <w:rPr>
                <w:rFonts w:ascii="Times New Roman" w:eastAsia="Times New Roman" w:hAnsi="Times New Roman" w:cs="Times New Roman"/>
                <w:color w:val="000000" w:themeColor="text1"/>
                <w:sz w:val="24"/>
                <w:szCs w:val="24"/>
              </w:rPr>
              <w:t>0</w:t>
            </w:r>
            <w:r w:rsidR="00754306" w:rsidRPr="00E56395">
              <w:rPr>
                <w:rFonts w:ascii="Times New Roman" w:eastAsia="Times New Roman" w:hAnsi="Times New Roman" w:cs="Times New Roman"/>
                <w:color w:val="000000" w:themeColor="text1"/>
                <w:sz w:val="24"/>
                <w:szCs w:val="24"/>
              </w:rPr>
              <w:t>9</w:t>
            </w:r>
            <w:r w:rsidRPr="00E56395">
              <w:rPr>
                <w:rFonts w:ascii="Times New Roman" w:eastAsia="Times New Roman" w:hAnsi="Times New Roman" w:cs="Times New Roman"/>
                <w:color w:val="000000" w:themeColor="text1"/>
                <w:sz w:val="24"/>
                <w:szCs w:val="24"/>
              </w:rPr>
              <w:t>-</w:t>
            </w:r>
          </w:p>
          <w:p w14:paraId="56AE18C1" w14:textId="0BE1D7AB" w:rsidR="00D57C0D" w:rsidRPr="00E56395" w:rsidRDefault="00D57C0D" w:rsidP="005751A1">
            <w:pPr>
              <w:tabs>
                <w:tab w:val="left" w:pos="900"/>
              </w:tabs>
              <w:spacing w:after="0"/>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Į 20</w:t>
            </w:r>
            <w:r w:rsidR="00CB1AD4" w:rsidRPr="00E56395">
              <w:rPr>
                <w:rFonts w:ascii="Times New Roman" w:eastAsia="Times New Roman" w:hAnsi="Times New Roman" w:cs="Times New Roman"/>
                <w:color w:val="000000" w:themeColor="text1"/>
                <w:sz w:val="24"/>
                <w:szCs w:val="24"/>
              </w:rPr>
              <w:t>2</w:t>
            </w:r>
            <w:r w:rsidR="003130B1" w:rsidRPr="00E56395">
              <w:rPr>
                <w:rFonts w:ascii="Times New Roman" w:eastAsia="Times New Roman" w:hAnsi="Times New Roman" w:cs="Times New Roman"/>
                <w:color w:val="000000" w:themeColor="text1"/>
                <w:sz w:val="24"/>
                <w:szCs w:val="24"/>
              </w:rPr>
              <w:t>3</w:t>
            </w:r>
            <w:r w:rsidRPr="00E56395">
              <w:rPr>
                <w:rFonts w:ascii="Times New Roman" w:eastAsia="Times New Roman" w:hAnsi="Times New Roman" w:cs="Times New Roman"/>
                <w:color w:val="000000" w:themeColor="text1"/>
                <w:sz w:val="24"/>
                <w:szCs w:val="24"/>
              </w:rPr>
              <w:t>-</w:t>
            </w:r>
            <w:r w:rsidR="003130B1" w:rsidRPr="00E56395">
              <w:rPr>
                <w:rFonts w:ascii="Times New Roman" w:eastAsia="Times New Roman" w:hAnsi="Times New Roman" w:cs="Times New Roman"/>
                <w:color w:val="000000" w:themeColor="text1"/>
                <w:sz w:val="24"/>
                <w:szCs w:val="24"/>
              </w:rPr>
              <w:t>0</w:t>
            </w:r>
            <w:r w:rsidR="00754306" w:rsidRPr="00E56395">
              <w:rPr>
                <w:rFonts w:ascii="Times New Roman" w:eastAsia="Times New Roman" w:hAnsi="Times New Roman" w:cs="Times New Roman"/>
                <w:color w:val="000000" w:themeColor="text1"/>
                <w:sz w:val="24"/>
                <w:szCs w:val="24"/>
              </w:rPr>
              <w:t>8</w:t>
            </w:r>
            <w:r w:rsidRPr="00E56395">
              <w:rPr>
                <w:rFonts w:ascii="Times New Roman" w:eastAsia="Times New Roman" w:hAnsi="Times New Roman" w:cs="Times New Roman"/>
                <w:color w:val="000000" w:themeColor="text1"/>
                <w:sz w:val="24"/>
                <w:szCs w:val="24"/>
              </w:rPr>
              <w:t>-</w:t>
            </w:r>
            <w:r w:rsidR="00754306" w:rsidRPr="00E56395">
              <w:rPr>
                <w:rFonts w:ascii="Times New Roman" w:eastAsia="Times New Roman" w:hAnsi="Times New Roman" w:cs="Times New Roman"/>
                <w:color w:val="000000" w:themeColor="text1"/>
                <w:sz w:val="24"/>
                <w:szCs w:val="24"/>
              </w:rPr>
              <w:t>08</w:t>
            </w:r>
          </w:p>
          <w:p w14:paraId="3E656118" w14:textId="45EA8149" w:rsidR="00DA534E" w:rsidRPr="00E56395" w:rsidRDefault="00DA534E" w:rsidP="005751A1">
            <w:pPr>
              <w:tabs>
                <w:tab w:val="left" w:pos="900"/>
              </w:tabs>
              <w:spacing w:after="0"/>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 xml:space="preserve">  2023-0</w:t>
            </w:r>
            <w:r w:rsidR="007D6E7C" w:rsidRPr="00E56395">
              <w:rPr>
                <w:rFonts w:ascii="Times New Roman" w:eastAsia="Times New Roman" w:hAnsi="Times New Roman" w:cs="Times New Roman"/>
                <w:color w:val="000000" w:themeColor="text1"/>
                <w:sz w:val="24"/>
                <w:szCs w:val="24"/>
              </w:rPr>
              <w:t>9-05</w:t>
            </w:r>
          </w:p>
          <w:p w14:paraId="6FF87AA7" w14:textId="34C0BFFE" w:rsidR="00FD41F4" w:rsidRPr="00E56395" w:rsidRDefault="00FD41F4" w:rsidP="005751A1">
            <w:pPr>
              <w:tabs>
                <w:tab w:val="left" w:pos="900"/>
              </w:tabs>
              <w:spacing w:after="0"/>
              <w:rPr>
                <w:rFonts w:ascii="Times New Roman" w:eastAsia="Times New Roman" w:hAnsi="Times New Roman" w:cs="Times New Roman"/>
                <w:color w:val="000000" w:themeColor="text1"/>
                <w:sz w:val="24"/>
                <w:szCs w:val="24"/>
              </w:rPr>
            </w:pPr>
          </w:p>
        </w:tc>
        <w:tc>
          <w:tcPr>
            <w:tcW w:w="540" w:type="dxa"/>
          </w:tcPr>
          <w:p w14:paraId="2A865101" w14:textId="77777777" w:rsidR="00D57C0D" w:rsidRPr="00E56395" w:rsidRDefault="00D57C0D" w:rsidP="005751A1">
            <w:pPr>
              <w:tabs>
                <w:tab w:val="left" w:pos="900"/>
              </w:tabs>
              <w:spacing w:after="0"/>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Nr.</w:t>
            </w:r>
          </w:p>
          <w:p w14:paraId="5772482F" w14:textId="17952FAD" w:rsidR="00D57C0D" w:rsidRPr="00E56395" w:rsidRDefault="00D57C0D" w:rsidP="005751A1">
            <w:pPr>
              <w:tabs>
                <w:tab w:val="left" w:pos="900"/>
              </w:tabs>
              <w:spacing w:after="0"/>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Nr.</w:t>
            </w:r>
            <w:r w:rsidR="00C35580" w:rsidRPr="00E56395">
              <w:rPr>
                <w:rFonts w:ascii="Times New Roman" w:eastAsia="Times New Roman" w:hAnsi="Times New Roman" w:cs="Times New Roman"/>
                <w:color w:val="000000" w:themeColor="text1"/>
                <w:sz w:val="24"/>
                <w:szCs w:val="24"/>
              </w:rPr>
              <w:t xml:space="preserve"> </w:t>
            </w:r>
          </w:p>
        </w:tc>
        <w:tc>
          <w:tcPr>
            <w:tcW w:w="2363" w:type="dxa"/>
          </w:tcPr>
          <w:p w14:paraId="56481E98" w14:textId="505C1979" w:rsidR="00D57C0D" w:rsidRPr="00E56395" w:rsidRDefault="00D57C0D" w:rsidP="005751A1">
            <w:pPr>
              <w:tabs>
                <w:tab w:val="right" w:pos="1764"/>
              </w:tabs>
              <w:spacing w:after="0"/>
              <w:ind w:right="176"/>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4S-</w:t>
            </w:r>
            <w:r w:rsidR="003130B1" w:rsidRPr="00E56395">
              <w:rPr>
                <w:rFonts w:ascii="Times New Roman" w:eastAsia="Times New Roman" w:hAnsi="Times New Roman" w:cs="Times New Roman"/>
                <w:color w:val="000000" w:themeColor="text1"/>
                <w:sz w:val="24"/>
                <w:szCs w:val="24"/>
              </w:rPr>
              <w:t xml:space="preserve">           </w:t>
            </w:r>
            <w:r w:rsidR="00F2044F" w:rsidRPr="00E56395">
              <w:rPr>
                <w:rFonts w:ascii="Times New Roman" w:eastAsia="Times New Roman" w:hAnsi="Times New Roman" w:cs="Times New Roman"/>
                <w:color w:val="000000" w:themeColor="text1"/>
                <w:sz w:val="24"/>
                <w:szCs w:val="24"/>
              </w:rPr>
              <w:t>(8.</w:t>
            </w:r>
            <w:r w:rsidR="00E60E22" w:rsidRPr="00E56395">
              <w:rPr>
                <w:rFonts w:ascii="Times New Roman" w:eastAsia="Times New Roman" w:hAnsi="Times New Roman" w:cs="Times New Roman"/>
                <w:color w:val="000000" w:themeColor="text1"/>
                <w:sz w:val="24"/>
                <w:szCs w:val="24"/>
              </w:rPr>
              <w:t>15</w:t>
            </w:r>
            <w:r w:rsidR="00F2044F" w:rsidRPr="00E56395">
              <w:rPr>
                <w:rFonts w:ascii="Times New Roman" w:eastAsia="Times New Roman" w:hAnsi="Times New Roman" w:cs="Times New Roman"/>
                <w:color w:val="000000" w:themeColor="text1"/>
                <w:sz w:val="24"/>
                <w:szCs w:val="24"/>
              </w:rPr>
              <w:t>)</w:t>
            </w:r>
          </w:p>
          <w:p w14:paraId="27CAA029" w14:textId="01D4702A" w:rsidR="00D57C0D" w:rsidRPr="00E56395" w:rsidRDefault="00754306" w:rsidP="005751A1">
            <w:pPr>
              <w:spacing w:after="0"/>
              <w:jc w:val="both"/>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(7.58Mr)1B-1972</w:t>
            </w:r>
          </w:p>
          <w:p w14:paraId="76E43C05" w14:textId="194002F4" w:rsidR="00D57C0D" w:rsidRPr="00E56395" w:rsidRDefault="007D6E7C" w:rsidP="007D6E7C">
            <w:pPr>
              <w:spacing w:after="0"/>
              <w:jc w:val="both"/>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(7.58Mr)1B-2156</w:t>
            </w:r>
          </w:p>
        </w:tc>
      </w:tr>
    </w:tbl>
    <w:p w14:paraId="48106F6B" w14:textId="0E13026F" w:rsidR="00D57C0D" w:rsidRPr="00E56395" w:rsidRDefault="00D57C0D" w:rsidP="0030166F">
      <w:pPr>
        <w:tabs>
          <w:tab w:val="left" w:pos="1134"/>
        </w:tabs>
        <w:spacing w:after="0"/>
        <w:rPr>
          <w:rFonts w:ascii="Times New Roman" w:eastAsia="Times New Roman" w:hAnsi="Times New Roman" w:cs="Times New Roman"/>
          <w:b/>
          <w:color w:val="000000" w:themeColor="text1"/>
          <w:sz w:val="24"/>
          <w:szCs w:val="24"/>
        </w:rPr>
      </w:pPr>
      <w:r w:rsidRPr="00E56395">
        <w:rPr>
          <w:rFonts w:ascii="Times New Roman" w:eastAsia="Times New Roman" w:hAnsi="Times New Roman" w:cs="Times New Roman"/>
          <w:b/>
          <w:bCs/>
          <w:caps/>
          <w:color w:val="000000" w:themeColor="text1"/>
          <w:sz w:val="24"/>
          <w:szCs w:val="24"/>
        </w:rPr>
        <w:t xml:space="preserve">SPRENDIMAS dėl sutikimo VYKDYTI </w:t>
      </w:r>
      <w:r w:rsidR="00BC1A3D" w:rsidRPr="00E56395">
        <w:rPr>
          <w:rFonts w:ascii="Times New Roman" w:eastAsia="Times New Roman" w:hAnsi="Times New Roman" w:cs="Times New Roman"/>
          <w:b/>
          <w:bCs/>
          <w:caps/>
          <w:color w:val="000000" w:themeColor="text1"/>
          <w:sz w:val="24"/>
          <w:szCs w:val="24"/>
        </w:rPr>
        <w:t>PIRKIM</w:t>
      </w:r>
      <w:r w:rsidR="00D72345">
        <w:rPr>
          <w:rFonts w:ascii="Times New Roman" w:eastAsia="Times New Roman" w:hAnsi="Times New Roman" w:cs="Times New Roman"/>
          <w:b/>
          <w:bCs/>
          <w:caps/>
          <w:color w:val="000000" w:themeColor="text1"/>
          <w:sz w:val="24"/>
          <w:szCs w:val="24"/>
        </w:rPr>
        <w:t>Ą</w:t>
      </w:r>
      <w:r w:rsidR="00BC1A3D" w:rsidRPr="00E56395">
        <w:rPr>
          <w:rFonts w:ascii="Times New Roman" w:eastAsia="Times New Roman" w:hAnsi="Times New Roman" w:cs="Times New Roman"/>
          <w:b/>
          <w:bCs/>
          <w:caps/>
          <w:color w:val="000000" w:themeColor="text1"/>
          <w:sz w:val="24"/>
          <w:szCs w:val="24"/>
        </w:rPr>
        <w:t xml:space="preserve"> </w:t>
      </w:r>
      <w:r w:rsidRPr="00E56395">
        <w:rPr>
          <w:rFonts w:ascii="Times New Roman" w:eastAsia="Times New Roman" w:hAnsi="Times New Roman" w:cs="Times New Roman"/>
          <w:b/>
          <w:bCs/>
          <w:caps/>
          <w:color w:val="000000" w:themeColor="text1"/>
          <w:sz w:val="24"/>
          <w:szCs w:val="24"/>
        </w:rPr>
        <w:t>NESKELBIAMŲ DERYBŲ BŪDU</w:t>
      </w:r>
    </w:p>
    <w:p w14:paraId="398F4658" w14:textId="0D0371D3" w:rsidR="00D57C0D" w:rsidRPr="00E56395" w:rsidRDefault="00D57C0D" w:rsidP="00D57C0D">
      <w:pPr>
        <w:tabs>
          <w:tab w:val="left" w:pos="1134"/>
        </w:tabs>
        <w:spacing w:after="0"/>
        <w:jc w:val="center"/>
        <w:rPr>
          <w:rFonts w:ascii="Times New Roman" w:hAnsi="Times New Roman" w:cs="Times New Roman"/>
          <w:color w:val="000000" w:themeColor="text1"/>
          <w:sz w:val="24"/>
          <w:szCs w:val="24"/>
        </w:rPr>
      </w:pPr>
    </w:p>
    <w:p w14:paraId="682AE061" w14:textId="43F5554C" w:rsidR="007D6E7C" w:rsidRPr="00E56395" w:rsidRDefault="00C76FD2" w:rsidP="007D6E7C">
      <w:pPr>
        <w:spacing w:after="0" w:line="240" w:lineRule="auto"/>
        <w:ind w:firstLine="851"/>
        <w:jc w:val="both"/>
        <w:rPr>
          <w:rFonts w:ascii="Times New Roman" w:eastAsia="Calibri" w:hAnsi="Times New Roman" w:cs="Times New Roman"/>
          <w:color w:val="000000" w:themeColor="text1"/>
          <w:sz w:val="24"/>
          <w:szCs w:val="24"/>
        </w:rPr>
      </w:pPr>
      <w:r w:rsidRPr="00E56395">
        <w:rPr>
          <w:rFonts w:ascii="Times New Roman" w:eastAsia="Calibri" w:hAnsi="Times New Roman" w:cs="Times New Roman"/>
          <w:color w:val="000000" w:themeColor="text1"/>
          <w:sz w:val="24"/>
          <w:szCs w:val="24"/>
        </w:rPr>
        <w:t xml:space="preserve">Viešųjų pirkimų tarnyba (toliau – Tarnyba), vadovaudamasi Lietuvos Respublikos viešųjų pirkimų įstatymo (toliau – Įstatymas) 95 straipsnio 2 dalies </w:t>
      </w:r>
      <w:r w:rsidR="00752566" w:rsidRPr="00E56395">
        <w:rPr>
          <w:rFonts w:ascii="Times New Roman" w:eastAsia="Calibri" w:hAnsi="Times New Roman" w:cs="Times New Roman"/>
          <w:color w:val="000000" w:themeColor="text1"/>
          <w:sz w:val="24"/>
          <w:szCs w:val="24"/>
        </w:rPr>
        <w:t>7</w:t>
      </w:r>
      <w:r w:rsidRPr="00E56395">
        <w:rPr>
          <w:rFonts w:ascii="Times New Roman" w:eastAsia="Calibri" w:hAnsi="Times New Roman" w:cs="Times New Roman"/>
          <w:color w:val="000000" w:themeColor="text1"/>
          <w:sz w:val="24"/>
          <w:szCs w:val="24"/>
        </w:rPr>
        <w:t xml:space="preserve"> punkto nuostatomis, išnagrinėjo </w:t>
      </w:r>
      <w:r w:rsidR="007D6E7C" w:rsidRPr="00E56395">
        <w:rPr>
          <w:rFonts w:ascii="Times New Roman" w:eastAsia="Calibri" w:hAnsi="Times New Roman" w:cs="Times New Roman"/>
          <w:color w:val="000000" w:themeColor="text1"/>
          <w:sz w:val="24"/>
          <w:szCs w:val="24"/>
        </w:rPr>
        <w:t xml:space="preserve">Lietuvos Respublikos ryšių reguliavimo tarnybos </w:t>
      </w:r>
      <w:r w:rsidRPr="00E56395">
        <w:rPr>
          <w:rFonts w:ascii="Times New Roman" w:eastAsia="Calibri" w:hAnsi="Times New Roman" w:cs="Times New Roman"/>
          <w:color w:val="000000" w:themeColor="text1"/>
          <w:sz w:val="24"/>
          <w:szCs w:val="24"/>
        </w:rPr>
        <w:t xml:space="preserve">(toliau – Perkančioji organizacija) prašymą </w:t>
      </w:r>
      <w:r w:rsidR="00752566" w:rsidRPr="00E56395">
        <w:rPr>
          <w:rFonts w:ascii="Times New Roman" w:eastAsia="Calibri" w:hAnsi="Times New Roman" w:cs="Times New Roman"/>
          <w:color w:val="000000" w:themeColor="text1"/>
          <w:sz w:val="24"/>
          <w:szCs w:val="24"/>
        </w:rPr>
        <w:t xml:space="preserve">sutikti </w:t>
      </w:r>
      <w:r w:rsidR="007D6E7C" w:rsidRPr="002475FC">
        <w:rPr>
          <w:rFonts w:ascii="Times New Roman" w:eastAsia="Calibri" w:hAnsi="Times New Roman" w:cs="Times New Roman"/>
          <w:i/>
          <w:iCs/>
          <w:color w:val="000000" w:themeColor="text1"/>
          <w:sz w:val="24"/>
          <w:szCs w:val="24"/>
        </w:rPr>
        <w:t>Vektorinio signalų generatoriaus ir bevielių įrenginių matuoklio pirkimą (toliau – Pirkimas)</w:t>
      </w:r>
      <w:r w:rsidR="007D6E7C" w:rsidRPr="00E56395">
        <w:rPr>
          <w:rFonts w:ascii="Times New Roman" w:eastAsia="Calibri" w:hAnsi="Times New Roman" w:cs="Times New Roman"/>
          <w:color w:val="000000" w:themeColor="text1"/>
          <w:sz w:val="24"/>
          <w:szCs w:val="24"/>
        </w:rPr>
        <w:t xml:space="preserve"> vykdyti neskelbiamų derybų būdu, vadovaujantis Įstatymo </w:t>
      </w:r>
      <w:r w:rsidR="00752566" w:rsidRPr="00E56395">
        <w:rPr>
          <w:rFonts w:ascii="Times New Roman" w:eastAsia="Calibri" w:hAnsi="Times New Roman" w:cs="Times New Roman"/>
          <w:color w:val="000000" w:themeColor="text1"/>
          <w:sz w:val="24"/>
          <w:szCs w:val="24"/>
        </w:rPr>
        <w:t xml:space="preserve">71 straipsnio 1 dalies 2 punkto (b) papunkčio nuostatomis, </w:t>
      </w:r>
      <w:r w:rsidR="00BC7BDD" w:rsidRPr="00E56395">
        <w:rPr>
          <w:rFonts w:ascii="Times New Roman" w:eastAsia="Calibri" w:hAnsi="Times New Roman" w:cs="Times New Roman"/>
          <w:color w:val="000000" w:themeColor="text1"/>
          <w:sz w:val="24"/>
          <w:szCs w:val="24"/>
        </w:rPr>
        <w:t xml:space="preserve">į derybas kviečiant </w:t>
      </w:r>
      <w:r w:rsidR="007D6E7C" w:rsidRPr="00E56395">
        <w:rPr>
          <w:rFonts w:ascii="Times New Roman" w:eastAsia="Calibri" w:hAnsi="Times New Roman" w:cs="Times New Roman"/>
          <w:color w:val="000000" w:themeColor="text1"/>
          <w:sz w:val="24"/>
          <w:szCs w:val="24"/>
        </w:rPr>
        <w:t>konkretų tiekėją Rohde &amp; Schwarz GmbH Danmark A/S.</w:t>
      </w:r>
    </w:p>
    <w:p w14:paraId="064ADA45" w14:textId="463776D6" w:rsidR="004D57D2" w:rsidRPr="006D5DE4" w:rsidRDefault="00E56395" w:rsidP="00AC2481">
      <w:pPr>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Perkančioji organizacija nurodė, jog </w:t>
      </w:r>
      <w:r w:rsidR="008E0795" w:rsidRPr="00E56395">
        <w:rPr>
          <w:rFonts w:ascii="Times New Roman" w:eastAsia="Calibri" w:hAnsi="Times New Roman" w:cs="Times New Roman"/>
          <w:color w:val="000000" w:themeColor="text1"/>
          <w:sz w:val="24"/>
          <w:szCs w:val="24"/>
        </w:rPr>
        <w:t>2016 m. viešojo (skelbiamo) pirkimo būdu</w:t>
      </w:r>
      <w:r w:rsidR="00293015">
        <w:rPr>
          <w:rStyle w:val="FootnoteReference"/>
          <w:rFonts w:ascii="Times New Roman" w:eastAsia="Calibri" w:hAnsi="Times New Roman" w:cs="Times New Roman"/>
          <w:color w:val="000000" w:themeColor="text1"/>
          <w:sz w:val="24"/>
          <w:szCs w:val="24"/>
        </w:rPr>
        <w:footnoteReference w:id="1"/>
      </w:r>
      <w:r w:rsidR="008E0795" w:rsidRPr="00E56395">
        <w:rPr>
          <w:rFonts w:ascii="Times New Roman" w:eastAsia="Calibri" w:hAnsi="Times New Roman" w:cs="Times New Roman"/>
          <w:color w:val="000000" w:themeColor="text1"/>
          <w:sz w:val="24"/>
          <w:szCs w:val="24"/>
        </w:rPr>
        <w:t xml:space="preserve"> įsigijo </w:t>
      </w:r>
      <w:bookmarkStart w:id="0" w:name="_Hlk145504902"/>
      <w:r w:rsidR="008E0795" w:rsidRPr="00E56395">
        <w:rPr>
          <w:rFonts w:ascii="Times New Roman" w:eastAsia="Calibri" w:hAnsi="Times New Roman" w:cs="Times New Roman"/>
          <w:color w:val="000000" w:themeColor="text1"/>
          <w:sz w:val="24"/>
          <w:szCs w:val="24"/>
        </w:rPr>
        <w:t>gamintojo Rohde &amp; Schwarz GmbH &amp; Co</w:t>
      </w:r>
      <w:r w:rsidR="00ED5025">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KG </w:t>
      </w:r>
      <w:bookmarkEnd w:id="0"/>
      <w:r w:rsidR="008E0795" w:rsidRPr="00E56395">
        <w:rPr>
          <w:rFonts w:ascii="Times New Roman" w:eastAsia="Calibri" w:hAnsi="Times New Roman" w:cs="Times New Roman"/>
          <w:color w:val="000000" w:themeColor="text1"/>
          <w:sz w:val="24"/>
          <w:szCs w:val="24"/>
        </w:rPr>
        <w:t xml:space="preserve">plačiajuosčių duomenų perdavimo įrenginių, veikiančių 2,4 GHz ir 5 GHz dažnių ruože (WiFi, RLAN) bandymams pagal 2014/53/ES direktyvos darniuosius standartus ETSI EN 300 328 v1.9.1 (2015-02) ir ETSI EN 300 893 v1.8.1 matavimų sistemą TS8997 (toliau – Sistema). </w:t>
      </w:r>
      <w:r w:rsidR="00293015">
        <w:rPr>
          <w:rFonts w:ascii="Times New Roman" w:eastAsia="Calibri" w:hAnsi="Times New Roman" w:cs="Times New Roman"/>
          <w:color w:val="000000" w:themeColor="text1"/>
          <w:sz w:val="24"/>
          <w:szCs w:val="24"/>
        </w:rPr>
        <w:t>Pažymima, jog š</w:t>
      </w:r>
      <w:r w:rsidR="008E0795" w:rsidRPr="00E56395">
        <w:rPr>
          <w:rFonts w:ascii="Times New Roman" w:eastAsia="Calibri" w:hAnsi="Times New Roman" w:cs="Times New Roman"/>
          <w:color w:val="000000" w:themeColor="text1"/>
          <w:sz w:val="24"/>
          <w:szCs w:val="24"/>
        </w:rPr>
        <w:t xml:space="preserve">ios įrangos poreikis atsirado pasaulyje sparčiai daugėjant WiFi įrenginių kiekiui ir 2015 m. iš esmės pasikeitus standartui ETSI 300 328 v1.8.1 - atsiradus griežtesniems reikalavimams efektyviam spektro panaudojimui, pasikeitus matavimo metodams. </w:t>
      </w:r>
      <w:r w:rsidR="00A64420">
        <w:rPr>
          <w:rFonts w:ascii="Times New Roman" w:eastAsia="Calibri" w:hAnsi="Times New Roman" w:cs="Times New Roman"/>
          <w:color w:val="000000" w:themeColor="text1"/>
          <w:sz w:val="24"/>
          <w:szCs w:val="24"/>
        </w:rPr>
        <w:t>N</w:t>
      </w:r>
      <w:r w:rsidR="00293015">
        <w:rPr>
          <w:rFonts w:ascii="Times New Roman" w:eastAsia="Calibri" w:hAnsi="Times New Roman" w:cs="Times New Roman"/>
          <w:color w:val="000000" w:themeColor="text1"/>
          <w:sz w:val="24"/>
          <w:szCs w:val="24"/>
        </w:rPr>
        <w:t>urod</w:t>
      </w:r>
      <w:r w:rsidR="00A64420">
        <w:rPr>
          <w:rFonts w:ascii="Times New Roman" w:eastAsia="Calibri" w:hAnsi="Times New Roman" w:cs="Times New Roman"/>
          <w:color w:val="000000" w:themeColor="text1"/>
          <w:sz w:val="24"/>
          <w:szCs w:val="24"/>
        </w:rPr>
        <w:t>oma</w:t>
      </w:r>
      <w:r w:rsidR="00293015">
        <w:rPr>
          <w:rFonts w:ascii="Times New Roman" w:eastAsia="Calibri" w:hAnsi="Times New Roman" w:cs="Times New Roman"/>
          <w:color w:val="000000" w:themeColor="text1"/>
          <w:sz w:val="24"/>
          <w:szCs w:val="24"/>
        </w:rPr>
        <w:t>, jog į</w:t>
      </w:r>
      <w:r w:rsidR="008E0795" w:rsidRPr="00E56395">
        <w:rPr>
          <w:rFonts w:ascii="Times New Roman" w:eastAsia="Calibri" w:hAnsi="Times New Roman" w:cs="Times New Roman"/>
          <w:color w:val="000000" w:themeColor="text1"/>
          <w:sz w:val="24"/>
          <w:szCs w:val="24"/>
        </w:rPr>
        <w:t>sigyta Sistema susideda iš skirtingų modulių ir programinės įrangos</w:t>
      </w:r>
      <w:r w:rsidR="00A64420">
        <w:rPr>
          <w:rFonts w:ascii="Times New Roman" w:eastAsia="Calibri" w:hAnsi="Times New Roman" w:cs="Times New Roman"/>
          <w:color w:val="000000" w:themeColor="text1"/>
          <w:sz w:val="24"/>
          <w:szCs w:val="24"/>
        </w:rPr>
        <w:t>, o</w:t>
      </w:r>
      <w:r w:rsidR="008E0795" w:rsidRPr="00E56395">
        <w:rPr>
          <w:rFonts w:ascii="Times New Roman" w:eastAsia="Calibri" w:hAnsi="Times New Roman" w:cs="Times New Roman"/>
          <w:color w:val="000000" w:themeColor="text1"/>
          <w:sz w:val="24"/>
          <w:szCs w:val="24"/>
        </w:rPr>
        <w:t xml:space="preserve"> </w:t>
      </w:r>
      <w:r w:rsidR="00A64420">
        <w:rPr>
          <w:rFonts w:ascii="Times New Roman" w:eastAsia="Calibri" w:hAnsi="Times New Roman" w:cs="Times New Roman"/>
          <w:color w:val="000000" w:themeColor="text1"/>
          <w:sz w:val="24"/>
          <w:szCs w:val="24"/>
        </w:rPr>
        <w:t>š</w:t>
      </w:r>
      <w:r w:rsidR="008E0795" w:rsidRPr="00E56395">
        <w:rPr>
          <w:rFonts w:ascii="Times New Roman" w:eastAsia="Calibri" w:hAnsi="Times New Roman" w:cs="Times New Roman"/>
          <w:color w:val="000000" w:themeColor="text1"/>
          <w:sz w:val="24"/>
          <w:szCs w:val="24"/>
        </w:rPr>
        <w:t xml:space="preserve">ioje Sistemoje buvo galimybė panaudoti </w:t>
      </w:r>
      <w:r w:rsidR="00293015">
        <w:rPr>
          <w:rFonts w:ascii="Times New Roman" w:eastAsia="Calibri" w:hAnsi="Times New Roman" w:cs="Times New Roman"/>
          <w:color w:val="000000" w:themeColor="text1"/>
          <w:sz w:val="24"/>
          <w:szCs w:val="24"/>
        </w:rPr>
        <w:t xml:space="preserve">Perkančiosios organizacijos </w:t>
      </w:r>
      <w:r w:rsidR="008E0795" w:rsidRPr="00E56395">
        <w:rPr>
          <w:rFonts w:ascii="Times New Roman" w:eastAsia="Calibri" w:hAnsi="Times New Roman" w:cs="Times New Roman"/>
          <w:color w:val="000000" w:themeColor="text1"/>
          <w:sz w:val="24"/>
          <w:szCs w:val="24"/>
        </w:rPr>
        <w:t xml:space="preserve">Elektromagnetinio suderinamumo skyriuje turimus to paties gamintojo modulius ir taip sutaupyti labai ženklią </w:t>
      </w:r>
      <w:r w:rsidR="00ED5025">
        <w:rPr>
          <w:rFonts w:ascii="Times New Roman" w:eastAsia="Calibri" w:hAnsi="Times New Roman" w:cs="Times New Roman"/>
          <w:color w:val="000000" w:themeColor="text1"/>
          <w:sz w:val="24"/>
          <w:szCs w:val="24"/>
        </w:rPr>
        <w:t>S</w:t>
      </w:r>
      <w:r w:rsidR="008E0795" w:rsidRPr="00E56395">
        <w:rPr>
          <w:rFonts w:ascii="Times New Roman" w:eastAsia="Calibri" w:hAnsi="Times New Roman" w:cs="Times New Roman"/>
          <w:color w:val="000000" w:themeColor="text1"/>
          <w:sz w:val="24"/>
          <w:szCs w:val="24"/>
        </w:rPr>
        <w:t xml:space="preserve">istemos kainos dalį. </w:t>
      </w:r>
      <w:r w:rsidR="00A64420">
        <w:rPr>
          <w:rFonts w:ascii="Times New Roman" w:eastAsia="Calibri" w:hAnsi="Times New Roman" w:cs="Times New Roman"/>
          <w:color w:val="000000" w:themeColor="text1"/>
          <w:sz w:val="24"/>
          <w:szCs w:val="24"/>
        </w:rPr>
        <w:t>Perkančioji organizacija akcentuoja, jog</w:t>
      </w:r>
      <w:r w:rsidR="008E0795" w:rsidRPr="00E56395">
        <w:rPr>
          <w:rFonts w:ascii="Times New Roman" w:eastAsia="Calibri" w:hAnsi="Times New Roman" w:cs="Times New Roman"/>
          <w:color w:val="000000" w:themeColor="text1"/>
          <w:sz w:val="24"/>
          <w:szCs w:val="24"/>
        </w:rPr>
        <w:t xml:space="preserve"> su šia matavimų </w:t>
      </w:r>
      <w:r w:rsidR="0047669F">
        <w:rPr>
          <w:rFonts w:ascii="Times New Roman" w:eastAsia="Calibri" w:hAnsi="Times New Roman" w:cs="Times New Roman"/>
          <w:color w:val="000000" w:themeColor="text1"/>
          <w:sz w:val="24"/>
          <w:szCs w:val="24"/>
        </w:rPr>
        <w:t>S</w:t>
      </w:r>
      <w:r w:rsidR="008E0795" w:rsidRPr="00E56395">
        <w:rPr>
          <w:rFonts w:ascii="Times New Roman" w:eastAsia="Calibri" w:hAnsi="Times New Roman" w:cs="Times New Roman"/>
          <w:color w:val="000000" w:themeColor="text1"/>
          <w:sz w:val="24"/>
          <w:szCs w:val="24"/>
        </w:rPr>
        <w:t xml:space="preserve">istema buvo nupirkta </w:t>
      </w:r>
      <w:r w:rsidR="008E0795" w:rsidRPr="002475FC">
        <w:rPr>
          <w:rFonts w:ascii="Times New Roman" w:eastAsia="Calibri" w:hAnsi="Times New Roman" w:cs="Times New Roman"/>
          <w:color w:val="000000" w:themeColor="text1"/>
          <w:sz w:val="24"/>
          <w:szCs w:val="24"/>
        </w:rPr>
        <w:t>specializuota programinė įranga WMS32</w:t>
      </w:r>
      <w:r w:rsidR="00A64420" w:rsidRPr="002475FC">
        <w:rPr>
          <w:rFonts w:ascii="Times New Roman" w:eastAsia="Calibri" w:hAnsi="Times New Roman" w:cs="Times New Roman"/>
          <w:color w:val="000000" w:themeColor="text1"/>
          <w:sz w:val="24"/>
          <w:szCs w:val="24"/>
        </w:rPr>
        <w:t>,</w:t>
      </w:r>
      <w:r w:rsidR="00A64420">
        <w:rPr>
          <w:rFonts w:ascii="Times New Roman" w:eastAsia="Calibri" w:hAnsi="Times New Roman" w:cs="Times New Roman"/>
          <w:color w:val="000000" w:themeColor="text1"/>
          <w:sz w:val="24"/>
          <w:szCs w:val="24"/>
        </w:rPr>
        <w:t xml:space="preserve"> </w:t>
      </w:r>
      <w:bookmarkStart w:id="1" w:name="_Hlk145509492"/>
      <w:r w:rsidR="00A64420">
        <w:rPr>
          <w:rFonts w:ascii="Times New Roman" w:eastAsia="Calibri" w:hAnsi="Times New Roman" w:cs="Times New Roman"/>
          <w:color w:val="000000" w:themeColor="text1"/>
          <w:sz w:val="24"/>
          <w:szCs w:val="24"/>
        </w:rPr>
        <w:t>su kuria</w:t>
      </w:r>
      <w:r w:rsidR="008E0795" w:rsidRPr="00E56395">
        <w:rPr>
          <w:rFonts w:ascii="Times New Roman" w:eastAsia="Calibri" w:hAnsi="Times New Roman" w:cs="Times New Roman"/>
          <w:color w:val="000000" w:themeColor="text1"/>
          <w:sz w:val="24"/>
          <w:szCs w:val="24"/>
        </w:rPr>
        <w:t xml:space="preserve"> yra valdomi atskiri matavimų sistemos moduliai, suderinamas jų tarpusavio veikimas, generuojami reikiami signalai, fiksuojami ir apdorojami matavimų duomenys. </w:t>
      </w:r>
      <w:bookmarkEnd w:id="1"/>
      <w:r w:rsidR="00A64420">
        <w:rPr>
          <w:rFonts w:ascii="Times New Roman" w:eastAsia="Calibri" w:hAnsi="Times New Roman" w:cs="Times New Roman"/>
          <w:color w:val="000000" w:themeColor="text1"/>
          <w:sz w:val="24"/>
          <w:szCs w:val="24"/>
        </w:rPr>
        <w:t>Pažymima, jog k</w:t>
      </w:r>
      <w:r w:rsidR="008E0795" w:rsidRPr="00E56395">
        <w:rPr>
          <w:rFonts w:ascii="Times New Roman" w:eastAsia="Calibri" w:hAnsi="Times New Roman" w:cs="Times New Roman"/>
          <w:color w:val="000000" w:themeColor="text1"/>
          <w:sz w:val="24"/>
          <w:szCs w:val="24"/>
        </w:rPr>
        <w:t xml:space="preserve">eičiantis standartizavimo reglamentavimui </w:t>
      </w:r>
      <w:r w:rsidR="008C4593">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2017 m. išleista nauja standarto ETSI 300 328 v1.9.1 versija, nauja standarto ETSI EN 300 893 v2.1.1 versija, 2019 metais išleista šiuo metu aktuali standarto ETSI EN 300 328 v2.2.2 versija</w:t>
      </w:r>
      <w:r w:rsidR="008C4593">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keičiantis bandymų metodams, taip pat plečiantis WiFi įrenginių duomenų perdavimo radijo dažnių ruožui (WiFi5, </w:t>
      </w:r>
      <w:r w:rsidR="008E0795" w:rsidRPr="00E56395">
        <w:rPr>
          <w:rFonts w:ascii="Times New Roman" w:eastAsia="Calibri" w:hAnsi="Times New Roman" w:cs="Times New Roman"/>
          <w:color w:val="000000" w:themeColor="text1"/>
          <w:sz w:val="24"/>
          <w:szCs w:val="24"/>
        </w:rPr>
        <w:lastRenderedPageBreak/>
        <w:t xml:space="preserve">WiFi6), Sistema yra nuolat tobulinama ir atnaujinama, joje atliekami pakeitimai. Ateityje numatomi Sistemos pakeitimai, susiję su WiFi dažnių praplėtimu iki 7 GHz (WiFi7), kai kuriuos šios Sistemos matavimo modulius bus galima naudoti 5G radijo ryšio įrenginių matavimams. </w:t>
      </w:r>
      <w:r w:rsidR="0047669F">
        <w:rPr>
          <w:rFonts w:ascii="Times New Roman" w:eastAsia="Calibri" w:hAnsi="Times New Roman" w:cs="Times New Roman"/>
          <w:color w:val="000000" w:themeColor="text1"/>
          <w:sz w:val="24"/>
          <w:szCs w:val="24"/>
        </w:rPr>
        <w:t>Perkančioji organizacija nurodo, jo</w:t>
      </w:r>
      <w:r w:rsidR="003E716C">
        <w:rPr>
          <w:rFonts w:ascii="Times New Roman" w:eastAsia="Calibri" w:hAnsi="Times New Roman" w:cs="Times New Roman"/>
          <w:color w:val="000000" w:themeColor="text1"/>
          <w:sz w:val="24"/>
          <w:szCs w:val="24"/>
        </w:rPr>
        <w:t>g</w:t>
      </w:r>
      <w:r w:rsidR="0047669F">
        <w:rPr>
          <w:rFonts w:ascii="Times New Roman" w:eastAsia="Calibri" w:hAnsi="Times New Roman" w:cs="Times New Roman"/>
          <w:color w:val="000000" w:themeColor="text1"/>
          <w:sz w:val="24"/>
          <w:szCs w:val="24"/>
        </w:rPr>
        <w:t xml:space="preserve"> š</w:t>
      </w:r>
      <w:r w:rsidR="008E0795" w:rsidRPr="00E56395">
        <w:rPr>
          <w:rFonts w:ascii="Times New Roman" w:eastAsia="Calibri" w:hAnsi="Times New Roman" w:cs="Times New Roman"/>
          <w:color w:val="000000" w:themeColor="text1"/>
          <w:sz w:val="24"/>
          <w:szCs w:val="24"/>
        </w:rPr>
        <w:t xml:space="preserve">ios Sistemos privalumas yra tas, kad, atsiradus standartų pakeitimams, nereikia keisti visos </w:t>
      </w:r>
      <w:r w:rsidR="0047669F">
        <w:rPr>
          <w:rFonts w:ascii="Times New Roman" w:eastAsia="Calibri" w:hAnsi="Times New Roman" w:cs="Times New Roman"/>
          <w:color w:val="000000" w:themeColor="text1"/>
          <w:sz w:val="24"/>
          <w:szCs w:val="24"/>
        </w:rPr>
        <w:t>S</w:t>
      </w:r>
      <w:r w:rsidR="008E0795" w:rsidRPr="00E56395">
        <w:rPr>
          <w:rFonts w:ascii="Times New Roman" w:eastAsia="Calibri" w:hAnsi="Times New Roman" w:cs="Times New Roman"/>
          <w:color w:val="000000" w:themeColor="text1"/>
          <w:sz w:val="24"/>
          <w:szCs w:val="24"/>
        </w:rPr>
        <w:t>istemos, o pakanka tik atnaujinti ar pakeisti kai kuriuos jos modulius arba sistemą papildyti naujais įrenginiais, arba programinės įrangos moduliais.</w:t>
      </w:r>
      <w:r w:rsidR="004D57D2">
        <w:rPr>
          <w:rFonts w:ascii="Times New Roman" w:eastAsia="Calibri" w:hAnsi="Times New Roman" w:cs="Times New Roman"/>
          <w:color w:val="000000" w:themeColor="text1"/>
          <w:sz w:val="24"/>
          <w:szCs w:val="24"/>
        </w:rPr>
        <w:t xml:space="preserve"> </w:t>
      </w:r>
      <w:r w:rsidR="00D5001D">
        <w:rPr>
          <w:rFonts w:ascii="Times New Roman" w:eastAsia="Calibri" w:hAnsi="Times New Roman" w:cs="Times New Roman"/>
          <w:color w:val="000000" w:themeColor="text1"/>
          <w:sz w:val="24"/>
          <w:szCs w:val="24"/>
        </w:rPr>
        <w:t xml:space="preserve">Perkančioji organizacija pateikė </w:t>
      </w:r>
      <w:r w:rsidR="004660A5">
        <w:rPr>
          <w:rFonts w:ascii="Times New Roman" w:eastAsia="Calibri" w:hAnsi="Times New Roman" w:cs="Times New Roman"/>
          <w:color w:val="000000" w:themeColor="text1"/>
          <w:sz w:val="24"/>
          <w:szCs w:val="24"/>
        </w:rPr>
        <w:t>papildomą informaciją ir paaiškino</w:t>
      </w:r>
      <w:r w:rsidR="004660A5">
        <w:rPr>
          <w:rStyle w:val="FootnoteReference"/>
          <w:rFonts w:ascii="Times New Roman" w:eastAsia="Calibri" w:hAnsi="Times New Roman" w:cs="Times New Roman"/>
          <w:color w:val="000000" w:themeColor="text1"/>
          <w:sz w:val="24"/>
          <w:szCs w:val="24"/>
        </w:rPr>
        <w:footnoteReference w:id="2"/>
      </w:r>
      <w:r w:rsidR="004660A5">
        <w:rPr>
          <w:rFonts w:ascii="Times New Roman" w:eastAsia="Calibri" w:hAnsi="Times New Roman" w:cs="Times New Roman"/>
          <w:color w:val="000000" w:themeColor="text1"/>
          <w:sz w:val="24"/>
          <w:szCs w:val="24"/>
        </w:rPr>
        <w:t xml:space="preserve">, jog </w:t>
      </w:r>
      <w:r w:rsidR="008B0306">
        <w:rPr>
          <w:rFonts w:ascii="Times New Roman" w:eastAsia="Calibri" w:hAnsi="Times New Roman" w:cs="Times New Roman"/>
          <w:color w:val="000000" w:themeColor="text1"/>
          <w:sz w:val="24"/>
          <w:szCs w:val="24"/>
        </w:rPr>
        <w:t xml:space="preserve">šiuo metu turimą </w:t>
      </w:r>
      <w:r w:rsidR="004660A5">
        <w:rPr>
          <w:rFonts w:ascii="Times New Roman" w:eastAsia="Calibri" w:hAnsi="Times New Roman" w:cs="Times New Roman"/>
          <w:color w:val="000000" w:themeColor="text1"/>
          <w:sz w:val="24"/>
          <w:szCs w:val="24"/>
        </w:rPr>
        <w:t xml:space="preserve">Sistemą sudaranti </w:t>
      </w:r>
      <w:r w:rsidR="004660A5" w:rsidRPr="00392220">
        <w:rPr>
          <w:rFonts w:ascii="Times New Roman" w:eastAsia="Calibri" w:hAnsi="Times New Roman" w:cs="Times New Roman"/>
          <w:color w:val="000000" w:themeColor="text1"/>
          <w:sz w:val="24"/>
          <w:szCs w:val="24"/>
        </w:rPr>
        <w:t>įranga įsigyta sudarius šias sutartis</w:t>
      </w:r>
      <w:r w:rsidR="004D57D2" w:rsidRPr="00392220">
        <w:rPr>
          <w:rFonts w:ascii="Times New Roman" w:eastAsia="Calibri" w:hAnsi="Times New Roman" w:cs="Times New Roman"/>
          <w:color w:val="000000" w:themeColor="text1"/>
          <w:sz w:val="24"/>
          <w:szCs w:val="24"/>
        </w:rPr>
        <w:t xml:space="preserve"> su Sistemos gamintoju Rohde &amp; Schwarz GmbH &amp; Co</w:t>
      </w:r>
      <w:r w:rsidR="00ED5025">
        <w:rPr>
          <w:rFonts w:ascii="Times New Roman" w:eastAsia="Calibri" w:hAnsi="Times New Roman" w:cs="Times New Roman"/>
          <w:color w:val="000000" w:themeColor="text1"/>
          <w:sz w:val="24"/>
          <w:szCs w:val="24"/>
        </w:rPr>
        <w:t>.</w:t>
      </w:r>
      <w:r w:rsidR="002475FC" w:rsidRPr="00392220">
        <w:rPr>
          <w:rFonts w:ascii="Times New Roman" w:eastAsia="Calibri" w:hAnsi="Times New Roman" w:cs="Times New Roman"/>
          <w:color w:val="000000" w:themeColor="text1"/>
          <w:sz w:val="24"/>
          <w:szCs w:val="24"/>
        </w:rPr>
        <w:t xml:space="preserve"> KG</w:t>
      </w:r>
      <w:r w:rsidR="004D57D2" w:rsidRPr="00392220">
        <w:rPr>
          <w:rFonts w:ascii="Times New Roman" w:eastAsia="Calibri" w:hAnsi="Times New Roman" w:cs="Times New Roman"/>
          <w:color w:val="000000" w:themeColor="text1"/>
          <w:sz w:val="24"/>
          <w:szCs w:val="24"/>
        </w:rPr>
        <w:t>: 2016 m. lapkričio 23 d. sutartis Nr. (7.2)1F-120</w:t>
      </w:r>
      <w:r w:rsidR="004D57D2" w:rsidRPr="00392220">
        <w:rPr>
          <w:rStyle w:val="FootnoteReference"/>
          <w:rFonts w:ascii="Times New Roman" w:eastAsia="Calibri" w:hAnsi="Times New Roman" w:cs="Times New Roman"/>
          <w:color w:val="000000" w:themeColor="text1"/>
          <w:sz w:val="24"/>
          <w:szCs w:val="24"/>
        </w:rPr>
        <w:footnoteReference w:id="3"/>
      </w:r>
      <w:r w:rsidR="004D57D2" w:rsidRPr="00392220">
        <w:rPr>
          <w:rFonts w:ascii="Times New Roman" w:eastAsia="Calibri" w:hAnsi="Times New Roman" w:cs="Times New Roman"/>
          <w:color w:val="000000" w:themeColor="text1"/>
          <w:sz w:val="24"/>
          <w:szCs w:val="24"/>
        </w:rPr>
        <w:t xml:space="preserve">, 2017 m. gegužės 12 d. </w:t>
      </w:r>
      <w:r w:rsidR="00AC2481" w:rsidRPr="00392220">
        <w:rPr>
          <w:rFonts w:ascii="Times New Roman" w:eastAsia="Calibri" w:hAnsi="Times New Roman" w:cs="Times New Roman"/>
          <w:color w:val="000000" w:themeColor="text1"/>
          <w:sz w:val="24"/>
          <w:szCs w:val="24"/>
        </w:rPr>
        <w:t>sutartis Nr. (7.2)1F-36</w:t>
      </w:r>
      <w:r w:rsidR="00AC2481" w:rsidRPr="00392220">
        <w:rPr>
          <w:rStyle w:val="FootnoteReference"/>
          <w:rFonts w:ascii="Times New Roman" w:eastAsia="Calibri" w:hAnsi="Times New Roman" w:cs="Times New Roman"/>
          <w:color w:val="000000" w:themeColor="text1"/>
          <w:sz w:val="24"/>
          <w:szCs w:val="24"/>
          <w:lang w:val="en-US"/>
        </w:rPr>
        <w:footnoteReference w:id="4"/>
      </w:r>
      <w:r w:rsidR="00AC2481" w:rsidRPr="00392220">
        <w:rPr>
          <w:rFonts w:ascii="Times New Roman" w:eastAsia="Calibri" w:hAnsi="Times New Roman" w:cs="Times New Roman"/>
          <w:color w:val="000000" w:themeColor="text1"/>
          <w:sz w:val="24"/>
          <w:szCs w:val="24"/>
        </w:rPr>
        <w:t>, 2020 m. rugsėjo 3 d. sutartys Nr. (7.2)1F-87 ir Nr. (7.2)1F-88</w:t>
      </w:r>
      <w:r w:rsidR="0092729C" w:rsidRPr="00392220">
        <w:rPr>
          <w:rFonts w:ascii="Times New Roman" w:eastAsia="Calibri" w:hAnsi="Times New Roman" w:cs="Times New Roman"/>
          <w:color w:val="000000" w:themeColor="text1"/>
          <w:sz w:val="24"/>
          <w:szCs w:val="24"/>
        </w:rPr>
        <w:t>.</w:t>
      </w:r>
      <w:r w:rsidR="0092729C" w:rsidRPr="00392220">
        <w:rPr>
          <w:rStyle w:val="FootnoteReference"/>
          <w:rFonts w:ascii="Times New Roman" w:eastAsia="Calibri" w:hAnsi="Times New Roman" w:cs="Times New Roman"/>
          <w:color w:val="000000" w:themeColor="text1"/>
          <w:sz w:val="24"/>
          <w:szCs w:val="24"/>
        </w:rPr>
        <w:footnoteReference w:id="5"/>
      </w:r>
    </w:p>
    <w:p w14:paraId="60802CD7" w14:textId="4EBB69FE" w:rsidR="008E0795" w:rsidRPr="00E56395" w:rsidRDefault="0092729C" w:rsidP="002475FC">
      <w:pPr>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Perkančioji organizacija nurodo, jog </w:t>
      </w:r>
      <w:r w:rsidR="008E0795" w:rsidRPr="00E56395">
        <w:rPr>
          <w:rFonts w:ascii="Times New Roman" w:eastAsia="Calibri" w:hAnsi="Times New Roman" w:cs="Times New Roman"/>
          <w:color w:val="000000" w:themeColor="text1"/>
          <w:sz w:val="24"/>
          <w:szCs w:val="24"/>
        </w:rPr>
        <w:t xml:space="preserve">visi </w:t>
      </w:r>
      <w:r>
        <w:rPr>
          <w:rFonts w:ascii="Times New Roman" w:eastAsia="Calibri" w:hAnsi="Times New Roman" w:cs="Times New Roman"/>
          <w:color w:val="000000" w:themeColor="text1"/>
          <w:sz w:val="24"/>
          <w:szCs w:val="24"/>
        </w:rPr>
        <w:t xml:space="preserve">Sistemos </w:t>
      </w:r>
      <w:r w:rsidR="008E0795" w:rsidRPr="00E56395">
        <w:rPr>
          <w:rFonts w:ascii="Times New Roman" w:eastAsia="Calibri" w:hAnsi="Times New Roman" w:cs="Times New Roman"/>
          <w:color w:val="000000" w:themeColor="text1"/>
          <w:sz w:val="24"/>
          <w:szCs w:val="24"/>
        </w:rPr>
        <w:t>moduliai turi būti tarpusavyje pilnai suderinami, turi būti valdomi ta pačia programine įranga, o tai įmanoma tik perkant to paties gamintojo pagamintus modulius ir programinę įrangą. Atsiradus poreikiui praplėsti turimos Sistemos matavimų galimybes</w:t>
      </w:r>
      <w:r w:rsidR="002475FC">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Perkančioji organizacija </w:t>
      </w:r>
      <w:r w:rsidR="002475FC">
        <w:rPr>
          <w:rFonts w:ascii="Times New Roman" w:eastAsia="Calibri" w:hAnsi="Times New Roman" w:cs="Times New Roman"/>
          <w:color w:val="000000" w:themeColor="text1"/>
          <w:sz w:val="24"/>
          <w:szCs w:val="24"/>
        </w:rPr>
        <w:t>Pirkimu siekia</w:t>
      </w:r>
      <w:r>
        <w:rPr>
          <w:rFonts w:ascii="Times New Roman" w:eastAsia="Calibri" w:hAnsi="Times New Roman" w:cs="Times New Roman"/>
          <w:color w:val="000000" w:themeColor="text1"/>
          <w:sz w:val="24"/>
          <w:szCs w:val="24"/>
        </w:rPr>
        <w:t xml:space="preserve"> </w:t>
      </w:r>
      <w:r w:rsidR="008E0795" w:rsidRPr="00E56395">
        <w:rPr>
          <w:rFonts w:ascii="Times New Roman" w:eastAsia="Calibri" w:hAnsi="Times New Roman" w:cs="Times New Roman"/>
          <w:color w:val="000000" w:themeColor="text1"/>
          <w:sz w:val="24"/>
          <w:szCs w:val="24"/>
        </w:rPr>
        <w:t xml:space="preserve">įsigyti: </w:t>
      </w:r>
      <w:r>
        <w:rPr>
          <w:rFonts w:ascii="Times New Roman" w:eastAsia="Calibri" w:hAnsi="Times New Roman" w:cs="Times New Roman"/>
          <w:color w:val="000000" w:themeColor="text1"/>
          <w:sz w:val="24"/>
          <w:szCs w:val="24"/>
        </w:rPr>
        <w:t xml:space="preserve">i) </w:t>
      </w:r>
      <w:r w:rsidR="008E0795" w:rsidRPr="00E56395">
        <w:rPr>
          <w:rFonts w:ascii="Times New Roman" w:eastAsia="Calibri" w:hAnsi="Times New Roman" w:cs="Times New Roman"/>
          <w:color w:val="000000" w:themeColor="text1"/>
          <w:sz w:val="24"/>
          <w:szCs w:val="24"/>
        </w:rPr>
        <w:t>bevielių įrenginių matuokl</w:t>
      </w:r>
      <w:r>
        <w:rPr>
          <w:rFonts w:ascii="Times New Roman" w:eastAsia="Calibri" w:hAnsi="Times New Roman" w:cs="Times New Roman"/>
          <w:color w:val="000000" w:themeColor="text1"/>
          <w:sz w:val="24"/>
          <w:szCs w:val="24"/>
        </w:rPr>
        <w:t>į</w:t>
      </w:r>
      <w:r w:rsidR="00ED5025">
        <w:rPr>
          <w:rFonts w:ascii="Times New Roman" w:eastAsia="Calibri" w:hAnsi="Times New Roman" w:cs="Times New Roman"/>
          <w:color w:val="000000" w:themeColor="text1"/>
          <w:sz w:val="24"/>
          <w:szCs w:val="24"/>
        </w:rPr>
        <w:t xml:space="preserve"> (toliau – matuoklis)</w:t>
      </w:r>
      <w:r w:rsidR="008E0795" w:rsidRPr="00E56395">
        <w:rPr>
          <w:rFonts w:ascii="Times New Roman" w:eastAsia="Calibri" w:hAnsi="Times New Roman" w:cs="Times New Roman"/>
          <w:color w:val="000000" w:themeColor="text1"/>
          <w:sz w:val="24"/>
          <w:szCs w:val="24"/>
        </w:rPr>
        <w:t>, skirt</w:t>
      </w:r>
      <w:r w:rsidR="002475FC">
        <w:rPr>
          <w:rFonts w:ascii="Times New Roman" w:eastAsia="Calibri" w:hAnsi="Times New Roman" w:cs="Times New Roman"/>
          <w:color w:val="000000" w:themeColor="text1"/>
          <w:sz w:val="24"/>
          <w:szCs w:val="24"/>
        </w:rPr>
        <w:t>ą</w:t>
      </w:r>
      <w:r w:rsidR="008E0795" w:rsidRPr="00E56395">
        <w:rPr>
          <w:rFonts w:ascii="Times New Roman" w:eastAsia="Calibri" w:hAnsi="Times New Roman" w:cs="Times New Roman"/>
          <w:color w:val="000000" w:themeColor="text1"/>
          <w:sz w:val="24"/>
          <w:szCs w:val="24"/>
        </w:rPr>
        <w:t xml:space="preserve"> 4G, 5G, WiFi4, WiFi5, WiFi6, WiFi6E, WiFi7 ir kitų bevielių įrenginių parametrų matavimams atlikti pagal Direktyvos 2014/53/ES standartus; </w:t>
      </w:r>
      <w:r>
        <w:rPr>
          <w:rFonts w:ascii="Times New Roman" w:eastAsia="Calibri" w:hAnsi="Times New Roman" w:cs="Times New Roman"/>
          <w:color w:val="000000" w:themeColor="text1"/>
          <w:sz w:val="24"/>
          <w:szCs w:val="24"/>
        </w:rPr>
        <w:t xml:space="preserve">ii) </w:t>
      </w:r>
      <w:r w:rsidR="008E0795" w:rsidRPr="00E56395">
        <w:rPr>
          <w:rFonts w:ascii="Times New Roman" w:eastAsia="Calibri" w:hAnsi="Times New Roman" w:cs="Times New Roman"/>
          <w:color w:val="000000" w:themeColor="text1"/>
          <w:sz w:val="24"/>
          <w:szCs w:val="24"/>
        </w:rPr>
        <w:t>vektorin</w:t>
      </w:r>
      <w:r>
        <w:rPr>
          <w:rFonts w:ascii="Times New Roman" w:eastAsia="Calibri" w:hAnsi="Times New Roman" w:cs="Times New Roman"/>
          <w:color w:val="000000" w:themeColor="text1"/>
          <w:sz w:val="24"/>
          <w:szCs w:val="24"/>
        </w:rPr>
        <w:t>į</w:t>
      </w:r>
      <w:r w:rsidR="008E0795" w:rsidRPr="00E56395">
        <w:rPr>
          <w:rFonts w:ascii="Times New Roman" w:eastAsia="Calibri" w:hAnsi="Times New Roman" w:cs="Times New Roman"/>
          <w:color w:val="000000" w:themeColor="text1"/>
          <w:sz w:val="24"/>
          <w:szCs w:val="24"/>
        </w:rPr>
        <w:t xml:space="preserve"> signalų generatori</w:t>
      </w:r>
      <w:r>
        <w:rPr>
          <w:rFonts w:ascii="Times New Roman" w:eastAsia="Calibri" w:hAnsi="Times New Roman" w:cs="Times New Roman"/>
          <w:color w:val="000000" w:themeColor="text1"/>
          <w:sz w:val="24"/>
          <w:szCs w:val="24"/>
        </w:rPr>
        <w:t>ų</w:t>
      </w:r>
      <w:r w:rsidR="00ED5025">
        <w:rPr>
          <w:rFonts w:ascii="Times New Roman" w:eastAsia="Calibri" w:hAnsi="Times New Roman" w:cs="Times New Roman"/>
          <w:color w:val="000000" w:themeColor="text1"/>
          <w:sz w:val="24"/>
          <w:szCs w:val="24"/>
        </w:rPr>
        <w:t xml:space="preserve"> (toliau - signalų generatorius)</w:t>
      </w:r>
      <w:r>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skirt</w:t>
      </w:r>
      <w:r>
        <w:rPr>
          <w:rFonts w:ascii="Times New Roman" w:eastAsia="Calibri" w:hAnsi="Times New Roman" w:cs="Times New Roman"/>
          <w:color w:val="000000" w:themeColor="text1"/>
          <w:sz w:val="24"/>
          <w:szCs w:val="24"/>
        </w:rPr>
        <w:t>ą</w:t>
      </w:r>
      <w:r w:rsidR="008E0795" w:rsidRPr="00E56395">
        <w:rPr>
          <w:rFonts w:ascii="Times New Roman" w:eastAsia="Calibri" w:hAnsi="Times New Roman" w:cs="Times New Roman"/>
          <w:color w:val="000000" w:themeColor="text1"/>
          <w:sz w:val="24"/>
          <w:szCs w:val="24"/>
        </w:rPr>
        <w:t xml:space="preserve"> 4G, 5G, WiFi4, WiFi5, WiFi6, WiFi6E, WiFi7 ir kitų bevielių įrenginių signalų generavimui</w:t>
      </w:r>
      <w:r w:rsidR="008C4593">
        <w:rPr>
          <w:rFonts w:ascii="Times New Roman" w:eastAsia="Calibri" w:hAnsi="Times New Roman" w:cs="Times New Roman"/>
          <w:color w:val="000000" w:themeColor="text1"/>
          <w:sz w:val="24"/>
          <w:szCs w:val="24"/>
        </w:rPr>
        <w:t xml:space="preserve">, </w:t>
      </w:r>
      <w:r w:rsidR="008E0795" w:rsidRPr="00930AB7">
        <w:rPr>
          <w:rFonts w:ascii="Times New Roman" w:eastAsia="Calibri" w:hAnsi="Times New Roman" w:cs="Times New Roman"/>
          <w:color w:val="000000" w:themeColor="text1"/>
          <w:sz w:val="24"/>
          <w:szCs w:val="24"/>
        </w:rPr>
        <w:t>atliekant matavimus pagal Direktyvos 2014/53/ES standartus</w:t>
      </w:r>
      <w:r w:rsidR="008C4593">
        <w:rPr>
          <w:rFonts w:ascii="Times New Roman" w:eastAsia="Calibri" w:hAnsi="Times New Roman" w:cs="Times New Roman"/>
          <w:color w:val="000000" w:themeColor="text1"/>
          <w:sz w:val="24"/>
          <w:szCs w:val="24"/>
        </w:rPr>
        <w:t xml:space="preserve"> </w:t>
      </w:r>
      <w:r w:rsidR="008C4593" w:rsidRPr="00E56395">
        <w:rPr>
          <w:rFonts w:ascii="Times New Roman" w:eastAsia="Calibri" w:hAnsi="Times New Roman" w:cs="Times New Roman"/>
          <w:color w:val="000000" w:themeColor="text1"/>
          <w:sz w:val="24"/>
          <w:szCs w:val="24"/>
        </w:rPr>
        <w:t xml:space="preserve">(toliau </w:t>
      </w:r>
      <w:r w:rsidR="008C4593">
        <w:rPr>
          <w:rFonts w:ascii="Times New Roman" w:eastAsia="Calibri" w:hAnsi="Times New Roman" w:cs="Times New Roman"/>
          <w:color w:val="000000" w:themeColor="text1"/>
          <w:sz w:val="24"/>
          <w:szCs w:val="24"/>
        </w:rPr>
        <w:t xml:space="preserve">kartu </w:t>
      </w:r>
      <w:r w:rsidR="008C4593" w:rsidRPr="00E56395">
        <w:rPr>
          <w:rFonts w:ascii="Times New Roman" w:eastAsia="Calibri" w:hAnsi="Times New Roman" w:cs="Times New Roman"/>
          <w:color w:val="000000" w:themeColor="text1"/>
          <w:sz w:val="24"/>
          <w:szCs w:val="24"/>
        </w:rPr>
        <w:t xml:space="preserve">– </w:t>
      </w:r>
      <w:r w:rsidR="008C4593">
        <w:rPr>
          <w:rFonts w:ascii="Times New Roman" w:eastAsia="Calibri" w:hAnsi="Times New Roman" w:cs="Times New Roman"/>
          <w:color w:val="000000" w:themeColor="text1"/>
          <w:sz w:val="24"/>
          <w:szCs w:val="24"/>
        </w:rPr>
        <w:t>p</w:t>
      </w:r>
      <w:r w:rsidR="008C4593" w:rsidRPr="00E56395">
        <w:rPr>
          <w:rFonts w:ascii="Times New Roman" w:eastAsia="Calibri" w:hAnsi="Times New Roman" w:cs="Times New Roman"/>
          <w:color w:val="000000" w:themeColor="text1"/>
          <w:sz w:val="24"/>
          <w:szCs w:val="24"/>
        </w:rPr>
        <w:t>rekės)</w:t>
      </w:r>
      <w:r w:rsidR="008E0795" w:rsidRPr="00930AB7">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Siekiant užtikrinti tinkamą turimos matavimo Sistemos veikimą, </w:t>
      </w:r>
      <w:r>
        <w:rPr>
          <w:rFonts w:ascii="Times New Roman" w:eastAsia="Calibri" w:hAnsi="Times New Roman" w:cs="Times New Roman"/>
          <w:color w:val="000000" w:themeColor="text1"/>
          <w:sz w:val="24"/>
          <w:szCs w:val="24"/>
        </w:rPr>
        <w:t>P</w:t>
      </w:r>
      <w:r w:rsidR="008E0795" w:rsidRPr="00E56395">
        <w:rPr>
          <w:rFonts w:ascii="Times New Roman" w:eastAsia="Calibri" w:hAnsi="Times New Roman" w:cs="Times New Roman"/>
          <w:color w:val="000000" w:themeColor="text1"/>
          <w:sz w:val="24"/>
          <w:szCs w:val="24"/>
        </w:rPr>
        <w:t xml:space="preserve">erkančioji organizacija </w:t>
      </w:r>
      <w:r w:rsidR="00ED5025">
        <w:rPr>
          <w:rFonts w:ascii="Times New Roman" w:eastAsia="Calibri" w:hAnsi="Times New Roman" w:cs="Times New Roman"/>
          <w:color w:val="000000" w:themeColor="text1"/>
          <w:sz w:val="24"/>
          <w:szCs w:val="24"/>
        </w:rPr>
        <w:t>akcentuoja</w:t>
      </w:r>
      <w:r w:rsidR="002475FC">
        <w:rPr>
          <w:rFonts w:ascii="Times New Roman" w:eastAsia="Calibri" w:hAnsi="Times New Roman" w:cs="Times New Roman"/>
          <w:color w:val="000000" w:themeColor="text1"/>
          <w:sz w:val="24"/>
          <w:szCs w:val="24"/>
        </w:rPr>
        <w:t xml:space="preserve">, jog </w:t>
      </w:r>
      <w:r w:rsidR="008E0795" w:rsidRPr="00E56395">
        <w:rPr>
          <w:rFonts w:ascii="Times New Roman" w:eastAsia="Calibri" w:hAnsi="Times New Roman" w:cs="Times New Roman"/>
          <w:color w:val="000000" w:themeColor="text1"/>
          <w:sz w:val="24"/>
          <w:szCs w:val="24"/>
        </w:rPr>
        <w:t xml:space="preserve">turi įsigyti jau turimo įrenginio papildomą įrangą, kuri privalo atitikti jau turimos įrangos techninius parametrus, kad būtų užtikrintas tinkamas įrenginio veikimas. </w:t>
      </w:r>
      <w:r w:rsidR="002475FC">
        <w:rPr>
          <w:rFonts w:ascii="Times New Roman" w:eastAsia="Calibri" w:hAnsi="Times New Roman" w:cs="Times New Roman"/>
          <w:color w:val="000000" w:themeColor="text1"/>
          <w:sz w:val="24"/>
          <w:szCs w:val="24"/>
        </w:rPr>
        <w:t>Pažymima, jog d</w:t>
      </w:r>
      <w:r w:rsidR="008E0795" w:rsidRPr="00E56395">
        <w:rPr>
          <w:rFonts w:ascii="Times New Roman" w:eastAsia="Calibri" w:hAnsi="Times New Roman" w:cs="Times New Roman"/>
          <w:color w:val="000000" w:themeColor="text1"/>
          <w:sz w:val="24"/>
          <w:szCs w:val="24"/>
        </w:rPr>
        <w:t>ėl aukščiau išvardytų techninių priežasčių</w:t>
      </w:r>
      <w:r w:rsidR="002475FC">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w:t>
      </w:r>
      <w:r w:rsidR="002475FC">
        <w:rPr>
          <w:rFonts w:ascii="Times New Roman" w:eastAsia="Calibri" w:hAnsi="Times New Roman" w:cs="Times New Roman"/>
          <w:color w:val="000000" w:themeColor="text1"/>
          <w:sz w:val="24"/>
          <w:szCs w:val="24"/>
        </w:rPr>
        <w:t>p</w:t>
      </w:r>
      <w:r w:rsidR="008E0795" w:rsidRPr="00E56395">
        <w:rPr>
          <w:rFonts w:ascii="Times New Roman" w:eastAsia="Calibri" w:hAnsi="Times New Roman" w:cs="Times New Roman"/>
          <w:color w:val="000000" w:themeColor="text1"/>
          <w:sz w:val="24"/>
          <w:szCs w:val="24"/>
        </w:rPr>
        <w:t xml:space="preserve">rekes tiekti gali tik konkretus tiekėjas Rohde &amp; Schwarz GmbH Danmark A/S, kuris yra </w:t>
      </w:r>
      <w:r w:rsidR="008B0306">
        <w:rPr>
          <w:rFonts w:ascii="Times New Roman" w:eastAsia="Calibri" w:hAnsi="Times New Roman" w:cs="Times New Roman"/>
          <w:color w:val="000000" w:themeColor="text1"/>
          <w:sz w:val="24"/>
          <w:szCs w:val="24"/>
        </w:rPr>
        <w:t>Sistemos</w:t>
      </w:r>
      <w:r w:rsidR="008E0795" w:rsidRPr="00E56395">
        <w:rPr>
          <w:rFonts w:ascii="Times New Roman" w:eastAsia="Calibri" w:hAnsi="Times New Roman" w:cs="Times New Roman"/>
          <w:color w:val="000000" w:themeColor="text1"/>
          <w:sz w:val="24"/>
          <w:szCs w:val="24"/>
        </w:rPr>
        <w:t xml:space="preserve"> gamintojo Rohde &amp; Schwarz GmbH &amp; Co</w:t>
      </w:r>
      <w:r w:rsidR="00ED5025">
        <w:rPr>
          <w:rFonts w:ascii="Times New Roman" w:eastAsia="Calibri" w:hAnsi="Times New Roman" w:cs="Times New Roman"/>
          <w:color w:val="000000" w:themeColor="text1"/>
          <w:sz w:val="24"/>
          <w:szCs w:val="24"/>
        </w:rPr>
        <w:t>.</w:t>
      </w:r>
      <w:r w:rsidR="008E0795" w:rsidRPr="00E56395">
        <w:rPr>
          <w:rFonts w:ascii="Times New Roman" w:eastAsia="Calibri" w:hAnsi="Times New Roman" w:cs="Times New Roman"/>
          <w:color w:val="000000" w:themeColor="text1"/>
          <w:sz w:val="24"/>
          <w:szCs w:val="24"/>
        </w:rPr>
        <w:t xml:space="preserve"> KG įgaliotas atstovas Lietuvoje</w:t>
      </w:r>
      <w:r w:rsidR="002475FC">
        <w:rPr>
          <w:rStyle w:val="FootnoteReference"/>
          <w:rFonts w:ascii="Times New Roman" w:eastAsia="Calibri" w:hAnsi="Times New Roman" w:cs="Times New Roman"/>
          <w:color w:val="000000" w:themeColor="text1"/>
          <w:sz w:val="24"/>
          <w:szCs w:val="24"/>
        </w:rPr>
        <w:footnoteReference w:id="6"/>
      </w:r>
      <w:r w:rsidR="008E0795" w:rsidRPr="00E56395">
        <w:rPr>
          <w:rFonts w:ascii="Times New Roman" w:eastAsia="Calibri" w:hAnsi="Times New Roman" w:cs="Times New Roman"/>
          <w:color w:val="000000" w:themeColor="text1"/>
          <w:sz w:val="24"/>
          <w:szCs w:val="24"/>
        </w:rPr>
        <w:t>.</w:t>
      </w:r>
    </w:p>
    <w:p w14:paraId="3609E325" w14:textId="7544B65F" w:rsidR="0092729C" w:rsidRDefault="00C76FD2" w:rsidP="0092729C">
      <w:pPr>
        <w:spacing w:after="0" w:line="240" w:lineRule="auto"/>
        <w:ind w:firstLine="851"/>
        <w:jc w:val="both"/>
        <w:rPr>
          <w:rFonts w:ascii="Times New Roman" w:hAnsi="Times New Roman" w:cs="Times New Roman"/>
          <w:color w:val="000000" w:themeColor="text1"/>
          <w:sz w:val="24"/>
          <w:szCs w:val="24"/>
        </w:rPr>
      </w:pPr>
      <w:r w:rsidRPr="00E56395">
        <w:rPr>
          <w:rFonts w:ascii="Times New Roman" w:hAnsi="Times New Roman" w:cs="Times New Roman"/>
          <w:color w:val="000000" w:themeColor="text1"/>
          <w:sz w:val="24"/>
          <w:szCs w:val="24"/>
        </w:rPr>
        <w:t xml:space="preserve">Įvertinusi visas aukščiau nurodytas aplinkybes, Perkančiosios organizacijos viešojo pirkimo komisija nutarė kreiptis į Tarnybą su prašymu </w:t>
      </w:r>
      <w:r w:rsidR="00BC7BDD" w:rsidRPr="00E56395">
        <w:rPr>
          <w:rFonts w:ascii="Times New Roman" w:hAnsi="Times New Roman" w:cs="Times New Roman"/>
          <w:color w:val="000000" w:themeColor="text1"/>
          <w:sz w:val="24"/>
          <w:szCs w:val="24"/>
        </w:rPr>
        <w:t>duoti sutikimą</w:t>
      </w:r>
      <w:r w:rsidRPr="00E56395">
        <w:rPr>
          <w:rFonts w:ascii="Times New Roman" w:hAnsi="Times New Roman" w:cs="Times New Roman"/>
          <w:color w:val="000000" w:themeColor="text1"/>
          <w:sz w:val="24"/>
          <w:szCs w:val="24"/>
        </w:rPr>
        <w:t xml:space="preserve"> </w:t>
      </w:r>
      <w:bookmarkStart w:id="2" w:name="_Hlk53487890"/>
      <w:r w:rsidR="007F4D2D" w:rsidRPr="00E56395">
        <w:rPr>
          <w:rFonts w:ascii="Times New Roman" w:hAnsi="Times New Roman" w:cs="Times New Roman"/>
          <w:color w:val="000000" w:themeColor="text1"/>
          <w:sz w:val="24"/>
          <w:szCs w:val="24"/>
        </w:rPr>
        <w:t xml:space="preserve">vykdyti </w:t>
      </w:r>
      <w:r w:rsidR="00CB38CB" w:rsidRPr="00E56395">
        <w:rPr>
          <w:rFonts w:ascii="Times New Roman" w:eastAsia="Calibri" w:hAnsi="Times New Roman" w:cs="Times New Roman"/>
          <w:iCs/>
          <w:color w:val="000000" w:themeColor="text1"/>
          <w:sz w:val="24"/>
          <w:szCs w:val="24"/>
        </w:rPr>
        <w:t>Pirkim</w:t>
      </w:r>
      <w:r w:rsidR="0092729C">
        <w:rPr>
          <w:rFonts w:ascii="Times New Roman" w:eastAsia="Calibri" w:hAnsi="Times New Roman" w:cs="Times New Roman"/>
          <w:iCs/>
          <w:color w:val="000000" w:themeColor="text1"/>
          <w:sz w:val="24"/>
          <w:szCs w:val="24"/>
        </w:rPr>
        <w:t>ą</w:t>
      </w:r>
      <w:r w:rsidR="00AC58A5" w:rsidRPr="00E56395">
        <w:rPr>
          <w:rFonts w:ascii="Times New Roman" w:eastAsia="Calibri" w:hAnsi="Times New Roman" w:cs="Times New Roman"/>
          <w:iCs/>
          <w:color w:val="000000" w:themeColor="text1"/>
          <w:sz w:val="24"/>
          <w:szCs w:val="24"/>
        </w:rPr>
        <w:t xml:space="preserve"> </w:t>
      </w:r>
      <w:bookmarkEnd w:id="2"/>
      <w:r w:rsidRPr="00E56395">
        <w:rPr>
          <w:rFonts w:ascii="Times New Roman" w:hAnsi="Times New Roman" w:cs="Times New Roman"/>
          <w:color w:val="000000" w:themeColor="text1"/>
          <w:sz w:val="24"/>
          <w:szCs w:val="24"/>
        </w:rPr>
        <w:t xml:space="preserve">neskelbiamų derybų būdu, vadovaujantis Įstatymo </w:t>
      </w:r>
      <w:r w:rsidRPr="00E56395">
        <w:rPr>
          <w:rFonts w:ascii="Times New Roman" w:eastAsia="Calibri" w:hAnsi="Times New Roman" w:cs="Times New Roman"/>
          <w:color w:val="000000" w:themeColor="text1"/>
          <w:sz w:val="24"/>
          <w:szCs w:val="24"/>
        </w:rPr>
        <w:t>71 straipsnio 1 dalies 2 punkto (b) papunkčio nuostatomis</w:t>
      </w:r>
      <w:r w:rsidRPr="00E56395">
        <w:rPr>
          <w:rFonts w:ascii="Times New Roman" w:hAnsi="Times New Roman" w:cs="Times New Roman"/>
          <w:color w:val="000000" w:themeColor="text1"/>
          <w:sz w:val="24"/>
          <w:szCs w:val="24"/>
        </w:rPr>
        <w:t xml:space="preserve">, į derybas kviečiant </w:t>
      </w:r>
      <w:r w:rsidR="0092729C">
        <w:rPr>
          <w:rFonts w:ascii="Times New Roman" w:hAnsi="Times New Roman" w:cs="Times New Roman"/>
          <w:color w:val="000000" w:themeColor="text1"/>
          <w:sz w:val="24"/>
          <w:szCs w:val="24"/>
        </w:rPr>
        <w:t xml:space="preserve">konkretų tiekėją, Sistemos gamintojo </w:t>
      </w:r>
      <w:r w:rsidR="0092729C" w:rsidRPr="0092729C">
        <w:rPr>
          <w:rFonts w:ascii="Times New Roman" w:hAnsi="Times New Roman" w:cs="Times New Roman"/>
          <w:color w:val="000000" w:themeColor="text1"/>
          <w:sz w:val="24"/>
          <w:szCs w:val="24"/>
        </w:rPr>
        <w:t>Rohde &amp; Schwarz GmbH &amp; Co</w:t>
      </w:r>
      <w:r w:rsidR="00ED5025">
        <w:rPr>
          <w:rFonts w:ascii="Times New Roman" w:hAnsi="Times New Roman" w:cs="Times New Roman"/>
          <w:color w:val="000000" w:themeColor="text1"/>
          <w:sz w:val="24"/>
          <w:szCs w:val="24"/>
        </w:rPr>
        <w:t>.</w:t>
      </w:r>
      <w:r w:rsidR="0092729C">
        <w:rPr>
          <w:rFonts w:ascii="Times New Roman" w:hAnsi="Times New Roman" w:cs="Times New Roman"/>
          <w:color w:val="000000" w:themeColor="text1"/>
          <w:sz w:val="24"/>
          <w:szCs w:val="24"/>
        </w:rPr>
        <w:t xml:space="preserve"> </w:t>
      </w:r>
      <w:r w:rsidR="002475FC">
        <w:rPr>
          <w:rFonts w:ascii="Times New Roman" w:hAnsi="Times New Roman" w:cs="Times New Roman"/>
          <w:color w:val="000000" w:themeColor="text1"/>
          <w:sz w:val="24"/>
          <w:szCs w:val="24"/>
        </w:rPr>
        <w:t xml:space="preserve">KG </w:t>
      </w:r>
      <w:r w:rsidR="0092729C">
        <w:rPr>
          <w:rFonts w:ascii="Times New Roman" w:hAnsi="Times New Roman" w:cs="Times New Roman"/>
          <w:color w:val="000000" w:themeColor="text1"/>
          <w:sz w:val="24"/>
          <w:szCs w:val="24"/>
        </w:rPr>
        <w:t xml:space="preserve">atstovą Lietuvoje, </w:t>
      </w:r>
      <w:r w:rsidR="0092729C" w:rsidRPr="0092729C">
        <w:rPr>
          <w:rFonts w:ascii="Times New Roman" w:hAnsi="Times New Roman" w:cs="Times New Roman"/>
          <w:color w:val="000000" w:themeColor="text1"/>
          <w:sz w:val="24"/>
          <w:szCs w:val="24"/>
        </w:rPr>
        <w:t>Rohde &amp; Schwarz GmbH Danmark A/S</w:t>
      </w:r>
      <w:r w:rsidR="0092729C">
        <w:rPr>
          <w:rFonts w:ascii="Times New Roman" w:hAnsi="Times New Roman" w:cs="Times New Roman"/>
          <w:color w:val="000000" w:themeColor="text1"/>
          <w:sz w:val="24"/>
          <w:szCs w:val="24"/>
        </w:rPr>
        <w:t>.</w:t>
      </w:r>
      <w:r w:rsidR="0092729C">
        <w:rPr>
          <w:rStyle w:val="FootnoteReference"/>
          <w:rFonts w:ascii="Times New Roman" w:hAnsi="Times New Roman" w:cs="Times New Roman"/>
          <w:color w:val="000000" w:themeColor="text1"/>
          <w:sz w:val="24"/>
          <w:szCs w:val="24"/>
        </w:rPr>
        <w:footnoteReference w:id="7"/>
      </w:r>
    </w:p>
    <w:p w14:paraId="5A0C5544" w14:textId="20A29D92" w:rsidR="0092729C" w:rsidRPr="00E56395" w:rsidRDefault="0092729C" w:rsidP="0092729C">
      <w:pPr>
        <w:spacing w:after="0" w:line="240" w:lineRule="auto"/>
        <w:ind w:firstLine="851"/>
        <w:jc w:val="both"/>
        <w:rPr>
          <w:rFonts w:ascii="Times New Roman" w:eastAsia="Calibri" w:hAnsi="Times New Roman" w:cs="Times New Roman"/>
          <w:color w:val="000000" w:themeColor="text1"/>
          <w:sz w:val="24"/>
          <w:szCs w:val="24"/>
        </w:rPr>
      </w:pPr>
      <w:r w:rsidRPr="00E56395">
        <w:rPr>
          <w:rFonts w:ascii="Times New Roman" w:eastAsia="Calibri" w:hAnsi="Times New Roman" w:cs="Times New Roman"/>
          <w:color w:val="000000" w:themeColor="text1"/>
          <w:sz w:val="24"/>
          <w:szCs w:val="24"/>
        </w:rPr>
        <w:t>Pirkimo vertė – 410 000,00 Eur su PVM</w:t>
      </w:r>
      <w:r w:rsidR="0059389B">
        <w:rPr>
          <w:rFonts w:ascii="Times New Roman" w:eastAsia="Calibri" w:hAnsi="Times New Roman" w:cs="Times New Roman"/>
          <w:color w:val="000000" w:themeColor="text1"/>
          <w:sz w:val="24"/>
          <w:szCs w:val="24"/>
        </w:rPr>
        <w:t xml:space="preserve">, planuojamos sudaryti sutarties trukmė – </w:t>
      </w:r>
      <w:r w:rsidR="0059389B" w:rsidRPr="0059389B">
        <w:rPr>
          <w:rFonts w:ascii="Times New Roman" w:eastAsia="Calibri" w:hAnsi="Times New Roman" w:cs="Times New Roman"/>
          <w:color w:val="000000" w:themeColor="text1"/>
          <w:sz w:val="24"/>
          <w:szCs w:val="24"/>
        </w:rPr>
        <w:t>7 m</w:t>
      </w:r>
      <w:r w:rsidR="0059389B">
        <w:rPr>
          <w:rFonts w:ascii="Times New Roman" w:eastAsia="Calibri" w:hAnsi="Times New Roman" w:cs="Times New Roman"/>
          <w:color w:val="000000" w:themeColor="text1"/>
          <w:sz w:val="24"/>
          <w:szCs w:val="24"/>
        </w:rPr>
        <w:t>ėn</w:t>
      </w:r>
      <w:r w:rsidRPr="00E56395">
        <w:rPr>
          <w:rFonts w:ascii="Times New Roman" w:eastAsia="Calibri" w:hAnsi="Times New Roman" w:cs="Times New Roman"/>
          <w:color w:val="000000" w:themeColor="text1"/>
          <w:sz w:val="24"/>
          <w:szCs w:val="24"/>
        </w:rPr>
        <w:t>.</w:t>
      </w:r>
    </w:p>
    <w:p w14:paraId="0E5A5125" w14:textId="2D6450BD" w:rsidR="00C76FD2" w:rsidRPr="00E56395" w:rsidRDefault="00C76FD2" w:rsidP="005B6A60">
      <w:pPr>
        <w:tabs>
          <w:tab w:val="left" w:pos="1134"/>
        </w:tabs>
        <w:spacing w:after="0" w:line="240" w:lineRule="auto"/>
        <w:ind w:firstLine="851"/>
        <w:jc w:val="both"/>
        <w:rPr>
          <w:rFonts w:ascii="Times New Roman" w:eastAsia="Times New Roman" w:hAnsi="Times New Roman" w:cs="Times New Roman"/>
          <w:i/>
          <w:color w:val="000000" w:themeColor="text1"/>
          <w:sz w:val="24"/>
          <w:szCs w:val="24"/>
        </w:rPr>
      </w:pPr>
      <w:r w:rsidRPr="00E56395">
        <w:rPr>
          <w:rFonts w:ascii="Times New Roman" w:eastAsia="Times New Roman" w:hAnsi="Times New Roman" w:cs="Times New Roman"/>
          <w:color w:val="000000" w:themeColor="text1"/>
          <w:sz w:val="24"/>
          <w:szCs w:val="24"/>
        </w:rPr>
        <w:t>Įstatymo 71 straipsnio 1 dalies 2 punkto (b) papunkčio nuostatose įtvirtinta, kad prekės, paslaugos ar darbai neskelbiamų derybų būdu gali būti perkam</w:t>
      </w:r>
      <w:r w:rsidR="00BE3619" w:rsidRPr="00E56395">
        <w:rPr>
          <w:rFonts w:ascii="Times New Roman" w:eastAsia="Times New Roman" w:hAnsi="Times New Roman" w:cs="Times New Roman"/>
          <w:color w:val="000000" w:themeColor="text1"/>
          <w:sz w:val="24"/>
          <w:szCs w:val="24"/>
        </w:rPr>
        <w:t>i</w:t>
      </w:r>
      <w:r w:rsidRPr="00E56395">
        <w:rPr>
          <w:rFonts w:ascii="Times New Roman" w:eastAsia="Times New Roman" w:hAnsi="Times New Roman" w:cs="Times New Roman"/>
          <w:color w:val="000000" w:themeColor="text1"/>
          <w:sz w:val="24"/>
          <w:szCs w:val="24"/>
        </w:rPr>
        <w:t xml:space="preserve">: </w:t>
      </w:r>
      <w:r w:rsidRPr="00E56395">
        <w:rPr>
          <w:rFonts w:ascii="Times New Roman" w:eastAsia="Times New Roman" w:hAnsi="Times New Roman" w:cs="Times New Roman"/>
          <w:i/>
          <w:color w:val="000000" w:themeColor="text1"/>
          <w:sz w:val="24"/>
          <w:szCs w:val="24"/>
        </w:rPr>
        <w:t>„jeigu prekes patiekti, paslaugas teikti ar darbus atlikti gali tik konkretus tiekėjas dėl vienos iš šių priežasčių: &lt;...&gt; b) konkurencijos nėra dėl techninių priežasčių &lt;...&gt;“.</w:t>
      </w:r>
    </w:p>
    <w:p w14:paraId="0F63C7D8" w14:textId="67445E20" w:rsidR="00151BD8" w:rsidRPr="008B0306" w:rsidRDefault="00C76FD2" w:rsidP="00CD51AF">
      <w:pPr>
        <w:spacing w:after="0" w:line="240" w:lineRule="auto"/>
        <w:ind w:firstLine="851"/>
        <w:jc w:val="both"/>
        <w:rPr>
          <w:rFonts w:ascii="Times New Roman" w:eastAsia="Calibri" w:hAnsi="Times New Roman" w:cs="Times New Roman"/>
          <w:color w:val="000000" w:themeColor="text1"/>
          <w:sz w:val="24"/>
          <w:szCs w:val="24"/>
        </w:rPr>
      </w:pPr>
      <w:r w:rsidRPr="00E56395">
        <w:rPr>
          <w:rFonts w:ascii="Times New Roman" w:hAnsi="Times New Roman" w:cs="Times New Roman"/>
          <w:color w:val="000000" w:themeColor="text1"/>
          <w:sz w:val="24"/>
          <w:szCs w:val="24"/>
        </w:rPr>
        <w:t xml:space="preserve">Perkančiosios organizacijos prašyme nurodytos aplinkybės ir pateikti dokumentai patvirtina, kad dėl </w:t>
      </w:r>
      <w:r w:rsidR="0059389B">
        <w:rPr>
          <w:rFonts w:ascii="Times New Roman" w:hAnsi="Times New Roman" w:cs="Times New Roman"/>
          <w:color w:val="000000" w:themeColor="text1"/>
          <w:sz w:val="24"/>
          <w:szCs w:val="24"/>
        </w:rPr>
        <w:t xml:space="preserve">naudojamos modulinės </w:t>
      </w:r>
      <w:r w:rsidR="0059389B" w:rsidRPr="0059389B">
        <w:rPr>
          <w:rFonts w:ascii="Times New Roman" w:hAnsi="Times New Roman" w:cs="Times New Roman"/>
          <w:color w:val="000000" w:themeColor="text1"/>
          <w:sz w:val="24"/>
          <w:szCs w:val="24"/>
        </w:rPr>
        <w:t>Sistemos</w:t>
      </w:r>
      <w:r w:rsidR="00CD51AF">
        <w:rPr>
          <w:rFonts w:ascii="Times New Roman" w:hAnsi="Times New Roman" w:cs="Times New Roman"/>
          <w:color w:val="000000" w:themeColor="text1"/>
          <w:sz w:val="24"/>
          <w:szCs w:val="24"/>
        </w:rPr>
        <w:t xml:space="preserve"> (</w:t>
      </w:r>
      <w:r w:rsidR="0059389B">
        <w:rPr>
          <w:rFonts w:ascii="Times New Roman" w:hAnsi="Times New Roman" w:cs="Times New Roman"/>
          <w:color w:val="000000" w:themeColor="text1"/>
          <w:sz w:val="24"/>
          <w:szCs w:val="24"/>
        </w:rPr>
        <w:t>susidedančios iš atskirų prietaisų, montuojamų atsižvelgiant į reikiamą daž</w:t>
      </w:r>
      <w:r w:rsidR="00CD51AF">
        <w:rPr>
          <w:rFonts w:ascii="Times New Roman" w:hAnsi="Times New Roman" w:cs="Times New Roman"/>
          <w:color w:val="000000" w:themeColor="text1"/>
          <w:sz w:val="24"/>
          <w:szCs w:val="24"/>
        </w:rPr>
        <w:t>n</w:t>
      </w:r>
      <w:r w:rsidR="0059389B">
        <w:rPr>
          <w:rFonts w:ascii="Times New Roman" w:hAnsi="Times New Roman" w:cs="Times New Roman"/>
          <w:color w:val="000000" w:themeColor="text1"/>
          <w:sz w:val="24"/>
          <w:szCs w:val="24"/>
        </w:rPr>
        <w:t>ių diapazoną, matuojamų įrenginių technines savybes, matuojamus parametrus ir kt.</w:t>
      </w:r>
      <w:r w:rsidR="00CD51AF">
        <w:rPr>
          <w:rFonts w:ascii="Times New Roman" w:hAnsi="Times New Roman" w:cs="Times New Roman"/>
          <w:color w:val="000000" w:themeColor="text1"/>
          <w:sz w:val="24"/>
          <w:szCs w:val="24"/>
        </w:rPr>
        <w:t>)</w:t>
      </w:r>
      <w:r w:rsidR="008F6526">
        <w:rPr>
          <w:rFonts w:ascii="Times New Roman" w:hAnsi="Times New Roman" w:cs="Times New Roman"/>
          <w:color w:val="000000" w:themeColor="text1"/>
          <w:sz w:val="24"/>
          <w:szCs w:val="24"/>
        </w:rPr>
        <w:t xml:space="preserve"> elementų techninio tarpusavio suderinamumo</w:t>
      </w:r>
      <w:r w:rsidR="0059389B" w:rsidRPr="0059389B">
        <w:rPr>
          <w:rFonts w:ascii="Times New Roman" w:hAnsi="Times New Roman" w:cs="Times New Roman"/>
          <w:color w:val="000000" w:themeColor="text1"/>
          <w:sz w:val="24"/>
          <w:szCs w:val="24"/>
        </w:rPr>
        <w:t xml:space="preserve"> </w:t>
      </w:r>
      <w:r w:rsidR="0059389B">
        <w:rPr>
          <w:rFonts w:ascii="Times New Roman" w:hAnsi="Times New Roman" w:cs="Times New Roman"/>
          <w:color w:val="000000" w:themeColor="text1"/>
          <w:sz w:val="24"/>
          <w:szCs w:val="24"/>
        </w:rPr>
        <w:t xml:space="preserve">bei </w:t>
      </w:r>
      <w:r w:rsidR="008F6526">
        <w:rPr>
          <w:rFonts w:ascii="Times New Roman" w:hAnsi="Times New Roman" w:cs="Times New Roman"/>
          <w:color w:val="000000" w:themeColor="text1"/>
          <w:sz w:val="24"/>
          <w:szCs w:val="24"/>
        </w:rPr>
        <w:t xml:space="preserve">Sistemoje naudojamos vieningos </w:t>
      </w:r>
      <w:r w:rsidR="0059389B" w:rsidRPr="00151BD8">
        <w:rPr>
          <w:rFonts w:ascii="Times New Roman" w:hAnsi="Times New Roman" w:cs="Times New Roman"/>
          <w:color w:val="000000" w:themeColor="text1"/>
          <w:sz w:val="24"/>
          <w:szCs w:val="24"/>
        </w:rPr>
        <w:t>specializuot</w:t>
      </w:r>
      <w:r w:rsidR="008F6526" w:rsidRPr="00151BD8">
        <w:rPr>
          <w:rFonts w:ascii="Times New Roman" w:hAnsi="Times New Roman" w:cs="Times New Roman"/>
          <w:color w:val="000000" w:themeColor="text1"/>
          <w:sz w:val="24"/>
          <w:szCs w:val="24"/>
        </w:rPr>
        <w:t>os</w:t>
      </w:r>
      <w:r w:rsidR="0059389B" w:rsidRPr="00151BD8">
        <w:rPr>
          <w:rFonts w:ascii="Times New Roman" w:hAnsi="Times New Roman" w:cs="Times New Roman"/>
          <w:color w:val="000000" w:themeColor="text1"/>
          <w:sz w:val="24"/>
          <w:szCs w:val="24"/>
        </w:rPr>
        <w:t xml:space="preserve"> programinė</w:t>
      </w:r>
      <w:r w:rsidR="008F6526" w:rsidRPr="00151BD8">
        <w:rPr>
          <w:rFonts w:ascii="Times New Roman" w:hAnsi="Times New Roman" w:cs="Times New Roman"/>
          <w:color w:val="000000" w:themeColor="text1"/>
          <w:sz w:val="24"/>
          <w:szCs w:val="24"/>
        </w:rPr>
        <w:t>s</w:t>
      </w:r>
      <w:r w:rsidR="0059389B" w:rsidRPr="00151BD8">
        <w:rPr>
          <w:rFonts w:ascii="Times New Roman" w:hAnsi="Times New Roman" w:cs="Times New Roman"/>
          <w:color w:val="000000" w:themeColor="text1"/>
          <w:sz w:val="24"/>
          <w:szCs w:val="24"/>
        </w:rPr>
        <w:t xml:space="preserve"> įrang</w:t>
      </w:r>
      <w:r w:rsidR="008F6526" w:rsidRPr="00151BD8">
        <w:rPr>
          <w:rFonts w:ascii="Times New Roman" w:hAnsi="Times New Roman" w:cs="Times New Roman"/>
          <w:color w:val="000000" w:themeColor="text1"/>
          <w:sz w:val="24"/>
          <w:szCs w:val="24"/>
        </w:rPr>
        <w:t>os</w:t>
      </w:r>
      <w:r w:rsidR="0059389B" w:rsidRPr="00151BD8">
        <w:rPr>
          <w:rFonts w:ascii="Times New Roman" w:hAnsi="Times New Roman" w:cs="Times New Roman"/>
          <w:color w:val="000000" w:themeColor="text1"/>
          <w:sz w:val="24"/>
          <w:szCs w:val="24"/>
        </w:rPr>
        <w:t xml:space="preserve"> WMS32</w:t>
      </w:r>
      <w:r w:rsidR="006D5DE4">
        <w:rPr>
          <w:rStyle w:val="FootnoteReference"/>
          <w:rFonts w:ascii="Times New Roman" w:hAnsi="Times New Roman" w:cs="Times New Roman"/>
          <w:color w:val="000000" w:themeColor="text1"/>
          <w:sz w:val="24"/>
          <w:szCs w:val="24"/>
        </w:rPr>
        <w:footnoteReference w:id="8"/>
      </w:r>
      <w:r w:rsidR="002475FC">
        <w:rPr>
          <w:rFonts w:ascii="Times New Roman" w:hAnsi="Times New Roman" w:cs="Times New Roman"/>
          <w:color w:val="000000" w:themeColor="text1"/>
          <w:sz w:val="24"/>
          <w:szCs w:val="24"/>
        </w:rPr>
        <w:t>,</w:t>
      </w:r>
      <w:r w:rsidR="002475FC" w:rsidRPr="002475FC">
        <w:rPr>
          <w:rFonts w:ascii="Times New Roman" w:eastAsia="Calibri" w:hAnsi="Times New Roman" w:cs="Times New Roman"/>
          <w:color w:val="000000" w:themeColor="text1"/>
          <w:sz w:val="24"/>
          <w:szCs w:val="24"/>
        </w:rPr>
        <w:t xml:space="preserve"> </w:t>
      </w:r>
      <w:r w:rsidR="002475FC" w:rsidRPr="002475FC">
        <w:rPr>
          <w:rFonts w:ascii="Times New Roman" w:hAnsi="Times New Roman" w:cs="Times New Roman"/>
          <w:color w:val="000000" w:themeColor="text1"/>
          <w:sz w:val="24"/>
          <w:szCs w:val="24"/>
        </w:rPr>
        <w:t xml:space="preserve">su kuria yra valdomi atskiri </w:t>
      </w:r>
      <w:r w:rsidR="002475FC">
        <w:rPr>
          <w:rFonts w:ascii="Times New Roman" w:hAnsi="Times New Roman" w:cs="Times New Roman"/>
          <w:color w:val="000000" w:themeColor="text1"/>
          <w:sz w:val="24"/>
          <w:szCs w:val="24"/>
        </w:rPr>
        <w:t>S</w:t>
      </w:r>
      <w:r w:rsidR="002475FC" w:rsidRPr="002475FC">
        <w:rPr>
          <w:rFonts w:ascii="Times New Roman" w:hAnsi="Times New Roman" w:cs="Times New Roman"/>
          <w:color w:val="000000" w:themeColor="text1"/>
          <w:sz w:val="24"/>
          <w:szCs w:val="24"/>
        </w:rPr>
        <w:t xml:space="preserve">istemos moduliai, </w:t>
      </w:r>
      <w:r w:rsidR="002475FC" w:rsidRPr="002475FC">
        <w:rPr>
          <w:rFonts w:ascii="Times New Roman" w:hAnsi="Times New Roman" w:cs="Times New Roman"/>
          <w:color w:val="000000" w:themeColor="text1"/>
          <w:sz w:val="24"/>
          <w:szCs w:val="24"/>
        </w:rPr>
        <w:lastRenderedPageBreak/>
        <w:t>suderinamas jų tarpusavio veikimas, generuojami reikiami signalai, fiksuojami ir apdorojami matavimų duomenys</w:t>
      </w:r>
      <w:r w:rsidR="00CD51AF">
        <w:rPr>
          <w:rFonts w:ascii="Times New Roman" w:hAnsi="Times New Roman" w:cs="Times New Roman"/>
          <w:color w:val="000000" w:themeColor="text1"/>
          <w:sz w:val="24"/>
          <w:szCs w:val="24"/>
        </w:rPr>
        <w:t>, s</w:t>
      </w:r>
      <w:r w:rsidR="00CD51AF" w:rsidRPr="00CD51AF">
        <w:rPr>
          <w:rFonts w:ascii="Times New Roman" w:hAnsi="Times New Roman" w:cs="Times New Roman"/>
          <w:color w:val="000000" w:themeColor="text1"/>
          <w:sz w:val="24"/>
          <w:szCs w:val="24"/>
        </w:rPr>
        <w:t>iekiant užtikrinti tinkamą Sistemos veikimą</w:t>
      </w:r>
      <w:r w:rsidR="00CD51AF">
        <w:rPr>
          <w:rFonts w:ascii="Times New Roman" w:hAnsi="Times New Roman" w:cs="Times New Roman"/>
          <w:color w:val="000000" w:themeColor="text1"/>
          <w:sz w:val="24"/>
          <w:szCs w:val="24"/>
        </w:rPr>
        <w:t xml:space="preserve">, </w:t>
      </w:r>
      <w:r w:rsidR="00CD51AF" w:rsidRPr="008B0306">
        <w:rPr>
          <w:rFonts w:ascii="Times New Roman" w:hAnsi="Times New Roman" w:cs="Times New Roman"/>
          <w:color w:val="000000" w:themeColor="text1"/>
          <w:sz w:val="24"/>
          <w:szCs w:val="24"/>
        </w:rPr>
        <w:t>naujus, planuojamus integruoti į Sistemą įrenginius</w:t>
      </w:r>
      <w:r w:rsidR="00215D99">
        <w:rPr>
          <w:rFonts w:ascii="Times New Roman" w:hAnsi="Times New Roman" w:cs="Times New Roman"/>
          <w:color w:val="000000" w:themeColor="text1"/>
          <w:sz w:val="24"/>
          <w:szCs w:val="24"/>
        </w:rPr>
        <w:t xml:space="preserve"> (</w:t>
      </w:r>
      <w:r w:rsidR="00CD51AF" w:rsidRPr="008B0306">
        <w:rPr>
          <w:rFonts w:ascii="Times New Roman" w:hAnsi="Times New Roman" w:cs="Times New Roman"/>
          <w:color w:val="000000" w:themeColor="text1"/>
          <w:sz w:val="24"/>
          <w:szCs w:val="24"/>
        </w:rPr>
        <w:t>matuoklį ir signalų generatorių, kurie praplės turimos Sistemos matavimo galimybes</w:t>
      </w:r>
      <w:r w:rsidR="00215D99">
        <w:rPr>
          <w:rFonts w:ascii="Times New Roman" w:hAnsi="Times New Roman" w:cs="Times New Roman"/>
          <w:color w:val="000000" w:themeColor="text1"/>
          <w:sz w:val="24"/>
          <w:szCs w:val="24"/>
        </w:rPr>
        <w:t>)</w:t>
      </w:r>
      <w:r w:rsidR="00CD51AF" w:rsidRPr="008B0306">
        <w:rPr>
          <w:rFonts w:ascii="Times New Roman" w:hAnsi="Times New Roman" w:cs="Times New Roman"/>
          <w:color w:val="000000" w:themeColor="text1"/>
          <w:sz w:val="24"/>
          <w:szCs w:val="24"/>
        </w:rPr>
        <w:t>, gali tiekti tik konkretus tiekėjas, Sistemos gamintojo Rohde &amp; Schwarz GmbH &amp; Co</w:t>
      </w:r>
      <w:r w:rsidR="00ED5025">
        <w:rPr>
          <w:rFonts w:ascii="Times New Roman" w:hAnsi="Times New Roman" w:cs="Times New Roman"/>
          <w:color w:val="000000" w:themeColor="text1"/>
          <w:sz w:val="24"/>
          <w:szCs w:val="24"/>
        </w:rPr>
        <w:t>.</w:t>
      </w:r>
      <w:r w:rsidR="00CD51AF" w:rsidRPr="008B0306">
        <w:rPr>
          <w:rFonts w:ascii="Times New Roman" w:hAnsi="Times New Roman" w:cs="Times New Roman"/>
          <w:color w:val="000000" w:themeColor="text1"/>
          <w:sz w:val="24"/>
          <w:szCs w:val="24"/>
        </w:rPr>
        <w:t>KG atstovas Lietuvoje, Rohde &amp; Schwarz GmbH Danmark A/S, todėl nagrinėjamu atveju yra tenkinamos neskelbiamų derybų sąlygos, įtvirtintos</w:t>
      </w:r>
      <w:r w:rsidR="00CD51AF" w:rsidRPr="00E56395">
        <w:rPr>
          <w:rFonts w:ascii="Times New Roman" w:hAnsi="Times New Roman" w:cs="Times New Roman"/>
          <w:color w:val="000000" w:themeColor="text1"/>
          <w:sz w:val="24"/>
          <w:szCs w:val="24"/>
        </w:rPr>
        <w:t xml:space="preserve"> Įstatymo </w:t>
      </w:r>
      <w:r w:rsidR="00CD51AF" w:rsidRPr="00E56395">
        <w:rPr>
          <w:rFonts w:ascii="Times New Roman" w:eastAsia="Times New Roman" w:hAnsi="Times New Roman" w:cs="Times New Roman"/>
          <w:color w:val="000000" w:themeColor="text1"/>
          <w:sz w:val="24"/>
          <w:szCs w:val="24"/>
        </w:rPr>
        <w:t>71 straipsnio 1 dalies 2 punkto (b) papunktyje</w:t>
      </w:r>
      <w:r w:rsidR="00CD51AF" w:rsidRPr="00E56395">
        <w:rPr>
          <w:rFonts w:ascii="Times New Roman" w:hAnsi="Times New Roman" w:cs="Times New Roman"/>
          <w:color w:val="000000" w:themeColor="text1"/>
          <w:sz w:val="24"/>
          <w:szCs w:val="24"/>
        </w:rPr>
        <w:t>.</w:t>
      </w:r>
      <w:r w:rsidR="00CD51AF">
        <w:rPr>
          <w:rFonts w:ascii="Times New Roman" w:hAnsi="Times New Roman" w:cs="Times New Roman"/>
          <w:color w:val="000000" w:themeColor="text1"/>
          <w:sz w:val="24"/>
          <w:szCs w:val="24"/>
        </w:rPr>
        <w:t xml:space="preserve"> </w:t>
      </w:r>
      <w:r w:rsidRPr="00E56395">
        <w:rPr>
          <w:rFonts w:ascii="Times New Roman" w:eastAsia="Calibri" w:hAnsi="Times New Roman" w:cs="Times New Roman"/>
          <w:color w:val="000000" w:themeColor="text1"/>
          <w:sz w:val="24"/>
          <w:szCs w:val="24"/>
        </w:rPr>
        <w:t xml:space="preserve">Įvertinusi aukščiau išdėstytą bei vadovaudamasi </w:t>
      </w:r>
      <w:r w:rsidRPr="00E56395">
        <w:rPr>
          <w:rFonts w:ascii="Times New Roman" w:eastAsia="Times New Roman" w:hAnsi="Times New Roman" w:cs="Times New Roman"/>
          <w:color w:val="000000" w:themeColor="text1"/>
          <w:sz w:val="24"/>
          <w:szCs w:val="24"/>
        </w:rPr>
        <w:t xml:space="preserve">Įstatymo </w:t>
      </w:r>
      <w:r w:rsidRPr="00E56395">
        <w:rPr>
          <w:rFonts w:ascii="Times New Roman" w:eastAsia="Calibri" w:hAnsi="Times New Roman" w:cs="Times New Roman"/>
          <w:color w:val="000000" w:themeColor="text1"/>
          <w:sz w:val="24"/>
          <w:szCs w:val="24"/>
        </w:rPr>
        <w:t xml:space="preserve">95 straipsnio 2 dalies </w:t>
      </w:r>
      <w:r w:rsidR="00550187" w:rsidRPr="00E56395">
        <w:rPr>
          <w:rFonts w:ascii="Times New Roman" w:eastAsia="Calibri" w:hAnsi="Times New Roman" w:cs="Times New Roman"/>
          <w:color w:val="000000" w:themeColor="text1"/>
          <w:sz w:val="24"/>
          <w:szCs w:val="24"/>
        </w:rPr>
        <w:t>7</w:t>
      </w:r>
      <w:r w:rsidRPr="00E56395">
        <w:rPr>
          <w:rFonts w:ascii="Times New Roman" w:eastAsia="Calibri" w:hAnsi="Times New Roman" w:cs="Times New Roman"/>
          <w:color w:val="000000" w:themeColor="text1"/>
          <w:sz w:val="24"/>
          <w:szCs w:val="24"/>
        </w:rPr>
        <w:t xml:space="preserve"> punkto </w:t>
      </w:r>
      <w:r w:rsidRPr="00E56395">
        <w:rPr>
          <w:rFonts w:ascii="Times New Roman" w:eastAsia="Times New Roman" w:hAnsi="Times New Roman" w:cs="Times New Roman"/>
          <w:color w:val="000000" w:themeColor="text1"/>
          <w:sz w:val="24"/>
          <w:szCs w:val="24"/>
        </w:rPr>
        <w:t xml:space="preserve">nuostatomis, </w:t>
      </w:r>
      <w:r w:rsidRPr="00E56395">
        <w:rPr>
          <w:rFonts w:ascii="Times New Roman" w:eastAsia="Times New Roman" w:hAnsi="Times New Roman" w:cs="Times New Roman"/>
          <w:b/>
          <w:color w:val="000000" w:themeColor="text1"/>
          <w:sz w:val="24"/>
          <w:szCs w:val="24"/>
        </w:rPr>
        <w:t>Tarnyba</w:t>
      </w:r>
      <w:r w:rsidRPr="00E56395">
        <w:rPr>
          <w:rFonts w:ascii="Times New Roman" w:eastAsia="Times New Roman" w:hAnsi="Times New Roman" w:cs="Times New Roman"/>
          <w:color w:val="000000" w:themeColor="text1"/>
          <w:sz w:val="24"/>
          <w:szCs w:val="24"/>
        </w:rPr>
        <w:t xml:space="preserve"> </w:t>
      </w:r>
      <w:r w:rsidRPr="00E56395">
        <w:rPr>
          <w:rFonts w:ascii="Times New Roman" w:eastAsia="Times New Roman" w:hAnsi="Times New Roman" w:cs="Times New Roman"/>
          <w:b/>
          <w:color w:val="000000" w:themeColor="text1"/>
          <w:sz w:val="24"/>
          <w:szCs w:val="24"/>
        </w:rPr>
        <w:t>sutinka</w:t>
      </w:r>
      <w:r w:rsidRPr="00E56395">
        <w:rPr>
          <w:rFonts w:ascii="Times New Roman" w:eastAsia="Times New Roman" w:hAnsi="Times New Roman" w:cs="Times New Roman"/>
          <w:color w:val="000000" w:themeColor="text1"/>
          <w:sz w:val="24"/>
          <w:szCs w:val="24"/>
        </w:rPr>
        <w:t xml:space="preserve">, </w:t>
      </w:r>
      <w:r w:rsidRPr="00E56395">
        <w:rPr>
          <w:rFonts w:ascii="Times New Roman" w:hAnsi="Times New Roman" w:cs="Times New Roman"/>
          <w:color w:val="000000" w:themeColor="text1"/>
          <w:sz w:val="24"/>
          <w:szCs w:val="24"/>
        </w:rPr>
        <w:t xml:space="preserve">kad </w:t>
      </w:r>
      <w:r w:rsidR="00151BD8" w:rsidRPr="00151BD8">
        <w:rPr>
          <w:rFonts w:ascii="Times New Roman" w:hAnsi="Times New Roman" w:cs="Times New Roman"/>
          <w:color w:val="000000" w:themeColor="text1"/>
          <w:sz w:val="24"/>
          <w:szCs w:val="24"/>
        </w:rPr>
        <w:t>Lietuvos Respublikos ryšių reguliavimo tarnyb</w:t>
      </w:r>
      <w:r w:rsidR="00151BD8">
        <w:rPr>
          <w:rFonts w:ascii="Times New Roman" w:hAnsi="Times New Roman" w:cs="Times New Roman"/>
          <w:color w:val="000000" w:themeColor="text1"/>
          <w:sz w:val="24"/>
          <w:szCs w:val="24"/>
        </w:rPr>
        <w:t xml:space="preserve">a </w:t>
      </w:r>
      <w:r w:rsidR="00151BD8" w:rsidRPr="00CD51AF">
        <w:rPr>
          <w:rFonts w:ascii="Times New Roman" w:hAnsi="Times New Roman" w:cs="Times New Roman"/>
          <w:i/>
          <w:iCs/>
          <w:color w:val="000000" w:themeColor="text1"/>
          <w:sz w:val="24"/>
          <w:szCs w:val="24"/>
        </w:rPr>
        <w:t>Vektorinio signalų generatoriaus ir bevielių įrenginių matuoklio pirkimą</w:t>
      </w:r>
      <w:r w:rsidR="00151BD8">
        <w:rPr>
          <w:rFonts w:ascii="Times New Roman" w:hAnsi="Times New Roman" w:cs="Times New Roman"/>
          <w:color w:val="000000" w:themeColor="text1"/>
          <w:sz w:val="24"/>
          <w:szCs w:val="24"/>
        </w:rPr>
        <w:t xml:space="preserve"> </w:t>
      </w:r>
      <w:r w:rsidRPr="00E56395">
        <w:rPr>
          <w:rFonts w:ascii="Times New Roman" w:hAnsi="Times New Roman" w:cs="Times New Roman"/>
          <w:color w:val="000000" w:themeColor="text1"/>
          <w:sz w:val="24"/>
          <w:szCs w:val="24"/>
        </w:rPr>
        <w:t xml:space="preserve">vykdytų neskelbiamų derybų būdu, vadovaujantis Įstatymo </w:t>
      </w:r>
      <w:r w:rsidRPr="00E56395">
        <w:rPr>
          <w:rFonts w:ascii="Times New Roman" w:eastAsia="Calibri" w:hAnsi="Times New Roman" w:cs="Times New Roman"/>
          <w:color w:val="000000" w:themeColor="text1"/>
          <w:sz w:val="24"/>
          <w:szCs w:val="24"/>
        </w:rPr>
        <w:t>71 straipsnio 1 dalies 2 punkto (b) papunkčio nuostatomis</w:t>
      </w:r>
      <w:r w:rsidR="001F64B9" w:rsidRPr="00E56395">
        <w:rPr>
          <w:rFonts w:ascii="Times New Roman" w:eastAsia="Calibri" w:hAnsi="Times New Roman" w:cs="Times New Roman"/>
          <w:color w:val="000000" w:themeColor="text1"/>
          <w:sz w:val="24"/>
          <w:szCs w:val="24"/>
        </w:rPr>
        <w:t xml:space="preserve"> į derybas kviečiant konkre</w:t>
      </w:r>
      <w:r w:rsidR="00151BD8">
        <w:rPr>
          <w:rFonts w:ascii="Times New Roman" w:eastAsia="Calibri" w:hAnsi="Times New Roman" w:cs="Times New Roman"/>
          <w:color w:val="000000" w:themeColor="text1"/>
          <w:sz w:val="24"/>
          <w:szCs w:val="24"/>
        </w:rPr>
        <w:t xml:space="preserve">tų </w:t>
      </w:r>
      <w:r w:rsidR="00151BD8" w:rsidRPr="008B0306">
        <w:rPr>
          <w:rFonts w:ascii="Times New Roman" w:eastAsia="Calibri" w:hAnsi="Times New Roman" w:cs="Times New Roman"/>
          <w:color w:val="000000" w:themeColor="text1"/>
          <w:sz w:val="24"/>
          <w:szCs w:val="24"/>
        </w:rPr>
        <w:t>tiekėją Rohde &amp; Schwarz GmbH Danmark A/S.</w:t>
      </w:r>
    </w:p>
    <w:p w14:paraId="0A724913" w14:textId="7490C1FE" w:rsidR="000C6C36" w:rsidRPr="00E56395" w:rsidRDefault="000C6C36" w:rsidP="005B6A60">
      <w:pPr>
        <w:tabs>
          <w:tab w:val="left" w:pos="1134"/>
        </w:tabs>
        <w:spacing w:after="0" w:line="240" w:lineRule="auto"/>
        <w:jc w:val="both"/>
        <w:rPr>
          <w:rFonts w:ascii="Times New Roman" w:eastAsia="Times New Roman" w:hAnsi="Times New Roman" w:cs="Times New Roman"/>
          <w:color w:val="000000" w:themeColor="text1"/>
          <w:sz w:val="24"/>
          <w:szCs w:val="24"/>
        </w:rPr>
      </w:pPr>
    </w:p>
    <w:p w14:paraId="706F1725" w14:textId="536E5671" w:rsidR="00BE3619" w:rsidRPr="00E56395" w:rsidRDefault="00BE3619" w:rsidP="002475FC">
      <w:pPr>
        <w:tabs>
          <w:tab w:val="left" w:pos="1134"/>
        </w:tabs>
        <w:spacing w:after="0"/>
        <w:jc w:val="both"/>
        <w:rPr>
          <w:rFonts w:ascii="Times New Roman" w:eastAsia="Times New Roman" w:hAnsi="Times New Roman" w:cs="Times New Roman"/>
          <w:color w:val="000000" w:themeColor="text1"/>
          <w:sz w:val="24"/>
          <w:szCs w:val="24"/>
        </w:rPr>
      </w:pPr>
    </w:p>
    <w:p w14:paraId="7DF22025" w14:textId="1CEBE632" w:rsidR="001D6BE8" w:rsidRPr="00E56395" w:rsidRDefault="00EF24E0" w:rsidP="00AB01FE">
      <w:pPr>
        <w:tabs>
          <w:tab w:val="left" w:pos="1134"/>
        </w:tabs>
        <w:spacing w:after="0"/>
        <w:jc w:val="both"/>
        <w:rPr>
          <w:rFonts w:ascii="Times New Roman" w:eastAsia="Times New Roman" w:hAnsi="Times New Roman" w:cs="Times New Roman"/>
          <w:color w:val="000000" w:themeColor="text1"/>
          <w:sz w:val="24"/>
          <w:szCs w:val="24"/>
        </w:rPr>
      </w:pPr>
      <w:r w:rsidRPr="00E56395">
        <w:rPr>
          <w:rFonts w:ascii="Times New Roman" w:hAnsi="Times New Roman" w:cs="Times New Roman"/>
          <w:color w:val="000000" w:themeColor="text1"/>
          <w:sz w:val="24"/>
          <w:szCs w:val="24"/>
        </w:rPr>
        <w:t>Direktorius</w:t>
      </w:r>
      <w:r w:rsidR="00AB01FE" w:rsidRPr="00E56395">
        <w:rPr>
          <w:rFonts w:ascii="Times New Roman" w:hAnsi="Times New Roman" w:cs="Times New Roman"/>
          <w:color w:val="000000" w:themeColor="text1"/>
          <w:sz w:val="24"/>
          <w:szCs w:val="24"/>
        </w:rPr>
        <w:tab/>
      </w:r>
      <w:r w:rsidR="00AB01FE" w:rsidRPr="00E56395">
        <w:rPr>
          <w:rFonts w:ascii="Times New Roman" w:hAnsi="Times New Roman" w:cs="Times New Roman"/>
          <w:color w:val="000000" w:themeColor="text1"/>
          <w:sz w:val="24"/>
          <w:szCs w:val="24"/>
        </w:rPr>
        <w:tab/>
      </w:r>
      <w:r w:rsidR="00AB01FE" w:rsidRPr="00E56395">
        <w:rPr>
          <w:rFonts w:ascii="Times New Roman" w:hAnsi="Times New Roman" w:cs="Times New Roman"/>
          <w:color w:val="000000" w:themeColor="text1"/>
          <w:sz w:val="24"/>
          <w:szCs w:val="24"/>
        </w:rPr>
        <w:tab/>
      </w:r>
      <w:r w:rsidR="00AB01FE" w:rsidRPr="00E56395">
        <w:rPr>
          <w:rFonts w:ascii="Times New Roman" w:hAnsi="Times New Roman" w:cs="Times New Roman"/>
          <w:color w:val="000000" w:themeColor="text1"/>
          <w:sz w:val="24"/>
          <w:szCs w:val="24"/>
        </w:rPr>
        <w:tab/>
      </w:r>
      <w:r w:rsidR="00AB01FE" w:rsidRPr="00E56395">
        <w:rPr>
          <w:rFonts w:ascii="Times New Roman" w:hAnsi="Times New Roman" w:cs="Times New Roman"/>
          <w:color w:val="000000" w:themeColor="text1"/>
          <w:sz w:val="24"/>
          <w:szCs w:val="24"/>
        </w:rPr>
        <w:tab/>
      </w:r>
      <w:r w:rsidR="00AB01FE" w:rsidRPr="00E56395">
        <w:rPr>
          <w:rFonts w:ascii="Times New Roman" w:hAnsi="Times New Roman" w:cs="Times New Roman"/>
          <w:color w:val="000000" w:themeColor="text1"/>
          <w:sz w:val="24"/>
          <w:szCs w:val="24"/>
        </w:rPr>
        <w:tab/>
      </w:r>
      <w:r w:rsidR="00AB01FE" w:rsidRPr="00E56395">
        <w:rPr>
          <w:rFonts w:ascii="Times New Roman" w:hAnsi="Times New Roman" w:cs="Times New Roman"/>
          <w:color w:val="000000" w:themeColor="text1"/>
          <w:sz w:val="24"/>
          <w:szCs w:val="24"/>
        </w:rPr>
        <w:tab/>
        <w:t>Darius Vedrickas</w:t>
      </w:r>
    </w:p>
    <w:p w14:paraId="26128AD4" w14:textId="77777777" w:rsidR="00550187" w:rsidRPr="00E56395" w:rsidRDefault="00550187" w:rsidP="000C6C36">
      <w:pPr>
        <w:tabs>
          <w:tab w:val="left" w:pos="1134"/>
        </w:tabs>
        <w:spacing w:after="0"/>
        <w:jc w:val="both"/>
        <w:rPr>
          <w:rFonts w:ascii="Times New Roman" w:eastAsia="Times New Roman" w:hAnsi="Times New Roman" w:cs="Times New Roman"/>
          <w:color w:val="000000" w:themeColor="text1"/>
          <w:sz w:val="24"/>
          <w:szCs w:val="24"/>
        </w:rPr>
      </w:pPr>
    </w:p>
    <w:p w14:paraId="203F71A9" w14:textId="77777777" w:rsidR="00550187" w:rsidRPr="00E56395" w:rsidRDefault="00550187" w:rsidP="000C6C36">
      <w:pPr>
        <w:tabs>
          <w:tab w:val="left" w:pos="1134"/>
        </w:tabs>
        <w:spacing w:after="0"/>
        <w:jc w:val="both"/>
        <w:rPr>
          <w:rFonts w:ascii="Times New Roman" w:eastAsia="Times New Roman" w:hAnsi="Times New Roman" w:cs="Times New Roman"/>
          <w:color w:val="000000" w:themeColor="text1"/>
          <w:sz w:val="24"/>
          <w:szCs w:val="24"/>
        </w:rPr>
      </w:pPr>
    </w:p>
    <w:p w14:paraId="6AD319BA" w14:textId="3F8ED873" w:rsidR="00BE3619" w:rsidRPr="00E56395" w:rsidRDefault="00BE3619" w:rsidP="000C6C36">
      <w:pPr>
        <w:tabs>
          <w:tab w:val="left" w:pos="1134"/>
        </w:tabs>
        <w:spacing w:after="0"/>
        <w:jc w:val="both"/>
        <w:rPr>
          <w:rFonts w:ascii="Times New Roman" w:eastAsia="Times New Roman" w:hAnsi="Times New Roman" w:cs="Times New Roman"/>
          <w:color w:val="000000" w:themeColor="text1"/>
          <w:sz w:val="24"/>
          <w:szCs w:val="24"/>
        </w:rPr>
      </w:pPr>
    </w:p>
    <w:p w14:paraId="3310105D" w14:textId="77777777" w:rsidR="0066688E" w:rsidRDefault="0066688E" w:rsidP="000C6C36">
      <w:pPr>
        <w:tabs>
          <w:tab w:val="left" w:pos="1134"/>
        </w:tabs>
        <w:spacing w:after="0"/>
        <w:jc w:val="both"/>
        <w:rPr>
          <w:rFonts w:ascii="Times New Roman" w:eastAsia="Times New Roman" w:hAnsi="Times New Roman" w:cs="Times New Roman"/>
          <w:color w:val="000000" w:themeColor="text1"/>
          <w:sz w:val="24"/>
          <w:szCs w:val="24"/>
        </w:rPr>
      </w:pPr>
    </w:p>
    <w:p w14:paraId="7C371038"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3B4C61E2"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39D4CB26"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27AD36AB"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7D2AAAA0"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10FBF063"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70265936"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576CAD7B"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0FF563EE"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37AB945C"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37333887"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4E7AAE9E"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6833078D"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3AA4FA4A"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5F35FDA3"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60281C91"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1BA6B90A"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5DD4D104" w14:textId="77777777" w:rsidR="00151BD8"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29159C0A" w14:textId="77777777" w:rsidR="00151BD8" w:rsidRPr="00E56395" w:rsidRDefault="00151BD8" w:rsidP="000C6C36">
      <w:pPr>
        <w:tabs>
          <w:tab w:val="left" w:pos="1134"/>
        </w:tabs>
        <w:spacing w:after="0"/>
        <w:jc w:val="both"/>
        <w:rPr>
          <w:rFonts w:ascii="Times New Roman" w:eastAsia="Times New Roman" w:hAnsi="Times New Roman" w:cs="Times New Roman"/>
          <w:color w:val="000000" w:themeColor="text1"/>
          <w:sz w:val="24"/>
          <w:szCs w:val="24"/>
        </w:rPr>
      </w:pPr>
    </w:p>
    <w:p w14:paraId="6612928F" w14:textId="718D6F88" w:rsidR="00BE3619" w:rsidRPr="00E56395" w:rsidRDefault="00BE3619" w:rsidP="000C6C36">
      <w:pPr>
        <w:tabs>
          <w:tab w:val="left" w:pos="1134"/>
        </w:tabs>
        <w:spacing w:after="0"/>
        <w:jc w:val="both"/>
        <w:rPr>
          <w:rFonts w:ascii="Times New Roman" w:eastAsia="Times New Roman" w:hAnsi="Times New Roman" w:cs="Times New Roman"/>
          <w:color w:val="000000" w:themeColor="text1"/>
          <w:sz w:val="24"/>
          <w:szCs w:val="24"/>
        </w:rPr>
      </w:pPr>
    </w:p>
    <w:p w14:paraId="560DF5CD" w14:textId="02C25DAB" w:rsidR="00AB01FE" w:rsidRPr="00E56395" w:rsidRDefault="00AB01FE" w:rsidP="00AB01FE">
      <w:pPr>
        <w:tabs>
          <w:tab w:val="left" w:pos="1134"/>
        </w:tabs>
        <w:spacing w:after="0"/>
        <w:jc w:val="both"/>
        <w:rPr>
          <w:rFonts w:ascii="Times New Roman" w:eastAsia="Times New Roman" w:hAnsi="Times New Roman" w:cs="Times New Roman"/>
          <w:color w:val="000000" w:themeColor="text1"/>
          <w:sz w:val="24"/>
          <w:szCs w:val="24"/>
        </w:rPr>
      </w:pPr>
      <w:r w:rsidRPr="00E56395">
        <w:rPr>
          <w:rFonts w:ascii="Times New Roman" w:eastAsia="Times New Roman" w:hAnsi="Times New Roman" w:cs="Times New Roman"/>
          <w:color w:val="000000" w:themeColor="text1"/>
          <w:sz w:val="24"/>
          <w:szCs w:val="24"/>
        </w:rPr>
        <w:t>Živilė Gasiulienė, tel. +370</w:t>
      </w:r>
      <w:r w:rsidR="009E71DA">
        <w:rPr>
          <w:rFonts w:ascii="Times New Roman" w:eastAsia="Times New Roman" w:hAnsi="Times New Roman" w:cs="Times New Roman"/>
          <w:color w:val="000000" w:themeColor="text1"/>
          <w:sz w:val="24"/>
          <w:szCs w:val="24"/>
        </w:rPr>
        <w:t xml:space="preserve"> </w:t>
      </w:r>
      <w:r w:rsidRPr="00E56395">
        <w:rPr>
          <w:rFonts w:ascii="Times New Roman" w:eastAsia="Times New Roman" w:hAnsi="Times New Roman" w:cs="Times New Roman"/>
          <w:color w:val="000000" w:themeColor="text1"/>
          <w:sz w:val="24"/>
          <w:szCs w:val="24"/>
        </w:rPr>
        <w:t>690</w:t>
      </w:r>
      <w:r w:rsidR="009E71DA">
        <w:rPr>
          <w:rFonts w:ascii="Times New Roman" w:eastAsia="Times New Roman" w:hAnsi="Times New Roman" w:cs="Times New Roman"/>
          <w:color w:val="000000" w:themeColor="text1"/>
          <w:sz w:val="24"/>
          <w:szCs w:val="24"/>
        </w:rPr>
        <w:t xml:space="preserve"> </w:t>
      </w:r>
      <w:r w:rsidRPr="00E56395">
        <w:rPr>
          <w:rFonts w:ascii="Times New Roman" w:eastAsia="Times New Roman" w:hAnsi="Times New Roman" w:cs="Times New Roman"/>
          <w:color w:val="000000" w:themeColor="text1"/>
          <w:sz w:val="24"/>
          <w:szCs w:val="24"/>
        </w:rPr>
        <w:t>24148, el. p. Zivile.Gasiuliene@vpt.lt</w:t>
      </w:r>
    </w:p>
    <w:sectPr w:rsidR="00AB01FE" w:rsidRPr="00E56395" w:rsidSect="00E52A99">
      <w:headerReference w:type="even" r:id="rId12"/>
      <w:head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62B2" w14:textId="77777777" w:rsidR="00124947" w:rsidRDefault="00124947">
      <w:pPr>
        <w:spacing w:after="0" w:line="240" w:lineRule="auto"/>
      </w:pPr>
      <w:r>
        <w:separator/>
      </w:r>
    </w:p>
  </w:endnote>
  <w:endnote w:type="continuationSeparator" w:id="0">
    <w:p w14:paraId="0B6F6F85" w14:textId="77777777" w:rsidR="00124947" w:rsidRDefault="0012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0570BDCD"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2C5B79"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2C5B79"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CF68" w14:textId="77777777" w:rsidR="00124947" w:rsidRDefault="00124947">
      <w:pPr>
        <w:spacing w:after="0" w:line="240" w:lineRule="auto"/>
      </w:pPr>
      <w:r>
        <w:separator/>
      </w:r>
    </w:p>
  </w:footnote>
  <w:footnote w:type="continuationSeparator" w:id="0">
    <w:p w14:paraId="5FC1AB0E" w14:textId="77777777" w:rsidR="00124947" w:rsidRDefault="00124947">
      <w:pPr>
        <w:spacing w:after="0" w:line="240" w:lineRule="auto"/>
      </w:pPr>
      <w:r>
        <w:continuationSeparator/>
      </w:r>
    </w:p>
  </w:footnote>
  <w:footnote w:id="1">
    <w:p w14:paraId="644D21FC" w14:textId="3BD7DB12" w:rsidR="00293015" w:rsidRPr="00293015" w:rsidRDefault="00293015">
      <w:pPr>
        <w:pStyle w:val="FootnoteText"/>
        <w:rPr>
          <w:rFonts w:asciiTheme="majorBidi" w:hAnsiTheme="majorBidi" w:cstheme="majorBidi"/>
        </w:rPr>
      </w:pPr>
      <w:r>
        <w:rPr>
          <w:rStyle w:val="FootnoteReference"/>
        </w:rPr>
        <w:footnoteRef/>
      </w:r>
      <w:r>
        <w:t xml:space="preserve"> </w:t>
      </w:r>
      <w:r w:rsidRPr="00293015">
        <w:rPr>
          <w:rFonts w:asciiTheme="majorBidi" w:hAnsiTheme="majorBidi" w:cstheme="majorBidi"/>
        </w:rPr>
        <w:t>Pirkimas Nr. 179134:</w:t>
      </w:r>
    </w:p>
    <w:p w14:paraId="7007B53F" w14:textId="58D6C2FD" w:rsidR="00293015" w:rsidRDefault="002C5B79" w:rsidP="00ED5025">
      <w:pPr>
        <w:pStyle w:val="FootnoteText"/>
      </w:pPr>
      <w:hyperlink r:id="rId1" w:history="1">
        <w:r w:rsidR="00293015" w:rsidRPr="002676AF">
          <w:rPr>
            <w:rStyle w:val="Hyperlink"/>
          </w:rPr>
          <w:t>https://eviesiejipirkimai.lt/index.php?option=com_vpt&amp;theme=new&amp;task=view&amp;tender_id=306990</w:t>
        </w:r>
      </w:hyperlink>
    </w:p>
  </w:footnote>
  <w:footnote w:id="2">
    <w:p w14:paraId="70147295" w14:textId="0B46E768" w:rsidR="004660A5" w:rsidRPr="0092729C" w:rsidRDefault="004660A5" w:rsidP="004660A5">
      <w:pPr>
        <w:pStyle w:val="FootnoteText"/>
        <w:rPr>
          <w:rFonts w:ascii="Times New Roman" w:hAnsi="Times New Roman" w:cs="Times New Roman"/>
        </w:rPr>
      </w:pPr>
      <w:r w:rsidRPr="0092729C">
        <w:rPr>
          <w:rStyle w:val="FootnoteReference"/>
          <w:rFonts w:ascii="Times New Roman" w:hAnsi="Times New Roman" w:cs="Times New Roman"/>
        </w:rPr>
        <w:footnoteRef/>
      </w:r>
      <w:r w:rsidRPr="0092729C">
        <w:rPr>
          <w:rFonts w:ascii="Times New Roman" w:hAnsi="Times New Roman" w:cs="Times New Roman"/>
        </w:rPr>
        <w:t xml:space="preserve"> Perkančiosios organizacijos 2023 m. rugsėjo 5 d. raštas Nr. (7.58Mr)1B-2156 „Dėl papildomos informacijos ir dokumentų pateikimo“;</w:t>
      </w:r>
    </w:p>
  </w:footnote>
  <w:footnote w:id="3">
    <w:p w14:paraId="4565D668" w14:textId="631C60C3" w:rsidR="004D57D2" w:rsidRPr="0092729C" w:rsidRDefault="004D57D2" w:rsidP="004D57D2">
      <w:pPr>
        <w:pStyle w:val="FootnoteText"/>
        <w:rPr>
          <w:rFonts w:ascii="Times New Roman" w:hAnsi="Times New Roman" w:cs="Times New Roman"/>
        </w:rPr>
      </w:pPr>
      <w:r w:rsidRPr="0092729C">
        <w:rPr>
          <w:rStyle w:val="FootnoteReference"/>
          <w:rFonts w:ascii="Times New Roman" w:hAnsi="Times New Roman" w:cs="Times New Roman"/>
        </w:rPr>
        <w:footnoteRef/>
      </w:r>
      <w:r w:rsidRPr="0092729C">
        <w:rPr>
          <w:rFonts w:ascii="Times New Roman" w:hAnsi="Times New Roman" w:cs="Times New Roman"/>
        </w:rPr>
        <w:t xml:space="preserve"> </w:t>
      </w:r>
      <w:r w:rsidR="0092729C" w:rsidRPr="0092729C">
        <w:rPr>
          <w:rFonts w:ascii="Times New Roman" w:hAnsi="Times New Roman" w:cs="Times New Roman"/>
        </w:rPr>
        <w:t>Sutartis s</w:t>
      </w:r>
      <w:r w:rsidRPr="0092729C">
        <w:rPr>
          <w:rFonts w:ascii="Times New Roman" w:hAnsi="Times New Roman" w:cs="Times New Roman"/>
        </w:rPr>
        <w:t>udaryta atlikus viešojo pirkimo Nr. 179134 procedūras, Žr. nuoroda Nr. 1;</w:t>
      </w:r>
    </w:p>
  </w:footnote>
  <w:footnote w:id="4">
    <w:p w14:paraId="688579C1" w14:textId="42EC8426" w:rsidR="00AC2481" w:rsidRPr="0092729C" w:rsidRDefault="00AC2481">
      <w:pPr>
        <w:pStyle w:val="FootnoteText"/>
        <w:rPr>
          <w:rFonts w:ascii="Times New Roman" w:hAnsi="Times New Roman" w:cs="Times New Roman"/>
        </w:rPr>
      </w:pPr>
      <w:r w:rsidRPr="0092729C">
        <w:rPr>
          <w:rStyle w:val="FootnoteReference"/>
          <w:rFonts w:ascii="Times New Roman" w:hAnsi="Times New Roman" w:cs="Times New Roman"/>
        </w:rPr>
        <w:footnoteRef/>
      </w:r>
      <w:r w:rsidRPr="0092729C">
        <w:rPr>
          <w:rFonts w:ascii="Times New Roman" w:hAnsi="Times New Roman" w:cs="Times New Roman"/>
        </w:rPr>
        <w:t xml:space="preserve"> </w:t>
      </w:r>
      <w:r w:rsidR="0092729C" w:rsidRPr="0092729C">
        <w:rPr>
          <w:rFonts w:ascii="Times New Roman" w:hAnsi="Times New Roman" w:cs="Times New Roman"/>
        </w:rPr>
        <w:t>Sutartis s</w:t>
      </w:r>
      <w:r w:rsidRPr="0092729C">
        <w:rPr>
          <w:rFonts w:ascii="Times New Roman" w:hAnsi="Times New Roman" w:cs="Times New Roman"/>
        </w:rPr>
        <w:t>udaryta atlikus viešojo pirkimo Nr. 185025 procedūras:</w:t>
      </w:r>
    </w:p>
    <w:p w14:paraId="635CCE4E" w14:textId="11288CCC" w:rsidR="00AC2481" w:rsidRPr="0092729C" w:rsidRDefault="002C5B79" w:rsidP="0092729C">
      <w:pPr>
        <w:pStyle w:val="FootnoteText"/>
        <w:rPr>
          <w:rFonts w:ascii="Times New Roman" w:hAnsi="Times New Roman" w:cs="Times New Roman"/>
        </w:rPr>
      </w:pPr>
      <w:hyperlink r:id="rId2" w:history="1">
        <w:r w:rsidR="00AC2481" w:rsidRPr="0092729C">
          <w:rPr>
            <w:rStyle w:val="Hyperlink"/>
            <w:rFonts w:ascii="Times New Roman" w:hAnsi="Times New Roman" w:cs="Times New Roman"/>
          </w:rPr>
          <w:t>https://eviesiejipirkimai.lt/index.php?option=com_vpt&amp;theme=new&amp;task=view&amp;tender_id=333598</w:t>
        </w:r>
      </w:hyperlink>
    </w:p>
  </w:footnote>
  <w:footnote w:id="5">
    <w:p w14:paraId="00F3DFD8" w14:textId="65E6C23A" w:rsidR="0092729C" w:rsidRPr="0092729C" w:rsidRDefault="0092729C">
      <w:pPr>
        <w:pStyle w:val="FootnoteText"/>
        <w:rPr>
          <w:rFonts w:ascii="Times New Roman" w:hAnsi="Times New Roman" w:cs="Times New Roman"/>
        </w:rPr>
      </w:pPr>
      <w:r w:rsidRPr="0092729C">
        <w:rPr>
          <w:rStyle w:val="FootnoteReference"/>
          <w:rFonts w:ascii="Times New Roman" w:hAnsi="Times New Roman" w:cs="Times New Roman"/>
        </w:rPr>
        <w:footnoteRef/>
      </w:r>
      <w:r w:rsidRPr="0092729C">
        <w:rPr>
          <w:rFonts w:ascii="Times New Roman" w:hAnsi="Times New Roman" w:cs="Times New Roman"/>
        </w:rPr>
        <w:t xml:space="preserve"> Sutart</w:t>
      </w:r>
      <w:r w:rsidR="00F83D96">
        <w:rPr>
          <w:rFonts w:ascii="Times New Roman" w:hAnsi="Times New Roman" w:cs="Times New Roman"/>
        </w:rPr>
        <w:t>i</w:t>
      </w:r>
      <w:r w:rsidRPr="0092729C">
        <w:rPr>
          <w:rFonts w:ascii="Times New Roman" w:hAnsi="Times New Roman" w:cs="Times New Roman"/>
        </w:rPr>
        <w:t>s sudaryt</w:t>
      </w:r>
      <w:r w:rsidR="00F83D96">
        <w:rPr>
          <w:rFonts w:ascii="Times New Roman" w:hAnsi="Times New Roman" w:cs="Times New Roman"/>
        </w:rPr>
        <w:t>a</w:t>
      </w:r>
      <w:r w:rsidRPr="0092729C">
        <w:rPr>
          <w:rFonts w:ascii="Times New Roman" w:hAnsi="Times New Roman" w:cs="Times New Roman"/>
        </w:rPr>
        <w:t>, atlikus vie</w:t>
      </w:r>
      <w:r w:rsidR="004E413A">
        <w:rPr>
          <w:rFonts w:ascii="Times New Roman" w:hAnsi="Times New Roman" w:cs="Times New Roman"/>
        </w:rPr>
        <w:t>š</w:t>
      </w:r>
      <w:r w:rsidRPr="0092729C">
        <w:rPr>
          <w:rFonts w:ascii="Times New Roman" w:hAnsi="Times New Roman" w:cs="Times New Roman"/>
        </w:rPr>
        <w:t>ojo pirkimo Nr. 489070 procedūras:</w:t>
      </w:r>
    </w:p>
    <w:p w14:paraId="420FE85E" w14:textId="6EAD7D9A" w:rsidR="0092729C" w:rsidRPr="0092729C" w:rsidRDefault="002C5B79" w:rsidP="002475FC">
      <w:pPr>
        <w:pStyle w:val="FootnoteText"/>
        <w:rPr>
          <w:rFonts w:ascii="Times New Roman" w:hAnsi="Times New Roman" w:cs="Times New Roman"/>
        </w:rPr>
      </w:pPr>
      <w:hyperlink r:id="rId3" w:history="1">
        <w:r w:rsidR="0092729C" w:rsidRPr="0092729C">
          <w:rPr>
            <w:rStyle w:val="Hyperlink"/>
            <w:rFonts w:ascii="Times New Roman" w:hAnsi="Times New Roman" w:cs="Times New Roman"/>
          </w:rPr>
          <w:t>https://cvpp.eviesiejipirkimai.lt/Notice/Details/2020-651754</w:t>
        </w:r>
      </w:hyperlink>
    </w:p>
  </w:footnote>
  <w:footnote w:id="6">
    <w:p w14:paraId="5F25FD65" w14:textId="4203362E" w:rsidR="002475FC" w:rsidRPr="002475FC" w:rsidRDefault="002475FC">
      <w:pPr>
        <w:pStyle w:val="FootnoteText"/>
        <w:rPr>
          <w:rFonts w:asciiTheme="majorBidi" w:hAnsiTheme="majorBidi" w:cstheme="majorBidi"/>
        </w:rPr>
      </w:pPr>
      <w:r>
        <w:rPr>
          <w:rStyle w:val="FootnoteReference"/>
        </w:rPr>
        <w:footnoteRef/>
      </w:r>
      <w:r>
        <w:t xml:space="preserve"> </w:t>
      </w:r>
      <w:r w:rsidRPr="002475FC">
        <w:rPr>
          <w:rFonts w:asciiTheme="majorBidi" w:hAnsiTheme="majorBidi" w:cstheme="majorBidi"/>
        </w:rPr>
        <w:t>Rohde &amp; Schwarz GmbH &amp; Co</w:t>
      </w:r>
      <w:r w:rsidR="00CB2D79">
        <w:rPr>
          <w:rFonts w:asciiTheme="majorBidi" w:hAnsiTheme="majorBidi" w:cstheme="majorBidi"/>
        </w:rPr>
        <w:t>.</w:t>
      </w:r>
      <w:r w:rsidRPr="002475FC">
        <w:rPr>
          <w:rFonts w:asciiTheme="majorBidi" w:hAnsiTheme="majorBidi" w:cstheme="majorBidi"/>
        </w:rPr>
        <w:t xml:space="preserve"> KG 2006 m. liepos 11 d. įgaliojimas;</w:t>
      </w:r>
    </w:p>
  </w:footnote>
  <w:footnote w:id="7">
    <w:p w14:paraId="5E2416E5" w14:textId="1E3A4475" w:rsidR="0092729C" w:rsidRPr="0059389B" w:rsidRDefault="0092729C">
      <w:pPr>
        <w:pStyle w:val="FootnoteText"/>
        <w:rPr>
          <w:rFonts w:asciiTheme="majorBidi" w:hAnsiTheme="majorBidi" w:cstheme="majorBidi"/>
        </w:rPr>
      </w:pPr>
      <w:r>
        <w:rPr>
          <w:rStyle w:val="FootnoteReference"/>
        </w:rPr>
        <w:footnoteRef/>
      </w:r>
      <w:r>
        <w:t xml:space="preserve"> </w:t>
      </w:r>
      <w:r w:rsidRPr="0059389B">
        <w:rPr>
          <w:rFonts w:asciiTheme="majorBidi" w:hAnsiTheme="majorBidi" w:cstheme="majorBidi"/>
        </w:rPr>
        <w:t xml:space="preserve">Perkančiosios organizacijos </w:t>
      </w:r>
      <w:r w:rsidR="0059389B" w:rsidRPr="0059389B">
        <w:rPr>
          <w:rFonts w:asciiTheme="majorBidi" w:hAnsiTheme="majorBidi" w:cstheme="majorBidi"/>
        </w:rPr>
        <w:t>viešųjų pirkimų komisijos posėdžio 2023 m. rugpjūčio 7 d. protokolas Nr. PK-47</w:t>
      </w:r>
      <w:r w:rsidR="006D5DE4">
        <w:rPr>
          <w:rFonts w:asciiTheme="majorBidi" w:hAnsiTheme="majorBidi" w:cstheme="majorBidi"/>
        </w:rPr>
        <w:t>;</w:t>
      </w:r>
    </w:p>
  </w:footnote>
  <w:footnote w:id="8">
    <w:p w14:paraId="3BE02B95" w14:textId="20FFE608" w:rsidR="006D5DE4" w:rsidRPr="006D5DE4" w:rsidRDefault="006D5DE4" w:rsidP="00CB2D79">
      <w:pPr>
        <w:pStyle w:val="FootnoteText"/>
        <w:jc w:val="both"/>
        <w:rPr>
          <w:rFonts w:ascii="Times New Roman" w:hAnsi="Times New Roman" w:cs="Times New Roman"/>
        </w:rPr>
      </w:pPr>
      <w:r>
        <w:rPr>
          <w:rStyle w:val="FootnoteReference"/>
        </w:rPr>
        <w:footnoteRef/>
      </w:r>
      <w:r>
        <w:t xml:space="preserve"> </w:t>
      </w:r>
      <w:r w:rsidRPr="006D5DE4">
        <w:rPr>
          <w:rFonts w:ascii="Times New Roman" w:hAnsi="Times New Roman" w:cs="Times New Roman"/>
        </w:rPr>
        <w:t>Perkančioji organizacija nurodo, jog programinė įranga WMS32, remiantis programinės įrangos technine specifikacija, gali veikti tik su Rohde &amp; Schwarz GmbH &amp; Co. KG įmonės pagamintais pagrindiniais prietaisais (matavimų imtuvais, generatoriais ir 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2C5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2C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76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00C99"/>
    <w:rsid w:val="00014B4E"/>
    <w:rsid w:val="0001705B"/>
    <w:rsid w:val="000231EA"/>
    <w:rsid w:val="00026073"/>
    <w:rsid w:val="000266AD"/>
    <w:rsid w:val="00027E7B"/>
    <w:rsid w:val="00032741"/>
    <w:rsid w:val="00045F3B"/>
    <w:rsid w:val="0005566A"/>
    <w:rsid w:val="000849B5"/>
    <w:rsid w:val="00086B08"/>
    <w:rsid w:val="000929AB"/>
    <w:rsid w:val="000A2DBA"/>
    <w:rsid w:val="000A6C1B"/>
    <w:rsid w:val="000B1944"/>
    <w:rsid w:val="000B534A"/>
    <w:rsid w:val="000B6400"/>
    <w:rsid w:val="000B6C7B"/>
    <w:rsid w:val="000C0F3C"/>
    <w:rsid w:val="000C23C5"/>
    <w:rsid w:val="000C3834"/>
    <w:rsid w:val="000C4329"/>
    <w:rsid w:val="000C6C36"/>
    <w:rsid w:val="000D08E4"/>
    <w:rsid w:val="000D6F76"/>
    <w:rsid w:val="000E25C4"/>
    <w:rsid w:val="000E5100"/>
    <w:rsid w:val="000F128B"/>
    <w:rsid w:val="000F7AD1"/>
    <w:rsid w:val="00106D1D"/>
    <w:rsid w:val="00112578"/>
    <w:rsid w:val="00124947"/>
    <w:rsid w:val="001361B4"/>
    <w:rsid w:val="00140BF1"/>
    <w:rsid w:val="00143996"/>
    <w:rsid w:val="00143CC1"/>
    <w:rsid w:val="001461D5"/>
    <w:rsid w:val="00151BD8"/>
    <w:rsid w:val="00152F53"/>
    <w:rsid w:val="001624D5"/>
    <w:rsid w:val="00167F14"/>
    <w:rsid w:val="0017167F"/>
    <w:rsid w:val="001825FB"/>
    <w:rsid w:val="00196318"/>
    <w:rsid w:val="001A0227"/>
    <w:rsid w:val="001A17A7"/>
    <w:rsid w:val="001A5BE4"/>
    <w:rsid w:val="001C0B19"/>
    <w:rsid w:val="001D6BE8"/>
    <w:rsid w:val="001F2E59"/>
    <w:rsid w:val="001F64B9"/>
    <w:rsid w:val="00207C02"/>
    <w:rsid w:val="00213A97"/>
    <w:rsid w:val="00215D99"/>
    <w:rsid w:val="00224FBB"/>
    <w:rsid w:val="002265DC"/>
    <w:rsid w:val="00227EF7"/>
    <w:rsid w:val="002410F9"/>
    <w:rsid w:val="002475FC"/>
    <w:rsid w:val="00257569"/>
    <w:rsid w:val="00261CDB"/>
    <w:rsid w:val="00264608"/>
    <w:rsid w:val="00273892"/>
    <w:rsid w:val="00282153"/>
    <w:rsid w:val="00284943"/>
    <w:rsid w:val="002864E1"/>
    <w:rsid w:val="00293015"/>
    <w:rsid w:val="00295779"/>
    <w:rsid w:val="002A361F"/>
    <w:rsid w:val="002A4F2E"/>
    <w:rsid w:val="002A6BE1"/>
    <w:rsid w:val="002B2E46"/>
    <w:rsid w:val="002B6087"/>
    <w:rsid w:val="002B7394"/>
    <w:rsid w:val="002C5B79"/>
    <w:rsid w:val="002D008D"/>
    <w:rsid w:val="002E349E"/>
    <w:rsid w:val="002F0C50"/>
    <w:rsid w:val="002F0D3C"/>
    <w:rsid w:val="002F3218"/>
    <w:rsid w:val="002F414C"/>
    <w:rsid w:val="0030166F"/>
    <w:rsid w:val="0031140A"/>
    <w:rsid w:val="0031232A"/>
    <w:rsid w:val="003130B1"/>
    <w:rsid w:val="00321AF8"/>
    <w:rsid w:val="00331FF9"/>
    <w:rsid w:val="0033479B"/>
    <w:rsid w:val="003515C7"/>
    <w:rsid w:val="00356324"/>
    <w:rsid w:val="0035682E"/>
    <w:rsid w:val="003569A5"/>
    <w:rsid w:val="0036177B"/>
    <w:rsid w:val="003629C2"/>
    <w:rsid w:val="003728D5"/>
    <w:rsid w:val="00391723"/>
    <w:rsid w:val="00392132"/>
    <w:rsid w:val="00392220"/>
    <w:rsid w:val="003A7B83"/>
    <w:rsid w:val="003D29D5"/>
    <w:rsid w:val="003D3C7B"/>
    <w:rsid w:val="003D4E47"/>
    <w:rsid w:val="003E694E"/>
    <w:rsid w:val="003E716C"/>
    <w:rsid w:val="003F1FCA"/>
    <w:rsid w:val="003F30C3"/>
    <w:rsid w:val="003F338B"/>
    <w:rsid w:val="00403175"/>
    <w:rsid w:val="00405ED2"/>
    <w:rsid w:val="004076C5"/>
    <w:rsid w:val="00420A28"/>
    <w:rsid w:val="00426B96"/>
    <w:rsid w:val="00430EE1"/>
    <w:rsid w:val="00437475"/>
    <w:rsid w:val="00445489"/>
    <w:rsid w:val="004660A5"/>
    <w:rsid w:val="0047669F"/>
    <w:rsid w:val="00486C7C"/>
    <w:rsid w:val="00490DAA"/>
    <w:rsid w:val="00492E08"/>
    <w:rsid w:val="004B39D0"/>
    <w:rsid w:val="004B6315"/>
    <w:rsid w:val="004C670B"/>
    <w:rsid w:val="004D1254"/>
    <w:rsid w:val="004D57D2"/>
    <w:rsid w:val="004E1D44"/>
    <w:rsid w:val="004E413A"/>
    <w:rsid w:val="004E79E3"/>
    <w:rsid w:val="00512031"/>
    <w:rsid w:val="00512E3C"/>
    <w:rsid w:val="005138D3"/>
    <w:rsid w:val="00516207"/>
    <w:rsid w:val="0052425A"/>
    <w:rsid w:val="00550187"/>
    <w:rsid w:val="00550D77"/>
    <w:rsid w:val="00555994"/>
    <w:rsid w:val="0058585C"/>
    <w:rsid w:val="00586DD5"/>
    <w:rsid w:val="0059389B"/>
    <w:rsid w:val="00593BEC"/>
    <w:rsid w:val="00595888"/>
    <w:rsid w:val="0059709E"/>
    <w:rsid w:val="005A5048"/>
    <w:rsid w:val="005B3736"/>
    <w:rsid w:val="005B5B77"/>
    <w:rsid w:val="005B6A60"/>
    <w:rsid w:val="005B733E"/>
    <w:rsid w:val="005C22B8"/>
    <w:rsid w:val="005D40B7"/>
    <w:rsid w:val="005E309A"/>
    <w:rsid w:val="005E3ED0"/>
    <w:rsid w:val="005F593F"/>
    <w:rsid w:val="005F6733"/>
    <w:rsid w:val="00601E12"/>
    <w:rsid w:val="006048DB"/>
    <w:rsid w:val="0061235F"/>
    <w:rsid w:val="00617770"/>
    <w:rsid w:val="00627AB1"/>
    <w:rsid w:val="00631E12"/>
    <w:rsid w:val="00647D38"/>
    <w:rsid w:val="00660A6E"/>
    <w:rsid w:val="0066688E"/>
    <w:rsid w:val="006752AB"/>
    <w:rsid w:val="00680891"/>
    <w:rsid w:val="00680C2F"/>
    <w:rsid w:val="00691CFD"/>
    <w:rsid w:val="006A3055"/>
    <w:rsid w:val="006A6A6B"/>
    <w:rsid w:val="006B1D68"/>
    <w:rsid w:val="006C11D6"/>
    <w:rsid w:val="006D4761"/>
    <w:rsid w:val="006D5DE4"/>
    <w:rsid w:val="006F5007"/>
    <w:rsid w:val="006F539E"/>
    <w:rsid w:val="006F7C2B"/>
    <w:rsid w:val="00703645"/>
    <w:rsid w:val="00704A4F"/>
    <w:rsid w:val="00707C18"/>
    <w:rsid w:val="00707EE6"/>
    <w:rsid w:val="007260A0"/>
    <w:rsid w:val="00734A10"/>
    <w:rsid w:val="007356A3"/>
    <w:rsid w:val="00735803"/>
    <w:rsid w:val="00745A0E"/>
    <w:rsid w:val="00752566"/>
    <w:rsid w:val="0075352E"/>
    <w:rsid w:val="00754306"/>
    <w:rsid w:val="00762E00"/>
    <w:rsid w:val="00790B76"/>
    <w:rsid w:val="0079685E"/>
    <w:rsid w:val="007A4BF9"/>
    <w:rsid w:val="007B19F6"/>
    <w:rsid w:val="007B352E"/>
    <w:rsid w:val="007B3E37"/>
    <w:rsid w:val="007B495B"/>
    <w:rsid w:val="007D2F6E"/>
    <w:rsid w:val="007D6E7C"/>
    <w:rsid w:val="007E177E"/>
    <w:rsid w:val="007E382A"/>
    <w:rsid w:val="007E41C0"/>
    <w:rsid w:val="007E6BED"/>
    <w:rsid w:val="007F08AD"/>
    <w:rsid w:val="007F44A4"/>
    <w:rsid w:val="007F4D2D"/>
    <w:rsid w:val="007F56A3"/>
    <w:rsid w:val="008049BB"/>
    <w:rsid w:val="0081127E"/>
    <w:rsid w:val="008116C6"/>
    <w:rsid w:val="008217F2"/>
    <w:rsid w:val="00823CC6"/>
    <w:rsid w:val="0082665B"/>
    <w:rsid w:val="00834A35"/>
    <w:rsid w:val="00837107"/>
    <w:rsid w:val="0084391A"/>
    <w:rsid w:val="00843D68"/>
    <w:rsid w:val="008451A4"/>
    <w:rsid w:val="008524F7"/>
    <w:rsid w:val="00860496"/>
    <w:rsid w:val="00860690"/>
    <w:rsid w:val="00861353"/>
    <w:rsid w:val="00863E1A"/>
    <w:rsid w:val="00866ABB"/>
    <w:rsid w:val="00877F2C"/>
    <w:rsid w:val="0088690F"/>
    <w:rsid w:val="008A2EB1"/>
    <w:rsid w:val="008B0306"/>
    <w:rsid w:val="008B0B67"/>
    <w:rsid w:val="008B2380"/>
    <w:rsid w:val="008B33B5"/>
    <w:rsid w:val="008B4A8A"/>
    <w:rsid w:val="008C4593"/>
    <w:rsid w:val="008D1858"/>
    <w:rsid w:val="008D6D26"/>
    <w:rsid w:val="008E0795"/>
    <w:rsid w:val="008E2A07"/>
    <w:rsid w:val="008E3041"/>
    <w:rsid w:val="008E50FD"/>
    <w:rsid w:val="008F2E64"/>
    <w:rsid w:val="008F4FD2"/>
    <w:rsid w:val="008F6526"/>
    <w:rsid w:val="009007DF"/>
    <w:rsid w:val="009019C8"/>
    <w:rsid w:val="0090445A"/>
    <w:rsid w:val="00905321"/>
    <w:rsid w:val="00920D8B"/>
    <w:rsid w:val="00923F37"/>
    <w:rsid w:val="0092729C"/>
    <w:rsid w:val="00930AB7"/>
    <w:rsid w:val="00931A44"/>
    <w:rsid w:val="009508CF"/>
    <w:rsid w:val="00950FBE"/>
    <w:rsid w:val="0096725F"/>
    <w:rsid w:val="0097199E"/>
    <w:rsid w:val="00972A5A"/>
    <w:rsid w:val="00986295"/>
    <w:rsid w:val="00990FDB"/>
    <w:rsid w:val="00996ECC"/>
    <w:rsid w:val="009A2EBD"/>
    <w:rsid w:val="009A7B05"/>
    <w:rsid w:val="009C6814"/>
    <w:rsid w:val="009C69BB"/>
    <w:rsid w:val="009D4967"/>
    <w:rsid w:val="009D63DF"/>
    <w:rsid w:val="009E0B30"/>
    <w:rsid w:val="009E214F"/>
    <w:rsid w:val="009E71DA"/>
    <w:rsid w:val="009F07E7"/>
    <w:rsid w:val="009F1167"/>
    <w:rsid w:val="009F412F"/>
    <w:rsid w:val="009F52AB"/>
    <w:rsid w:val="00A136F9"/>
    <w:rsid w:val="00A21D4B"/>
    <w:rsid w:val="00A47F26"/>
    <w:rsid w:val="00A52758"/>
    <w:rsid w:val="00A563DD"/>
    <w:rsid w:val="00A64420"/>
    <w:rsid w:val="00A65012"/>
    <w:rsid w:val="00A66358"/>
    <w:rsid w:val="00A66787"/>
    <w:rsid w:val="00A71E11"/>
    <w:rsid w:val="00A8143D"/>
    <w:rsid w:val="00A94A05"/>
    <w:rsid w:val="00A96A73"/>
    <w:rsid w:val="00AA0A6E"/>
    <w:rsid w:val="00AA4D90"/>
    <w:rsid w:val="00AB01FE"/>
    <w:rsid w:val="00AC16D2"/>
    <w:rsid w:val="00AC2481"/>
    <w:rsid w:val="00AC2F38"/>
    <w:rsid w:val="00AC58A5"/>
    <w:rsid w:val="00AC58C3"/>
    <w:rsid w:val="00AC6567"/>
    <w:rsid w:val="00AC74B0"/>
    <w:rsid w:val="00AD0B07"/>
    <w:rsid w:val="00AD1C2B"/>
    <w:rsid w:val="00AD25B6"/>
    <w:rsid w:val="00AD3C24"/>
    <w:rsid w:val="00AF12D7"/>
    <w:rsid w:val="00AF4DF2"/>
    <w:rsid w:val="00B027D4"/>
    <w:rsid w:val="00B2320C"/>
    <w:rsid w:val="00B27295"/>
    <w:rsid w:val="00B43329"/>
    <w:rsid w:val="00B445DD"/>
    <w:rsid w:val="00B511CE"/>
    <w:rsid w:val="00B55C06"/>
    <w:rsid w:val="00B61269"/>
    <w:rsid w:val="00BA6F77"/>
    <w:rsid w:val="00BB38D1"/>
    <w:rsid w:val="00BB4206"/>
    <w:rsid w:val="00BB4A2E"/>
    <w:rsid w:val="00BB643C"/>
    <w:rsid w:val="00BB73CA"/>
    <w:rsid w:val="00BC1A3D"/>
    <w:rsid w:val="00BC4E38"/>
    <w:rsid w:val="00BC55D4"/>
    <w:rsid w:val="00BC7BDD"/>
    <w:rsid w:val="00BE3619"/>
    <w:rsid w:val="00BF7A77"/>
    <w:rsid w:val="00C10598"/>
    <w:rsid w:val="00C23A13"/>
    <w:rsid w:val="00C333F3"/>
    <w:rsid w:val="00C33E89"/>
    <w:rsid w:val="00C35580"/>
    <w:rsid w:val="00C4336F"/>
    <w:rsid w:val="00C45D9C"/>
    <w:rsid w:val="00C513C8"/>
    <w:rsid w:val="00C71E45"/>
    <w:rsid w:val="00C76FD2"/>
    <w:rsid w:val="00CB1AD4"/>
    <w:rsid w:val="00CB2D79"/>
    <w:rsid w:val="00CB38CB"/>
    <w:rsid w:val="00CB5567"/>
    <w:rsid w:val="00CC6759"/>
    <w:rsid w:val="00CC7730"/>
    <w:rsid w:val="00CD2838"/>
    <w:rsid w:val="00CD4B37"/>
    <w:rsid w:val="00CD51AF"/>
    <w:rsid w:val="00CD5238"/>
    <w:rsid w:val="00CE3ACB"/>
    <w:rsid w:val="00CE48D3"/>
    <w:rsid w:val="00CE7F2D"/>
    <w:rsid w:val="00CF27BF"/>
    <w:rsid w:val="00D04762"/>
    <w:rsid w:val="00D04D9D"/>
    <w:rsid w:val="00D147DA"/>
    <w:rsid w:val="00D14EB2"/>
    <w:rsid w:val="00D22C4C"/>
    <w:rsid w:val="00D30A86"/>
    <w:rsid w:val="00D3214E"/>
    <w:rsid w:val="00D5001D"/>
    <w:rsid w:val="00D50115"/>
    <w:rsid w:val="00D56C4D"/>
    <w:rsid w:val="00D57C0D"/>
    <w:rsid w:val="00D65355"/>
    <w:rsid w:val="00D653FB"/>
    <w:rsid w:val="00D667CE"/>
    <w:rsid w:val="00D72345"/>
    <w:rsid w:val="00D75484"/>
    <w:rsid w:val="00D8792E"/>
    <w:rsid w:val="00D87C59"/>
    <w:rsid w:val="00D91A64"/>
    <w:rsid w:val="00D95337"/>
    <w:rsid w:val="00D975EF"/>
    <w:rsid w:val="00DA534E"/>
    <w:rsid w:val="00DB40E8"/>
    <w:rsid w:val="00DC60E3"/>
    <w:rsid w:val="00DC6483"/>
    <w:rsid w:val="00DD3780"/>
    <w:rsid w:val="00DD43F3"/>
    <w:rsid w:val="00DE44D9"/>
    <w:rsid w:val="00DE4579"/>
    <w:rsid w:val="00DF66C1"/>
    <w:rsid w:val="00E00817"/>
    <w:rsid w:val="00E01960"/>
    <w:rsid w:val="00E27F2C"/>
    <w:rsid w:val="00E33147"/>
    <w:rsid w:val="00E3553F"/>
    <w:rsid w:val="00E3566D"/>
    <w:rsid w:val="00E47C15"/>
    <w:rsid w:val="00E50A95"/>
    <w:rsid w:val="00E52A99"/>
    <w:rsid w:val="00E5594E"/>
    <w:rsid w:val="00E56395"/>
    <w:rsid w:val="00E60E22"/>
    <w:rsid w:val="00E61462"/>
    <w:rsid w:val="00E64544"/>
    <w:rsid w:val="00E71CDB"/>
    <w:rsid w:val="00E80D70"/>
    <w:rsid w:val="00EA5A87"/>
    <w:rsid w:val="00EA5C01"/>
    <w:rsid w:val="00EB2264"/>
    <w:rsid w:val="00EB30FE"/>
    <w:rsid w:val="00EB3906"/>
    <w:rsid w:val="00EB4A67"/>
    <w:rsid w:val="00EB7F79"/>
    <w:rsid w:val="00EC3A65"/>
    <w:rsid w:val="00EC5587"/>
    <w:rsid w:val="00ED5025"/>
    <w:rsid w:val="00EE0E0F"/>
    <w:rsid w:val="00EE392A"/>
    <w:rsid w:val="00EF1808"/>
    <w:rsid w:val="00EF24E0"/>
    <w:rsid w:val="00EF4474"/>
    <w:rsid w:val="00EF4B66"/>
    <w:rsid w:val="00EF6238"/>
    <w:rsid w:val="00EF6F4E"/>
    <w:rsid w:val="00F053B4"/>
    <w:rsid w:val="00F06409"/>
    <w:rsid w:val="00F14BC0"/>
    <w:rsid w:val="00F200D5"/>
    <w:rsid w:val="00F2044F"/>
    <w:rsid w:val="00F20874"/>
    <w:rsid w:val="00F22EF0"/>
    <w:rsid w:val="00F2473F"/>
    <w:rsid w:val="00F615C6"/>
    <w:rsid w:val="00F63B44"/>
    <w:rsid w:val="00F66BF8"/>
    <w:rsid w:val="00F75166"/>
    <w:rsid w:val="00F83D96"/>
    <w:rsid w:val="00F9384F"/>
    <w:rsid w:val="00FA0BD4"/>
    <w:rsid w:val="00FB5913"/>
    <w:rsid w:val="00FD3B79"/>
    <w:rsid w:val="00FD41F4"/>
    <w:rsid w:val="00FF4E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paragraph" w:styleId="Revision">
    <w:name w:val="Revision"/>
    <w:hidden/>
    <w:uiPriority w:val="99"/>
    <w:semiHidden/>
    <w:rsid w:val="003F30C3"/>
    <w:pPr>
      <w:spacing w:after="0" w:line="240" w:lineRule="auto"/>
    </w:pPr>
  </w:style>
  <w:style w:type="character" w:styleId="CommentReference">
    <w:name w:val="annotation reference"/>
    <w:basedOn w:val="DefaultParagraphFont"/>
    <w:uiPriority w:val="99"/>
    <w:semiHidden/>
    <w:unhideWhenUsed/>
    <w:rsid w:val="00BC7BDD"/>
    <w:rPr>
      <w:sz w:val="16"/>
      <w:szCs w:val="16"/>
    </w:rPr>
  </w:style>
  <w:style w:type="paragraph" w:styleId="CommentText">
    <w:name w:val="annotation text"/>
    <w:basedOn w:val="Normal"/>
    <w:link w:val="CommentTextChar"/>
    <w:uiPriority w:val="99"/>
    <w:unhideWhenUsed/>
    <w:rsid w:val="00BC7BDD"/>
    <w:pPr>
      <w:spacing w:line="240" w:lineRule="auto"/>
    </w:pPr>
    <w:rPr>
      <w:sz w:val="20"/>
      <w:szCs w:val="20"/>
    </w:rPr>
  </w:style>
  <w:style w:type="character" w:customStyle="1" w:styleId="CommentTextChar">
    <w:name w:val="Comment Text Char"/>
    <w:basedOn w:val="DefaultParagraphFont"/>
    <w:link w:val="CommentText"/>
    <w:uiPriority w:val="99"/>
    <w:rsid w:val="00BC7BDD"/>
    <w:rPr>
      <w:sz w:val="20"/>
      <w:szCs w:val="20"/>
    </w:rPr>
  </w:style>
  <w:style w:type="paragraph" w:styleId="CommentSubject">
    <w:name w:val="annotation subject"/>
    <w:basedOn w:val="CommentText"/>
    <w:next w:val="CommentText"/>
    <w:link w:val="CommentSubjectChar"/>
    <w:uiPriority w:val="99"/>
    <w:semiHidden/>
    <w:unhideWhenUsed/>
    <w:rsid w:val="00BC7BDD"/>
    <w:rPr>
      <w:b/>
      <w:bCs/>
    </w:rPr>
  </w:style>
  <w:style w:type="character" w:customStyle="1" w:styleId="CommentSubjectChar">
    <w:name w:val="Comment Subject Char"/>
    <w:basedOn w:val="CommentTextChar"/>
    <w:link w:val="CommentSubject"/>
    <w:uiPriority w:val="99"/>
    <w:semiHidden/>
    <w:rsid w:val="00BC7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080178706">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3269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barsulyte@rr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rt@rr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Notice/Details/2020-651754" TargetMode="External"/><Relationship Id="rId2" Type="http://schemas.openxmlformats.org/officeDocument/2006/relationships/hyperlink" Target="https://eviesiejipirkimai.lt/index.php?option=com_vpt&amp;theme=new&amp;task=view&amp;tender_id=333598" TargetMode="External"/><Relationship Id="rId1" Type="http://schemas.openxmlformats.org/officeDocument/2006/relationships/hyperlink" Target="https://eviesiejipirkimai.lt/index.php?option=com_vpt&amp;theme=new&amp;task=view&amp;tender_id=30699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6108</Characters>
  <Application>Microsoft Office Word</Application>
  <DocSecurity>4</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2017-08-09T12:55:00Z</cp:lastPrinted>
  <dcterms:created xsi:type="dcterms:W3CDTF">2023-09-15T09:00:00Z</dcterms:created>
  <dcterms:modified xsi:type="dcterms:W3CDTF">2023-09-15T09:00:00Z</dcterms:modified>
</cp:coreProperties>
</file>