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0C6F7" w14:textId="77777777" w:rsidR="00847BBB" w:rsidRPr="0044330A" w:rsidRDefault="00990A1A" w:rsidP="00847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MON_1301915618"/>
      <w:bookmarkEnd w:id="0"/>
      <w:r>
        <w:rPr>
          <w:rFonts w:ascii="Times New Roman" w:hAnsi="Times New Roman" w:cs="Times New Roman"/>
          <w:sz w:val="24"/>
          <w:szCs w:val="24"/>
        </w:rPr>
        <w:object w:dxaOrig="1440" w:dyaOrig="1440" w14:anchorId="7D86E1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48pt;z-index:251658240;mso-position-horizontal:absolute;mso-position-horizontal-relative:text;mso-position-vertical-relative:text" fillcolor="window">
            <v:imagedata r:id="rId7" o:title=""/>
            <w10:wrap type="square" side="left"/>
          </v:shape>
          <o:OLEObject Type="Embed" ProgID="Word.Picture.8" ShapeID="_x0000_s1026" DrawAspect="Content" ObjectID="_1700398740" r:id="rId8"/>
        </w:object>
      </w:r>
    </w:p>
    <w:p w14:paraId="5EADC041" w14:textId="77777777" w:rsidR="00847BBB" w:rsidRPr="0044330A" w:rsidRDefault="00847BBB" w:rsidP="00847B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AB5653D" w14:textId="77777777" w:rsidR="00847BBB" w:rsidRPr="0044330A" w:rsidRDefault="00847BBB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2BF9B705" w14:textId="77777777" w:rsidR="00847BBB" w:rsidRPr="0044330A" w:rsidRDefault="00847BBB" w:rsidP="00847BB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4330A">
        <w:rPr>
          <w:rFonts w:ascii="Times New Roman" w:eastAsia="Times New Roman" w:hAnsi="Times New Roman" w:cs="Times New Roman"/>
          <w:b/>
          <w:bCs/>
          <w:sz w:val="24"/>
          <w:szCs w:val="24"/>
        </w:rPr>
        <w:t>VIEŠŲJŲ PIRKIMŲ TARNYBA</w:t>
      </w:r>
    </w:p>
    <w:p w14:paraId="25EEF6D6" w14:textId="77777777" w:rsidR="00847BBB" w:rsidRPr="0044330A" w:rsidRDefault="00847BBB" w:rsidP="00847BB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0362C" w14:textId="77777777" w:rsidR="00847BBB" w:rsidRPr="0044330A" w:rsidRDefault="00847BBB" w:rsidP="00847BB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0AB2C4B" w14:textId="77777777" w:rsidR="00847BBB" w:rsidRPr="0044330A" w:rsidRDefault="00847BBB" w:rsidP="00847BBB">
      <w:pPr>
        <w:keepNext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944" w:type="dxa"/>
        <w:jc w:val="center"/>
        <w:tblLayout w:type="fixed"/>
        <w:tblLook w:val="0000" w:firstRow="0" w:lastRow="0" w:firstColumn="0" w:lastColumn="0" w:noHBand="0" w:noVBand="0"/>
      </w:tblPr>
      <w:tblGrid>
        <w:gridCol w:w="5421"/>
        <w:gridCol w:w="1620"/>
        <w:gridCol w:w="540"/>
        <w:gridCol w:w="2363"/>
      </w:tblGrid>
      <w:tr w:rsidR="00847BBB" w:rsidRPr="0044330A" w14:paraId="232BB1DA" w14:textId="77777777" w:rsidTr="00B311F9">
        <w:trPr>
          <w:cantSplit/>
          <w:trHeight w:val="1215"/>
          <w:tblHeader/>
          <w:jc w:val="center"/>
        </w:trPr>
        <w:tc>
          <w:tcPr>
            <w:tcW w:w="5421" w:type="dxa"/>
          </w:tcPr>
          <w:p w14:paraId="21CF322F" w14:textId="3D1A37C1" w:rsidR="00847BBB" w:rsidRDefault="00972A2D" w:rsidP="00B311F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Higienos institutui</w:t>
            </w:r>
          </w:p>
          <w:p w14:paraId="24C4EEFF" w14:textId="0A02334C" w:rsidR="00847BBB" w:rsidRPr="00972A2D" w:rsidRDefault="00972A2D" w:rsidP="00B311F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Didžioji g. </w:t>
            </w:r>
            <w:r w:rsidRPr="00972A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fr-FR"/>
              </w:rPr>
              <w:t>22,</w:t>
            </w:r>
          </w:p>
          <w:p w14:paraId="32116FC6" w14:textId="07179D89" w:rsidR="00847BBB" w:rsidRDefault="00972A2D" w:rsidP="00B311F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01128</w:t>
            </w:r>
            <w:r w:rsidR="008B02F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Vilnius</w:t>
            </w:r>
          </w:p>
          <w:p w14:paraId="61F9CF2D" w14:textId="77777777" w:rsidR="007F29AE" w:rsidRPr="0044330A" w:rsidRDefault="007F29AE" w:rsidP="00B311F9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78DDFCB" w14:textId="1C99FB33" w:rsidR="00847BBB" w:rsidRPr="0044330A" w:rsidRDefault="00847BBB" w:rsidP="00B311F9">
            <w:pPr>
              <w:spacing w:after="0"/>
              <w:rPr>
                <w:rFonts w:ascii="Times New Roman" w:eastAsia="Times New Roman" w:hAnsi="Times New Roman" w:cs="Times New Roman"/>
                <w:color w:val="0563C1" w:themeColor="hyperlink"/>
                <w:sz w:val="24"/>
                <w:szCs w:val="24"/>
                <w:u w:val="single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El. p.: </w:t>
            </w:r>
            <w:r w:rsidR="00972A2D">
              <w:rPr>
                <w:rFonts w:ascii="Times New Roman" w:eastAsia="Times New Roman" w:hAnsi="Times New Roman" w:cs="Times New Roman"/>
                <w:sz w:val="24"/>
                <w:szCs w:val="24"/>
              </w:rPr>
              <w:t>institutas</w:t>
            </w: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@</w:t>
            </w:r>
            <w:r w:rsidR="00972A2D">
              <w:rPr>
                <w:rFonts w:ascii="Times New Roman" w:eastAsia="Times New Roman" w:hAnsi="Times New Roman" w:cs="Times New Roman"/>
                <w:sz w:val="24"/>
                <w:szCs w:val="24"/>
              </w:rPr>
              <w:t>hi</w:t>
            </w:r>
            <w:r w:rsidR="008B02F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lt</w:t>
            </w:r>
          </w:p>
        </w:tc>
        <w:tc>
          <w:tcPr>
            <w:tcW w:w="1620" w:type="dxa"/>
          </w:tcPr>
          <w:p w14:paraId="28CF3E8C" w14:textId="2BEE6749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20</w:t>
            </w:r>
            <w:r w:rsidR="00972A2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72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319F457F" w14:textId="1B8FF1C2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Į 20</w:t>
            </w:r>
            <w:r w:rsidR="00972A2D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972A2D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7F29AE">
              <w:rPr>
                <w:rFonts w:ascii="Times New Roman" w:eastAsia="Times New Roman" w:hAnsi="Times New Roman" w:cs="Times New Roman"/>
                <w:sz w:val="24"/>
                <w:szCs w:val="24"/>
              </w:rPr>
              <w:t>-0</w:t>
            </w:r>
            <w:r w:rsidR="00972A2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" w:type="dxa"/>
          </w:tcPr>
          <w:p w14:paraId="4639DB4C" w14:textId="77777777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349EDB5C" w14:textId="77777777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</w:p>
          <w:p w14:paraId="4D522FB6" w14:textId="77777777" w:rsidR="00847BBB" w:rsidRPr="0044330A" w:rsidRDefault="00847BBB" w:rsidP="00B311F9">
            <w:pPr>
              <w:tabs>
                <w:tab w:val="left" w:pos="900"/>
              </w:tabs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3" w:type="dxa"/>
          </w:tcPr>
          <w:p w14:paraId="64FD4A68" w14:textId="77777777" w:rsidR="00847BBB" w:rsidRPr="0044330A" w:rsidRDefault="00847BBB" w:rsidP="00B311F9">
            <w:pPr>
              <w:tabs>
                <w:tab w:val="right" w:pos="1764"/>
              </w:tabs>
              <w:spacing w:after="0"/>
              <w:ind w:right="17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>4S-</w:t>
            </w:r>
            <w:r w:rsidRPr="0044330A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14:paraId="641C6A32" w14:textId="19EF4B57" w:rsidR="00847BBB" w:rsidRPr="0044330A" w:rsidRDefault="00972A2D" w:rsidP="00B311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(1.141)01-416</w:t>
            </w:r>
          </w:p>
          <w:p w14:paraId="3122E804" w14:textId="77777777" w:rsidR="00847BBB" w:rsidRPr="0044330A" w:rsidRDefault="00847BBB" w:rsidP="00B311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52CE36" w14:textId="77777777" w:rsidR="00847BBB" w:rsidRDefault="00847BBB" w:rsidP="00847BBB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29BDDB8A" w14:textId="77777777" w:rsidR="00847BBB" w:rsidRPr="0044330A" w:rsidRDefault="00847BBB" w:rsidP="00847BBB">
      <w:pPr>
        <w:tabs>
          <w:tab w:val="left" w:pos="1134"/>
        </w:tabs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14:paraId="739C0283" w14:textId="77777777" w:rsidR="00847BBB" w:rsidRDefault="008B02FF" w:rsidP="00847BBB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B23F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SPRENDIMAS dėl sutikimo VYKDYTI PIRKIM</w:t>
      </w: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Ą</w:t>
      </w:r>
      <w:r w:rsidRPr="00FB23FC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 NESKELBIAMŲ DERYBŲ BŪDU</w:t>
      </w:r>
    </w:p>
    <w:p w14:paraId="4319636F" w14:textId="77777777" w:rsidR="00847BBB" w:rsidRDefault="00847BBB" w:rsidP="00847B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8B5E52" w14:textId="6BB39C0C" w:rsidR="005323AB" w:rsidRDefault="00847BBB" w:rsidP="007143C9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Viešųjų pirkimų tarnyba (toliau – Tarnyba), 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vadovaudamasi Lietuvos Respublikos viešųjų pirkimų įstatymo (toliau – Įstatymas) </w:t>
      </w:r>
      <w:r w:rsidR="008B02FF" w:rsidRPr="007143C9">
        <w:rPr>
          <w:rFonts w:ascii="Times New Roman" w:eastAsia="Times New Roman" w:hAnsi="Times New Roman" w:cs="Times New Roman"/>
          <w:sz w:val="24"/>
          <w:szCs w:val="24"/>
        </w:rPr>
        <w:t>95 straipsnio 2 dalies 6 punkto nuostatomis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, išnagrinėjo </w:t>
      </w:r>
      <w:r w:rsidR="0038075F">
        <w:rPr>
          <w:rFonts w:ascii="Times New Roman" w:eastAsia="Calibri" w:hAnsi="Times New Roman" w:cs="Times New Roman"/>
          <w:sz w:val="24"/>
          <w:szCs w:val="24"/>
        </w:rPr>
        <w:t>Higienos instituto</w:t>
      </w: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 (toliau – </w:t>
      </w:r>
      <w:r w:rsidR="007F29AE">
        <w:rPr>
          <w:rFonts w:ascii="Times New Roman" w:eastAsia="Calibri" w:hAnsi="Times New Roman" w:cs="Times New Roman"/>
          <w:sz w:val="24"/>
          <w:szCs w:val="24"/>
        </w:rPr>
        <w:t>P</w:t>
      </w:r>
      <w:r w:rsidRPr="007143C9">
        <w:rPr>
          <w:rFonts w:ascii="Times New Roman" w:eastAsia="Calibri" w:hAnsi="Times New Roman" w:cs="Times New Roman"/>
          <w:sz w:val="24"/>
          <w:szCs w:val="24"/>
        </w:rPr>
        <w:t xml:space="preserve">erkančioji organizacija) </w:t>
      </w:r>
      <w:bookmarkStart w:id="1" w:name="_Hlk7506313"/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prašymą </w:t>
      </w:r>
      <w:bookmarkStart w:id="2" w:name="_Hlk89691699"/>
      <w:bookmarkEnd w:id="1"/>
      <w:r w:rsidR="0038075F">
        <w:rPr>
          <w:rFonts w:ascii="Times New Roman" w:eastAsia="Calibri" w:hAnsi="Times New Roman" w:cs="Times New Roman"/>
          <w:i/>
          <w:sz w:val="24"/>
          <w:szCs w:val="24"/>
        </w:rPr>
        <w:t>Mokymo programų</w:t>
      </w:r>
      <w:r w:rsidR="00B5539B">
        <w:rPr>
          <w:rStyle w:val="FootnoteReference"/>
          <w:rFonts w:ascii="Times New Roman" w:eastAsia="Calibri" w:hAnsi="Times New Roman" w:cs="Times New Roman"/>
          <w:i/>
          <w:sz w:val="24"/>
          <w:szCs w:val="24"/>
        </w:rPr>
        <w:footnoteReference w:id="1"/>
      </w:r>
      <w:r w:rsidR="0038075F">
        <w:rPr>
          <w:rFonts w:ascii="Times New Roman" w:eastAsia="Calibri" w:hAnsi="Times New Roman" w:cs="Times New Roman"/>
          <w:i/>
          <w:sz w:val="24"/>
          <w:szCs w:val="24"/>
        </w:rPr>
        <w:t xml:space="preserve"> įsigijimo, jų adaptavimo bei pritaikymo Lietuvai pirkimą</w:t>
      </w:r>
      <w:bookmarkEnd w:id="2"/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 (toliau – Pirkimas) vykdyti </w:t>
      </w:r>
      <w:r w:rsidR="008B02FF" w:rsidRPr="007143C9">
        <w:rPr>
          <w:rFonts w:ascii="Times New Roman" w:eastAsia="Times New Roman" w:hAnsi="Times New Roman" w:cs="Times New Roman"/>
          <w:sz w:val="24"/>
          <w:szCs w:val="24"/>
        </w:rPr>
        <w:t xml:space="preserve">neskelbiamų derybų būdu, vadovaujantis </w:t>
      </w:r>
      <w:bookmarkStart w:id="3" w:name="_Hlk9933941"/>
      <w:r w:rsidR="008B02FF" w:rsidRPr="007143C9">
        <w:rPr>
          <w:rFonts w:ascii="Times New Roman" w:eastAsia="Times New Roman" w:hAnsi="Times New Roman" w:cs="Times New Roman"/>
          <w:sz w:val="24"/>
          <w:szCs w:val="24"/>
        </w:rPr>
        <w:t xml:space="preserve">Įstatymo 71 straipsnio 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1 dalies </w:t>
      </w:r>
      <w:r w:rsidR="009C4C27">
        <w:rPr>
          <w:rFonts w:ascii="Times New Roman" w:eastAsia="Calibri" w:hAnsi="Times New Roman" w:cs="Times New Roman"/>
          <w:sz w:val="24"/>
          <w:szCs w:val="24"/>
        </w:rPr>
        <w:t>2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C4C27">
        <w:rPr>
          <w:rFonts w:ascii="Times New Roman" w:eastAsia="Calibri" w:hAnsi="Times New Roman" w:cs="Times New Roman"/>
          <w:sz w:val="24"/>
          <w:szCs w:val="24"/>
        </w:rPr>
        <w:t>(</w:t>
      </w:r>
      <w:r w:rsidR="0038075F">
        <w:rPr>
          <w:rFonts w:ascii="Times New Roman" w:eastAsia="Calibri" w:hAnsi="Times New Roman" w:cs="Times New Roman"/>
          <w:sz w:val="24"/>
          <w:szCs w:val="24"/>
        </w:rPr>
        <w:t>c</w:t>
      </w:r>
      <w:r w:rsidR="009C4C27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>punkt</w:t>
      </w:r>
      <w:r w:rsidR="009C4C27">
        <w:rPr>
          <w:rFonts w:ascii="Times New Roman" w:eastAsia="Calibri" w:hAnsi="Times New Roman" w:cs="Times New Roman"/>
          <w:sz w:val="24"/>
          <w:szCs w:val="24"/>
        </w:rPr>
        <w:t xml:space="preserve">o </w:t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>nuostatomis</w:t>
      </w:r>
      <w:bookmarkEnd w:id="3"/>
      <w:r w:rsidR="00500F66" w:rsidRPr="007143C9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2"/>
      </w:r>
      <w:r w:rsidR="008B02FF" w:rsidRPr="007143C9">
        <w:rPr>
          <w:rFonts w:ascii="Times New Roman" w:eastAsia="Calibri" w:hAnsi="Times New Roman" w:cs="Times New Roman"/>
          <w:sz w:val="24"/>
          <w:szCs w:val="24"/>
        </w:rPr>
        <w:t>.</w:t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 Tarnybai </w:t>
      </w:r>
      <w:r w:rsidR="0038075F">
        <w:rPr>
          <w:rFonts w:ascii="Times New Roman" w:eastAsia="Calibri" w:hAnsi="Times New Roman" w:cs="Times New Roman"/>
          <w:sz w:val="24"/>
          <w:szCs w:val="24"/>
        </w:rPr>
        <w:t xml:space="preserve">kartu su prašymu </w:t>
      </w:r>
      <w:r w:rsidR="000A4685">
        <w:rPr>
          <w:rFonts w:ascii="Times New Roman" w:eastAsia="Calibri" w:hAnsi="Times New Roman" w:cs="Times New Roman"/>
          <w:sz w:val="24"/>
          <w:szCs w:val="24"/>
        </w:rPr>
        <w:t>pateikt</w:t>
      </w:r>
      <w:r w:rsidR="00B5539B">
        <w:rPr>
          <w:rFonts w:ascii="Times New Roman" w:eastAsia="Calibri" w:hAnsi="Times New Roman" w:cs="Times New Roman"/>
          <w:sz w:val="24"/>
          <w:szCs w:val="24"/>
        </w:rPr>
        <w:t xml:space="preserve">uose dokumentuose </w:t>
      </w:r>
      <w:r w:rsidR="0038075F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3"/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41F2C">
        <w:rPr>
          <w:rFonts w:ascii="Times New Roman" w:eastAsia="Calibri" w:hAnsi="Times New Roman" w:cs="Times New Roman"/>
          <w:sz w:val="24"/>
          <w:szCs w:val="24"/>
        </w:rPr>
        <w:t>bei papildomai pateiktuose paaiškinimuose</w:t>
      </w:r>
      <w:r w:rsidR="00041F2C">
        <w:rPr>
          <w:rStyle w:val="FootnoteReference"/>
          <w:rFonts w:ascii="Times New Roman" w:eastAsia="Calibri" w:hAnsi="Times New Roman" w:cs="Times New Roman"/>
          <w:sz w:val="24"/>
          <w:szCs w:val="24"/>
        </w:rPr>
        <w:footnoteReference w:id="4"/>
      </w:r>
      <w:r w:rsidR="00041F2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nurodyta, kad planuojamo </w:t>
      </w:r>
      <w:r w:rsidR="001E634B">
        <w:rPr>
          <w:rFonts w:ascii="Times New Roman" w:eastAsia="Calibri" w:hAnsi="Times New Roman" w:cs="Times New Roman"/>
          <w:sz w:val="24"/>
          <w:szCs w:val="24"/>
        </w:rPr>
        <w:t>P</w:t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irkimo vertė – </w:t>
      </w:r>
      <w:r w:rsidR="005323AB">
        <w:rPr>
          <w:rFonts w:ascii="Times New Roman" w:eastAsia="Calibri" w:hAnsi="Times New Roman" w:cs="Times New Roman"/>
          <w:sz w:val="24"/>
          <w:szCs w:val="24"/>
        </w:rPr>
        <w:t>155 314,49</w:t>
      </w:r>
      <w:r w:rsidR="000A4685">
        <w:rPr>
          <w:rFonts w:ascii="Times New Roman" w:eastAsia="Calibri" w:hAnsi="Times New Roman" w:cs="Times New Roman"/>
          <w:sz w:val="24"/>
          <w:szCs w:val="24"/>
        </w:rPr>
        <w:t xml:space="preserve"> Eur su PVM, </w:t>
      </w:r>
      <w:bookmarkStart w:id="4" w:name="_Hlk89691739"/>
      <w:r w:rsidR="005323AB">
        <w:rPr>
          <w:rFonts w:ascii="Times New Roman" w:eastAsia="Calibri" w:hAnsi="Times New Roman" w:cs="Times New Roman"/>
          <w:sz w:val="24"/>
          <w:szCs w:val="24"/>
        </w:rPr>
        <w:t>bendra panašių pirkimų verčių suma neviršija tarptautinio pirkimo vertės ribų</w:t>
      </w:r>
      <w:r w:rsidR="00B5539B">
        <w:rPr>
          <w:rFonts w:ascii="Times New Roman" w:eastAsia="Calibri" w:hAnsi="Times New Roman" w:cs="Times New Roman"/>
          <w:sz w:val="24"/>
          <w:szCs w:val="24"/>
        </w:rPr>
        <w:t>, t. y. šiuo atveju vykdomas supaprastintas pirkimas</w:t>
      </w:r>
      <w:r w:rsidR="005323AB">
        <w:rPr>
          <w:rFonts w:ascii="Times New Roman" w:eastAsia="Calibri" w:hAnsi="Times New Roman" w:cs="Times New Roman"/>
          <w:sz w:val="24"/>
          <w:szCs w:val="24"/>
        </w:rPr>
        <w:t>.</w:t>
      </w:r>
      <w:bookmarkEnd w:id="4"/>
    </w:p>
    <w:p w14:paraId="6061FD23" w14:textId="1248F55B" w:rsidR="00506697" w:rsidRDefault="005323AB" w:rsidP="005323A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Pažymėtina</w:t>
      </w:r>
      <w:r w:rsidR="003667A2" w:rsidRPr="00B7200A">
        <w:rPr>
          <w:rFonts w:ascii="Times New Roman" w:eastAsia="Times New Roman" w:hAnsi="Times New Roman" w:cs="Times New Roman"/>
          <w:sz w:val="24"/>
          <w:szCs w:val="24"/>
        </w:rPr>
        <w:t xml:space="preserve">, kad </w:t>
      </w:r>
      <w:r w:rsidR="003667A2" w:rsidRPr="00B7200A">
        <w:rPr>
          <w:rFonts w:ascii="Times New Roman" w:hAnsi="Times New Roman" w:cs="Times New Roman"/>
          <w:sz w:val="24"/>
          <w:szCs w:val="24"/>
        </w:rPr>
        <w:t xml:space="preserve">Įstatymo </w:t>
      </w:r>
      <w:r w:rsidR="003667A2">
        <w:rPr>
          <w:rFonts w:ascii="Times New Roman" w:eastAsia="Times New Roman" w:hAnsi="Times New Roman" w:cs="Times New Roman"/>
          <w:sz w:val="24"/>
          <w:szCs w:val="24"/>
        </w:rPr>
        <w:t>95</w:t>
      </w:r>
      <w:r w:rsidR="003667A2" w:rsidRPr="00B720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="003667A2" w:rsidRPr="00B7200A">
        <w:rPr>
          <w:rFonts w:ascii="Times New Roman" w:hAnsi="Times New Roman" w:cs="Times New Roman"/>
          <w:sz w:val="24"/>
          <w:szCs w:val="24"/>
        </w:rPr>
        <w:t xml:space="preserve">straipsnio 2 dalies </w:t>
      </w:r>
      <w:r w:rsidR="003667A2">
        <w:rPr>
          <w:rFonts w:ascii="Times New Roman" w:hAnsi="Times New Roman" w:cs="Times New Roman"/>
          <w:sz w:val="24"/>
          <w:szCs w:val="24"/>
        </w:rPr>
        <w:t>6</w:t>
      </w:r>
      <w:r w:rsidR="003667A2" w:rsidRPr="00B7200A">
        <w:rPr>
          <w:rFonts w:ascii="Times New Roman" w:hAnsi="Times New Roman" w:cs="Times New Roman"/>
          <w:sz w:val="24"/>
          <w:szCs w:val="24"/>
        </w:rPr>
        <w:t xml:space="preserve"> punkte Tarnybai nustatyta funkcija duoti sutikimą perkančiajai organizacijai atlikti pirkimą neskelbiamų derybų būdu</w:t>
      </w:r>
      <w:r w:rsidR="003667A2">
        <w:rPr>
          <w:rFonts w:ascii="Times New Roman" w:hAnsi="Times New Roman" w:cs="Times New Roman"/>
          <w:sz w:val="24"/>
          <w:szCs w:val="24"/>
        </w:rPr>
        <w:t xml:space="preserve">, o </w:t>
      </w:r>
      <w:r w:rsidR="003667A2" w:rsidRPr="007143C9">
        <w:rPr>
          <w:rFonts w:ascii="Times New Roman" w:eastAsia="Times New Roman" w:hAnsi="Times New Roman" w:cs="Times New Roman"/>
          <w:sz w:val="24"/>
          <w:szCs w:val="24"/>
        </w:rPr>
        <w:t>Įstatymo 72 straipsnio 1 dalyje nu</w:t>
      </w:r>
      <w:r w:rsidR="003667A2">
        <w:rPr>
          <w:rFonts w:ascii="Times New Roman" w:eastAsia="Times New Roman" w:hAnsi="Times New Roman" w:cs="Times New Roman"/>
          <w:sz w:val="24"/>
          <w:szCs w:val="24"/>
        </w:rPr>
        <w:t>rodyta, kad</w:t>
      </w:r>
      <w:r w:rsidR="003667A2" w:rsidRPr="007143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7A2">
        <w:rPr>
          <w:rFonts w:ascii="Times New Roman" w:eastAsia="Times New Roman" w:hAnsi="Times New Roman" w:cs="Times New Roman"/>
          <w:i/>
          <w:sz w:val="24"/>
          <w:szCs w:val="24"/>
        </w:rPr>
        <w:t>„Tarptautinis pirkimas neskelbiamų derybų būdu gali būti pradedamas tik gavus Viešųjų pirkimų tarnybos sutikimą dėl tokio pirkimo būdo pasirinkimo &lt;...&gt;</w:t>
      </w:r>
      <w:r w:rsidR="003667A2" w:rsidRPr="007143C9">
        <w:rPr>
          <w:rFonts w:ascii="Times New Roman" w:eastAsia="Times New Roman" w:hAnsi="Times New Roman" w:cs="Times New Roman"/>
          <w:i/>
          <w:sz w:val="24"/>
          <w:szCs w:val="24"/>
        </w:rPr>
        <w:t>“</w:t>
      </w:r>
      <w:r w:rsidR="003667A2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="003667A2" w:rsidRPr="00B7200A">
        <w:rPr>
          <w:rFonts w:ascii="Times New Roman" w:hAnsi="Times New Roman" w:cs="Times New Roman"/>
          <w:sz w:val="24"/>
          <w:szCs w:val="24"/>
        </w:rPr>
        <w:t xml:space="preserve">Atsižvelgdama į tai, Tarnyba paaiškina, kad nurodytas Įstatymo </w:t>
      </w:r>
      <w:r w:rsidR="003667A2">
        <w:rPr>
          <w:rFonts w:ascii="Times New Roman" w:hAnsi="Times New Roman" w:cs="Times New Roman"/>
          <w:sz w:val="24"/>
          <w:szCs w:val="24"/>
        </w:rPr>
        <w:t>72</w:t>
      </w:r>
      <w:r w:rsidR="003667A2" w:rsidRPr="00B7200A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3667A2">
        <w:rPr>
          <w:rFonts w:ascii="Times New Roman" w:hAnsi="Times New Roman" w:cs="Times New Roman"/>
          <w:sz w:val="24"/>
          <w:szCs w:val="24"/>
        </w:rPr>
        <w:t>1</w:t>
      </w:r>
      <w:r w:rsidR="003667A2" w:rsidRPr="00B7200A">
        <w:rPr>
          <w:rFonts w:ascii="Times New Roman" w:hAnsi="Times New Roman" w:cs="Times New Roman"/>
          <w:sz w:val="24"/>
          <w:szCs w:val="24"/>
        </w:rPr>
        <w:t xml:space="preserve"> dalies reikalavimas taikomas tik tiems viešiesiems pirkimams, kurių vertė viršija tarptautinio viešojo pirkimo vertės ribą</w:t>
      </w:r>
      <w:r w:rsidR="003667A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A2D">
        <w:rPr>
          <w:rFonts w:ascii="Times New Roman" w:eastAsia="Times New Roman" w:hAnsi="Times New Roman" w:cs="Times New Roman"/>
          <w:sz w:val="24"/>
          <w:szCs w:val="24"/>
        </w:rPr>
        <w:t>J</w:t>
      </w:r>
      <w:r w:rsidR="00847BBB" w:rsidRPr="007143C9">
        <w:rPr>
          <w:rFonts w:ascii="Times New Roman" w:eastAsia="Times New Roman" w:hAnsi="Times New Roman" w:cs="Times New Roman"/>
          <w:sz w:val="24"/>
          <w:szCs w:val="24"/>
        </w:rPr>
        <w:t xml:space="preserve">eigu objektyviai susiklosto aplinkybės, tenkinančios Įstatymo sąlygas, reglamentuojančias neskelbiamų derybų vykdymą, </w:t>
      </w:r>
      <w:r w:rsidR="009E4DDA">
        <w:rPr>
          <w:rFonts w:ascii="Times New Roman" w:eastAsia="Times New Roman" w:hAnsi="Times New Roman" w:cs="Times New Roman"/>
          <w:sz w:val="24"/>
          <w:szCs w:val="24"/>
        </w:rPr>
        <w:t>P</w:t>
      </w:r>
      <w:r w:rsidR="00847BBB" w:rsidRPr="007143C9">
        <w:rPr>
          <w:rFonts w:ascii="Times New Roman" w:eastAsia="Times New Roman" w:hAnsi="Times New Roman" w:cs="Times New Roman"/>
          <w:sz w:val="24"/>
          <w:szCs w:val="24"/>
        </w:rPr>
        <w:t xml:space="preserve">erkančioji organizacija pati turi teisę priimti sprendimą vykdyti pirkimą apie jį neskelbiant ir </w:t>
      </w:r>
      <w:r w:rsidR="00847BBB" w:rsidRPr="00001E89">
        <w:rPr>
          <w:rFonts w:ascii="Times New Roman" w:eastAsia="Times New Roman" w:hAnsi="Times New Roman" w:cs="Times New Roman"/>
          <w:b/>
          <w:bCs/>
          <w:sz w:val="24"/>
          <w:szCs w:val="24"/>
        </w:rPr>
        <w:t>Tarnybos sutikimas nereikalingas</w:t>
      </w:r>
      <w:r w:rsidR="00506697" w:rsidRPr="007143C9">
        <w:rPr>
          <w:rFonts w:ascii="Times New Roman" w:eastAsia="Times New Roman" w:hAnsi="Times New Roman" w:cs="Times New Roman"/>
          <w:sz w:val="24"/>
          <w:szCs w:val="24"/>
        </w:rPr>
        <w:t xml:space="preserve">, tačiau </w:t>
      </w:r>
      <w:r w:rsidR="009E4DDA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6697" w:rsidRPr="007143C9">
        <w:rPr>
          <w:rFonts w:ascii="Times New Roman" w:eastAsia="Times New Roman" w:hAnsi="Times New Roman" w:cs="Times New Roman"/>
          <w:sz w:val="24"/>
          <w:szCs w:val="24"/>
        </w:rPr>
        <w:t xml:space="preserve">erkančioji organizacija visais atvejais yra atsakinga už tinkamą pirkimo būdo ir visapusišką aplinkybių, lemiančių neskelbiamo pirkimo vykdymo pasirinkimą bei įvertinimą, t. y. </w:t>
      </w:r>
      <w:r w:rsidR="009E4DDA">
        <w:rPr>
          <w:rFonts w:ascii="Times New Roman" w:eastAsia="Times New Roman" w:hAnsi="Times New Roman" w:cs="Times New Roman"/>
          <w:sz w:val="24"/>
          <w:szCs w:val="24"/>
        </w:rPr>
        <w:t>P</w:t>
      </w:r>
      <w:r w:rsidR="00506697" w:rsidRPr="007143C9">
        <w:rPr>
          <w:rFonts w:ascii="Times New Roman" w:eastAsia="Times New Roman" w:hAnsi="Times New Roman" w:cs="Times New Roman"/>
          <w:sz w:val="24"/>
          <w:szCs w:val="24"/>
        </w:rPr>
        <w:t>erkančioji organizacija privalo įvertinti visas aplinkybes, kad tiek pasirenkant pirkimo būdą, tiek vykdant pirkimo procedūras</w:t>
      </w:r>
      <w:r w:rsidR="003D27E1">
        <w:rPr>
          <w:rFonts w:ascii="Times New Roman" w:eastAsia="Times New Roman" w:hAnsi="Times New Roman" w:cs="Times New Roman"/>
          <w:sz w:val="24"/>
          <w:szCs w:val="24"/>
        </w:rPr>
        <w:t>,</w:t>
      </w:r>
      <w:r w:rsidR="00506697" w:rsidRPr="007143C9">
        <w:rPr>
          <w:rFonts w:ascii="Times New Roman" w:eastAsia="Times New Roman" w:hAnsi="Times New Roman" w:cs="Times New Roman"/>
          <w:sz w:val="24"/>
          <w:szCs w:val="24"/>
        </w:rPr>
        <w:t xml:space="preserve"> būtų užtikrintas Įstatyme nustatytų pagrindinių viešųjų pirkimų principų laikymasis.</w:t>
      </w:r>
    </w:p>
    <w:p w14:paraId="5EC9EDDB" w14:textId="2F0B612E" w:rsidR="00F14348" w:rsidRDefault="00684441" w:rsidP="00F1434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Atkreiptinas dėmesys</w:t>
      </w:r>
      <w:r w:rsidR="00F519D0" w:rsidRPr="00F519D0">
        <w:rPr>
          <w:rFonts w:ascii="Times New Roman" w:eastAsia="Times New Roman" w:hAnsi="Times New Roman" w:cs="Times New Roman"/>
          <w:sz w:val="24"/>
          <w:szCs w:val="24"/>
        </w:rPr>
        <w:t xml:space="preserve">, jog </w:t>
      </w:r>
      <w:r w:rsidR="002414FC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2414FC" w:rsidRPr="002414FC">
        <w:rPr>
          <w:rFonts w:ascii="Times New Roman" w:eastAsia="Times New Roman" w:hAnsi="Times New Roman" w:cs="Times New Roman"/>
          <w:sz w:val="24"/>
          <w:szCs w:val="24"/>
        </w:rPr>
        <w:t>71</w:t>
      </w:r>
      <w:r w:rsidR="002414FC">
        <w:rPr>
          <w:rFonts w:ascii="Times New Roman" w:eastAsia="Times New Roman" w:hAnsi="Times New Roman" w:cs="Times New Roman"/>
          <w:sz w:val="24"/>
          <w:szCs w:val="24"/>
        </w:rPr>
        <w:t xml:space="preserve"> straipsnio 1 dalies 2 (c) punkto bei 2 dalies </w:t>
      </w:r>
      <w:r w:rsidR="00F519D0" w:rsidRPr="00F519D0">
        <w:rPr>
          <w:rFonts w:ascii="Times New Roman" w:eastAsia="Times New Roman" w:hAnsi="Times New Roman" w:cs="Times New Roman"/>
          <w:sz w:val="24"/>
          <w:szCs w:val="24"/>
        </w:rPr>
        <w:t>normos neskelbiamas derybas, kaip išimtinį viešųjų pirkimų būdą, leidžia taikyti tik tuomet, jeigu rinkoje nėra panašių prekių alternatyvos ar pakaitalo</w:t>
      </w:r>
      <w:r w:rsidR="00F14348">
        <w:rPr>
          <w:rFonts w:ascii="Times New Roman" w:eastAsia="Times New Roman" w:hAnsi="Times New Roman" w:cs="Times New Roman"/>
          <w:sz w:val="24"/>
          <w:szCs w:val="24"/>
        </w:rPr>
        <w:t xml:space="preserve">, o </w:t>
      </w:r>
      <w:r w:rsidR="00F14348" w:rsidRPr="00F14348">
        <w:rPr>
          <w:rFonts w:ascii="Times New Roman" w:eastAsia="Times New Roman" w:hAnsi="Times New Roman" w:cs="Times New Roman"/>
          <w:sz w:val="24"/>
          <w:szCs w:val="24"/>
        </w:rPr>
        <w:t xml:space="preserve">konkurencijos nebuvimas nėra sukurtas pačios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</w:t>
      </w:r>
      <w:r w:rsidRPr="00F14348">
        <w:rPr>
          <w:rFonts w:ascii="Times New Roman" w:eastAsia="Times New Roman" w:hAnsi="Times New Roman" w:cs="Times New Roman"/>
          <w:sz w:val="24"/>
          <w:szCs w:val="24"/>
        </w:rPr>
        <w:t xml:space="preserve">erkančiosios </w:t>
      </w:r>
      <w:r w:rsidR="00F14348" w:rsidRPr="00F14348">
        <w:rPr>
          <w:rFonts w:ascii="Times New Roman" w:eastAsia="Times New Roman" w:hAnsi="Times New Roman" w:cs="Times New Roman"/>
          <w:sz w:val="24"/>
          <w:szCs w:val="24"/>
        </w:rPr>
        <w:t>organizacijos, jai dirbtinai sugriežtinus pirkimo objektui keliamus reikalavimus.</w:t>
      </w:r>
      <w:r w:rsidR="00F519D0" w:rsidRPr="00F519D0">
        <w:rPr>
          <w:rFonts w:ascii="Times New Roman" w:eastAsia="Times New Roman" w:hAnsi="Times New Roman" w:cs="Times New Roman"/>
          <w:sz w:val="24"/>
          <w:szCs w:val="24"/>
        </w:rPr>
        <w:t xml:space="preserve"> 2014 m. vasario 26 d. Europos Parlamento Direktyvos 2014/24/ES dėl viešųjų pirkimų, kuria panaikinama Direktyva 2004/18/EB preambulėje (50) nustatyta, kad </w:t>
      </w:r>
      <w:r w:rsidR="00F519D0" w:rsidRPr="00001E89">
        <w:rPr>
          <w:rFonts w:ascii="Times New Roman" w:eastAsia="Times New Roman" w:hAnsi="Times New Roman" w:cs="Times New Roman"/>
          <w:i/>
          <w:iCs/>
          <w:sz w:val="24"/>
          <w:szCs w:val="24"/>
        </w:rPr>
        <w:t>„&lt;   &gt; atsižvelgiant į žalingus padarinius konkurencijai, derybos be išankstinio skelbimo apie pirkimą turėtų būti naudojamos tik išimtinėmis aplinkybėmis &lt;...&gt;. Šia išimtimi besiremiančios perkančiosios organizacijos turėtų nurodyti priežastis, kodėl nėra pagrįstų alternatyvų ar pakaitalų &lt;...&gt;“.</w:t>
      </w:r>
      <w:r w:rsidR="004971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28CB">
        <w:rPr>
          <w:rFonts w:ascii="Times New Roman" w:eastAsia="Times New Roman" w:hAnsi="Times New Roman" w:cs="Times New Roman"/>
          <w:sz w:val="24"/>
          <w:szCs w:val="24"/>
        </w:rPr>
        <w:t>Pažymėtina, kad p</w:t>
      </w:r>
      <w:r w:rsidR="00497143">
        <w:rPr>
          <w:rFonts w:ascii="Times New Roman" w:eastAsia="Times New Roman" w:hAnsi="Times New Roman" w:cs="Times New Roman"/>
          <w:sz w:val="24"/>
          <w:szCs w:val="24"/>
        </w:rPr>
        <w:t>erkančioji organizacija</w:t>
      </w:r>
      <w:r w:rsidR="003317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728CB">
        <w:rPr>
          <w:rFonts w:ascii="Times New Roman" w:eastAsia="Times New Roman" w:hAnsi="Times New Roman" w:cs="Times New Roman"/>
          <w:sz w:val="24"/>
          <w:szCs w:val="24"/>
        </w:rPr>
        <w:t xml:space="preserve">priėmusi sprendimą pirkimą vykdyti  </w:t>
      </w:r>
      <w:r w:rsidR="0033170A">
        <w:rPr>
          <w:rFonts w:ascii="Times New Roman" w:eastAsia="Times New Roman" w:hAnsi="Times New Roman" w:cs="Times New Roman"/>
          <w:sz w:val="24"/>
          <w:szCs w:val="24"/>
        </w:rPr>
        <w:t>neskelbiamų derybų būd</w:t>
      </w:r>
      <w:r w:rsidR="002728CB">
        <w:rPr>
          <w:rFonts w:ascii="Times New Roman" w:eastAsia="Times New Roman" w:hAnsi="Times New Roman" w:cs="Times New Roman"/>
          <w:sz w:val="24"/>
          <w:szCs w:val="24"/>
        </w:rPr>
        <w:t xml:space="preserve">u vadovaujantis </w:t>
      </w:r>
      <w:r w:rsidR="00AA0F1A">
        <w:rPr>
          <w:rFonts w:ascii="Times New Roman" w:eastAsia="Times New Roman" w:hAnsi="Times New Roman" w:cs="Times New Roman"/>
          <w:sz w:val="24"/>
          <w:szCs w:val="24"/>
        </w:rPr>
        <w:t xml:space="preserve">Įstatymo </w:t>
      </w:r>
      <w:r w:rsidR="00AA0F1A" w:rsidRPr="00AA0F1A">
        <w:rPr>
          <w:rFonts w:ascii="Times New Roman" w:eastAsia="Times New Roman" w:hAnsi="Times New Roman" w:cs="Times New Roman"/>
          <w:sz w:val="24"/>
          <w:szCs w:val="24"/>
        </w:rPr>
        <w:t>71</w:t>
      </w:r>
      <w:r w:rsidR="00AA0F1A">
        <w:rPr>
          <w:rFonts w:ascii="Times New Roman" w:eastAsia="Times New Roman" w:hAnsi="Times New Roman" w:cs="Times New Roman"/>
          <w:sz w:val="24"/>
          <w:szCs w:val="24"/>
        </w:rPr>
        <w:t xml:space="preserve"> straipsnio </w:t>
      </w:r>
      <w:r w:rsidR="00AA0F1A" w:rsidRPr="00AA0F1A">
        <w:rPr>
          <w:rFonts w:ascii="Times New Roman" w:eastAsia="Times New Roman" w:hAnsi="Times New Roman" w:cs="Times New Roman"/>
          <w:sz w:val="24"/>
          <w:szCs w:val="24"/>
        </w:rPr>
        <w:t>1 dalies 2 (c) punkt</w:t>
      </w:r>
      <w:r w:rsidR="00AA0F1A">
        <w:rPr>
          <w:rFonts w:ascii="Times New Roman" w:eastAsia="Times New Roman" w:hAnsi="Times New Roman" w:cs="Times New Roman"/>
          <w:sz w:val="24"/>
          <w:szCs w:val="24"/>
        </w:rPr>
        <w:t>e nu</w:t>
      </w:r>
      <w:r w:rsidR="002728CB">
        <w:rPr>
          <w:rFonts w:ascii="Times New Roman" w:eastAsia="Times New Roman" w:hAnsi="Times New Roman" w:cs="Times New Roman"/>
          <w:sz w:val="24"/>
          <w:szCs w:val="24"/>
        </w:rPr>
        <w:t>rodytu pagrindu</w:t>
      </w:r>
      <w:r w:rsidR="00AA0F1A">
        <w:rPr>
          <w:rFonts w:ascii="Times New Roman" w:eastAsia="Times New Roman" w:hAnsi="Times New Roman" w:cs="Times New Roman"/>
          <w:sz w:val="24"/>
          <w:szCs w:val="24"/>
        </w:rPr>
        <w:t xml:space="preserve">, turi </w:t>
      </w:r>
      <w:r w:rsidR="00F14348">
        <w:rPr>
          <w:rFonts w:ascii="Times New Roman" w:eastAsia="Times New Roman" w:hAnsi="Times New Roman" w:cs="Times New Roman"/>
          <w:sz w:val="24"/>
          <w:szCs w:val="24"/>
        </w:rPr>
        <w:t xml:space="preserve">turėti pagrindimą bei patvirtinančius duomenis </w:t>
      </w:r>
      <w:r w:rsidR="006F0F5A">
        <w:rPr>
          <w:rFonts w:ascii="Times New Roman" w:eastAsia="Times New Roman" w:hAnsi="Times New Roman" w:cs="Times New Roman"/>
          <w:sz w:val="24"/>
          <w:szCs w:val="24"/>
        </w:rPr>
        <w:t xml:space="preserve">ir dokumentus </w:t>
      </w:r>
      <w:r w:rsidR="00F14348">
        <w:rPr>
          <w:rFonts w:ascii="Times New Roman" w:eastAsia="Times New Roman" w:hAnsi="Times New Roman" w:cs="Times New Roman"/>
          <w:sz w:val="24"/>
          <w:szCs w:val="24"/>
        </w:rPr>
        <w:t>(</w:t>
      </w:r>
      <w:r w:rsidR="00BA31E9">
        <w:rPr>
          <w:rFonts w:ascii="Times New Roman" w:eastAsia="Times New Roman" w:hAnsi="Times New Roman" w:cs="Times New Roman"/>
          <w:sz w:val="24"/>
          <w:szCs w:val="24"/>
        </w:rPr>
        <w:t xml:space="preserve">pvz., </w:t>
      </w:r>
      <w:r w:rsidR="002728CB">
        <w:rPr>
          <w:rFonts w:ascii="Times New Roman" w:eastAsia="Times New Roman" w:hAnsi="Times New Roman" w:cs="Times New Roman"/>
          <w:sz w:val="24"/>
          <w:szCs w:val="24"/>
        </w:rPr>
        <w:t xml:space="preserve">atliktas </w:t>
      </w:r>
      <w:r w:rsidR="00F14348">
        <w:rPr>
          <w:rFonts w:ascii="Times New Roman" w:eastAsia="Times New Roman" w:hAnsi="Times New Roman" w:cs="Times New Roman"/>
          <w:sz w:val="24"/>
          <w:szCs w:val="24"/>
        </w:rPr>
        <w:t>rinkos tyrimas</w:t>
      </w:r>
      <w:r w:rsidR="002728CB">
        <w:rPr>
          <w:rFonts w:ascii="Times New Roman" w:eastAsia="Times New Roman" w:hAnsi="Times New Roman" w:cs="Times New Roman"/>
          <w:sz w:val="24"/>
          <w:szCs w:val="24"/>
        </w:rPr>
        <w:t>/</w:t>
      </w:r>
      <w:r w:rsidR="00F14348">
        <w:rPr>
          <w:rFonts w:ascii="Times New Roman" w:eastAsia="Times New Roman" w:hAnsi="Times New Roman" w:cs="Times New Roman"/>
          <w:sz w:val="24"/>
          <w:szCs w:val="24"/>
        </w:rPr>
        <w:t xml:space="preserve"> rinkos konsultacij</w:t>
      </w:r>
      <w:r w:rsidR="006F0F5A">
        <w:rPr>
          <w:rFonts w:ascii="Times New Roman" w:eastAsia="Times New Roman" w:hAnsi="Times New Roman" w:cs="Times New Roman"/>
          <w:sz w:val="24"/>
          <w:szCs w:val="24"/>
        </w:rPr>
        <w:t>a</w:t>
      </w:r>
      <w:r w:rsidR="002728CB">
        <w:rPr>
          <w:rFonts w:ascii="Times New Roman" w:eastAsia="Times New Roman" w:hAnsi="Times New Roman" w:cs="Times New Roman"/>
          <w:sz w:val="24"/>
          <w:szCs w:val="24"/>
        </w:rPr>
        <w:t xml:space="preserve"> ir pan.</w:t>
      </w:r>
      <w:r w:rsidR="00F14348">
        <w:rPr>
          <w:rFonts w:ascii="Times New Roman" w:eastAsia="Times New Roman" w:hAnsi="Times New Roman" w:cs="Times New Roman"/>
          <w:sz w:val="24"/>
          <w:szCs w:val="24"/>
        </w:rPr>
        <w:t xml:space="preserve">), jog </w:t>
      </w:r>
      <w:r w:rsidR="00F519D0" w:rsidRPr="00F519D0">
        <w:rPr>
          <w:rFonts w:ascii="Times New Roman" w:hAnsi="Times New Roman" w:cs="Times New Roman"/>
          <w:sz w:val="24"/>
          <w:szCs w:val="24"/>
        </w:rPr>
        <w:t xml:space="preserve">Pirkimo vykdymas iš konkretaus tiekėjo </w:t>
      </w:r>
      <w:r w:rsidR="006F0F5A">
        <w:rPr>
          <w:rFonts w:ascii="Times New Roman" w:hAnsi="Times New Roman" w:cs="Times New Roman"/>
          <w:sz w:val="24"/>
          <w:szCs w:val="24"/>
        </w:rPr>
        <w:t xml:space="preserve">šiuo atveju </w:t>
      </w:r>
      <w:r w:rsidR="00F519D0" w:rsidRPr="00F519D0">
        <w:rPr>
          <w:rFonts w:ascii="Times New Roman" w:hAnsi="Times New Roman" w:cs="Times New Roman"/>
          <w:sz w:val="24"/>
          <w:szCs w:val="24"/>
        </w:rPr>
        <w:t xml:space="preserve">yra vienintelė galimybė ir, kad nėra jokių kitų alternatyvų, dėl ko </w:t>
      </w:r>
      <w:r w:rsidR="006F0F5A">
        <w:rPr>
          <w:rFonts w:ascii="Times New Roman" w:hAnsi="Times New Roman" w:cs="Times New Roman"/>
          <w:sz w:val="24"/>
          <w:szCs w:val="24"/>
        </w:rPr>
        <w:t>p</w:t>
      </w:r>
      <w:r w:rsidR="00F519D0" w:rsidRPr="00F519D0">
        <w:rPr>
          <w:rFonts w:ascii="Times New Roman" w:hAnsi="Times New Roman" w:cs="Times New Roman"/>
          <w:sz w:val="24"/>
          <w:szCs w:val="24"/>
        </w:rPr>
        <w:t xml:space="preserve">irkimu siekiamo tikslo </w:t>
      </w:r>
      <w:r w:rsidR="006F0F5A">
        <w:rPr>
          <w:rFonts w:ascii="Times New Roman" w:hAnsi="Times New Roman" w:cs="Times New Roman"/>
          <w:sz w:val="24"/>
          <w:szCs w:val="24"/>
        </w:rPr>
        <w:t>p</w:t>
      </w:r>
      <w:r w:rsidR="00F519D0" w:rsidRPr="00F519D0">
        <w:rPr>
          <w:rFonts w:ascii="Times New Roman" w:hAnsi="Times New Roman" w:cs="Times New Roman"/>
          <w:sz w:val="24"/>
          <w:szCs w:val="24"/>
        </w:rPr>
        <w:t>erkančioji organizacija negalėtų pasiekti vykdydama viešąjį pirkimą kitais Įstatyme nustatytais būdais.</w:t>
      </w:r>
    </w:p>
    <w:p w14:paraId="3BC9E9F3" w14:textId="4C20DA6E" w:rsidR="00A17F3E" w:rsidRDefault="00A17F3E" w:rsidP="00847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688EEC" w14:textId="7D3FA8DB" w:rsidR="00A17F3E" w:rsidRDefault="00A17F3E" w:rsidP="00847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DD172" w14:textId="77777777" w:rsidR="00A17F3E" w:rsidRDefault="00A17F3E" w:rsidP="00847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EA0D3C" w14:textId="6715BA08" w:rsidR="00847BBB" w:rsidRPr="00393B0C" w:rsidRDefault="00847BBB" w:rsidP="00847B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3B0C">
        <w:rPr>
          <w:rFonts w:ascii="Times New Roman" w:hAnsi="Times New Roman" w:cs="Times New Roman"/>
          <w:sz w:val="24"/>
          <w:szCs w:val="24"/>
        </w:rPr>
        <w:t>Direktor</w:t>
      </w:r>
      <w:r w:rsidR="005323AB">
        <w:rPr>
          <w:rFonts w:ascii="Times New Roman" w:hAnsi="Times New Roman" w:cs="Times New Roman"/>
          <w:sz w:val="24"/>
          <w:szCs w:val="24"/>
        </w:rPr>
        <w:t>ius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D</w:t>
      </w:r>
      <w:r w:rsidR="005323AB">
        <w:rPr>
          <w:rFonts w:ascii="Times New Roman" w:hAnsi="Times New Roman" w:cs="Times New Roman"/>
          <w:sz w:val="24"/>
          <w:szCs w:val="24"/>
        </w:rPr>
        <w:t>arius Vedrickas</w:t>
      </w:r>
    </w:p>
    <w:p w14:paraId="540AA4F1" w14:textId="77777777" w:rsidR="00847BBB" w:rsidRPr="0044330A" w:rsidRDefault="00847BBB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40F8C39" w14:textId="10452EE2" w:rsidR="00847BBB" w:rsidRDefault="00847BBB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2455F7" w14:textId="1202B19C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C646F16" w14:textId="0406686D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4E0D161" w14:textId="3FCD170F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FA635B" w14:textId="55C269C8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E6101B0" w14:textId="2BE43658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D05A3C2" w14:textId="0C6848DC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7BFCB4F" w14:textId="33E74FB2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BE929C5" w14:textId="4AF436B1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5E3131F" w14:textId="4361588A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88E7C87" w14:textId="5D4C0B14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951D568" w14:textId="6374DA22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E14503" w14:textId="212144D5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45A5076" w14:textId="67CD715E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830D52" w14:textId="71A2EB63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2D24B0" w14:textId="68E520D1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928EA90" w14:textId="71BB5AB8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B943ED4" w14:textId="413B19C4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3584A60" w14:textId="77777777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ED8E3B7" w14:textId="3D29F401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82ADDF" w14:textId="6954FFE1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7CE93998" w14:textId="1A537AC6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F99CFD4" w14:textId="1AC6BFF3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5BE8F23" w14:textId="0A8624F5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57448C6A" w14:textId="7BCBAE4C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4FEA9A1C" w14:textId="77777777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0DE4E091" w14:textId="2087E4DB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86378A8" w14:textId="3B18895E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375AA7CD" w14:textId="77777777" w:rsidR="0033170A" w:rsidRDefault="0033170A" w:rsidP="00847BB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12B3245E" w14:textId="6F93F46D" w:rsidR="00BB74D4" w:rsidRPr="0001456B" w:rsidRDefault="005323AB" w:rsidP="0001456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Živilė Gasiulienė</w:t>
      </w:r>
      <w:r w:rsidR="0001456B" w:rsidRPr="00731BA6">
        <w:rPr>
          <w:rFonts w:ascii="Times New Roman" w:eastAsia="Times New Roman" w:hAnsi="Times New Roman" w:cs="Times New Roman"/>
          <w:sz w:val="24"/>
          <w:szCs w:val="24"/>
        </w:rPr>
        <w:t>, tel. (</w:t>
      </w:r>
      <w:r w:rsidRPr="00F519D0">
        <w:rPr>
          <w:rFonts w:ascii="Times New Roman" w:eastAsia="Times New Roman" w:hAnsi="Times New Roman" w:cs="Times New Roman"/>
          <w:sz w:val="24"/>
          <w:szCs w:val="24"/>
          <w:lang w:val="fr-FR"/>
        </w:rPr>
        <w:t>+370</w:t>
      </w:r>
      <w:r w:rsidR="0001456B" w:rsidRPr="00731BA6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69024148</w:t>
      </w:r>
      <w:r w:rsidR="0001456B" w:rsidRPr="00731BA6">
        <w:rPr>
          <w:rFonts w:ascii="Times New Roman" w:eastAsia="Times New Roman" w:hAnsi="Times New Roman" w:cs="Times New Roman"/>
          <w:sz w:val="24"/>
          <w:szCs w:val="24"/>
        </w:rPr>
        <w:t xml:space="preserve">, el. p. </w:t>
      </w:r>
      <w:r>
        <w:rPr>
          <w:rFonts w:ascii="Times New Roman" w:eastAsia="Times New Roman" w:hAnsi="Times New Roman" w:cs="Times New Roman"/>
          <w:sz w:val="24"/>
          <w:szCs w:val="24"/>
        </w:rPr>
        <w:t>Zivile.Gasiuliene</w:t>
      </w:r>
      <w:r w:rsidR="0001456B" w:rsidRPr="00731BA6">
        <w:rPr>
          <w:rFonts w:ascii="Times New Roman" w:eastAsia="Times New Roman" w:hAnsi="Times New Roman" w:cs="Times New Roman"/>
          <w:sz w:val="24"/>
          <w:szCs w:val="24"/>
        </w:rPr>
        <w:t>@vpt.lt</w:t>
      </w:r>
      <w:r w:rsidR="0001456B">
        <w:t xml:space="preserve"> </w:t>
      </w:r>
    </w:p>
    <w:sectPr w:rsidR="00BB74D4" w:rsidRPr="0001456B" w:rsidSect="0002306C">
      <w:headerReference w:type="even" r:id="rId9"/>
      <w:head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567" w:footer="45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C6684" w14:textId="77777777" w:rsidR="00990A1A" w:rsidRDefault="00990A1A">
      <w:pPr>
        <w:spacing w:after="0" w:line="240" w:lineRule="auto"/>
      </w:pPr>
      <w:r>
        <w:separator/>
      </w:r>
    </w:p>
  </w:endnote>
  <w:endnote w:type="continuationSeparator" w:id="0">
    <w:p w14:paraId="50FCCF62" w14:textId="77777777" w:rsidR="00990A1A" w:rsidRDefault="0099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540DC" w14:textId="77777777" w:rsidR="003D2F85" w:rsidRPr="001E27BC" w:rsidRDefault="00D80952" w:rsidP="00A5651B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Biudžetinė įstaiga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ab/>
    </w:r>
    <w:r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Tel.  (8 5) 219 7001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ab/>
      <w:t xml:space="preserve">                  </w:t>
    </w:r>
    <w:r w:rsidRPr="001E27BC">
      <w:rPr>
        <w:rFonts w:ascii="Times New Roman" w:eastAsia="Times New Roman" w:hAnsi="Times New Roman" w:cs="Times New Roman"/>
        <w:sz w:val="18"/>
        <w:szCs w:val="20"/>
      </w:rPr>
      <w:t>Duomenys kaupiami ir saugomi</w:t>
    </w:r>
  </w:p>
  <w:p w14:paraId="06D5FC56" w14:textId="77777777" w:rsidR="003D2F85" w:rsidRPr="001E27BC" w:rsidRDefault="00D80952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r w:rsidRPr="001E27BC">
      <w:rPr>
        <w:rFonts w:ascii="Times New Roman" w:eastAsia="Times New Roman" w:hAnsi="Times New Roman" w:cs="Times New Roman"/>
        <w:sz w:val="18"/>
        <w:szCs w:val="20"/>
      </w:rPr>
      <w:t>Kareivių g. 1,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 w:rsidRPr="001E27BC">
      <w:rPr>
        <w:rFonts w:ascii="Times New Roman" w:eastAsia="Times New Roman" w:hAnsi="Times New Roman" w:cs="Times New Roman"/>
        <w:sz w:val="18"/>
        <w:szCs w:val="20"/>
      </w:rPr>
      <w:t>08221 Vilnius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ab/>
    </w:r>
    <w:r>
      <w:rPr>
        <w:rFonts w:ascii="Times New Roman" w:eastAsia="Times New Roman" w:hAnsi="Times New Roman" w:cs="Times New Roman"/>
        <w:sz w:val="18"/>
        <w:szCs w:val="20"/>
      </w:rPr>
      <w:tab/>
    </w:r>
    <w:r w:rsidRPr="001E27BC">
      <w:rPr>
        <w:rFonts w:ascii="Times New Roman" w:eastAsia="Times New Roman" w:hAnsi="Times New Roman" w:cs="Times New Roman"/>
        <w:sz w:val="18"/>
        <w:szCs w:val="20"/>
      </w:rPr>
      <w:t>Faks. (8 5) 213 6213</w:t>
    </w:r>
    <w:r>
      <w:rPr>
        <w:rFonts w:ascii="Times New Roman" w:eastAsia="Times New Roman" w:hAnsi="Times New Roman" w:cs="Times New Roman"/>
        <w:sz w:val="18"/>
        <w:szCs w:val="20"/>
      </w:rPr>
      <w:t xml:space="preserve"> </w:t>
    </w:r>
    <w:r>
      <w:rPr>
        <w:rFonts w:ascii="Times New Roman" w:eastAsia="Times New Roman" w:hAnsi="Times New Roman" w:cs="Times New Roman"/>
        <w:sz w:val="18"/>
        <w:szCs w:val="20"/>
      </w:rPr>
      <w:tab/>
      <w:t xml:space="preserve">                  </w:t>
    </w:r>
    <w:r w:rsidRPr="001E27BC">
      <w:rPr>
        <w:rFonts w:ascii="Times New Roman" w:eastAsia="Times New Roman" w:hAnsi="Times New Roman" w:cs="Times New Roman"/>
        <w:sz w:val="18"/>
        <w:szCs w:val="20"/>
      </w:rPr>
      <w:t>Juridinių asmenų registre</w:t>
    </w:r>
  </w:p>
  <w:p w14:paraId="5A3E1C7F" w14:textId="77777777" w:rsidR="003D2F85" w:rsidRPr="004A296F" w:rsidRDefault="00990A1A" w:rsidP="00E84F31">
    <w:pPr>
      <w:pBdr>
        <w:top w:val="single" w:sz="4" w:space="1" w:color="auto"/>
      </w:pBdr>
      <w:spacing w:after="0" w:line="240" w:lineRule="auto"/>
      <w:rPr>
        <w:rFonts w:ascii="Times New Roman" w:eastAsia="Times New Roman" w:hAnsi="Times New Roman" w:cs="Times New Roman"/>
        <w:sz w:val="18"/>
        <w:szCs w:val="20"/>
      </w:rPr>
    </w:pPr>
    <w:hyperlink r:id="rId1" w:history="1">
      <w:r w:rsidR="00D80952" w:rsidRPr="004A296F">
        <w:rPr>
          <w:rStyle w:val="Hyperlink"/>
          <w:rFonts w:ascii="Times New Roman" w:eastAsia="Times New Roman" w:hAnsi="Times New Roman" w:cs="Times New Roman"/>
          <w:sz w:val="18"/>
        </w:rPr>
        <w:t>www.vpt.lrv.lt</w:t>
      </w:r>
    </w:hyperlink>
    <w:r w:rsidR="00D80952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ab/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ab/>
    </w:r>
    <w:r w:rsidR="00D80952">
      <w:rPr>
        <w:rFonts w:ascii="Times New Roman" w:eastAsia="Times New Roman" w:hAnsi="Times New Roman" w:cs="Times New Roman"/>
        <w:sz w:val="18"/>
        <w:szCs w:val="20"/>
      </w:rPr>
      <w:tab/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 xml:space="preserve">El. p. </w:t>
    </w:r>
    <w:hyperlink r:id="rId2" w:history="1">
      <w:r w:rsidR="00D80952" w:rsidRPr="004A296F">
        <w:rPr>
          <w:rStyle w:val="Hyperlink"/>
          <w:rFonts w:ascii="Times New Roman" w:eastAsia="Times New Roman" w:hAnsi="Times New Roman" w:cs="Times New Roman"/>
          <w:sz w:val="18"/>
        </w:rPr>
        <w:t>info@vpt.lt</w:t>
      </w:r>
    </w:hyperlink>
    <w:r w:rsidR="00D80952" w:rsidRPr="004A296F">
      <w:rPr>
        <w:rFonts w:ascii="Times New Roman" w:eastAsia="Times New Roman" w:hAnsi="Times New Roman" w:cs="Times New Roman"/>
        <w:sz w:val="18"/>
        <w:szCs w:val="20"/>
      </w:rPr>
      <w:t xml:space="preserve"> </w:t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ab/>
    </w:r>
    <w:r w:rsidR="00D80952">
      <w:rPr>
        <w:rFonts w:ascii="Times New Roman" w:eastAsia="Times New Roman" w:hAnsi="Times New Roman" w:cs="Times New Roman"/>
        <w:sz w:val="18"/>
        <w:szCs w:val="20"/>
      </w:rPr>
      <w:t xml:space="preserve">                  </w:t>
    </w:r>
    <w:r w:rsidR="00D80952" w:rsidRPr="004A296F">
      <w:rPr>
        <w:rFonts w:ascii="Times New Roman" w:eastAsia="Times New Roman" w:hAnsi="Times New Roman" w:cs="Times New Roman"/>
        <w:sz w:val="18"/>
        <w:szCs w:val="20"/>
      </w:rPr>
      <w:t>Kodas 188656261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A701C" w14:textId="77777777" w:rsidR="00990A1A" w:rsidRDefault="00990A1A">
      <w:pPr>
        <w:spacing w:after="0" w:line="240" w:lineRule="auto"/>
      </w:pPr>
      <w:r>
        <w:separator/>
      </w:r>
    </w:p>
  </w:footnote>
  <w:footnote w:type="continuationSeparator" w:id="0">
    <w:p w14:paraId="340420CD" w14:textId="77777777" w:rsidR="00990A1A" w:rsidRDefault="00990A1A">
      <w:pPr>
        <w:spacing w:after="0" w:line="240" w:lineRule="auto"/>
      </w:pPr>
      <w:r>
        <w:continuationSeparator/>
      </w:r>
    </w:p>
  </w:footnote>
  <w:footnote w:id="1">
    <w:p w14:paraId="2D69A31C" w14:textId="240AAECC" w:rsidR="00B5539B" w:rsidRPr="00CA62B3" w:rsidRDefault="00B5539B" w:rsidP="00001E89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 w:rsidR="000F380F" w:rsidRPr="00CA62B3">
        <w:rPr>
          <w:rFonts w:ascii="Times New Roman" w:hAnsi="Times New Roman" w:cs="Times New Roman"/>
        </w:rPr>
        <w:t xml:space="preserve">Šio pirkimo objektas </w:t>
      </w:r>
      <w:r w:rsidR="00066F4F" w:rsidRPr="00CA62B3">
        <w:rPr>
          <w:rFonts w:ascii="Times New Roman" w:hAnsi="Times New Roman" w:cs="Times New Roman"/>
        </w:rPr>
        <w:t xml:space="preserve">: </w:t>
      </w:r>
      <w:r w:rsidR="00001E89" w:rsidRPr="00CA62B3">
        <w:rPr>
          <w:rFonts w:ascii="Times New Roman" w:hAnsi="Times New Roman" w:cs="Times New Roman"/>
        </w:rPr>
        <w:t xml:space="preserve">1) </w:t>
      </w:r>
      <w:r w:rsidR="00066F4F" w:rsidRPr="00CA62B3">
        <w:rPr>
          <w:rFonts w:ascii="Times New Roman" w:hAnsi="Times New Roman" w:cs="Times New Roman"/>
        </w:rPr>
        <w:t>mokymo medžiagos „</w:t>
      </w:r>
      <w:proofErr w:type="spellStart"/>
      <w:r w:rsidR="00066F4F" w:rsidRPr="00CA62B3">
        <w:rPr>
          <w:rFonts w:ascii="Times New Roman" w:hAnsi="Times New Roman" w:cs="Times New Roman"/>
        </w:rPr>
        <w:t>School</w:t>
      </w:r>
      <w:proofErr w:type="spellEnd"/>
      <w:r w:rsidR="00066F4F" w:rsidRPr="00CA62B3">
        <w:rPr>
          <w:rFonts w:ascii="Times New Roman" w:hAnsi="Times New Roman" w:cs="Times New Roman"/>
        </w:rPr>
        <w:t xml:space="preserve"> </w:t>
      </w:r>
      <w:proofErr w:type="spellStart"/>
      <w:r w:rsidR="00066F4F" w:rsidRPr="00CA62B3">
        <w:rPr>
          <w:rFonts w:ascii="Times New Roman" w:hAnsi="Times New Roman" w:cs="Times New Roman"/>
        </w:rPr>
        <w:t>Age</w:t>
      </w:r>
      <w:proofErr w:type="spellEnd"/>
      <w:r w:rsidR="00066F4F" w:rsidRPr="00CA62B3">
        <w:rPr>
          <w:rFonts w:ascii="Times New Roman" w:hAnsi="Times New Roman" w:cs="Times New Roman"/>
        </w:rPr>
        <w:t xml:space="preserve"> Basic </w:t>
      </w:r>
      <w:proofErr w:type="spellStart"/>
      <w:r w:rsidR="00066F4F" w:rsidRPr="00CA62B3">
        <w:rPr>
          <w:rFonts w:ascii="Times New Roman" w:hAnsi="Times New Roman" w:cs="Times New Roman"/>
        </w:rPr>
        <w:t>Parent</w:t>
      </w:r>
      <w:proofErr w:type="spellEnd"/>
      <w:r w:rsidR="00066F4F" w:rsidRPr="00CA62B3">
        <w:rPr>
          <w:rFonts w:ascii="Times New Roman" w:hAnsi="Times New Roman" w:cs="Times New Roman"/>
        </w:rPr>
        <w:t xml:space="preserve"> </w:t>
      </w:r>
      <w:proofErr w:type="spellStart"/>
      <w:r w:rsidR="00066F4F" w:rsidRPr="00CA62B3">
        <w:rPr>
          <w:rFonts w:ascii="Times New Roman" w:hAnsi="Times New Roman" w:cs="Times New Roman"/>
        </w:rPr>
        <w:t>Training</w:t>
      </w:r>
      <w:proofErr w:type="spellEnd"/>
      <w:r w:rsidR="00066F4F" w:rsidRPr="00CA62B3">
        <w:rPr>
          <w:rFonts w:ascii="Times New Roman" w:hAnsi="Times New Roman" w:cs="Times New Roman"/>
        </w:rPr>
        <w:t xml:space="preserve"> </w:t>
      </w:r>
      <w:proofErr w:type="spellStart"/>
      <w:r w:rsidR="00066F4F" w:rsidRPr="00CA62B3">
        <w:rPr>
          <w:rFonts w:ascii="Times New Roman" w:hAnsi="Times New Roman" w:cs="Times New Roman"/>
        </w:rPr>
        <w:t>Program</w:t>
      </w:r>
      <w:proofErr w:type="spellEnd"/>
      <w:r w:rsidR="00066F4F" w:rsidRPr="00CA62B3">
        <w:rPr>
          <w:rFonts w:ascii="Times New Roman" w:hAnsi="Times New Roman" w:cs="Times New Roman"/>
        </w:rPr>
        <w:t>“ ir „</w:t>
      </w:r>
      <w:proofErr w:type="spellStart"/>
      <w:r w:rsidR="00066F4F" w:rsidRPr="00CA62B3">
        <w:rPr>
          <w:rFonts w:ascii="Times New Roman" w:hAnsi="Times New Roman" w:cs="Times New Roman"/>
        </w:rPr>
        <w:t>Preschool</w:t>
      </w:r>
      <w:proofErr w:type="spellEnd"/>
      <w:r w:rsidR="00066F4F" w:rsidRPr="00CA62B3">
        <w:rPr>
          <w:rFonts w:ascii="Times New Roman" w:hAnsi="Times New Roman" w:cs="Times New Roman"/>
        </w:rPr>
        <w:t xml:space="preserve"> Basic</w:t>
      </w:r>
      <w:r w:rsidR="00001E89" w:rsidRPr="00CA62B3">
        <w:rPr>
          <w:rFonts w:ascii="Times New Roman" w:hAnsi="Times New Roman" w:cs="Times New Roman"/>
        </w:rPr>
        <w:t xml:space="preserve"> </w:t>
      </w:r>
      <w:proofErr w:type="spellStart"/>
      <w:r w:rsidR="00001E89" w:rsidRPr="00CA62B3">
        <w:rPr>
          <w:rFonts w:ascii="Times New Roman" w:hAnsi="Times New Roman" w:cs="Times New Roman"/>
        </w:rPr>
        <w:t>Parent</w:t>
      </w:r>
      <w:proofErr w:type="spellEnd"/>
      <w:r w:rsidR="00001E89" w:rsidRPr="00CA62B3">
        <w:rPr>
          <w:rFonts w:ascii="Times New Roman" w:hAnsi="Times New Roman" w:cs="Times New Roman"/>
        </w:rPr>
        <w:t xml:space="preserve"> </w:t>
      </w:r>
      <w:proofErr w:type="spellStart"/>
      <w:r w:rsidR="00001E89" w:rsidRPr="00CA62B3">
        <w:rPr>
          <w:rFonts w:ascii="Times New Roman" w:hAnsi="Times New Roman" w:cs="Times New Roman"/>
        </w:rPr>
        <w:t>Program</w:t>
      </w:r>
      <w:proofErr w:type="spellEnd"/>
      <w:r w:rsidR="00001E89" w:rsidRPr="00CA62B3">
        <w:rPr>
          <w:rFonts w:ascii="Times New Roman" w:hAnsi="Times New Roman" w:cs="Times New Roman"/>
        </w:rPr>
        <w:t>“ komplekt</w:t>
      </w:r>
      <w:r w:rsidR="000F380F">
        <w:rPr>
          <w:rFonts w:ascii="Times New Roman" w:hAnsi="Times New Roman" w:cs="Times New Roman"/>
        </w:rPr>
        <w:t>ai</w:t>
      </w:r>
      <w:r w:rsidR="00001E89" w:rsidRPr="00CA62B3">
        <w:rPr>
          <w:rFonts w:ascii="Times New Roman" w:hAnsi="Times New Roman" w:cs="Times New Roman"/>
        </w:rPr>
        <w:t>; 2) akreditacijos paslaug</w:t>
      </w:r>
      <w:r w:rsidR="000F380F">
        <w:rPr>
          <w:rFonts w:ascii="Times New Roman" w:hAnsi="Times New Roman" w:cs="Times New Roman"/>
        </w:rPr>
        <w:t xml:space="preserve">os: </w:t>
      </w:r>
      <w:r w:rsidR="00001E89" w:rsidRPr="00CA62B3">
        <w:rPr>
          <w:rFonts w:ascii="Times New Roman" w:hAnsi="Times New Roman" w:cs="Times New Roman"/>
        </w:rPr>
        <w:t xml:space="preserve"> papildomai akredituoti 15 grupių vadovų pagal mokymų programą „</w:t>
      </w:r>
      <w:proofErr w:type="spellStart"/>
      <w:r w:rsidR="00001E89" w:rsidRPr="00CA62B3">
        <w:rPr>
          <w:rFonts w:ascii="Times New Roman" w:hAnsi="Times New Roman" w:cs="Times New Roman"/>
        </w:rPr>
        <w:t>Preschool</w:t>
      </w:r>
      <w:proofErr w:type="spellEnd"/>
      <w:r w:rsidR="00001E89" w:rsidRPr="00CA62B3">
        <w:rPr>
          <w:rFonts w:ascii="Times New Roman" w:hAnsi="Times New Roman" w:cs="Times New Roman"/>
        </w:rPr>
        <w:t xml:space="preserve"> Basic </w:t>
      </w:r>
      <w:proofErr w:type="spellStart"/>
      <w:r w:rsidR="00001E89" w:rsidRPr="00CA62B3">
        <w:rPr>
          <w:rFonts w:ascii="Times New Roman" w:hAnsi="Times New Roman" w:cs="Times New Roman"/>
        </w:rPr>
        <w:t>Parent</w:t>
      </w:r>
      <w:proofErr w:type="spellEnd"/>
      <w:r w:rsidR="00001E89" w:rsidRPr="00CA62B3">
        <w:rPr>
          <w:rFonts w:ascii="Times New Roman" w:hAnsi="Times New Roman" w:cs="Times New Roman"/>
        </w:rPr>
        <w:t xml:space="preserve"> </w:t>
      </w:r>
      <w:proofErr w:type="spellStart"/>
      <w:r w:rsidR="00001E89" w:rsidRPr="00CA62B3">
        <w:rPr>
          <w:rFonts w:ascii="Times New Roman" w:hAnsi="Times New Roman" w:cs="Times New Roman"/>
        </w:rPr>
        <w:t>Program</w:t>
      </w:r>
      <w:proofErr w:type="spellEnd"/>
      <w:r w:rsidR="00001E89" w:rsidRPr="00CA62B3">
        <w:rPr>
          <w:rFonts w:ascii="Times New Roman" w:hAnsi="Times New Roman" w:cs="Times New Roman"/>
        </w:rPr>
        <w:t xml:space="preserve">“; 3) </w:t>
      </w:r>
      <w:proofErr w:type="spellStart"/>
      <w:r w:rsidR="00001E89" w:rsidRPr="00CA62B3">
        <w:rPr>
          <w:rFonts w:ascii="Times New Roman" w:hAnsi="Times New Roman" w:cs="Times New Roman"/>
        </w:rPr>
        <w:t>supervizijų</w:t>
      </w:r>
      <w:proofErr w:type="spellEnd"/>
      <w:r w:rsidR="00001E89" w:rsidRPr="00CA62B3">
        <w:rPr>
          <w:rFonts w:ascii="Times New Roman" w:hAnsi="Times New Roman" w:cs="Times New Roman"/>
        </w:rPr>
        <w:t xml:space="preserve"> paslaug</w:t>
      </w:r>
      <w:r w:rsidR="000F380F">
        <w:rPr>
          <w:rFonts w:ascii="Times New Roman" w:hAnsi="Times New Roman" w:cs="Times New Roman"/>
        </w:rPr>
        <w:t>o</w:t>
      </w:r>
      <w:r w:rsidR="00001E89" w:rsidRPr="00CA62B3">
        <w:rPr>
          <w:rFonts w:ascii="Times New Roman" w:hAnsi="Times New Roman" w:cs="Times New Roman"/>
        </w:rPr>
        <w:t>s (</w:t>
      </w:r>
      <w:proofErr w:type="spellStart"/>
      <w:r w:rsidR="00001E89" w:rsidRPr="00CA62B3">
        <w:rPr>
          <w:rFonts w:ascii="Times New Roman" w:hAnsi="Times New Roman" w:cs="Times New Roman"/>
        </w:rPr>
        <w:t>video</w:t>
      </w:r>
      <w:proofErr w:type="spellEnd"/>
      <w:r w:rsidR="00001E89" w:rsidRPr="00CA62B3">
        <w:rPr>
          <w:rFonts w:ascii="Times New Roman" w:hAnsi="Times New Roman" w:cs="Times New Roman"/>
        </w:rPr>
        <w:t xml:space="preserve"> medžiagos peržiūra ir konsultacij</w:t>
      </w:r>
      <w:r w:rsidR="000F380F">
        <w:rPr>
          <w:rFonts w:ascii="Times New Roman" w:hAnsi="Times New Roman" w:cs="Times New Roman"/>
        </w:rPr>
        <w:t>os</w:t>
      </w:r>
      <w:r w:rsidR="00001E89" w:rsidRPr="00CA62B3">
        <w:rPr>
          <w:rFonts w:ascii="Times New Roman" w:hAnsi="Times New Roman" w:cs="Times New Roman"/>
        </w:rPr>
        <w:t>) su JAV kompetentingais lektoriais;</w:t>
      </w:r>
    </w:p>
  </w:footnote>
  <w:footnote w:id="2">
    <w:p w14:paraId="506DA85D" w14:textId="01209295" w:rsidR="00500F66" w:rsidRPr="00B5539B" w:rsidRDefault="00500F66" w:rsidP="00B5539B">
      <w:pPr>
        <w:pStyle w:val="FootnoteText"/>
        <w:jc w:val="both"/>
        <w:rPr>
          <w:rFonts w:ascii="Times New Roman" w:hAnsi="Times New Roman" w:cs="Times New Roman"/>
        </w:rPr>
      </w:pPr>
      <w:r w:rsidRPr="000F380F">
        <w:rPr>
          <w:rStyle w:val="FootnoteReference"/>
          <w:rFonts w:ascii="Times New Roman" w:hAnsi="Times New Roman" w:cs="Times New Roman"/>
        </w:rPr>
        <w:footnoteRef/>
      </w:r>
      <w:r w:rsidRPr="000F380F">
        <w:rPr>
          <w:rFonts w:ascii="Times New Roman" w:hAnsi="Times New Roman" w:cs="Times New Roman"/>
        </w:rPr>
        <w:t xml:space="preserve"> </w:t>
      </w:r>
      <w:r w:rsidR="0038075F" w:rsidRPr="000F380F">
        <w:rPr>
          <w:rFonts w:ascii="Times New Roman" w:hAnsi="Times New Roman" w:cs="Times New Roman"/>
        </w:rPr>
        <w:t>„</w:t>
      </w:r>
      <w:r w:rsidR="0038075F" w:rsidRPr="000F380F">
        <w:rPr>
          <w:rFonts w:ascii="Times New Roman" w:hAnsi="Times New Roman" w:cs="Times New Roman"/>
          <w:i/>
          <w:iCs/>
        </w:rPr>
        <w:t>Prekės, paslaugos ar darbai neskelbiamų derybų būdu gali būti perkami, &lt;...&gt; jeigu prekes patiekti, paslaugas teikti ar darbus atlikti gali tik konkretus</w:t>
      </w:r>
      <w:r w:rsidR="0038075F" w:rsidRPr="00B5539B">
        <w:rPr>
          <w:rFonts w:ascii="Times New Roman" w:hAnsi="Times New Roman" w:cs="Times New Roman"/>
          <w:i/>
          <w:iCs/>
        </w:rPr>
        <w:t xml:space="preserve"> tiekėjas &lt;...&gt; c) dėl išimtinių teisių, įskaitant intelektinės nuosavybės teises, apsaugos &lt;...&gt;</w:t>
      </w:r>
      <w:r w:rsidR="0038075F" w:rsidRPr="00B5539B">
        <w:rPr>
          <w:rFonts w:ascii="Times New Roman" w:hAnsi="Times New Roman" w:cs="Times New Roman"/>
        </w:rPr>
        <w:t>“</w:t>
      </w:r>
      <w:r w:rsidR="001E634B" w:rsidRPr="00B5539B">
        <w:rPr>
          <w:rFonts w:ascii="Times New Roman" w:hAnsi="Times New Roman" w:cs="Times New Roman"/>
        </w:rPr>
        <w:t>;</w:t>
      </w:r>
    </w:p>
  </w:footnote>
  <w:footnote w:id="3">
    <w:p w14:paraId="41B3B55D" w14:textId="25DC8FE2" w:rsidR="0038075F" w:rsidRPr="00001E89" w:rsidRDefault="0038075F" w:rsidP="00001E89">
      <w:pPr>
        <w:pStyle w:val="FootnoteText"/>
        <w:jc w:val="both"/>
        <w:rPr>
          <w:rFonts w:ascii="Times New Roman" w:hAnsi="Times New Roman" w:cs="Times New Roman"/>
        </w:rPr>
      </w:pPr>
      <w:r w:rsidRPr="00001E89">
        <w:rPr>
          <w:rStyle w:val="FootnoteReference"/>
          <w:rFonts w:ascii="Times New Roman" w:hAnsi="Times New Roman" w:cs="Times New Roman"/>
        </w:rPr>
        <w:footnoteRef/>
      </w:r>
      <w:r w:rsidRPr="00001E89">
        <w:rPr>
          <w:rFonts w:ascii="Times New Roman" w:hAnsi="Times New Roman" w:cs="Times New Roman"/>
        </w:rPr>
        <w:t xml:space="preserve"> Viešojo pirkimo komisijos 2021 m. gruodžio 2 d. posėdžio protokolo „Mokymo programų įsigijimo, jų adaptavimo bei pritaikymo Lietuvai pirkim</w:t>
      </w:r>
      <w:r w:rsidR="005323AB" w:rsidRPr="00001E89">
        <w:rPr>
          <w:rFonts w:ascii="Times New Roman" w:hAnsi="Times New Roman" w:cs="Times New Roman"/>
        </w:rPr>
        <w:t xml:space="preserve">as“ </w:t>
      </w:r>
      <w:r w:rsidRPr="00001E89">
        <w:rPr>
          <w:rFonts w:ascii="Times New Roman" w:hAnsi="Times New Roman" w:cs="Times New Roman"/>
        </w:rPr>
        <w:t>nuorašas</w:t>
      </w:r>
      <w:r w:rsidR="00041F2C" w:rsidRPr="00001E89">
        <w:rPr>
          <w:rFonts w:ascii="Times New Roman" w:hAnsi="Times New Roman" w:cs="Times New Roman"/>
        </w:rPr>
        <w:t>;</w:t>
      </w:r>
    </w:p>
  </w:footnote>
  <w:footnote w:id="4">
    <w:p w14:paraId="0CCCFEC6" w14:textId="4918CB76" w:rsidR="00041F2C" w:rsidRPr="00001E89" w:rsidRDefault="00041F2C" w:rsidP="00001E89">
      <w:pPr>
        <w:pStyle w:val="FootnoteText"/>
        <w:jc w:val="both"/>
        <w:rPr>
          <w:rFonts w:ascii="Times New Roman" w:hAnsi="Times New Roman" w:cs="Times New Roman"/>
        </w:rPr>
      </w:pPr>
      <w:r w:rsidRPr="00001E89">
        <w:rPr>
          <w:rStyle w:val="FootnoteReference"/>
          <w:rFonts w:ascii="Times New Roman" w:hAnsi="Times New Roman" w:cs="Times New Roman"/>
        </w:rPr>
        <w:footnoteRef/>
      </w:r>
      <w:r w:rsidRPr="00001E89">
        <w:rPr>
          <w:rFonts w:ascii="Times New Roman" w:hAnsi="Times New Roman" w:cs="Times New Roman"/>
        </w:rPr>
        <w:t xml:space="preserve"> Perkančiosios organizacijos 2021 m. gruodžio 6 d. pateikta informacija el. paštu.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5260F" w14:textId="77777777" w:rsidR="003156C8" w:rsidRDefault="00D809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451BADB" w14:textId="77777777" w:rsidR="003156C8" w:rsidRDefault="00990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7ED1" w14:textId="77777777" w:rsidR="003156C8" w:rsidRDefault="00D8095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EB0C7CD" w14:textId="77777777" w:rsidR="003156C8" w:rsidRDefault="00990A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47124" w14:textId="42B008A3" w:rsidR="00DE7265" w:rsidRPr="00AE7111" w:rsidRDefault="00D80952" w:rsidP="00972A2D">
    <w:pPr>
      <w:pStyle w:val="Header"/>
      <w:jc w:val="right"/>
      <w:rPr>
        <w:b/>
        <w:sz w:val="24"/>
        <w:szCs w:val="24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BB"/>
    <w:rsid w:val="00001E89"/>
    <w:rsid w:val="0001456B"/>
    <w:rsid w:val="00041F2C"/>
    <w:rsid w:val="00064BE8"/>
    <w:rsid w:val="00066F4F"/>
    <w:rsid w:val="000A4685"/>
    <w:rsid w:val="000B281C"/>
    <w:rsid w:val="000C5966"/>
    <w:rsid w:val="000F380F"/>
    <w:rsid w:val="001414D2"/>
    <w:rsid w:val="00153179"/>
    <w:rsid w:val="00183C98"/>
    <w:rsid w:val="001A667E"/>
    <w:rsid w:val="001E634B"/>
    <w:rsid w:val="0021514A"/>
    <w:rsid w:val="0023746F"/>
    <w:rsid w:val="002414FC"/>
    <w:rsid w:val="0025372A"/>
    <w:rsid w:val="002728CB"/>
    <w:rsid w:val="0033170A"/>
    <w:rsid w:val="003667A2"/>
    <w:rsid w:val="0038075F"/>
    <w:rsid w:val="0039504A"/>
    <w:rsid w:val="003D1F03"/>
    <w:rsid w:val="003D27E1"/>
    <w:rsid w:val="004311F6"/>
    <w:rsid w:val="004939F1"/>
    <w:rsid w:val="00497143"/>
    <w:rsid w:val="004B6A88"/>
    <w:rsid w:val="00500F66"/>
    <w:rsid w:val="00506697"/>
    <w:rsid w:val="005323AB"/>
    <w:rsid w:val="005A0EC1"/>
    <w:rsid w:val="005A3F3B"/>
    <w:rsid w:val="00684441"/>
    <w:rsid w:val="006F0F5A"/>
    <w:rsid w:val="007143C9"/>
    <w:rsid w:val="00767359"/>
    <w:rsid w:val="007F29AE"/>
    <w:rsid w:val="00810343"/>
    <w:rsid w:val="00847BBB"/>
    <w:rsid w:val="0089400A"/>
    <w:rsid w:val="008B02FF"/>
    <w:rsid w:val="008C083C"/>
    <w:rsid w:val="00972A2D"/>
    <w:rsid w:val="009853EC"/>
    <w:rsid w:val="00990A1A"/>
    <w:rsid w:val="00991A3B"/>
    <w:rsid w:val="009B5DC6"/>
    <w:rsid w:val="009C4C27"/>
    <w:rsid w:val="009D33F8"/>
    <w:rsid w:val="009E4DDA"/>
    <w:rsid w:val="009F198B"/>
    <w:rsid w:val="00A17F3E"/>
    <w:rsid w:val="00A266FD"/>
    <w:rsid w:val="00A32E16"/>
    <w:rsid w:val="00A5158E"/>
    <w:rsid w:val="00A83739"/>
    <w:rsid w:val="00AA0F1A"/>
    <w:rsid w:val="00AF6822"/>
    <w:rsid w:val="00B5539B"/>
    <w:rsid w:val="00B93DFF"/>
    <w:rsid w:val="00BA31E9"/>
    <w:rsid w:val="00BB74D4"/>
    <w:rsid w:val="00BC350E"/>
    <w:rsid w:val="00C027EC"/>
    <w:rsid w:val="00C36058"/>
    <w:rsid w:val="00CA5F34"/>
    <w:rsid w:val="00CA62B3"/>
    <w:rsid w:val="00CE3FE3"/>
    <w:rsid w:val="00CE5D0E"/>
    <w:rsid w:val="00D7278E"/>
    <w:rsid w:val="00D80952"/>
    <w:rsid w:val="00DD1A5F"/>
    <w:rsid w:val="00DF207E"/>
    <w:rsid w:val="00E24891"/>
    <w:rsid w:val="00E25381"/>
    <w:rsid w:val="00E978AC"/>
    <w:rsid w:val="00EB712E"/>
    <w:rsid w:val="00ED659E"/>
    <w:rsid w:val="00EF2C6C"/>
    <w:rsid w:val="00F14348"/>
    <w:rsid w:val="00F519D0"/>
    <w:rsid w:val="00FD087F"/>
    <w:rsid w:val="00FE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5BC1501"/>
  <w15:chartTrackingRefBased/>
  <w15:docId w15:val="{E0EA1043-54C8-4C2A-8BCC-C6C6ED90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BB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7B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7BBB"/>
  </w:style>
  <w:style w:type="character" w:styleId="PageNumber">
    <w:name w:val="page number"/>
    <w:basedOn w:val="DefaultParagraphFont"/>
    <w:rsid w:val="00847BBB"/>
  </w:style>
  <w:style w:type="character" w:styleId="Hyperlink">
    <w:name w:val="Hyperlink"/>
    <w:basedOn w:val="DefaultParagraphFont"/>
    <w:uiPriority w:val="99"/>
    <w:unhideWhenUsed/>
    <w:rsid w:val="00847BBB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500F6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00F6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500F66"/>
    <w:rPr>
      <w:vertAlign w:val="superscript"/>
    </w:rPr>
  </w:style>
  <w:style w:type="character" w:customStyle="1" w:styleId="Normal12ptChar">
    <w:name w:val="Normal + 12 pt Char"/>
    <w:basedOn w:val="DefaultParagraphFont"/>
    <w:link w:val="Normal12pt"/>
    <w:locked/>
    <w:rsid w:val="001414D2"/>
  </w:style>
  <w:style w:type="paragraph" w:customStyle="1" w:styleId="Normal12pt">
    <w:name w:val="Normal + 12 pt"/>
    <w:basedOn w:val="Normal"/>
    <w:link w:val="Normal12ptChar"/>
    <w:rsid w:val="001414D2"/>
    <w:pPr>
      <w:spacing w:after="0" w:line="240" w:lineRule="auto"/>
      <w:ind w:right="-283"/>
      <w:jc w:val="both"/>
    </w:pPr>
  </w:style>
  <w:style w:type="character" w:styleId="CommentReference">
    <w:name w:val="annotation reference"/>
    <w:basedOn w:val="DefaultParagraphFont"/>
    <w:uiPriority w:val="99"/>
    <w:semiHidden/>
    <w:unhideWhenUsed/>
    <w:rsid w:val="00014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456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45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456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56B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72A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2A2D"/>
  </w:style>
  <w:style w:type="paragraph" w:styleId="Revision">
    <w:name w:val="Revision"/>
    <w:hidden/>
    <w:uiPriority w:val="99"/>
    <w:semiHidden/>
    <w:rsid w:val="00EF2C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6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vpt.lt" TargetMode="External"/><Relationship Id="rId1" Type="http://schemas.openxmlformats.org/officeDocument/2006/relationships/hyperlink" Target="http://www.vpt.lrv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E2012-28C5-4047-B34E-5EF84ECD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Nariūnienė</dc:creator>
  <cp:keywords/>
  <dc:description/>
  <cp:lastModifiedBy>Živilė Gasiulienė</cp:lastModifiedBy>
  <cp:revision>3</cp:revision>
  <dcterms:created xsi:type="dcterms:W3CDTF">2021-12-07T14:12:00Z</dcterms:created>
  <dcterms:modified xsi:type="dcterms:W3CDTF">2021-12-07T14:13:00Z</dcterms:modified>
</cp:coreProperties>
</file>