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5FA8" w14:textId="77777777" w:rsidR="00773109" w:rsidRDefault="00773109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</w:p>
    <w:p w14:paraId="262235B4" w14:textId="3C9471D8" w:rsidR="00E83E81" w:rsidRDefault="00125FD2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97630736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E83E81" w:rsidRPr="008A38CD" w14:paraId="3BA34482" w14:textId="77777777" w:rsidTr="00A41298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201A76A3" w14:textId="0EC6E9D9" w:rsidR="008B421A" w:rsidRPr="005B618E" w:rsidRDefault="00C14529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6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Priešgaisrinės apsaugos ir gelbėjimo departament</w:t>
            </w:r>
            <w:r w:rsidR="0010034D" w:rsidRPr="005B6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ui</w:t>
            </w:r>
            <w:r w:rsidRPr="005B6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C176D25" w14:textId="4DE7F52E" w:rsidR="00C14529" w:rsidRPr="005B618E" w:rsidRDefault="00C14529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6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 Vidaus reikalų ministerijos</w:t>
            </w:r>
          </w:p>
          <w:p w14:paraId="792BF721" w14:textId="2E2FECA7" w:rsidR="00E83E81" w:rsidRPr="005B618E" w:rsidRDefault="004746AE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618E">
              <w:rPr>
                <w:rFonts w:ascii="Times New Roman" w:eastAsia="Calibri" w:hAnsi="Times New Roman" w:cs="Times New Roman"/>
                <w:sz w:val="24"/>
                <w:szCs w:val="24"/>
              </w:rPr>
              <w:t>Švitrigailos g. 18</w:t>
            </w:r>
          </w:p>
          <w:p w14:paraId="7A93577F" w14:textId="503B001B" w:rsidR="008E5131" w:rsidRPr="005B618E" w:rsidRDefault="004746AE" w:rsidP="00A6574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6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03223 Vilnius</w:t>
            </w:r>
          </w:p>
          <w:p w14:paraId="1199D1FC" w14:textId="283215CA" w:rsidR="008E5131" w:rsidRPr="005B618E" w:rsidRDefault="005B618E" w:rsidP="009F17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18E">
              <w:rPr>
                <w:rFonts w:ascii="Times New Roman" w:hAnsi="Times New Roman" w:cs="Times New Roman"/>
                <w:sz w:val="24"/>
                <w:szCs w:val="24"/>
              </w:rPr>
              <w:t>El. p.: pagd@vpgt.lt</w:t>
            </w:r>
          </w:p>
          <w:p w14:paraId="39FD5D47" w14:textId="77777777" w:rsidR="007C7CE8" w:rsidRDefault="007C7CE8" w:rsidP="009F17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618E9A" w14:textId="48B0997E" w:rsidR="005B618E" w:rsidRPr="000440D4" w:rsidRDefault="005B618E" w:rsidP="009F17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3A87122" w14:textId="61F19D19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AE70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746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B618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008D365" w14:textId="0176E027" w:rsidR="00E83E81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AE7061" w:rsidRPr="000078E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C9413B" w:rsidRPr="000078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078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B618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DC30F0" w:rsidRPr="000078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B618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  <w:p w14:paraId="2E182C64" w14:textId="78F6C477" w:rsidR="000433E1" w:rsidRPr="000078E3" w:rsidRDefault="000433E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54165237" w14:textId="3F71300C" w:rsidR="003B1229" w:rsidRDefault="003B1229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5CF11A" w14:textId="726188E3" w:rsidR="00A75945" w:rsidRDefault="00A75945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9A6C94" w14:textId="22CD701E" w:rsidR="00A75945" w:rsidRPr="008A38CD" w:rsidRDefault="00A75945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1644469B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17448401" w14:textId="4B0A98E4" w:rsidR="00A75945" w:rsidRDefault="00A75945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E8ACB3" w14:textId="77777777" w:rsidR="00A75945" w:rsidRDefault="00A75945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B54F0" w14:textId="77777777" w:rsidR="000E4C54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8D3C2" w14:textId="1136536E" w:rsidR="000E4C54" w:rsidRPr="008A38CD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2E309890" w14:textId="28CE6D92" w:rsidR="00E83E81" w:rsidRPr="005B618E" w:rsidRDefault="00E83E81" w:rsidP="008745CB">
            <w:pPr>
              <w:tabs>
                <w:tab w:val="right" w:pos="1764"/>
              </w:tabs>
              <w:spacing w:after="0"/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18E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B4688" w:rsidRPr="005B6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4D6CE8" w:rsidRPr="005B6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DB4688" w:rsidRPr="005B618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AE7061" w:rsidRPr="005B618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4746AE" w:rsidRPr="005B6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46AE" w:rsidRPr="005B618E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</w:p>
          <w:p w14:paraId="26739837" w14:textId="122C2446" w:rsidR="000433E1" w:rsidRPr="005B618E" w:rsidRDefault="005B618E" w:rsidP="005B618E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1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9.4-2429</w:t>
            </w:r>
          </w:p>
        </w:tc>
      </w:tr>
    </w:tbl>
    <w:p w14:paraId="0187F07E" w14:textId="3403EEDE" w:rsidR="00E83E81" w:rsidRDefault="00E83E81" w:rsidP="00B4644A">
      <w:pPr>
        <w:tabs>
          <w:tab w:val="left" w:pos="1134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5611545D" w14:textId="77777777" w:rsidR="007C7CE8" w:rsidRDefault="007C7CE8" w:rsidP="00D60BEE">
      <w:pPr>
        <w:tabs>
          <w:tab w:val="left" w:pos="1276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4D735F" w14:textId="3D13B1B1" w:rsidR="00303555" w:rsidRPr="00C73547" w:rsidRDefault="00591CE6" w:rsidP="000470A5">
      <w:pPr>
        <w:spacing w:after="0" w:line="240" w:lineRule="auto"/>
        <w:ind w:right="141" w:firstLine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73547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bookmarkStart w:id="1" w:name="_Hlk73521175"/>
      <w:r w:rsidR="00BA04A4" w:rsidRPr="00C73547">
        <w:rPr>
          <w:rFonts w:ascii="Times New Roman" w:eastAsia="Calibri" w:hAnsi="Times New Roman" w:cs="Times New Roman"/>
          <w:sz w:val="24"/>
          <w:szCs w:val="24"/>
        </w:rPr>
        <w:t>Priešgaisrinės apsaugos ir gelbėjimo departamento prie Vidaus reikalų ministerijos</w:t>
      </w:r>
      <w:r w:rsidRPr="00C735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1"/>
      <w:r w:rsidRPr="00C73547">
        <w:rPr>
          <w:rFonts w:ascii="Times New Roman" w:eastAsia="Calibri" w:hAnsi="Times New Roman" w:cs="Times New Roman"/>
          <w:sz w:val="24"/>
          <w:szCs w:val="24"/>
        </w:rPr>
        <w:t xml:space="preserve">(toliau – Perkančioji organizacija) prašymą </w:t>
      </w:r>
      <w:r w:rsidR="008B2518" w:rsidRPr="00C73547">
        <w:rPr>
          <w:rFonts w:ascii="Times New Roman" w:eastAsia="Calibri" w:hAnsi="Times New Roman" w:cs="Times New Roman"/>
          <w:sz w:val="24"/>
          <w:szCs w:val="24"/>
        </w:rPr>
        <w:t>sutikti</w:t>
      </w:r>
      <w:r w:rsidR="00303555" w:rsidRPr="00C735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618E" w:rsidRPr="00C73547">
        <w:rPr>
          <w:rFonts w:ascii="Times New Roman" w:hAnsi="Times New Roman" w:cs="Times New Roman"/>
          <w:i/>
          <w:iCs/>
          <w:sz w:val="24"/>
          <w:szCs w:val="24"/>
        </w:rPr>
        <w:t>Centralizuotai pagamintos šilumos bei karšto vandens tiekimo Jonavos priešgaisrinei gelbėjimo tarnybai (Kauno g. 49, Jonava) viešąjį pirkimą</w:t>
      </w:r>
      <w:r w:rsidRPr="00C7354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C73547">
        <w:rPr>
          <w:rFonts w:ascii="Times New Roman" w:eastAsia="Calibri" w:hAnsi="Times New Roman" w:cs="Times New Roman"/>
          <w:sz w:val="24"/>
          <w:szCs w:val="24"/>
        </w:rPr>
        <w:t>(toliau – Pirkimas) vykdyti</w:t>
      </w:r>
      <w:r w:rsidRPr="00C735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73547">
        <w:rPr>
          <w:rFonts w:ascii="Times New Roman" w:eastAsia="Calibri" w:hAnsi="Times New Roman" w:cs="Times New Roman"/>
          <w:sz w:val="24"/>
          <w:szCs w:val="24"/>
        </w:rPr>
        <w:t xml:space="preserve">neskelbiamų derybų būdu, vadovaujantis </w:t>
      </w:r>
      <w:r w:rsidR="00F63473" w:rsidRPr="00C73547">
        <w:rPr>
          <w:rFonts w:ascii="Times New Roman" w:eastAsia="Times New Roman" w:hAnsi="Times New Roman" w:cs="Times New Roman"/>
          <w:sz w:val="24"/>
          <w:szCs w:val="24"/>
        </w:rPr>
        <w:t xml:space="preserve">Įstatymo 71 straipsnio </w:t>
      </w:r>
      <w:r w:rsidR="00F63473" w:rsidRPr="00C73547">
        <w:rPr>
          <w:rFonts w:ascii="Times New Roman" w:hAnsi="Times New Roman" w:cs="Times New Roman"/>
          <w:sz w:val="24"/>
          <w:szCs w:val="24"/>
        </w:rPr>
        <w:t>1 dalies 2 punkto (b) papunkčio nuostatomis.</w:t>
      </w:r>
    </w:p>
    <w:p w14:paraId="41858BD5" w14:textId="1896DAB8" w:rsidR="00463A5A" w:rsidRPr="00C73547" w:rsidRDefault="0056546B" w:rsidP="000470A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547">
        <w:rPr>
          <w:rFonts w:ascii="Times New Roman" w:eastAsia="Times New Roman" w:hAnsi="Times New Roman" w:cs="Times New Roman"/>
          <w:sz w:val="24"/>
          <w:szCs w:val="24"/>
        </w:rPr>
        <w:t xml:space="preserve">Tarnybai pateiktame prašyme nurodoma, kad </w:t>
      </w:r>
      <w:r w:rsidR="00463A5A" w:rsidRPr="00C73547">
        <w:rPr>
          <w:rFonts w:ascii="Times New Roman" w:hAnsi="Times New Roman" w:cs="Times New Roman"/>
          <w:sz w:val="24"/>
          <w:szCs w:val="24"/>
        </w:rPr>
        <w:t>centralizuotą šilumos bei karšto vandens tiekimą Jonavos mieste gali teikti vienintelis tiekėjas – UAB „Jonavos šilumos tinklai“</w:t>
      </w:r>
      <w:r w:rsidR="00C73547">
        <w:rPr>
          <w:rFonts w:ascii="Times New Roman" w:hAnsi="Times New Roman" w:cs="Times New Roman"/>
          <w:sz w:val="24"/>
          <w:szCs w:val="24"/>
        </w:rPr>
        <w:t xml:space="preserve"> (toliau – Tiekėjas)</w:t>
      </w:r>
      <w:r w:rsidR="00463A5A" w:rsidRPr="00C73547">
        <w:rPr>
          <w:rFonts w:ascii="Times New Roman" w:hAnsi="Times New Roman" w:cs="Times New Roman"/>
          <w:sz w:val="24"/>
          <w:szCs w:val="24"/>
        </w:rPr>
        <w:t xml:space="preserve">, </w:t>
      </w:r>
      <w:r w:rsidRPr="00C73547">
        <w:rPr>
          <w:rFonts w:ascii="Times New Roman" w:eastAsia="Calibri" w:hAnsi="Times New Roman" w:cs="Times New Roman"/>
          <w:sz w:val="24"/>
          <w:szCs w:val="24"/>
        </w:rPr>
        <w:t xml:space="preserve">kuriam </w:t>
      </w:r>
      <w:r w:rsidR="006B7EB0" w:rsidRPr="00C73547">
        <w:rPr>
          <w:rFonts w:ascii="Times New Roman" w:hAnsi="Times New Roman" w:cs="Times New Roman"/>
          <w:sz w:val="24"/>
          <w:szCs w:val="24"/>
        </w:rPr>
        <w:t>Valstybinės energetikos reguliavimo taryba</w:t>
      </w:r>
      <w:r w:rsidR="006B7EB0" w:rsidRPr="00C73547">
        <w:rPr>
          <w:rStyle w:val="Puslapioinaosnuoroda"/>
          <w:rFonts w:ascii="Times New Roman" w:hAnsi="Times New Roman" w:cs="Times New Roman"/>
          <w:sz w:val="24"/>
          <w:szCs w:val="24"/>
        </w:rPr>
        <w:footnoteReference w:id="1"/>
      </w:r>
      <w:r w:rsidR="00C73547">
        <w:rPr>
          <w:rFonts w:ascii="Times New Roman" w:hAnsi="Times New Roman" w:cs="Times New Roman"/>
          <w:sz w:val="24"/>
          <w:szCs w:val="24"/>
        </w:rPr>
        <w:t xml:space="preserve"> (toliau – VERT)</w:t>
      </w:r>
      <w:r w:rsidR="006B7EB0" w:rsidRPr="00C73547">
        <w:rPr>
          <w:rFonts w:ascii="Times New Roman" w:hAnsi="Times New Roman" w:cs="Times New Roman"/>
          <w:sz w:val="24"/>
          <w:szCs w:val="24"/>
        </w:rPr>
        <w:t xml:space="preserve"> </w:t>
      </w:r>
      <w:r w:rsidRPr="00C73547">
        <w:rPr>
          <w:rFonts w:ascii="Times New Roman" w:eastAsia="Calibri" w:hAnsi="Times New Roman" w:cs="Times New Roman"/>
          <w:sz w:val="24"/>
          <w:szCs w:val="24"/>
        </w:rPr>
        <w:t>išdavė</w:t>
      </w:r>
      <w:r w:rsidRPr="00C73547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2"/>
      </w:r>
      <w:r w:rsidRPr="00C735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08D3" w:rsidRPr="00C73547">
        <w:rPr>
          <w:rFonts w:ascii="Times New Roman" w:hAnsi="Times New Roman" w:cs="Times New Roman"/>
          <w:sz w:val="24"/>
          <w:szCs w:val="24"/>
        </w:rPr>
        <w:t xml:space="preserve">šilumos tiekimo licenciją </w:t>
      </w:r>
      <w:r w:rsidRPr="00C73547">
        <w:rPr>
          <w:rFonts w:ascii="Times New Roman" w:eastAsia="Calibri" w:hAnsi="Times New Roman" w:cs="Times New Roman"/>
          <w:sz w:val="24"/>
          <w:szCs w:val="24"/>
        </w:rPr>
        <w:t>Nr. L4-ŠT-</w:t>
      </w:r>
      <w:r w:rsidR="006B7EB0" w:rsidRPr="00C73547">
        <w:rPr>
          <w:rFonts w:ascii="Times New Roman" w:eastAsia="Calibri" w:hAnsi="Times New Roman" w:cs="Times New Roman"/>
          <w:sz w:val="24"/>
          <w:szCs w:val="24"/>
        </w:rPr>
        <w:t>17</w:t>
      </w:r>
      <w:r w:rsidRPr="00C73547">
        <w:rPr>
          <w:rFonts w:ascii="Times New Roman" w:eastAsia="Calibri" w:hAnsi="Times New Roman" w:cs="Times New Roman"/>
          <w:sz w:val="24"/>
          <w:szCs w:val="24"/>
        </w:rPr>
        <w:t xml:space="preserve"> (toliau – Licencija), suteikiančią teisę vykdyti licencijuojamą veiklą tam tikroje teritorijoje</w:t>
      </w:r>
      <w:r w:rsidRPr="00C73547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3"/>
      </w:r>
      <w:r w:rsidRPr="00C7354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C7A76DF" w14:textId="243FA325" w:rsidR="009C63BB" w:rsidRPr="00D427C8" w:rsidRDefault="002A7C26" w:rsidP="000470A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27C8">
        <w:rPr>
          <w:rFonts w:ascii="Times New Roman" w:eastAsia="Calibri" w:hAnsi="Times New Roman" w:cs="Times New Roman"/>
          <w:sz w:val="24"/>
          <w:szCs w:val="24"/>
        </w:rPr>
        <w:t xml:space="preserve">Perkančioji organizacija nurodo, kad </w:t>
      </w:r>
      <w:r w:rsidRPr="00D427C8">
        <w:rPr>
          <w:rFonts w:ascii="Times New Roman" w:hAnsi="Times New Roman" w:cs="Times New Roman"/>
          <w:sz w:val="24"/>
          <w:szCs w:val="24"/>
        </w:rPr>
        <w:t xml:space="preserve">Jonavos priešgaisrinėje gelbėjimo tarnyboje (esančioje adresu Kauno g. 49, Jonava) naudojami šildymo prietaisai, kurie nustatyta tvarka yra prijungti prie šilumos perdavimo tinklų, kuriuos apima UAB „Jonavos šilumos tinklų“ turima </w:t>
      </w:r>
      <w:r w:rsidR="000470A5">
        <w:rPr>
          <w:rFonts w:ascii="Times New Roman" w:hAnsi="Times New Roman" w:cs="Times New Roman"/>
          <w:sz w:val="24"/>
          <w:szCs w:val="24"/>
        </w:rPr>
        <w:t>L</w:t>
      </w:r>
      <w:r w:rsidRPr="00D427C8">
        <w:rPr>
          <w:rFonts w:ascii="Times New Roman" w:hAnsi="Times New Roman" w:cs="Times New Roman"/>
          <w:sz w:val="24"/>
          <w:szCs w:val="24"/>
        </w:rPr>
        <w:t>icencija, todėl centralizuotai pagamintos šilumos bei karšto vandens tiekim</w:t>
      </w:r>
      <w:r w:rsidR="000470A5">
        <w:rPr>
          <w:rFonts w:ascii="Times New Roman" w:hAnsi="Times New Roman" w:cs="Times New Roman"/>
          <w:sz w:val="24"/>
          <w:szCs w:val="24"/>
        </w:rPr>
        <w:t>ą</w:t>
      </w:r>
      <w:r w:rsidRPr="00D427C8">
        <w:rPr>
          <w:rFonts w:ascii="Times New Roman" w:hAnsi="Times New Roman" w:cs="Times New Roman"/>
          <w:sz w:val="24"/>
          <w:szCs w:val="24"/>
        </w:rPr>
        <w:t xml:space="preserve"> Jonavos priešgaisrinei gelbėjimo tarnybai gali suteikti tik UAB „Jonavos šilumos tinklai“.</w:t>
      </w:r>
    </w:p>
    <w:p w14:paraId="151B6B01" w14:textId="3D43D037" w:rsidR="0056546B" w:rsidRDefault="0056546B" w:rsidP="000470A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Atsižvelgdama į </w:t>
      </w:r>
      <w:r>
        <w:rPr>
          <w:rFonts w:ascii="Times New Roman" w:eastAsia="Calibri" w:hAnsi="Times New Roman" w:cs="Times New Roman"/>
          <w:sz w:val="24"/>
          <w:szCs w:val="24"/>
        </w:rPr>
        <w:t>nurodytą bei įvertinusi, kad Pirkimu siekiam</w:t>
      </w:r>
      <w:r w:rsidR="00092A1B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įsigyti </w:t>
      </w:r>
      <w:r w:rsidR="003B545E" w:rsidRPr="000078E3">
        <w:rPr>
          <w:rFonts w:ascii="Times New Roman" w:eastAsia="Calibri" w:hAnsi="Times New Roman" w:cs="Times New Roman"/>
          <w:sz w:val="24"/>
          <w:szCs w:val="24"/>
        </w:rPr>
        <w:t xml:space="preserve">pagamintos šilumos bei karšto vandens </w:t>
      </w:r>
      <w:r>
        <w:rPr>
          <w:rFonts w:ascii="Times New Roman" w:eastAsia="Calibri" w:hAnsi="Times New Roman" w:cs="Times New Roman"/>
          <w:sz w:val="24"/>
          <w:szCs w:val="24"/>
        </w:rPr>
        <w:t xml:space="preserve">tiekimą konkrečiam </w:t>
      </w:r>
      <w:r w:rsidR="003B545E">
        <w:rPr>
          <w:rFonts w:ascii="Times New Roman" w:eastAsia="Calibri" w:hAnsi="Times New Roman" w:cs="Times New Roman"/>
          <w:sz w:val="24"/>
          <w:szCs w:val="24"/>
        </w:rPr>
        <w:t xml:space="preserve">objektui nagrinėjamu atveju </w:t>
      </w:r>
      <w:r>
        <w:rPr>
          <w:rFonts w:ascii="Times New Roman" w:eastAsia="Calibri" w:hAnsi="Times New Roman" w:cs="Times New Roman"/>
          <w:sz w:val="24"/>
          <w:szCs w:val="24"/>
        </w:rPr>
        <w:t xml:space="preserve">gali suteikti tik tiekėjas – 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UAB </w:t>
      </w:r>
      <w:r w:rsidR="00D427C8" w:rsidRPr="00D427C8">
        <w:rPr>
          <w:rFonts w:ascii="Times New Roman" w:hAnsi="Times New Roman" w:cs="Times New Roman"/>
          <w:sz w:val="24"/>
          <w:szCs w:val="24"/>
        </w:rPr>
        <w:t>„Jonavos šilumos tinklų“</w:t>
      </w:r>
      <w:r>
        <w:rPr>
          <w:rFonts w:ascii="Times New Roman" w:eastAsia="Calibri" w:hAnsi="Times New Roman" w:cs="Times New Roman"/>
          <w:sz w:val="24"/>
          <w:szCs w:val="24"/>
        </w:rPr>
        <w:t>, t. y. nagrinėjamu atveju tiekėjų konkurencijos nėra dėl techninių priežasčių, Perkančiosios organizacijos viešųjų pirkimų komisija nusprendė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545E">
        <w:rPr>
          <w:rFonts w:ascii="Times New Roman" w:eastAsia="Calibri" w:hAnsi="Times New Roman" w:cs="Times New Roman"/>
          <w:sz w:val="24"/>
          <w:szCs w:val="24"/>
        </w:rPr>
        <w:t xml:space="preserve">Pirkimą vykdyti neskelbiamų derybų būdu ir </w:t>
      </w:r>
      <w:r>
        <w:rPr>
          <w:rFonts w:ascii="Times New Roman" w:eastAsia="Calibri" w:hAnsi="Times New Roman" w:cs="Times New Roman"/>
          <w:sz w:val="24"/>
          <w:szCs w:val="24"/>
        </w:rPr>
        <w:t xml:space="preserve">kreiptis į Tarnybą </w:t>
      </w:r>
      <w:r w:rsidRPr="0059709E">
        <w:rPr>
          <w:rFonts w:ascii="Times New Roman" w:eastAsia="Calibri" w:hAnsi="Times New Roman" w:cs="Times New Roman"/>
          <w:sz w:val="24"/>
          <w:szCs w:val="24"/>
        </w:rPr>
        <w:t>sutikimo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dėl</w:t>
      </w:r>
      <w:r w:rsidR="003B545E">
        <w:rPr>
          <w:rFonts w:ascii="Times New Roman" w:eastAsia="Calibri" w:hAnsi="Times New Roman" w:cs="Times New Roman"/>
          <w:sz w:val="24"/>
          <w:szCs w:val="24"/>
        </w:rPr>
        <w:t xml:space="preserve"> tokio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pirkimo būdo pasirinkimo</w:t>
      </w:r>
      <w:r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4"/>
      </w:r>
      <w:r w:rsidRPr="0059709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7E4B6A1" w14:textId="55EAE3F7" w:rsidR="0056546B" w:rsidRDefault="0056546B" w:rsidP="000470A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Įstatymo 71 straipsnio 1 dalies 2 punkto (b) papunkčio nuostatose įtvirtinta, kad prekės, paslaugos ar darbai neskelbiamų derybų būdu gali būti perkami: </w:t>
      </w:r>
      <w:r w:rsidRPr="008901E4">
        <w:rPr>
          <w:rFonts w:ascii="Times New Roman" w:eastAsia="Times New Roman" w:hAnsi="Times New Roman" w:cs="Times New Roman"/>
          <w:iCs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jeigu prekes patiekti, paslaugas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teikti ar darbus atlikti gali tik konkretus tiekėjas dėl vienos iš šių priežasčių: &lt;...&gt; b) konkurencijos nėra dėl techninių priežasčių &lt;...&gt;</w:t>
      </w:r>
      <w:r w:rsidRPr="008901E4">
        <w:rPr>
          <w:rFonts w:ascii="Times New Roman" w:eastAsia="Times New Roman" w:hAnsi="Times New Roman" w:cs="Times New Roman"/>
          <w:iCs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2041E901" w14:textId="77777777" w:rsidR="000470A5" w:rsidRPr="009C63BB" w:rsidRDefault="000470A5" w:rsidP="000470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63BB">
        <w:rPr>
          <w:rFonts w:ascii="Times New Roman" w:eastAsia="Calibri" w:hAnsi="Times New Roman" w:cs="Times New Roman"/>
          <w:sz w:val="24"/>
          <w:szCs w:val="24"/>
        </w:rPr>
        <w:t xml:space="preserve">Susipažinus su viešai skelbiama informacija nustatyta, kad </w:t>
      </w:r>
      <w:bookmarkStart w:id="2" w:name="_Hlk38280138"/>
      <w:r w:rsidRPr="009C63BB">
        <w:rPr>
          <w:rFonts w:ascii="Times New Roman" w:hAnsi="Times New Roman" w:cs="Times New Roman"/>
          <w:sz w:val="24"/>
          <w:szCs w:val="24"/>
        </w:rPr>
        <w:t xml:space="preserve">VERT </w:t>
      </w:r>
      <w:bookmarkEnd w:id="2"/>
      <w:r w:rsidRPr="009C63B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2021 m. spalio 15 d. nutarimu </w:t>
      </w:r>
      <w:hyperlink r:id="rId10" w:history="1">
        <w:r w:rsidRPr="009C63BB">
          <w:rPr>
            <w:rStyle w:val="Hipersaitas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Nr. O3E-1332</w:t>
        </w:r>
      </w:hyperlink>
      <w:r w:rsidRPr="009C63BB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5"/>
      </w:r>
      <w:r w:rsidRPr="009C63BB">
        <w:rPr>
          <w:rFonts w:ascii="Times New Roman" w:hAnsi="Times New Roman" w:cs="Times New Roman"/>
          <w:sz w:val="24"/>
          <w:szCs w:val="24"/>
        </w:rPr>
        <w:t>, priėmė sprendimą pakeisti Tiekėjo šilumos tiekimo licenciją Nr. L4–ŠT–17</w:t>
      </w:r>
      <w:r w:rsidRPr="009C63BB">
        <w:rPr>
          <w:rStyle w:val="Puslapioinaosnuoroda"/>
          <w:rFonts w:ascii="Times New Roman" w:hAnsi="Times New Roman" w:cs="Times New Roman"/>
          <w:sz w:val="24"/>
          <w:szCs w:val="24"/>
        </w:rPr>
        <w:footnoteReference w:id="6"/>
      </w:r>
      <w:r w:rsidRPr="009C63BB">
        <w:rPr>
          <w:rFonts w:ascii="Times New Roman" w:hAnsi="Times New Roman" w:cs="Times New Roman"/>
          <w:sz w:val="24"/>
          <w:szCs w:val="24"/>
        </w:rPr>
        <w:t xml:space="preserve"> ir išdėstyti ją nauja redakcija. Minėtu nutarimu VERT </w:t>
      </w:r>
      <w:r w:rsidRPr="009C63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pakeitė Tiekėjo Licencijos galiojimo teritoriją, leidžiant </w:t>
      </w:r>
      <w:r w:rsidRPr="009C63BB">
        <w:rPr>
          <w:rFonts w:ascii="Times New Roman" w:hAnsi="Times New Roman" w:cs="Times New Roman"/>
          <w:sz w:val="24"/>
          <w:szCs w:val="24"/>
        </w:rPr>
        <w:t>Licencijos turėtojui vykdyti šilumos tiekimo veiklą Jonavos rajono savivaldybėje</w:t>
      </w:r>
      <w:r w:rsidRPr="009C63BB">
        <w:rPr>
          <w:rStyle w:val="Puslapioinaosnuoroda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>.</w:t>
      </w:r>
      <w:r w:rsidRPr="009C63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3F1597" w14:textId="44F53BEE" w:rsidR="0056546B" w:rsidRPr="00BD7E79" w:rsidRDefault="0056546B" w:rsidP="000470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Tarnyba, į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 xml:space="preserve">vertinusi </w:t>
      </w:r>
      <w:r>
        <w:rPr>
          <w:rFonts w:ascii="Times New Roman" w:eastAsia="Times New Roman" w:hAnsi="Times New Roman" w:cs="Times New Roman"/>
          <w:sz w:val="24"/>
          <w:szCs w:val="24"/>
        </w:rPr>
        <w:t>Perkančiosios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 xml:space="preserve"> organizacijos prašyme nurodytas aplinkybes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>bei pateiktus argumentus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 juos pagrindžiančius dokumentus,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nustatė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>priimtas sprendimas ir pasirinktas pirkimo būdas atitinka Įstatymo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5BF7">
        <w:rPr>
          <w:rFonts w:ascii="Times New Roman" w:hAnsi="Times New Roman" w:cs="Times New Roman"/>
          <w:sz w:val="24"/>
          <w:szCs w:val="24"/>
        </w:rPr>
        <w:t>71 straipsnio 1 dalies 2 punkto (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7A5B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papunkčio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nuostatas, t. y.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nagrinėjamu atveju objektui, </w:t>
      </w:r>
      <w:r w:rsidRPr="00976E97">
        <w:rPr>
          <w:rFonts w:asciiTheme="majorBidi" w:eastAsia="Calibri" w:hAnsiTheme="majorBidi" w:cstheme="majorBidi"/>
          <w:sz w:val="24"/>
          <w:szCs w:val="24"/>
        </w:rPr>
        <w:t xml:space="preserve">esančiam adresu </w:t>
      </w:r>
      <w:r w:rsidR="00B63DA0" w:rsidRPr="00C73547">
        <w:rPr>
          <w:rFonts w:ascii="Times New Roman" w:hAnsi="Times New Roman" w:cs="Times New Roman"/>
          <w:i/>
          <w:iCs/>
          <w:sz w:val="24"/>
          <w:szCs w:val="24"/>
        </w:rPr>
        <w:t>Kauno g. 49, Jonava</w:t>
      </w:r>
      <w:r w:rsidR="00744A41" w:rsidRPr="00976E97">
        <w:rPr>
          <w:rFonts w:asciiTheme="majorBidi" w:hAnsiTheme="majorBidi" w:cstheme="majorBidi"/>
          <w:sz w:val="24"/>
          <w:szCs w:val="24"/>
        </w:rPr>
        <w:t>,</w:t>
      </w:r>
      <w:r w:rsidRPr="00976E97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3B545E">
        <w:rPr>
          <w:rFonts w:asciiTheme="majorBidi" w:eastAsia="Calibri" w:hAnsiTheme="majorBidi" w:cstheme="majorBidi"/>
          <w:sz w:val="24"/>
          <w:szCs w:val="24"/>
        </w:rPr>
        <w:t xml:space="preserve">pagamintos </w:t>
      </w:r>
      <w:r w:rsidRPr="00976E97">
        <w:rPr>
          <w:rFonts w:asciiTheme="majorBidi" w:eastAsia="Calibri" w:hAnsiTheme="majorBidi" w:cstheme="majorBidi"/>
          <w:sz w:val="24"/>
          <w:szCs w:val="24"/>
        </w:rPr>
        <w:t xml:space="preserve">šilumos </w:t>
      </w:r>
      <w:r w:rsidR="003B545E">
        <w:rPr>
          <w:rFonts w:asciiTheme="majorBidi" w:eastAsia="Calibri" w:hAnsiTheme="majorBidi" w:cstheme="majorBidi"/>
          <w:sz w:val="24"/>
          <w:szCs w:val="24"/>
        </w:rPr>
        <w:t xml:space="preserve">bei karšto vandens </w:t>
      </w:r>
      <w:r w:rsidRPr="00976E97">
        <w:rPr>
          <w:rFonts w:asciiTheme="majorBidi" w:eastAsia="Calibri" w:hAnsiTheme="majorBidi" w:cstheme="majorBidi"/>
          <w:sz w:val="24"/>
          <w:szCs w:val="24"/>
        </w:rPr>
        <w:t>tiekimą šiuo metu gali suteikti tik kon</w:t>
      </w:r>
      <w:r w:rsidRPr="0059709E">
        <w:rPr>
          <w:rFonts w:ascii="Times New Roman" w:eastAsia="Calibri" w:hAnsi="Times New Roman" w:cs="Times New Roman"/>
          <w:sz w:val="24"/>
          <w:szCs w:val="24"/>
        </w:rPr>
        <w:t>kretus šilumos tiekėjas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59709E">
        <w:rPr>
          <w:rFonts w:ascii="Times New Roman" w:eastAsia="Calibri" w:hAnsi="Times New Roman" w:cs="Times New Roman"/>
          <w:sz w:val="24"/>
          <w:szCs w:val="24"/>
        </w:rPr>
        <w:t>UAB „</w:t>
      </w:r>
      <w:r w:rsidR="00B63DA0">
        <w:rPr>
          <w:rFonts w:ascii="Times New Roman" w:eastAsia="Calibri" w:hAnsi="Times New Roman" w:cs="Times New Roman"/>
          <w:sz w:val="24"/>
          <w:szCs w:val="24"/>
        </w:rPr>
        <w:t>Jonavos šilumos tinklai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“, kuriam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pagal VERT išduotą Licenciją yra suteikta teisė tiekti šilumą tiekėjo valdomais šilumos perdavimo tinklais </w:t>
      </w:r>
      <w:r w:rsidR="00B0386A" w:rsidRPr="009C63BB">
        <w:rPr>
          <w:rFonts w:ascii="Times New Roman" w:hAnsi="Times New Roman" w:cs="Times New Roman"/>
          <w:sz w:val="24"/>
          <w:szCs w:val="24"/>
        </w:rPr>
        <w:t>Jonavos rajono savivaldybėje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9709E"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z w:val="24"/>
          <w:szCs w:val="24"/>
        </w:rPr>
        <w:t>odėl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šiuo atveju 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tenkinamos neskelbiamų derybų sąlygos, nurodytos Įstatymo </w:t>
      </w:r>
      <w:r>
        <w:rPr>
          <w:rFonts w:ascii="Times New Roman" w:eastAsia="Calibri" w:hAnsi="Times New Roman" w:cs="Times New Roman"/>
          <w:sz w:val="24"/>
          <w:szCs w:val="24"/>
        </w:rPr>
        <w:t>71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straipsnio 1 dalies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punkt</w:t>
      </w:r>
      <w:r>
        <w:rPr>
          <w:rFonts w:ascii="Times New Roman" w:eastAsia="Calibri" w:hAnsi="Times New Roman" w:cs="Times New Roman"/>
          <w:sz w:val="24"/>
          <w:szCs w:val="24"/>
        </w:rPr>
        <w:t xml:space="preserve">o (b) papunktyje. </w:t>
      </w:r>
      <w:r w:rsidRPr="0059709E">
        <w:rPr>
          <w:rFonts w:ascii="Times New Roman" w:eastAsia="Calibri" w:hAnsi="Times New Roman" w:cs="Times New Roman"/>
          <w:sz w:val="24"/>
          <w:szCs w:val="24"/>
        </w:rPr>
        <w:t>Įvertinusi išdėstyt</w:t>
      </w:r>
      <w:r>
        <w:rPr>
          <w:rFonts w:ascii="Times New Roman" w:eastAsia="Calibri" w:hAnsi="Times New Roman" w:cs="Times New Roman"/>
          <w:sz w:val="24"/>
          <w:szCs w:val="24"/>
        </w:rPr>
        <w:t>ą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bei vadovaudamasi </w:t>
      </w:r>
      <w:r w:rsidRPr="007A451D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 w:rsidRPr="000A37A1">
        <w:rPr>
          <w:rFonts w:ascii="Times New Roman" w:eastAsia="Calibri" w:hAnsi="Times New Roman" w:cs="Times New Roman"/>
          <w:sz w:val="24"/>
          <w:szCs w:val="24"/>
        </w:rPr>
        <w:t>95 straipsn</w:t>
      </w:r>
      <w:r>
        <w:rPr>
          <w:rFonts w:ascii="Times New Roman" w:eastAsia="Calibri" w:hAnsi="Times New Roman" w:cs="Times New Roman"/>
          <w:sz w:val="24"/>
          <w:szCs w:val="24"/>
        </w:rPr>
        <w:t xml:space="preserve">io 2 dalies 6 punkto </w:t>
      </w:r>
      <w:r w:rsidRPr="007A451D">
        <w:rPr>
          <w:rFonts w:ascii="Times New Roman" w:eastAsia="Times New Roman" w:hAnsi="Times New Roman" w:cs="Times New Roman"/>
          <w:sz w:val="24"/>
          <w:szCs w:val="24"/>
        </w:rPr>
        <w:t xml:space="preserve">nuostatomis, </w:t>
      </w:r>
      <w:r w:rsidRPr="00C7672B">
        <w:rPr>
          <w:rFonts w:ascii="Times New Roman" w:eastAsia="Times New Roman" w:hAnsi="Times New Roman" w:cs="Times New Roman"/>
          <w:sz w:val="24"/>
          <w:szCs w:val="24"/>
        </w:rPr>
        <w:t>Tarnyba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51D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Pr="007A451D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>
        <w:rPr>
          <w:rFonts w:ascii="Times New Roman" w:eastAsia="Calibri" w:hAnsi="Times New Roman" w:cs="Times New Roman"/>
          <w:sz w:val="24"/>
          <w:szCs w:val="24"/>
        </w:rPr>
        <w:t xml:space="preserve">Perkančioji organizacija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Pr="00121ED9">
        <w:rPr>
          <w:rFonts w:ascii="Times New Roman" w:hAnsi="Times New Roman" w:cs="Times New Roman"/>
          <w:i/>
          <w:sz w:val="24"/>
          <w:szCs w:val="24"/>
        </w:rPr>
        <w:t>irkimą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72B">
        <w:rPr>
          <w:rFonts w:ascii="Times New Roman" w:eastAsia="Calibri" w:hAnsi="Times New Roman" w:cs="Times New Roman"/>
          <w:sz w:val="24"/>
          <w:szCs w:val="24"/>
        </w:rPr>
        <w:t>vykdytų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neskelbiamų derybų būdu, vadovaujantis Įstatymo 71 straipsnio 1 dalies 2 punkto (b)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papunkčio </w:t>
      </w:r>
      <w:r w:rsidRPr="000A37A1">
        <w:rPr>
          <w:rFonts w:ascii="Times New Roman" w:eastAsia="Calibri" w:hAnsi="Times New Roman" w:cs="Times New Roman"/>
          <w:sz w:val="24"/>
          <w:szCs w:val="24"/>
        </w:rPr>
        <w:t>nuostatomis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A451D">
        <w:rPr>
          <w:rFonts w:ascii="Times New Roman" w:eastAsia="Times New Roman" w:hAnsi="Times New Roman" w:cs="Times New Roman"/>
          <w:sz w:val="24"/>
          <w:szCs w:val="24"/>
        </w:rPr>
        <w:t xml:space="preserve">į derybas kviečiant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konkretų </w:t>
      </w:r>
      <w:r w:rsidRPr="007A451D">
        <w:rPr>
          <w:rFonts w:ascii="Times New Roman" w:eastAsia="Times New Roman" w:hAnsi="Times New Roman" w:cs="Times New Roman"/>
          <w:sz w:val="24"/>
          <w:szCs w:val="24"/>
        </w:rPr>
        <w:t xml:space="preserve">tiekėją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0386A" w:rsidRPr="0059709E">
        <w:rPr>
          <w:rFonts w:ascii="Times New Roman" w:eastAsia="Calibri" w:hAnsi="Times New Roman" w:cs="Times New Roman"/>
          <w:sz w:val="24"/>
          <w:szCs w:val="24"/>
        </w:rPr>
        <w:t>UAB „</w:t>
      </w:r>
      <w:r w:rsidR="00B0386A">
        <w:rPr>
          <w:rFonts w:ascii="Times New Roman" w:eastAsia="Calibri" w:hAnsi="Times New Roman" w:cs="Times New Roman"/>
          <w:sz w:val="24"/>
          <w:szCs w:val="24"/>
        </w:rPr>
        <w:t>Jonavos šilumos tinklai</w:t>
      </w:r>
      <w:r w:rsidR="00B0386A" w:rsidRPr="0059709E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E96094" w14:textId="5AA58EA0" w:rsidR="00773109" w:rsidRDefault="00773109" w:rsidP="000470A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5D865D" w14:textId="0F00C6A8" w:rsidR="009F7E5A" w:rsidRDefault="009F7E5A" w:rsidP="000470A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D1DE9E" w14:textId="6A025B08" w:rsidR="000470A5" w:rsidRDefault="000470A5" w:rsidP="000470A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6B2961" w14:textId="77777777" w:rsidR="000470A5" w:rsidRPr="008E1231" w:rsidRDefault="000470A5" w:rsidP="000470A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E4A61C" w14:textId="271C42B9" w:rsidR="00DE5BF4" w:rsidRDefault="00DE5BF4" w:rsidP="000470A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28595239"/>
      <w:bookmarkEnd w:id="0"/>
      <w:r w:rsidRPr="00E362AB">
        <w:rPr>
          <w:rFonts w:ascii="Times New Roman" w:hAnsi="Times New Roman" w:cs="Times New Roman"/>
          <w:sz w:val="24"/>
          <w:szCs w:val="24"/>
        </w:rPr>
        <w:t>Direktori</w:t>
      </w:r>
      <w:r w:rsidR="00CC6728">
        <w:rPr>
          <w:rFonts w:ascii="Times New Roman" w:hAnsi="Times New Roman" w:cs="Times New Roman"/>
          <w:sz w:val="24"/>
          <w:szCs w:val="24"/>
        </w:rPr>
        <w:t>us</w:t>
      </w:r>
      <w:r w:rsidR="00CC6728">
        <w:rPr>
          <w:rFonts w:ascii="Times New Roman" w:hAnsi="Times New Roman" w:cs="Times New Roman"/>
          <w:sz w:val="24"/>
          <w:szCs w:val="24"/>
        </w:rPr>
        <w:tab/>
      </w:r>
      <w:r w:rsidR="00CC6728">
        <w:rPr>
          <w:rFonts w:ascii="Times New Roman" w:hAnsi="Times New Roman" w:cs="Times New Roman"/>
          <w:sz w:val="24"/>
          <w:szCs w:val="24"/>
        </w:rPr>
        <w:tab/>
      </w:r>
      <w:r w:rsidR="00CC6728">
        <w:rPr>
          <w:rFonts w:ascii="Times New Roman" w:hAnsi="Times New Roman" w:cs="Times New Roman"/>
          <w:sz w:val="24"/>
          <w:szCs w:val="24"/>
        </w:rPr>
        <w:tab/>
      </w:r>
      <w:r w:rsidR="00CC6728">
        <w:rPr>
          <w:rFonts w:ascii="Times New Roman" w:hAnsi="Times New Roman" w:cs="Times New Roman"/>
          <w:sz w:val="24"/>
          <w:szCs w:val="24"/>
        </w:rPr>
        <w:tab/>
      </w:r>
      <w:r w:rsidR="00CC6728">
        <w:rPr>
          <w:rFonts w:ascii="Times New Roman" w:hAnsi="Times New Roman" w:cs="Times New Roman"/>
          <w:sz w:val="24"/>
          <w:szCs w:val="24"/>
        </w:rPr>
        <w:tab/>
      </w:r>
      <w:r w:rsidR="00CC6728">
        <w:rPr>
          <w:rFonts w:ascii="Times New Roman" w:hAnsi="Times New Roman" w:cs="Times New Roman"/>
          <w:sz w:val="24"/>
          <w:szCs w:val="24"/>
        </w:rPr>
        <w:tab/>
      </w:r>
      <w:r w:rsidR="00CC6728">
        <w:rPr>
          <w:rFonts w:ascii="Times New Roman" w:hAnsi="Times New Roman" w:cs="Times New Roman"/>
          <w:sz w:val="24"/>
          <w:szCs w:val="24"/>
        </w:rPr>
        <w:tab/>
        <w:t xml:space="preserve">   Darius Vedrickas</w:t>
      </w:r>
    </w:p>
    <w:bookmarkEnd w:id="3"/>
    <w:p w14:paraId="69E76EA3" w14:textId="6E8C4B4A" w:rsidR="00CC6728" w:rsidRPr="000078E3" w:rsidRDefault="00CC6728" w:rsidP="000470A5">
      <w:pPr>
        <w:tabs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313B30" w14:textId="56B86A17" w:rsidR="00CC6728" w:rsidRPr="000078E3" w:rsidRDefault="00CC6728" w:rsidP="000470A5">
      <w:pPr>
        <w:tabs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CAE365" w14:textId="3182A13D" w:rsidR="00CC6728" w:rsidRPr="000078E3" w:rsidRDefault="00CC6728" w:rsidP="000470A5">
      <w:pPr>
        <w:tabs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706B43" w14:textId="22CFDBD5" w:rsidR="00CC6728" w:rsidRPr="000078E3" w:rsidRDefault="00CC6728" w:rsidP="000470A5">
      <w:pPr>
        <w:tabs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3142D6" w14:textId="4BDDD805" w:rsidR="00CC6728" w:rsidRPr="000078E3" w:rsidRDefault="00CC6728" w:rsidP="000470A5">
      <w:pPr>
        <w:tabs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ED974A" w14:textId="7D9D7C6B" w:rsidR="00CC6728" w:rsidRPr="000078E3" w:rsidRDefault="00CC6728" w:rsidP="000470A5">
      <w:pPr>
        <w:tabs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BB20C4" w14:textId="46BBC67E" w:rsidR="009F7E5A" w:rsidRPr="000078E3" w:rsidRDefault="009F7E5A" w:rsidP="000470A5">
      <w:pPr>
        <w:tabs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BAB5FA" w14:textId="11E4085F" w:rsidR="009F7E5A" w:rsidRPr="000078E3" w:rsidRDefault="009F7E5A" w:rsidP="000470A5">
      <w:pPr>
        <w:tabs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21E21A" w14:textId="52EBE51F" w:rsidR="009F7E5A" w:rsidRPr="000078E3" w:rsidRDefault="009F7E5A" w:rsidP="000470A5">
      <w:pPr>
        <w:tabs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C1C2D5" w14:textId="08D44449" w:rsidR="009F7E5A" w:rsidRDefault="009F7E5A" w:rsidP="000470A5">
      <w:pPr>
        <w:tabs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4C56CC" w14:textId="55AAA560" w:rsidR="000470A5" w:rsidRDefault="000470A5" w:rsidP="000470A5">
      <w:pPr>
        <w:tabs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9748D7" w14:textId="5CD22856" w:rsidR="000470A5" w:rsidRDefault="000470A5" w:rsidP="000470A5">
      <w:pPr>
        <w:tabs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6248FB" w14:textId="26968194" w:rsidR="000470A5" w:rsidRDefault="000470A5" w:rsidP="000470A5">
      <w:pPr>
        <w:tabs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F5CDAC" w14:textId="4EE0478E" w:rsidR="000470A5" w:rsidRDefault="000470A5" w:rsidP="000470A5">
      <w:pPr>
        <w:tabs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25E709" w14:textId="021CEC96" w:rsidR="000470A5" w:rsidRDefault="000470A5" w:rsidP="000470A5">
      <w:pPr>
        <w:tabs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DBA035" w14:textId="259DC123" w:rsidR="000470A5" w:rsidRDefault="000470A5" w:rsidP="000470A5">
      <w:pPr>
        <w:tabs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711D0" w14:textId="1A4337F3" w:rsidR="000470A5" w:rsidRDefault="000470A5" w:rsidP="000470A5">
      <w:pPr>
        <w:tabs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146BF4" w14:textId="777E4ECC" w:rsidR="009F7E5A" w:rsidRPr="000078E3" w:rsidRDefault="009F7E5A" w:rsidP="000470A5">
      <w:pPr>
        <w:tabs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A1DC2C" w14:textId="33886BC3" w:rsidR="009F7E5A" w:rsidRPr="000078E3" w:rsidRDefault="009F7E5A" w:rsidP="000470A5">
      <w:pPr>
        <w:tabs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9AE146" w14:textId="37C0EE35" w:rsidR="009F7E5A" w:rsidRPr="000078E3" w:rsidRDefault="009F7E5A" w:rsidP="000470A5">
      <w:pPr>
        <w:tabs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7F2E6F" w14:textId="1EFA8105" w:rsidR="009F7E5A" w:rsidRDefault="009F7E5A" w:rsidP="000470A5">
      <w:pPr>
        <w:tabs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091CFD" w14:textId="33F35681" w:rsidR="00A6574D" w:rsidRPr="0000795D" w:rsidRDefault="00B63DA0" w:rsidP="00047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3DA0">
        <w:rPr>
          <w:rFonts w:ascii="Times New Roman" w:hAnsi="Times New Roman" w:cs="Times New Roman"/>
          <w:sz w:val="24"/>
          <w:szCs w:val="24"/>
        </w:rPr>
        <w:t xml:space="preserve">J. Grudinkė, tel. (8 5) 219 7017, faks. (8 5) 213 6213,  el. p. </w:t>
      </w:r>
      <w:hyperlink r:id="rId11" w:history="1">
        <w:r w:rsidRPr="00B63DA0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Julija.Grudinke@vpt.lt</w:t>
        </w:r>
      </w:hyperlink>
    </w:p>
    <w:sectPr w:rsidR="00A6574D" w:rsidRPr="0000795D" w:rsidSect="000235EA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85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2A3CE" w14:textId="77777777" w:rsidR="00B94E0E" w:rsidRDefault="00B94E0E">
      <w:pPr>
        <w:spacing w:after="0" w:line="240" w:lineRule="auto"/>
      </w:pPr>
      <w:r>
        <w:separator/>
      </w:r>
    </w:p>
  </w:endnote>
  <w:endnote w:type="continuationSeparator" w:id="0">
    <w:p w14:paraId="77B3CDC0" w14:textId="77777777" w:rsidR="00B94E0E" w:rsidRDefault="00B94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7DD9" w14:textId="77777777" w:rsidR="006C06BD" w:rsidRDefault="00125FD2">
    <w:pPr>
      <w:pStyle w:val="Porat"/>
    </w:pPr>
  </w:p>
  <w:p w14:paraId="38D7BB4F" w14:textId="77777777" w:rsidR="006C06BD" w:rsidRDefault="00125FD2">
    <w:pPr>
      <w:pStyle w:val="Porat"/>
    </w:pPr>
  </w:p>
  <w:p w14:paraId="4739987F" w14:textId="77777777" w:rsidR="006C06BD" w:rsidRDefault="00125FD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BA83" w14:textId="62B0ED41" w:rsidR="003444E0" w:rsidRPr="004948EF" w:rsidRDefault="003444E0" w:rsidP="00C14529">
    <w:pPr>
      <w:pBdr>
        <w:top w:val="single" w:sz="4" w:space="1" w:color="auto"/>
      </w:pBdr>
      <w:spacing w:after="0" w:line="240" w:lineRule="auto"/>
      <w:ind w:right="-1134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</w:t>
    </w:r>
    <w:r w:rsidR="00C14529">
      <w:rPr>
        <w:rFonts w:ascii="Times New Roman" w:hAnsi="Times New Roman" w:cs="Times New Roman"/>
        <w:sz w:val="20"/>
        <w:szCs w:val="20"/>
      </w:rPr>
      <w:tab/>
    </w:r>
    <w:r w:rsidRPr="004948EF">
      <w:rPr>
        <w:rFonts w:ascii="Times New Roman" w:hAnsi="Times New Roman" w:cs="Times New Roman"/>
        <w:sz w:val="20"/>
        <w:szCs w:val="20"/>
      </w:rPr>
      <w:t xml:space="preserve">Duomenys kaupiami ir saugomi              </w:t>
    </w:r>
  </w:p>
  <w:p w14:paraId="6FA80D20" w14:textId="388AB9D2" w:rsidR="003444E0" w:rsidRPr="004948EF" w:rsidRDefault="003444E0" w:rsidP="00C14529">
    <w:pPr>
      <w:pBdr>
        <w:top w:val="single" w:sz="4" w:space="1" w:color="auto"/>
      </w:pBdr>
      <w:spacing w:after="0" w:line="240" w:lineRule="auto"/>
      <w:ind w:right="-1134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</w:t>
    </w:r>
    <w:r w:rsidR="00C14529">
      <w:rPr>
        <w:rFonts w:ascii="Times New Roman" w:hAnsi="Times New Roman" w:cs="Times New Roman"/>
        <w:sz w:val="20"/>
        <w:szCs w:val="20"/>
      </w:rPr>
      <w:tab/>
    </w:r>
    <w:r w:rsidRPr="004948EF">
      <w:rPr>
        <w:rFonts w:ascii="Times New Roman" w:hAnsi="Times New Roman" w:cs="Times New Roman"/>
        <w:sz w:val="20"/>
        <w:szCs w:val="20"/>
      </w:rPr>
      <w:t xml:space="preserve">Juridinių asmenų registre </w:t>
    </w:r>
  </w:p>
  <w:p w14:paraId="1D0C8727" w14:textId="3D0773A6" w:rsidR="003444E0" w:rsidRPr="004948EF" w:rsidRDefault="00125FD2" w:rsidP="00C14529">
    <w:pPr>
      <w:pBdr>
        <w:top w:val="single" w:sz="4" w:space="1" w:color="auto"/>
      </w:pBdr>
      <w:spacing w:after="0" w:line="240" w:lineRule="auto"/>
      <w:ind w:right="-1134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3444E0" w:rsidRPr="004948EF">
        <w:rPr>
          <w:rStyle w:val="Hipersaitas"/>
          <w:rFonts w:ascii="Times New Roman" w:hAnsi="Times New Roman" w:cs="Times New Roman"/>
          <w:sz w:val="20"/>
          <w:szCs w:val="20"/>
        </w:rPr>
        <w:t>http://www.vpt.lrv.lt</w:t>
      </w:r>
    </w:hyperlink>
    <w:r w:rsidR="003444E0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3444E0" w:rsidRPr="004948EF">
        <w:rPr>
          <w:rStyle w:val="Hipersaitas"/>
          <w:rFonts w:ascii="Times New Roman" w:hAnsi="Times New Roman" w:cs="Times New Roman"/>
          <w:sz w:val="20"/>
          <w:szCs w:val="20"/>
        </w:rPr>
        <w:t>info@vpt.lt</w:t>
      </w:r>
    </w:hyperlink>
    <w:r w:rsidR="003444E0" w:rsidRPr="004948EF">
      <w:rPr>
        <w:rFonts w:ascii="Times New Roman" w:hAnsi="Times New Roman" w:cs="Times New Roman"/>
        <w:sz w:val="20"/>
        <w:szCs w:val="20"/>
      </w:rPr>
      <w:t xml:space="preserve">                   </w:t>
    </w:r>
    <w:r w:rsidR="00C14529">
      <w:rPr>
        <w:rFonts w:ascii="Times New Roman" w:hAnsi="Times New Roman" w:cs="Times New Roman"/>
        <w:sz w:val="20"/>
        <w:szCs w:val="20"/>
      </w:rPr>
      <w:tab/>
    </w:r>
    <w:r w:rsidR="003444E0" w:rsidRPr="004948EF">
      <w:rPr>
        <w:rFonts w:ascii="Times New Roman" w:hAnsi="Times New Roman" w:cs="Times New Roman"/>
        <w:sz w:val="20"/>
        <w:szCs w:val="20"/>
      </w:rPr>
      <w:t xml:space="preserve">Kodas 188656261                                   </w:t>
    </w:r>
  </w:p>
  <w:p w14:paraId="04A9A6D5" w14:textId="77777777" w:rsidR="003444E0" w:rsidRPr="004948EF" w:rsidRDefault="003444E0" w:rsidP="003444E0">
    <w:pPr>
      <w:pStyle w:val="Porat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B2A0E14" w14:textId="77777777" w:rsidR="006C06BD" w:rsidRPr="003444E0" w:rsidRDefault="00125FD2" w:rsidP="003444E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3ED1A" w14:textId="77777777" w:rsidR="00B94E0E" w:rsidRDefault="00B94E0E">
      <w:pPr>
        <w:spacing w:after="0" w:line="240" w:lineRule="auto"/>
      </w:pPr>
      <w:r>
        <w:separator/>
      </w:r>
    </w:p>
  </w:footnote>
  <w:footnote w:type="continuationSeparator" w:id="0">
    <w:p w14:paraId="1F347319" w14:textId="77777777" w:rsidR="00B94E0E" w:rsidRDefault="00B94E0E">
      <w:pPr>
        <w:spacing w:after="0" w:line="240" w:lineRule="auto"/>
      </w:pPr>
      <w:r>
        <w:continuationSeparator/>
      </w:r>
    </w:p>
  </w:footnote>
  <w:footnote w:id="1">
    <w:p w14:paraId="3C8EBB5A" w14:textId="2C0B7CB5" w:rsidR="006B7EB0" w:rsidRPr="009C63BB" w:rsidRDefault="006B7EB0">
      <w:pPr>
        <w:pStyle w:val="Puslapioinaostekstas"/>
        <w:rPr>
          <w:rFonts w:ascii="Times New Roman" w:hAnsi="Times New Roman" w:cs="Times New Roman"/>
        </w:rPr>
      </w:pPr>
      <w:r w:rsidRPr="009C63BB">
        <w:rPr>
          <w:rStyle w:val="Puslapioinaosnuoroda"/>
          <w:rFonts w:ascii="Times New Roman" w:hAnsi="Times New Roman" w:cs="Times New Roman"/>
        </w:rPr>
        <w:footnoteRef/>
      </w:r>
      <w:r w:rsidRPr="009C63BB">
        <w:rPr>
          <w:rFonts w:ascii="Times New Roman" w:hAnsi="Times New Roman" w:cs="Times New Roman"/>
        </w:rPr>
        <w:t xml:space="preserve"> iki 2019 m. liepos 1 d. buvusi Valstybinė kainų ir energetikos kontrolės komisija;</w:t>
      </w:r>
    </w:p>
  </w:footnote>
  <w:footnote w:id="2">
    <w:p w14:paraId="0A681ACA" w14:textId="746EE26A" w:rsidR="0056546B" w:rsidRPr="009C63BB" w:rsidRDefault="0056546B" w:rsidP="0056546B">
      <w:pPr>
        <w:pStyle w:val="Puslapioinaostekstas"/>
        <w:jc w:val="both"/>
        <w:rPr>
          <w:rFonts w:ascii="Times New Roman" w:hAnsi="Times New Roman" w:cs="Times New Roman"/>
        </w:rPr>
      </w:pPr>
      <w:r w:rsidRPr="009C63BB">
        <w:rPr>
          <w:rStyle w:val="Puslapioinaosnuoroda"/>
          <w:rFonts w:ascii="Times New Roman" w:hAnsi="Times New Roman" w:cs="Times New Roman"/>
        </w:rPr>
        <w:footnoteRef/>
      </w:r>
      <w:r w:rsidRPr="009C63BB">
        <w:rPr>
          <w:rFonts w:ascii="Times New Roman" w:hAnsi="Times New Roman" w:cs="Times New Roman"/>
        </w:rPr>
        <w:t xml:space="preserve"> </w:t>
      </w:r>
      <w:r w:rsidR="004742B7" w:rsidRPr="009C63BB">
        <w:rPr>
          <w:rFonts w:ascii="Times New Roman" w:hAnsi="Times New Roman" w:cs="Times New Roman"/>
        </w:rPr>
        <w:t xml:space="preserve">Valstybinės kainų ir energetikos kontrolės komisijos </w:t>
      </w:r>
      <w:r w:rsidR="006B7EB0" w:rsidRPr="009C63BB">
        <w:rPr>
          <w:rFonts w:ascii="Times New Roman" w:hAnsi="Times New Roman" w:cs="Times New Roman"/>
        </w:rPr>
        <w:t xml:space="preserve">2004 m. sausio 22 d. </w:t>
      </w:r>
      <w:r w:rsidRPr="009C63BB">
        <w:rPr>
          <w:rFonts w:ascii="Times New Roman" w:eastAsia="Calibri" w:hAnsi="Times New Roman" w:cs="Times New Roman"/>
        </w:rPr>
        <w:t xml:space="preserve">nutarimas Nr. </w:t>
      </w:r>
      <w:r w:rsidR="006B7EB0" w:rsidRPr="009C63BB">
        <w:rPr>
          <w:rFonts w:ascii="Times New Roman" w:hAnsi="Times New Roman" w:cs="Times New Roman"/>
        </w:rPr>
        <w:t>O3-9 „Dėl šilumos tiekimo licencijos akcinei bendrovei „Jonavos šilumos tinklai“;</w:t>
      </w:r>
    </w:p>
  </w:footnote>
  <w:footnote w:id="3">
    <w:p w14:paraId="56D86A68" w14:textId="224F19D8" w:rsidR="0056546B" w:rsidRPr="009C63BB" w:rsidRDefault="0056546B" w:rsidP="004742B7">
      <w:pPr>
        <w:pStyle w:val="Puslapioinaostekstas"/>
        <w:rPr>
          <w:rFonts w:ascii="Times New Roman" w:hAnsi="Times New Roman" w:cs="Times New Roman"/>
        </w:rPr>
      </w:pPr>
      <w:r w:rsidRPr="009C63BB">
        <w:rPr>
          <w:rStyle w:val="Puslapioinaosnuoroda"/>
          <w:rFonts w:ascii="Times New Roman" w:hAnsi="Times New Roman" w:cs="Times New Roman"/>
        </w:rPr>
        <w:footnoteRef/>
      </w:r>
      <w:r w:rsidRPr="009C63BB">
        <w:rPr>
          <w:rFonts w:ascii="Times New Roman" w:hAnsi="Times New Roman" w:cs="Times New Roman"/>
        </w:rPr>
        <w:t xml:space="preserve"> Licencijos priedo 2 punktas, </w:t>
      </w:r>
      <w:r w:rsidR="00E008D3" w:rsidRPr="009C63BB">
        <w:rPr>
          <w:rFonts w:ascii="Times New Roman" w:hAnsi="Times New Roman" w:cs="Times New Roman"/>
        </w:rPr>
        <w:t>https://www.regula.lt/SiteAssets/siluma/licencijos/nutarimas_9.pdf;</w:t>
      </w:r>
    </w:p>
  </w:footnote>
  <w:footnote w:id="4">
    <w:p w14:paraId="7D52E14F" w14:textId="2D49F1F6" w:rsidR="0056546B" w:rsidRPr="00311F8C" w:rsidRDefault="0056546B" w:rsidP="0056546B">
      <w:pPr>
        <w:pStyle w:val="Puslapioinaostekstas"/>
        <w:jc w:val="both"/>
        <w:rPr>
          <w:rFonts w:ascii="Times New Roman" w:hAnsi="Times New Roman" w:cs="Times New Roman"/>
        </w:rPr>
      </w:pPr>
      <w:r w:rsidRPr="00311F8C">
        <w:rPr>
          <w:rStyle w:val="Puslapioinaosnuoroda"/>
          <w:rFonts w:ascii="Times New Roman" w:hAnsi="Times New Roman" w:cs="Times New Roman"/>
        </w:rPr>
        <w:footnoteRef/>
      </w:r>
      <w:r w:rsidRPr="00311F8C">
        <w:rPr>
          <w:rFonts w:ascii="Times New Roman" w:hAnsi="Times New Roman" w:cs="Times New Roman"/>
        </w:rPr>
        <w:t xml:space="preserve"> </w:t>
      </w:r>
      <w:r w:rsidR="00D427C8">
        <w:rPr>
          <w:rFonts w:ascii="Times New Roman" w:hAnsi="Times New Roman" w:cs="Times New Roman"/>
        </w:rPr>
        <w:t>2021 m. spalio 25 d. Centralizuotai pagamintos šilumos bei karšto vandens tiekimo Jonavos priešgaisrinei gelbėjimo tarnybai viešojo pirkimo komisijos posėdžio protokolas Nr. 48</w:t>
      </w:r>
      <w:r w:rsidR="00B63DA0">
        <w:rPr>
          <w:rFonts w:ascii="Times New Roman" w:hAnsi="Times New Roman" w:cs="Times New Roman"/>
        </w:rPr>
        <w:t>-1036</w:t>
      </w:r>
      <w:r w:rsidR="000470A5">
        <w:rPr>
          <w:rFonts w:ascii="Times New Roman" w:hAnsi="Times New Roman" w:cs="Times New Roman"/>
        </w:rPr>
        <w:t>;</w:t>
      </w:r>
      <w:r w:rsidR="00D427C8">
        <w:rPr>
          <w:rFonts w:ascii="Times New Roman" w:hAnsi="Times New Roman" w:cs="Times New Roman"/>
        </w:rPr>
        <w:t xml:space="preserve"> </w:t>
      </w:r>
    </w:p>
  </w:footnote>
  <w:footnote w:id="5">
    <w:p w14:paraId="1B9495EB" w14:textId="77777777" w:rsidR="000470A5" w:rsidRPr="009C63BB" w:rsidRDefault="000470A5" w:rsidP="000470A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C63BB">
        <w:rPr>
          <w:rStyle w:val="Puslapioinaosnuoroda"/>
          <w:rFonts w:ascii="Times New Roman" w:hAnsi="Times New Roman" w:cs="Times New Roman"/>
          <w:sz w:val="20"/>
          <w:szCs w:val="20"/>
        </w:rPr>
        <w:footnoteRef/>
      </w:r>
      <w:r w:rsidRPr="009C63BB">
        <w:rPr>
          <w:rFonts w:ascii="Times New Roman" w:hAnsi="Times New Roman" w:cs="Times New Roman"/>
          <w:sz w:val="20"/>
          <w:szCs w:val="20"/>
        </w:rPr>
        <w:t xml:space="preserve"> 2021 m. spalio 15 d. Nutarimas Nr. O3E-1332 „Dėl Valstybinės kainų ir energetikos kontrolės komisijos 2004 m. sausio 22 d. nutarimu Nr. O3-9 „Dėl šilumos tiekimo licencijos akcinei bendrovei „Jonavos šilumos tinklai“ išduotos energetikos veiklos licencijos pakeitimo“ </w:t>
      </w:r>
      <w:r w:rsidRPr="009C63BB">
        <w:rPr>
          <w:rFonts w:ascii="Times New Roman" w:eastAsia="Calibri" w:hAnsi="Times New Roman" w:cs="Times New Roman"/>
          <w:sz w:val="20"/>
          <w:szCs w:val="20"/>
        </w:rPr>
        <w:t>;</w:t>
      </w:r>
    </w:p>
  </w:footnote>
  <w:footnote w:id="6">
    <w:p w14:paraId="2E4827F2" w14:textId="77777777" w:rsidR="000470A5" w:rsidRPr="009C63BB" w:rsidRDefault="000470A5" w:rsidP="000470A5">
      <w:pPr>
        <w:pStyle w:val="Puslapioinaostekstas"/>
        <w:rPr>
          <w:rFonts w:ascii="Times New Roman" w:hAnsi="Times New Roman" w:cs="Times New Roman"/>
        </w:rPr>
      </w:pPr>
      <w:r w:rsidRPr="009C63BB">
        <w:rPr>
          <w:rStyle w:val="Puslapioinaosnuoroda"/>
          <w:rFonts w:ascii="Times New Roman" w:hAnsi="Times New Roman" w:cs="Times New Roman"/>
        </w:rPr>
        <w:footnoteRef/>
      </w:r>
      <w:r w:rsidRPr="009C63BB">
        <w:rPr>
          <w:rFonts w:ascii="Times New Roman" w:hAnsi="Times New Roman" w:cs="Times New Roman"/>
        </w:rPr>
        <w:t xml:space="preserve"> išduotą 2004 m. sausio 22 d. nutarimu Nr. O3-9 „Dėl šilumos tiekimo licencijos akcinei bendrovei „Jonavos šilumos tinklai“</w:t>
      </w:r>
      <w:r>
        <w:rPr>
          <w:rFonts w:ascii="Times New Roman" w:hAnsi="Times New Roman" w:cs="Times New Roman"/>
        </w:rPr>
        <w:t>;</w:t>
      </w:r>
    </w:p>
  </w:footnote>
  <w:footnote w:id="7">
    <w:p w14:paraId="21314502" w14:textId="77777777" w:rsidR="000470A5" w:rsidRPr="009C63BB" w:rsidRDefault="000470A5" w:rsidP="000470A5">
      <w:pPr>
        <w:pStyle w:val="Puslapioinaostekstas"/>
        <w:jc w:val="both"/>
        <w:rPr>
          <w:rFonts w:ascii="Times New Roman" w:hAnsi="Times New Roman" w:cs="Times New Roman"/>
        </w:rPr>
      </w:pPr>
      <w:r w:rsidRPr="009C63BB">
        <w:rPr>
          <w:rStyle w:val="Puslapioinaosnuoroda"/>
          <w:rFonts w:ascii="Times New Roman" w:hAnsi="Times New Roman" w:cs="Times New Roman"/>
        </w:rPr>
        <w:footnoteRef/>
      </w:r>
      <w:r w:rsidRPr="009C63BB">
        <w:rPr>
          <w:rFonts w:ascii="Times New Roman" w:hAnsi="Times New Roman" w:cs="Times New Roman"/>
        </w:rPr>
        <w:t xml:space="preserve"> Jonavos miesto, Ruklos ir Žeimių miestelių, </w:t>
      </w:r>
      <w:proofErr w:type="spellStart"/>
      <w:r w:rsidRPr="009C63BB">
        <w:rPr>
          <w:rFonts w:ascii="Times New Roman" w:hAnsi="Times New Roman" w:cs="Times New Roman"/>
        </w:rPr>
        <w:t>Batėgalos</w:t>
      </w:r>
      <w:proofErr w:type="spellEnd"/>
      <w:r w:rsidRPr="009C63BB">
        <w:rPr>
          <w:rFonts w:ascii="Times New Roman" w:hAnsi="Times New Roman" w:cs="Times New Roman"/>
        </w:rPr>
        <w:t xml:space="preserve">, Bukonių, </w:t>
      </w:r>
      <w:proofErr w:type="spellStart"/>
      <w:r w:rsidRPr="009C63BB">
        <w:rPr>
          <w:rFonts w:ascii="Times New Roman" w:hAnsi="Times New Roman" w:cs="Times New Roman"/>
        </w:rPr>
        <w:t>Kuigalių</w:t>
      </w:r>
      <w:proofErr w:type="spellEnd"/>
      <w:r w:rsidRPr="009C63BB">
        <w:rPr>
          <w:rFonts w:ascii="Times New Roman" w:hAnsi="Times New Roman" w:cs="Times New Roman"/>
        </w:rPr>
        <w:t xml:space="preserve">, Kulvos, </w:t>
      </w:r>
      <w:proofErr w:type="spellStart"/>
      <w:r w:rsidRPr="009C63BB">
        <w:rPr>
          <w:rFonts w:ascii="Times New Roman" w:hAnsi="Times New Roman" w:cs="Times New Roman"/>
        </w:rPr>
        <w:t>Upninkų</w:t>
      </w:r>
      <w:proofErr w:type="spellEnd"/>
      <w:r w:rsidRPr="009C63BB">
        <w:rPr>
          <w:rFonts w:ascii="Times New Roman" w:hAnsi="Times New Roman" w:cs="Times New Roman"/>
        </w:rPr>
        <w:t xml:space="preserve">, Užusalių bei Šilų kaimų teritorijose, išskyrus kitose Jonavos rajono savivaldybės ar Valstybinės energetikos reguliavimo tarybos išduotose licencijose apibrėžtas teritorijas. </w:t>
      </w:r>
      <w:r w:rsidRPr="009C63BB">
        <w:rPr>
          <w:rFonts w:ascii="Times New Roman" w:hAnsi="Times New Roman" w:cs="Times New Roman"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6C06BD" w:rsidRDefault="004E69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9C4B06" w14:textId="77777777" w:rsidR="006C06BD" w:rsidRDefault="00125FD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Default="004E69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35EA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7C600934" w14:textId="77777777" w:rsidR="006C06BD" w:rsidRDefault="00125F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0C4E"/>
    <w:rsid w:val="000078E3"/>
    <w:rsid w:val="0000795D"/>
    <w:rsid w:val="00007E39"/>
    <w:rsid w:val="000109DE"/>
    <w:rsid w:val="000235EA"/>
    <w:rsid w:val="00023BB9"/>
    <w:rsid w:val="000247A2"/>
    <w:rsid w:val="00026121"/>
    <w:rsid w:val="00026F51"/>
    <w:rsid w:val="00034134"/>
    <w:rsid w:val="000346B0"/>
    <w:rsid w:val="00036A1A"/>
    <w:rsid w:val="00041E40"/>
    <w:rsid w:val="000433E1"/>
    <w:rsid w:val="0004399C"/>
    <w:rsid w:val="000470A5"/>
    <w:rsid w:val="00051868"/>
    <w:rsid w:val="00053836"/>
    <w:rsid w:val="000555F7"/>
    <w:rsid w:val="00056BF3"/>
    <w:rsid w:val="00057F5A"/>
    <w:rsid w:val="00060915"/>
    <w:rsid w:val="00066E27"/>
    <w:rsid w:val="00072683"/>
    <w:rsid w:val="0009012B"/>
    <w:rsid w:val="00092A1B"/>
    <w:rsid w:val="00093FC9"/>
    <w:rsid w:val="000A01B4"/>
    <w:rsid w:val="000A1623"/>
    <w:rsid w:val="000A2896"/>
    <w:rsid w:val="000A3EC5"/>
    <w:rsid w:val="000A4008"/>
    <w:rsid w:val="000A4621"/>
    <w:rsid w:val="000B2C36"/>
    <w:rsid w:val="000B39C8"/>
    <w:rsid w:val="000C4049"/>
    <w:rsid w:val="000C4F19"/>
    <w:rsid w:val="000D2B9E"/>
    <w:rsid w:val="000D2D59"/>
    <w:rsid w:val="000D5124"/>
    <w:rsid w:val="000D6759"/>
    <w:rsid w:val="000D7557"/>
    <w:rsid w:val="000E365F"/>
    <w:rsid w:val="000E4C54"/>
    <w:rsid w:val="000E5ADB"/>
    <w:rsid w:val="000F018E"/>
    <w:rsid w:val="0010034D"/>
    <w:rsid w:val="00100B19"/>
    <w:rsid w:val="001014E7"/>
    <w:rsid w:val="00101D97"/>
    <w:rsid w:val="00104B76"/>
    <w:rsid w:val="0010614B"/>
    <w:rsid w:val="00113011"/>
    <w:rsid w:val="001217B9"/>
    <w:rsid w:val="0012489C"/>
    <w:rsid w:val="0013494B"/>
    <w:rsid w:val="001406A0"/>
    <w:rsid w:val="00140757"/>
    <w:rsid w:val="001465A4"/>
    <w:rsid w:val="001501C4"/>
    <w:rsid w:val="00150F16"/>
    <w:rsid w:val="00153D08"/>
    <w:rsid w:val="001655E4"/>
    <w:rsid w:val="0018108B"/>
    <w:rsid w:val="00181EF8"/>
    <w:rsid w:val="00192521"/>
    <w:rsid w:val="00193A9A"/>
    <w:rsid w:val="001956C8"/>
    <w:rsid w:val="00196361"/>
    <w:rsid w:val="001B4AE3"/>
    <w:rsid w:val="001B546B"/>
    <w:rsid w:val="001B74A8"/>
    <w:rsid w:val="001C0205"/>
    <w:rsid w:val="001C761F"/>
    <w:rsid w:val="001D7AD1"/>
    <w:rsid w:val="001E539D"/>
    <w:rsid w:val="001E6A1D"/>
    <w:rsid w:val="001F66AF"/>
    <w:rsid w:val="002005C6"/>
    <w:rsid w:val="00200CEE"/>
    <w:rsid w:val="00227411"/>
    <w:rsid w:val="002362BE"/>
    <w:rsid w:val="00236B7C"/>
    <w:rsid w:val="00237BD2"/>
    <w:rsid w:val="002479B5"/>
    <w:rsid w:val="00247A77"/>
    <w:rsid w:val="00263E4F"/>
    <w:rsid w:val="00267761"/>
    <w:rsid w:val="00267DBF"/>
    <w:rsid w:val="002711C3"/>
    <w:rsid w:val="00285673"/>
    <w:rsid w:val="00285ED1"/>
    <w:rsid w:val="00290700"/>
    <w:rsid w:val="0029132D"/>
    <w:rsid w:val="0029605D"/>
    <w:rsid w:val="00296520"/>
    <w:rsid w:val="00297EA6"/>
    <w:rsid w:val="002A2A0A"/>
    <w:rsid w:val="002A3684"/>
    <w:rsid w:val="002A7C26"/>
    <w:rsid w:val="002B1D26"/>
    <w:rsid w:val="002B32D7"/>
    <w:rsid w:val="002B6C3E"/>
    <w:rsid w:val="002C399D"/>
    <w:rsid w:val="002D5A76"/>
    <w:rsid w:val="002D619F"/>
    <w:rsid w:val="002E1B27"/>
    <w:rsid w:val="002E3895"/>
    <w:rsid w:val="002E44D7"/>
    <w:rsid w:val="002E5B40"/>
    <w:rsid w:val="00300469"/>
    <w:rsid w:val="00303555"/>
    <w:rsid w:val="00305E5E"/>
    <w:rsid w:val="0031378D"/>
    <w:rsid w:val="003217DA"/>
    <w:rsid w:val="00322B33"/>
    <w:rsid w:val="003246A7"/>
    <w:rsid w:val="00333C7C"/>
    <w:rsid w:val="00335678"/>
    <w:rsid w:val="00340684"/>
    <w:rsid w:val="00343EE6"/>
    <w:rsid w:val="003444E0"/>
    <w:rsid w:val="003566B4"/>
    <w:rsid w:val="003602FF"/>
    <w:rsid w:val="003739F0"/>
    <w:rsid w:val="003759B3"/>
    <w:rsid w:val="00376663"/>
    <w:rsid w:val="0037679C"/>
    <w:rsid w:val="00377CB0"/>
    <w:rsid w:val="003824C1"/>
    <w:rsid w:val="0038591F"/>
    <w:rsid w:val="00391B29"/>
    <w:rsid w:val="00393212"/>
    <w:rsid w:val="00397F4F"/>
    <w:rsid w:val="003A1CD3"/>
    <w:rsid w:val="003A2B1E"/>
    <w:rsid w:val="003B1229"/>
    <w:rsid w:val="003B545E"/>
    <w:rsid w:val="003B7299"/>
    <w:rsid w:val="003C3F8E"/>
    <w:rsid w:val="003C68F0"/>
    <w:rsid w:val="003D2E27"/>
    <w:rsid w:val="003D389D"/>
    <w:rsid w:val="003D7B67"/>
    <w:rsid w:val="003E4388"/>
    <w:rsid w:val="003F6A69"/>
    <w:rsid w:val="004045AD"/>
    <w:rsid w:val="00406E07"/>
    <w:rsid w:val="0041101D"/>
    <w:rsid w:val="00421460"/>
    <w:rsid w:val="00425E7C"/>
    <w:rsid w:val="004265A1"/>
    <w:rsid w:val="0043239D"/>
    <w:rsid w:val="00442E31"/>
    <w:rsid w:val="004436E3"/>
    <w:rsid w:val="004502D8"/>
    <w:rsid w:val="00450B4F"/>
    <w:rsid w:val="00455CA1"/>
    <w:rsid w:val="00461A54"/>
    <w:rsid w:val="004632A0"/>
    <w:rsid w:val="00463904"/>
    <w:rsid w:val="00463A5A"/>
    <w:rsid w:val="00463AFE"/>
    <w:rsid w:val="00464BF4"/>
    <w:rsid w:val="0046541B"/>
    <w:rsid w:val="00467B48"/>
    <w:rsid w:val="0047021F"/>
    <w:rsid w:val="004707A8"/>
    <w:rsid w:val="00472B92"/>
    <w:rsid w:val="004742B7"/>
    <w:rsid w:val="004746AE"/>
    <w:rsid w:val="00477EF5"/>
    <w:rsid w:val="0048076F"/>
    <w:rsid w:val="00484049"/>
    <w:rsid w:val="0049457A"/>
    <w:rsid w:val="00496492"/>
    <w:rsid w:val="004A0EE4"/>
    <w:rsid w:val="004A7607"/>
    <w:rsid w:val="004B2C65"/>
    <w:rsid w:val="004B7E0D"/>
    <w:rsid w:val="004C05A1"/>
    <w:rsid w:val="004C218F"/>
    <w:rsid w:val="004C2923"/>
    <w:rsid w:val="004C7BCF"/>
    <w:rsid w:val="004D3BF4"/>
    <w:rsid w:val="004D4DD6"/>
    <w:rsid w:val="004D5BD6"/>
    <w:rsid w:val="004D6916"/>
    <w:rsid w:val="004D69CC"/>
    <w:rsid w:val="004D6CE8"/>
    <w:rsid w:val="004E690C"/>
    <w:rsid w:val="004F1A24"/>
    <w:rsid w:val="004F7328"/>
    <w:rsid w:val="0050297B"/>
    <w:rsid w:val="00506829"/>
    <w:rsid w:val="00514029"/>
    <w:rsid w:val="00517032"/>
    <w:rsid w:val="00524376"/>
    <w:rsid w:val="00533A35"/>
    <w:rsid w:val="00533EF3"/>
    <w:rsid w:val="00540EBB"/>
    <w:rsid w:val="00541F84"/>
    <w:rsid w:val="00542488"/>
    <w:rsid w:val="00542EA0"/>
    <w:rsid w:val="00551DBC"/>
    <w:rsid w:val="00556378"/>
    <w:rsid w:val="00556D42"/>
    <w:rsid w:val="0056156A"/>
    <w:rsid w:val="005639CD"/>
    <w:rsid w:val="00563D9A"/>
    <w:rsid w:val="0056546B"/>
    <w:rsid w:val="00565E2A"/>
    <w:rsid w:val="00566911"/>
    <w:rsid w:val="00571DCF"/>
    <w:rsid w:val="00571F31"/>
    <w:rsid w:val="00573C82"/>
    <w:rsid w:val="00585557"/>
    <w:rsid w:val="00591CE6"/>
    <w:rsid w:val="005A58FD"/>
    <w:rsid w:val="005A7652"/>
    <w:rsid w:val="005B14F1"/>
    <w:rsid w:val="005B1A1E"/>
    <w:rsid w:val="005B1A32"/>
    <w:rsid w:val="005B618E"/>
    <w:rsid w:val="005B6514"/>
    <w:rsid w:val="005B7560"/>
    <w:rsid w:val="005C6D62"/>
    <w:rsid w:val="005E3B47"/>
    <w:rsid w:val="005E647C"/>
    <w:rsid w:val="005E7C14"/>
    <w:rsid w:val="005F53EC"/>
    <w:rsid w:val="005F6626"/>
    <w:rsid w:val="00604C78"/>
    <w:rsid w:val="00605FA4"/>
    <w:rsid w:val="0060644D"/>
    <w:rsid w:val="006073CB"/>
    <w:rsid w:val="006075A1"/>
    <w:rsid w:val="00611346"/>
    <w:rsid w:val="00612509"/>
    <w:rsid w:val="00613521"/>
    <w:rsid w:val="00620F8A"/>
    <w:rsid w:val="00622D9A"/>
    <w:rsid w:val="00632923"/>
    <w:rsid w:val="006329E8"/>
    <w:rsid w:val="00633185"/>
    <w:rsid w:val="0063455B"/>
    <w:rsid w:val="00635396"/>
    <w:rsid w:val="006455B3"/>
    <w:rsid w:val="006542CF"/>
    <w:rsid w:val="006564C8"/>
    <w:rsid w:val="006571B4"/>
    <w:rsid w:val="00660950"/>
    <w:rsid w:val="00661F93"/>
    <w:rsid w:val="00663CDA"/>
    <w:rsid w:val="0067766B"/>
    <w:rsid w:val="006804FC"/>
    <w:rsid w:val="00680E1A"/>
    <w:rsid w:val="00685F7B"/>
    <w:rsid w:val="006A2CB9"/>
    <w:rsid w:val="006A49A9"/>
    <w:rsid w:val="006B75E2"/>
    <w:rsid w:val="006B7EB0"/>
    <w:rsid w:val="006C56FB"/>
    <w:rsid w:val="006C578E"/>
    <w:rsid w:val="006D358A"/>
    <w:rsid w:val="006E37E9"/>
    <w:rsid w:val="006E4C64"/>
    <w:rsid w:val="006E7C09"/>
    <w:rsid w:val="006F0D8D"/>
    <w:rsid w:val="006F2120"/>
    <w:rsid w:val="006F3F8F"/>
    <w:rsid w:val="006F4100"/>
    <w:rsid w:val="007015A8"/>
    <w:rsid w:val="00720122"/>
    <w:rsid w:val="00720986"/>
    <w:rsid w:val="00727B8D"/>
    <w:rsid w:val="00731041"/>
    <w:rsid w:val="007345AD"/>
    <w:rsid w:val="00737FDD"/>
    <w:rsid w:val="00744A41"/>
    <w:rsid w:val="007472E7"/>
    <w:rsid w:val="0075199C"/>
    <w:rsid w:val="00754637"/>
    <w:rsid w:val="00762D77"/>
    <w:rsid w:val="00773109"/>
    <w:rsid w:val="0077725B"/>
    <w:rsid w:val="007905C9"/>
    <w:rsid w:val="007921D0"/>
    <w:rsid w:val="00795C88"/>
    <w:rsid w:val="007A089B"/>
    <w:rsid w:val="007A329F"/>
    <w:rsid w:val="007A6854"/>
    <w:rsid w:val="007B2CD2"/>
    <w:rsid w:val="007C2980"/>
    <w:rsid w:val="007C406D"/>
    <w:rsid w:val="007C7A42"/>
    <w:rsid w:val="007C7CE8"/>
    <w:rsid w:val="007D07BF"/>
    <w:rsid w:val="007D56DF"/>
    <w:rsid w:val="007D7F28"/>
    <w:rsid w:val="007E2716"/>
    <w:rsid w:val="007E63C9"/>
    <w:rsid w:val="007F1EDB"/>
    <w:rsid w:val="007F4F8C"/>
    <w:rsid w:val="008023F7"/>
    <w:rsid w:val="00802A57"/>
    <w:rsid w:val="00811B1B"/>
    <w:rsid w:val="00826F11"/>
    <w:rsid w:val="00836106"/>
    <w:rsid w:val="00840EDC"/>
    <w:rsid w:val="00846A67"/>
    <w:rsid w:val="008510A4"/>
    <w:rsid w:val="00852442"/>
    <w:rsid w:val="0086312F"/>
    <w:rsid w:val="00864253"/>
    <w:rsid w:val="008745CB"/>
    <w:rsid w:val="00874877"/>
    <w:rsid w:val="00874A78"/>
    <w:rsid w:val="008770D5"/>
    <w:rsid w:val="00877469"/>
    <w:rsid w:val="00882B6D"/>
    <w:rsid w:val="00890962"/>
    <w:rsid w:val="00892A5B"/>
    <w:rsid w:val="00893918"/>
    <w:rsid w:val="00895F7F"/>
    <w:rsid w:val="008A1798"/>
    <w:rsid w:val="008A4E48"/>
    <w:rsid w:val="008B0A85"/>
    <w:rsid w:val="008B0BE4"/>
    <w:rsid w:val="008B2518"/>
    <w:rsid w:val="008B38CC"/>
    <w:rsid w:val="008B3EB1"/>
    <w:rsid w:val="008B421A"/>
    <w:rsid w:val="008B649C"/>
    <w:rsid w:val="008B742E"/>
    <w:rsid w:val="008B7AD0"/>
    <w:rsid w:val="008C2B30"/>
    <w:rsid w:val="008E1231"/>
    <w:rsid w:val="008E2597"/>
    <w:rsid w:val="008E3741"/>
    <w:rsid w:val="008E42F3"/>
    <w:rsid w:val="008E5131"/>
    <w:rsid w:val="008E6B8E"/>
    <w:rsid w:val="008F17D9"/>
    <w:rsid w:val="008F28EC"/>
    <w:rsid w:val="008F6820"/>
    <w:rsid w:val="0090399B"/>
    <w:rsid w:val="00903FE6"/>
    <w:rsid w:val="009056FF"/>
    <w:rsid w:val="00920646"/>
    <w:rsid w:val="00923D61"/>
    <w:rsid w:val="00942934"/>
    <w:rsid w:val="00943D15"/>
    <w:rsid w:val="00946694"/>
    <w:rsid w:val="009527DE"/>
    <w:rsid w:val="009535E9"/>
    <w:rsid w:val="00953D13"/>
    <w:rsid w:val="00954E21"/>
    <w:rsid w:val="00955045"/>
    <w:rsid w:val="009566DA"/>
    <w:rsid w:val="00960E06"/>
    <w:rsid w:val="00967AED"/>
    <w:rsid w:val="00976E97"/>
    <w:rsid w:val="009844EB"/>
    <w:rsid w:val="009925D5"/>
    <w:rsid w:val="009950CD"/>
    <w:rsid w:val="009957B6"/>
    <w:rsid w:val="009A067F"/>
    <w:rsid w:val="009A504E"/>
    <w:rsid w:val="009B0E5B"/>
    <w:rsid w:val="009B16B8"/>
    <w:rsid w:val="009B555C"/>
    <w:rsid w:val="009C2D88"/>
    <w:rsid w:val="009C2F96"/>
    <w:rsid w:val="009C63BB"/>
    <w:rsid w:val="009D0F4A"/>
    <w:rsid w:val="009D73CD"/>
    <w:rsid w:val="009E3283"/>
    <w:rsid w:val="009E6ADB"/>
    <w:rsid w:val="009F0156"/>
    <w:rsid w:val="009F17F6"/>
    <w:rsid w:val="009F7E5A"/>
    <w:rsid w:val="00A04FE7"/>
    <w:rsid w:val="00A12FAC"/>
    <w:rsid w:val="00A1459A"/>
    <w:rsid w:val="00A14C68"/>
    <w:rsid w:val="00A179A9"/>
    <w:rsid w:val="00A2163F"/>
    <w:rsid w:val="00A252EC"/>
    <w:rsid w:val="00A2582B"/>
    <w:rsid w:val="00A25C62"/>
    <w:rsid w:val="00A30A6D"/>
    <w:rsid w:val="00A35EEB"/>
    <w:rsid w:val="00A44B83"/>
    <w:rsid w:val="00A46900"/>
    <w:rsid w:val="00A46FA7"/>
    <w:rsid w:val="00A47FC1"/>
    <w:rsid w:val="00A52C2B"/>
    <w:rsid w:val="00A54CDE"/>
    <w:rsid w:val="00A62503"/>
    <w:rsid w:val="00A62DC6"/>
    <w:rsid w:val="00A64CA2"/>
    <w:rsid w:val="00A6574D"/>
    <w:rsid w:val="00A67326"/>
    <w:rsid w:val="00A71426"/>
    <w:rsid w:val="00A7230D"/>
    <w:rsid w:val="00A72425"/>
    <w:rsid w:val="00A724DC"/>
    <w:rsid w:val="00A75945"/>
    <w:rsid w:val="00A874AA"/>
    <w:rsid w:val="00A96F78"/>
    <w:rsid w:val="00AA6F61"/>
    <w:rsid w:val="00AA7024"/>
    <w:rsid w:val="00AB1E18"/>
    <w:rsid w:val="00AB270B"/>
    <w:rsid w:val="00AB354E"/>
    <w:rsid w:val="00AB650F"/>
    <w:rsid w:val="00AC22B0"/>
    <w:rsid w:val="00AC4A7D"/>
    <w:rsid w:val="00AC7A9F"/>
    <w:rsid w:val="00AD4A34"/>
    <w:rsid w:val="00AD5090"/>
    <w:rsid w:val="00AE0802"/>
    <w:rsid w:val="00AE345B"/>
    <w:rsid w:val="00AE7061"/>
    <w:rsid w:val="00AE7965"/>
    <w:rsid w:val="00B02132"/>
    <w:rsid w:val="00B0386A"/>
    <w:rsid w:val="00B16FC1"/>
    <w:rsid w:val="00B223D3"/>
    <w:rsid w:val="00B35697"/>
    <w:rsid w:val="00B43E44"/>
    <w:rsid w:val="00B46413"/>
    <w:rsid w:val="00B4644A"/>
    <w:rsid w:val="00B54F69"/>
    <w:rsid w:val="00B610BD"/>
    <w:rsid w:val="00B6264E"/>
    <w:rsid w:val="00B630C1"/>
    <w:rsid w:val="00B63D6B"/>
    <w:rsid w:val="00B63DA0"/>
    <w:rsid w:val="00B72FD4"/>
    <w:rsid w:val="00B8326A"/>
    <w:rsid w:val="00B84BAD"/>
    <w:rsid w:val="00B9227E"/>
    <w:rsid w:val="00B94E0E"/>
    <w:rsid w:val="00BA04A4"/>
    <w:rsid w:val="00BA2F2C"/>
    <w:rsid w:val="00BA4DE6"/>
    <w:rsid w:val="00BB1106"/>
    <w:rsid w:val="00BB2AC2"/>
    <w:rsid w:val="00BB7101"/>
    <w:rsid w:val="00BB74D4"/>
    <w:rsid w:val="00BB7A89"/>
    <w:rsid w:val="00BC0814"/>
    <w:rsid w:val="00BC1946"/>
    <w:rsid w:val="00BC350E"/>
    <w:rsid w:val="00BC4196"/>
    <w:rsid w:val="00BD1C62"/>
    <w:rsid w:val="00BD2458"/>
    <w:rsid w:val="00BD4C36"/>
    <w:rsid w:val="00BD7260"/>
    <w:rsid w:val="00BD79EB"/>
    <w:rsid w:val="00BE0DE2"/>
    <w:rsid w:val="00BE2DDD"/>
    <w:rsid w:val="00BE5272"/>
    <w:rsid w:val="00BF1A66"/>
    <w:rsid w:val="00BF20A7"/>
    <w:rsid w:val="00BF6B3C"/>
    <w:rsid w:val="00C04A77"/>
    <w:rsid w:val="00C05589"/>
    <w:rsid w:val="00C14529"/>
    <w:rsid w:val="00C1666C"/>
    <w:rsid w:val="00C2082E"/>
    <w:rsid w:val="00C31350"/>
    <w:rsid w:val="00C33B14"/>
    <w:rsid w:val="00C35DBA"/>
    <w:rsid w:val="00C37624"/>
    <w:rsid w:val="00C41975"/>
    <w:rsid w:val="00C43F83"/>
    <w:rsid w:val="00C45C81"/>
    <w:rsid w:val="00C47D92"/>
    <w:rsid w:val="00C500D1"/>
    <w:rsid w:val="00C52757"/>
    <w:rsid w:val="00C5705A"/>
    <w:rsid w:val="00C57A7E"/>
    <w:rsid w:val="00C65FDC"/>
    <w:rsid w:val="00C67917"/>
    <w:rsid w:val="00C67D69"/>
    <w:rsid w:val="00C723D3"/>
    <w:rsid w:val="00C73547"/>
    <w:rsid w:val="00C81F55"/>
    <w:rsid w:val="00C8241E"/>
    <w:rsid w:val="00C82693"/>
    <w:rsid w:val="00C84458"/>
    <w:rsid w:val="00C84BFB"/>
    <w:rsid w:val="00C9152C"/>
    <w:rsid w:val="00C924D5"/>
    <w:rsid w:val="00C92BD3"/>
    <w:rsid w:val="00C9413B"/>
    <w:rsid w:val="00CA1640"/>
    <w:rsid w:val="00CB2E76"/>
    <w:rsid w:val="00CC4C3C"/>
    <w:rsid w:val="00CC4C43"/>
    <w:rsid w:val="00CC6728"/>
    <w:rsid w:val="00CD1181"/>
    <w:rsid w:val="00CD11D6"/>
    <w:rsid w:val="00CE22A2"/>
    <w:rsid w:val="00CE7EBE"/>
    <w:rsid w:val="00CF38A6"/>
    <w:rsid w:val="00D013D7"/>
    <w:rsid w:val="00D01F1E"/>
    <w:rsid w:val="00D0347C"/>
    <w:rsid w:val="00D115A0"/>
    <w:rsid w:val="00D152D2"/>
    <w:rsid w:val="00D15D9F"/>
    <w:rsid w:val="00D20F19"/>
    <w:rsid w:val="00D21505"/>
    <w:rsid w:val="00D21D10"/>
    <w:rsid w:val="00D24B35"/>
    <w:rsid w:val="00D31C61"/>
    <w:rsid w:val="00D3472E"/>
    <w:rsid w:val="00D36348"/>
    <w:rsid w:val="00D427C8"/>
    <w:rsid w:val="00D45549"/>
    <w:rsid w:val="00D4557C"/>
    <w:rsid w:val="00D54E95"/>
    <w:rsid w:val="00D60BEE"/>
    <w:rsid w:val="00D61722"/>
    <w:rsid w:val="00D64F89"/>
    <w:rsid w:val="00D76BD1"/>
    <w:rsid w:val="00D871EC"/>
    <w:rsid w:val="00D911DB"/>
    <w:rsid w:val="00D92660"/>
    <w:rsid w:val="00D95DE8"/>
    <w:rsid w:val="00DA1613"/>
    <w:rsid w:val="00DA45C8"/>
    <w:rsid w:val="00DA5092"/>
    <w:rsid w:val="00DA70F2"/>
    <w:rsid w:val="00DB4688"/>
    <w:rsid w:val="00DB77E5"/>
    <w:rsid w:val="00DC0421"/>
    <w:rsid w:val="00DC30F0"/>
    <w:rsid w:val="00DC44EA"/>
    <w:rsid w:val="00DD11C9"/>
    <w:rsid w:val="00DE08FC"/>
    <w:rsid w:val="00DE25BA"/>
    <w:rsid w:val="00DE35C2"/>
    <w:rsid w:val="00DE5BF4"/>
    <w:rsid w:val="00DF44AF"/>
    <w:rsid w:val="00DF6E27"/>
    <w:rsid w:val="00E008D3"/>
    <w:rsid w:val="00E04DD5"/>
    <w:rsid w:val="00E04F8D"/>
    <w:rsid w:val="00E0636B"/>
    <w:rsid w:val="00E06A53"/>
    <w:rsid w:val="00E15DE9"/>
    <w:rsid w:val="00E25EF0"/>
    <w:rsid w:val="00E30D25"/>
    <w:rsid w:val="00E344F5"/>
    <w:rsid w:val="00E3602F"/>
    <w:rsid w:val="00E36D12"/>
    <w:rsid w:val="00E4408D"/>
    <w:rsid w:val="00E440CF"/>
    <w:rsid w:val="00E45EC7"/>
    <w:rsid w:val="00E46A15"/>
    <w:rsid w:val="00E50357"/>
    <w:rsid w:val="00E51B09"/>
    <w:rsid w:val="00E54A48"/>
    <w:rsid w:val="00E57B51"/>
    <w:rsid w:val="00E72339"/>
    <w:rsid w:val="00E744F1"/>
    <w:rsid w:val="00E83E81"/>
    <w:rsid w:val="00E87AAD"/>
    <w:rsid w:val="00E93D50"/>
    <w:rsid w:val="00EA4C23"/>
    <w:rsid w:val="00EB1011"/>
    <w:rsid w:val="00EB5CAC"/>
    <w:rsid w:val="00EC2359"/>
    <w:rsid w:val="00EC2CD4"/>
    <w:rsid w:val="00EC7966"/>
    <w:rsid w:val="00EE485D"/>
    <w:rsid w:val="00EE4B5D"/>
    <w:rsid w:val="00EE7EA2"/>
    <w:rsid w:val="00EF28E5"/>
    <w:rsid w:val="00EF28F6"/>
    <w:rsid w:val="00EF3E40"/>
    <w:rsid w:val="00F02D1D"/>
    <w:rsid w:val="00F04D0B"/>
    <w:rsid w:val="00F12B35"/>
    <w:rsid w:val="00F143A0"/>
    <w:rsid w:val="00F16A06"/>
    <w:rsid w:val="00F17BFC"/>
    <w:rsid w:val="00F2100E"/>
    <w:rsid w:val="00F22060"/>
    <w:rsid w:val="00F24D2F"/>
    <w:rsid w:val="00F45AE5"/>
    <w:rsid w:val="00F477E9"/>
    <w:rsid w:val="00F56982"/>
    <w:rsid w:val="00F57847"/>
    <w:rsid w:val="00F62DD6"/>
    <w:rsid w:val="00F63473"/>
    <w:rsid w:val="00F64F22"/>
    <w:rsid w:val="00F668C6"/>
    <w:rsid w:val="00F73639"/>
    <w:rsid w:val="00F73665"/>
    <w:rsid w:val="00F74129"/>
    <w:rsid w:val="00F853B6"/>
    <w:rsid w:val="00F87EED"/>
    <w:rsid w:val="00F92B9E"/>
    <w:rsid w:val="00F93588"/>
    <w:rsid w:val="00F94BE3"/>
    <w:rsid w:val="00FA15D8"/>
    <w:rsid w:val="00FA420E"/>
    <w:rsid w:val="00FA5ECB"/>
    <w:rsid w:val="00FB2560"/>
    <w:rsid w:val="00FB64A8"/>
    <w:rsid w:val="00FB68C4"/>
    <w:rsid w:val="00FC1D0F"/>
    <w:rsid w:val="00FC2727"/>
    <w:rsid w:val="00FC5772"/>
    <w:rsid w:val="00FD6495"/>
    <w:rsid w:val="00FE0C1B"/>
    <w:rsid w:val="00FE0FCA"/>
    <w:rsid w:val="00FE5A94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5A76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5A76"/>
  </w:style>
  <w:style w:type="paragraph" w:styleId="Porat">
    <w:name w:val="footer"/>
    <w:basedOn w:val="prastasis"/>
    <w:link w:val="PoratDiagrama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D5A76"/>
  </w:style>
  <w:style w:type="character" w:styleId="Puslapionumeris">
    <w:name w:val="page number"/>
    <w:basedOn w:val="Numatytasispastraiposriftas"/>
    <w:rsid w:val="002D5A76"/>
  </w:style>
  <w:style w:type="character" w:customStyle="1" w:styleId="normal12ptchar">
    <w:name w:val="normal12ptchar"/>
    <w:basedOn w:val="Numatytasispastraiposriftas"/>
    <w:rsid w:val="002D5A76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33B1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33B14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ipersaitas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E7C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E7C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7C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7C09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F6A69"/>
    <w:rPr>
      <w:color w:val="605E5C"/>
      <w:shd w:val="clear" w:color="auto" w:fill="E1DFDD"/>
    </w:rPr>
  </w:style>
  <w:style w:type="character" w:customStyle="1" w:styleId="fullparam">
    <w:name w:val="full_param"/>
    <w:basedOn w:val="Numatytasispastraiposriftas"/>
    <w:rsid w:val="00A724DC"/>
    <w:rPr>
      <w:b w:val="0"/>
      <w:bCs w:val="0"/>
    </w:rPr>
  </w:style>
  <w:style w:type="paragraph" w:customStyle="1" w:styleId="Patvirtinta">
    <w:name w:val="Patvirtinta"/>
    <w:rsid w:val="00A724D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0078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lija.Grudinke@vpt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regula.lt/SiteAssets/teises-aktai/siluma/Jonavos%20%c5%a0T%202021-10-15_O3E-1332.pd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15489-D018-462E-A795-123133AB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2747</Words>
  <Characters>1567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Julija Grudinkė</cp:lastModifiedBy>
  <cp:revision>2</cp:revision>
  <cp:lastPrinted>2018-06-04T08:05:00Z</cp:lastPrinted>
  <dcterms:created xsi:type="dcterms:W3CDTF">2021-11-05T13:19:00Z</dcterms:created>
  <dcterms:modified xsi:type="dcterms:W3CDTF">2021-11-05T13:19:00Z</dcterms:modified>
</cp:coreProperties>
</file>