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5A4" w14:textId="77777777" w:rsidR="00D57C0D" w:rsidRPr="00E567F5" w:rsidRDefault="00245DB0" w:rsidP="00D57C0D">
      <w:pPr>
        <w:spacing w:line="240" w:lineRule="auto"/>
        <w:rPr>
          <w:rFonts w:asciiTheme="majorBidi" w:hAnsiTheme="majorBidi" w:cstheme="majorBidi"/>
          <w:sz w:val="24"/>
          <w:szCs w:val="24"/>
        </w:rPr>
      </w:pPr>
      <w:r>
        <w:rPr>
          <w:rFonts w:asciiTheme="majorBidi" w:hAnsiTheme="majorBidi" w:cstheme="majorBidi"/>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93833561" r:id="rId9"/>
        </w:object>
      </w:r>
    </w:p>
    <w:p w14:paraId="48BF9E6B" w14:textId="77777777" w:rsidR="00D57C0D" w:rsidRPr="00E567F5" w:rsidRDefault="00D57C0D" w:rsidP="00D57C0D">
      <w:pPr>
        <w:spacing w:line="240" w:lineRule="auto"/>
        <w:rPr>
          <w:rFonts w:asciiTheme="majorBidi" w:hAnsiTheme="majorBidi" w:cstheme="majorBidi"/>
          <w:sz w:val="24"/>
          <w:szCs w:val="24"/>
        </w:rPr>
      </w:pPr>
    </w:p>
    <w:p w14:paraId="7A2D408A" w14:textId="77777777" w:rsidR="00D57C0D" w:rsidRPr="00E567F5" w:rsidRDefault="00D57C0D" w:rsidP="00D57C0D">
      <w:pPr>
        <w:spacing w:after="0"/>
        <w:rPr>
          <w:rFonts w:asciiTheme="majorBidi" w:eastAsia="Times New Roman" w:hAnsiTheme="majorBidi" w:cstheme="majorBidi"/>
          <w:sz w:val="24"/>
          <w:szCs w:val="24"/>
        </w:rPr>
      </w:pPr>
    </w:p>
    <w:p w14:paraId="0BDFEBC5" w14:textId="5A88AA89" w:rsidR="00D57C0D" w:rsidRPr="00E567F5" w:rsidRDefault="00D57C0D" w:rsidP="000C6C36">
      <w:pPr>
        <w:keepNext/>
        <w:spacing w:after="0"/>
        <w:jc w:val="center"/>
        <w:outlineLvl w:val="0"/>
        <w:rPr>
          <w:rFonts w:asciiTheme="majorBidi" w:eastAsia="Times New Roman" w:hAnsiTheme="majorBidi" w:cstheme="majorBidi"/>
          <w:b/>
          <w:bCs/>
          <w:sz w:val="24"/>
          <w:szCs w:val="24"/>
        </w:rPr>
      </w:pPr>
      <w:r w:rsidRPr="00E567F5">
        <w:rPr>
          <w:rFonts w:asciiTheme="majorBidi" w:eastAsia="Times New Roman" w:hAnsiTheme="majorBidi" w:cstheme="majorBidi"/>
          <w:b/>
          <w:bCs/>
          <w:sz w:val="24"/>
          <w:szCs w:val="24"/>
        </w:rPr>
        <w:t>VIEŠŲJŲ PIRKIMŲ TARNYBA</w:t>
      </w:r>
    </w:p>
    <w:p w14:paraId="286490ED" w14:textId="4D74CDA9" w:rsidR="00D57C0D" w:rsidRPr="00E567F5" w:rsidRDefault="00D57C0D" w:rsidP="00D57C0D">
      <w:pPr>
        <w:keepNext/>
        <w:spacing w:after="0"/>
        <w:jc w:val="center"/>
        <w:outlineLvl w:val="0"/>
        <w:rPr>
          <w:rFonts w:asciiTheme="majorBidi" w:eastAsia="Times New Roman" w:hAnsiTheme="majorBidi" w:cstheme="majorBidi"/>
          <w:b/>
          <w:bCs/>
          <w:sz w:val="24"/>
          <w:szCs w:val="24"/>
        </w:rPr>
      </w:pPr>
    </w:p>
    <w:p w14:paraId="15029BE5" w14:textId="77777777" w:rsidR="000C6C36" w:rsidRPr="00E567F5" w:rsidRDefault="000C6C36" w:rsidP="00D57C0D">
      <w:pPr>
        <w:keepNext/>
        <w:spacing w:after="0"/>
        <w:jc w:val="center"/>
        <w:outlineLvl w:val="0"/>
        <w:rPr>
          <w:rFonts w:asciiTheme="majorBidi" w:eastAsia="Times New Roman" w:hAnsiTheme="majorBidi" w:cstheme="majorBidi"/>
          <w:b/>
          <w:bCs/>
          <w:sz w:val="24"/>
          <w:szCs w:val="24"/>
        </w:rPr>
      </w:pPr>
    </w:p>
    <w:p w14:paraId="35189BF4" w14:textId="77777777" w:rsidR="00D57C0D" w:rsidRPr="00E567F5" w:rsidRDefault="00D57C0D" w:rsidP="00D57C0D">
      <w:pPr>
        <w:keepNext/>
        <w:spacing w:after="0"/>
        <w:jc w:val="center"/>
        <w:outlineLvl w:val="0"/>
        <w:rPr>
          <w:rFonts w:asciiTheme="majorBidi" w:eastAsia="Times New Roman" w:hAnsiTheme="majorBidi" w:cstheme="majorBidi"/>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E567F5" w14:paraId="2CDF8AD2" w14:textId="77777777" w:rsidTr="005751A1">
        <w:trPr>
          <w:cantSplit/>
          <w:trHeight w:val="1215"/>
          <w:tblHeader/>
          <w:jc w:val="center"/>
        </w:trPr>
        <w:tc>
          <w:tcPr>
            <w:tcW w:w="5421" w:type="dxa"/>
          </w:tcPr>
          <w:p w14:paraId="0C23C0E7" w14:textId="1E1B5A83" w:rsidR="00D57C0D" w:rsidRPr="00E567F5" w:rsidRDefault="0005252A" w:rsidP="005751A1">
            <w:pPr>
              <w:spacing w:after="0"/>
              <w:rPr>
                <w:rFonts w:asciiTheme="majorBidi" w:eastAsia="Times New Roman" w:hAnsiTheme="majorBidi" w:cstheme="majorBidi"/>
                <w:bCs/>
                <w:sz w:val="24"/>
                <w:szCs w:val="24"/>
              </w:rPr>
            </w:pPr>
            <w:r w:rsidRPr="00E567F5">
              <w:rPr>
                <w:rFonts w:asciiTheme="majorBidi" w:eastAsia="Times New Roman" w:hAnsiTheme="majorBidi" w:cstheme="majorBidi"/>
                <w:bCs/>
                <w:sz w:val="24"/>
                <w:szCs w:val="24"/>
              </w:rPr>
              <w:t>Lietuvos sveikatos mokslų</w:t>
            </w:r>
            <w:r w:rsidR="008E3041" w:rsidRPr="00E567F5">
              <w:rPr>
                <w:rFonts w:asciiTheme="majorBidi" w:eastAsia="Times New Roman" w:hAnsiTheme="majorBidi" w:cstheme="majorBidi"/>
                <w:bCs/>
                <w:sz w:val="24"/>
                <w:szCs w:val="24"/>
              </w:rPr>
              <w:t xml:space="preserve"> universitet</w:t>
            </w:r>
            <w:r w:rsidR="004A55A9" w:rsidRPr="00E567F5">
              <w:rPr>
                <w:rFonts w:asciiTheme="majorBidi" w:eastAsia="Times New Roman" w:hAnsiTheme="majorBidi" w:cstheme="majorBidi"/>
                <w:bCs/>
                <w:sz w:val="24"/>
                <w:szCs w:val="24"/>
              </w:rPr>
              <w:t>ui</w:t>
            </w:r>
          </w:p>
          <w:p w14:paraId="52AC088D" w14:textId="6E10D229" w:rsidR="00595888" w:rsidRPr="00E567F5" w:rsidRDefault="0005252A" w:rsidP="0005252A">
            <w:pPr>
              <w:spacing w:after="0"/>
              <w:rPr>
                <w:rFonts w:asciiTheme="majorBidi" w:eastAsia="Times New Roman" w:hAnsiTheme="majorBidi" w:cstheme="majorBidi"/>
                <w:bCs/>
                <w:sz w:val="24"/>
                <w:szCs w:val="24"/>
              </w:rPr>
            </w:pPr>
            <w:r w:rsidRPr="00E567F5">
              <w:rPr>
                <w:rFonts w:asciiTheme="majorBidi" w:eastAsia="Times New Roman" w:hAnsiTheme="majorBidi" w:cstheme="majorBidi"/>
                <w:bCs/>
                <w:sz w:val="24"/>
                <w:szCs w:val="24"/>
              </w:rPr>
              <w:t>A. Mickevičiaus g. 9</w:t>
            </w:r>
          </w:p>
          <w:p w14:paraId="66ABF713" w14:textId="6A687F52" w:rsidR="00D57C0D" w:rsidRPr="00E567F5" w:rsidRDefault="0005252A" w:rsidP="000C6C36">
            <w:pPr>
              <w:spacing w:after="0"/>
              <w:rPr>
                <w:rFonts w:asciiTheme="majorBidi" w:eastAsia="Times New Roman" w:hAnsiTheme="majorBidi" w:cstheme="majorBidi"/>
                <w:bCs/>
                <w:sz w:val="24"/>
                <w:szCs w:val="24"/>
              </w:rPr>
            </w:pPr>
            <w:r w:rsidRPr="00E567F5">
              <w:rPr>
                <w:rFonts w:asciiTheme="majorBidi" w:eastAsia="Times New Roman" w:hAnsiTheme="majorBidi" w:cstheme="majorBidi"/>
                <w:bCs/>
                <w:sz w:val="24"/>
                <w:szCs w:val="24"/>
              </w:rPr>
              <w:t>044307 Kaunas</w:t>
            </w:r>
          </w:p>
          <w:p w14:paraId="661B8D5A" w14:textId="77777777" w:rsidR="000C6C36" w:rsidRPr="00E567F5" w:rsidRDefault="000C6C36" w:rsidP="000C6C36">
            <w:pPr>
              <w:spacing w:after="0"/>
              <w:rPr>
                <w:rFonts w:asciiTheme="majorBidi" w:eastAsia="Times New Roman" w:hAnsiTheme="majorBidi" w:cstheme="majorBidi"/>
                <w:bCs/>
                <w:sz w:val="24"/>
                <w:szCs w:val="24"/>
              </w:rPr>
            </w:pPr>
          </w:p>
          <w:p w14:paraId="6E3282A5" w14:textId="638FD2E8" w:rsidR="00D57C0D" w:rsidRPr="00E567F5" w:rsidRDefault="00D57C0D" w:rsidP="005751A1">
            <w:pPr>
              <w:spacing w:after="0"/>
              <w:rPr>
                <w:rFonts w:asciiTheme="majorBidi" w:hAnsiTheme="majorBidi" w:cstheme="majorBidi"/>
                <w:sz w:val="24"/>
                <w:szCs w:val="24"/>
              </w:rPr>
            </w:pPr>
            <w:r w:rsidRPr="00E567F5">
              <w:rPr>
                <w:rFonts w:asciiTheme="majorBidi" w:eastAsia="Times New Roman" w:hAnsiTheme="majorBidi" w:cstheme="majorBidi"/>
                <w:sz w:val="24"/>
                <w:szCs w:val="24"/>
              </w:rPr>
              <w:t xml:space="preserve">El. p.: </w:t>
            </w:r>
            <w:r w:rsidR="0005252A" w:rsidRPr="00E567F5">
              <w:rPr>
                <w:rFonts w:asciiTheme="majorBidi" w:eastAsia="Times New Roman" w:hAnsiTheme="majorBidi" w:cstheme="majorBidi"/>
                <w:sz w:val="24"/>
                <w:szCs w:val="24"/>
              </w:rPr>
              <w:t>rektoratas</w:t>
            </w:r>
            <w:r w:rsidRPr="00E567F5">
              <w:rPr>
                <w:rFonts w:asciiTheme="majorBidi" w:hAnsiTheme="majorBidi" w:cstheme="majorBidi"/>
                <w:sz w:val="24"/>
                <w:szCs w:val="24"/>
              </w:rPr>
              <w:t>@</w:t>
            </w:r>
            <w:r w:rsidR="0005252A" w:rsidRPr="00E567F5">
              <w:rPr>
                <w:rFonts w:asciiTheme="majorBidi" w:hAnsiTheme="majorBidi" w:cstheme="majorBidi"/>
                <w:sz w:val="24"/>
                <w:szCs w:val="24"/>
              </w:rPr>
              <w:t>lsmuni</w:t>
            </w:r>
            <w:r w:rsidR="00D95337" w:rsidRPr="00E567F5">
              <w:rPr>
                <w:rFonts w:asciiTheme="majorBidi" w:hAnsiTheme="majorBidi" w:cstheme="majorBidi"/>
                <w:sz w:val="24"/>
                <w:szCs w:val="24"/>
              </w:rPr>
              <w:t>.lt</w:t>
            </w:r>
          </w:p>
          <w:p w14:paraId="22CADF9E" w14:textId="77777777" w:rsidR="00D57C0D" w:rsidRPr="00E567F5" w:rsidRDefault="00D57C0D" w:rsidP="005751A1">
            <w:pPr>
              <w:tabs>
                <w:tab w:val="left" w:pos="900"/>
              </w:tabs>
              <w:spacing w:after="0"/>
              <w:ind w:left="-90"/>
              <w:rPr>
                <w:rFonts w:asciiTheme="majorBidi" w:eastAsia="Times New Roman" w:hAnsiTheme="majorBidi" w:cstheme="majorBidi"/>
                <w:sz w:val="24"/>
                <w:szCs w:val="24"/>
              </w:rPr>
            </w:pPr>
          </w:p>
        </w:tc>
        <w:tc>
          <w:tcPr>
            <w:tcW w:w="1620" w:type="dxa"/>
          </w:tcPr>
          <w:p w14:paraId="5BF1649F" w14:textId="68A849A5" w:rsidR="00D57C0D" w:rsidRPr="00E567F5" w:rsidRDefault="00D57C0D" w:rsidP="005751A1">
            <w:pPr>
              <w:tabs>
                <w:tab w:val="left" w:pos="900"/>
              </w:tabs>
              <w:spacing w:after="0"/>
              <w:rPr>
                <w:rFonts w:asciiTheme="majorBidi" w:eastAsia="Times New Roman" w:hAnsiTheme="majorBidi" w:cstheme="majorBidi"/>
                <w:sz w:val="24"/>
                <w:szCs w:val="24"/>
              </w:rPr>
            </w:pPr>
            <w:r w:rsidRPr="00E567F5">
              <w:rPr>
                <w:rFonts w:asciiTheme="majorBidi" w:eastAsia="Times New Roman" w:hAnsiTheme="majorBidi" w:cstheme="majorBidi"/>
                <w:sz w:val="24"/>
                <w:szCs w:val="24"/>
              </w:rPr>
              <w:t xml:space="preserve">  20</w:t>
            </w:r>
            <w:r w:rsidR="00CB1AD4" w:rsidRPr="00E567F5">
              <w:rPr>
                <w:rFonts w:asciiTheme="majorBidi" w:eastAsia="Times New Roman" w:hAnsiTheme="majorBidi" w:cstheme="majorBidi"/>
                <w:sz w:val="24"/>
                <w:szCs w:val="24"/>
              </w:rPr>
              <w:t>2</w:t>
            </w:r>
            <w:r w:rsidR="00F87774" w:rsidRPr="00E567F5">
              <w:rPr>
                <w:rFonts w:asciiTheme="majorBidi" w:eastAsia="Times New Roman" w:hAnsiTheme="majorBidi" w:cstheme="majorBidi"/>
                <w:sz w:val="24"/>
                <w:szCs w:val="24"/>
              </w:rPr>
              <w:t>1</w:t>
            </w:r>
            <w:r w:rsidRPr="00E567F5">
              <w:rPr>
                <w:rFonts w:asciiTheme="majorBidi" w:eastAsia="Times New Roman" w:hAnsiTheme="majorBidi" w:cstheme="majorBidi"/>
                <w:sz w:val="24"/>
                <w:szCs w:val="24"/>
              </w:rPr>
              <w:t>-</w:t>
            </w:r>
            <w:r w:rsidR="00CB1AD4" w:rsidRPr="00E567F5">
              <w:rPr>
                <w:rFonts w:asciiTheme="majorBidi" w:eastAsia="Times New Roman" w:hAnsiTheme="majorBidi" w:cstheme="majorBidi"/>
                <w:sz w:val="24"/>
                <w:szCs w:val="24"/>
              </w:rPr>
              <w:t>0</w:t>
            </w:r>
            <w:r w:rsidR="00221AC2">
              <w:rPr>
                <w:rFonts w:asciiTheme="majorBidi" w:eastAsia="Times New Roman" w:hAnsiTheme="majorBidi" w:cstheme="majorBidi"/>
                <w:sz w:val="24"/>
                <w:szCs w:val="24"/>
              </w:rPr>
              <w:t>9</w:t>
            </w:r>
            <w:r w:rsidRPr="00E567F5">
              <w:rPr>
                <w:rFonts w:asciiTheme="majorBidi" w:eastAsia="Times New Roman" w:hAnsiTheme="majorBidi" w:cstheme="majorBidi"/>
                <w:sz w:val="24"/>
                <w:szCs w:val="24"/>
              </w:rPr>
              <w:t>-</w:t>
            </w:r>
          </w:p>
          <w:p w14:paraId="56AE18C1" w14:textId="2C91D4C0" w:rsidR="00D57C0D" w:rsidRDefault="00D57C0D" w:rsidP="005751A1">
            <w:pPr>
              <w:tabs>
                <w:tab w:val="left" w:pos="900"/>
              </w:tabs>
              <w:spacing w:after="0"/>
              <w:rPr>
                <w:rFonts w:asciiTheme="majorBidi" w:eastAsia="Times New Roman" w:hAnsiTheme="majorBidi" w:cstheme="majorBidi"/>
                <w:sz w:val="24"/>
                <w:szCs w:val="24"/>
              </w:rPr>
            </w:pPr>
            <w:r w:rsidRPr="00E567F5">
              <w:rPr>
                <w:rFonts w:asciiTheme="majorBidi" w:eastAsia="Times New Roman" w:hAnsiTheme="majorBidi" w:cstheme="majorBidi"/>
                <w:sz w:val="24"/>
                <w:szCs w:val="24"/>
              </w:rPr>
              <w:t>Į 20</w:t>
            </w:r>
            <w:r w:rsidR="00CB1AD4" w:rsidRPr="00E567F5">
              <w:rPr>
                <w:rFonts w:asciiTheme="majorBidi" w:eastAsia="Times New Roman" w:hAnsiTheme="majorBidi" w:cstheme="majorBidi"/>
                <w:sz w:val="24"/>
                <w:szCs w:val="24"/>
              </w:rPr>
              <w:t>2</w:t>
            </w:r>
            <w:r w:rsidR="00F87774" w:rsidRPr="00E567F5">
              <w:rPr>
                <w:rFonts w:asciiTheme="majorBidi" w:eastAsia="Times New Roman" w:hAnsiTheme="majorBidi" w:cstheme="majorBidi"/>
                <w:sz w:val="24"/>
                <w:szCs w:val="24"/>
              </w:rPr>
              <w:t>1</w:t>
            </w:r>
            <w:r w:rsidRPr="00E567F5">
              <w:rPr>
                <w:rFonts w:asciiTheme="majorBidi" w:eastAsia="Times New Roman" w:hAnsiTheme="majorBidi" w:cstheme="majorBidi"/>
                <w:sz w:val="24"/>
                <w:szCs w:val="24"/>
              </w:rPr>
              <w:t>-</w:t>
            </w:r>
            <w:r w:rsidR="00CB1AD4" w:rsidRPr="00E567F5">
              <w:rPr>
                <w:rFonts w:asciiTheme="majorBidi" w:eastAsia="Times New Roman" w:hAnsiTheme="majorBidi" w:cstheme="majorBidi"/>
                <w:sz w:val="24"/>
                <w:szCs w:val="24"/>
              </w:rPr>
              <w:t>0</w:t>
            </w:r>
            <w:r w:rsidR="004A55A9" w:rsidRPr="00E567F5">
              <w:rPr>
                <w:rFonts w:asciiTheme="majorBidi" w:eastAsia="Times New Roman" w:hAnsiTheme="majorBidi" w:cstheme="majorBidi"/>
                <w:sz w:val="24"/>
                <w:szCs w:val="24"/>
              </w:rPr>
              <w:t>8</w:t>
            </w:r>
            <w:r w:rsidRPr="00E567F5">
              <w:rPr>
                <w:rFonts w:asciiTheme="majorBidi" w:eastAsia="Times New Roman" w:hAnsiTheme="majorBidi" w:cstheme="majorBidi"/>
                <w:sz w:val="24"/>
                <w:szCs w:val="24"/>
              </w:rPr>
              <w:t>-</w:t>
            </w:r>
            <w:r w:rsidR="0005252A" w:rsidRPr="00E567F5">
              <w:rPr>
                <w:rFonts w:asciiTheme="majorBidi" w:eastAsia="Times New Roman" w:hAnsiTheme="majorBidi" w:cstheme="majorBidi"/>
                <w:sz w:val="24"/>
                <w:szCs w:val="24"/>
              </w:rPr>
              <w:t>2</w:t>
            </w:r>
            <w:r w:rsidR="004A55A9" w:rsidRPr="00E567F5">
              <w:rPr>
                <w:rFonts w:asciiTheme="majorBidi" w:eastAsia="Times New Roman" w:hAnsiTheme="majorBidi" w:cstheme="majorBidi"/>
                <w:sz w:val="24"/>
                <w:szCs w:val="24"/>
              </w:rPr>
              <w:t>6</w:t>
            </w:r>
          </w:p>
          <w:p w14:paraId="719B8637" w14:textId="59D36054" w:rsidR="00221AC2" w:rsidRPr="00E567F5" w:rsidRDefault="00221AC2" w:rsidP="005751A1">
            <w:pPr>
              <w:tabs>
                <w:tab w:val="left" w:pos="900"/>
              </w:tabs>
              <w:spacing w:after="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69030F">
              <w:rPr>
                <w:rFonts w:asciiTheme="majorBidi" w:eastAsia="Times New Roman" w:hAnsiTheme="majorBidi" w:cstheme="majorBidi"/>
                <w:sz w:val="24"/>
                <w:szCs w:val="24"/>
              </w:rPr>
              <w:t>2021-09-13</w:t>
            </w:r>
          </w:p>
          <w:p w14:paraId="6FF87AA7" w14:textId="77777777" w:rsidR="00FD41F4" w:rsidRPr="00E567F5" w:rsidRDefault="00FD41F4" w:rsidP="005751A1">
            <w:pPr>
              <w:tabs>
                <w:tab w:val="left" w:pos="900"/>
              </w:tabs>
              <w:spacing w:after="0"/>
              <w:rPr>
                <w:rFonts w:asciiTheme="majorBidi" w:eastAsia="Times New Roman" w:hAnsiTheme="majorBidi" w:cstheme="majorBidi"/>
                <w:sz w:val="24"/>
                <w:szCs w:val="24"/>
              </w:rPr>
            </w:pPr>
          </w:p>
        </w:tc>
        <w:tc>
          <w:tcPr>
            <w:tcW w:w="540" w:type="dxa"/>
          </w:tcPr>
          <w:p w14:paraId="2A865101" w14:textId="77777777" w:rsidR="00D57C0D" w:rsidRPr="00E567F5" w:rsidRDefault="00D57C0D" w:rsidP="005751A1">
            <w:pPr>
              <w:tabs>
                <w:tab w:val="left" w:pos="900"/>
              </w:tabs>
              <w:spacing w:after="0"/>
              <w:rPr>
                <w:rFonts w:asciiTheme="majorBidi" w:eastAsia="Times New Roman" w:hAnsiTheme="majorBidi" w:cstheme="majorBidi"/>
                <w:sz w:val="24"/>
                <w:szCs w:val="24"/>
              </w:rPr>
            </w:pPr>
            <w:r w:rsidRPr="00E567F5">
              <w:rPr>
                <w:rFonts w:asciiTheme="majorBidi" w:eastAsia="Times New Roman" w:hAnsiTheme="majorBidi" w:cstheme="majorBidi"/>
                <w:sz w:val="24"/>
                <w:szCs w:val="24"/>
              </w:rPr>
              <w:t>Nr.</w:t>
            </w:r>
          </w:p>
          <w:p w14:paraId="7DDE6269" w14:textId="1D235AB2" w:rsidR="00D57C0D" w:rsidRDefault="00D57C0D" w:rsidP="005751A1">
            <w:pPr>
              <w:tabs>
                <w:tab w:val="left" w:pos="900"/>
              </w:tabs>
              <w:spacing w:after="0"/>
              <w:rPr>
                <w:rFonts w:asciiTheme="majorBidi" w:eastAsia="Times New Roman" w:hAnsiTheme="majorBidi" w:cstheme="majorBidi"/>
                <w:sz w:val="24"/>
                <w:szCs w:val="24"/>
              </w:rPr>
            </w:pPr>
            <w:r w:rsidRPr="00E567F5">
              <w:rPr>
                <w:rFonts w:asciiTheme="majorBidi" w:eastAsia="Times New Roman" w:hAnsiTheme="majorBidi" w:cstheme="majorBidi"/>
                <w:sz w:val="24"/>
                <w:szCs w:val="24"/>
              </w:rPr>
              <w:t>Nr.</w:t>
            </w:r>
          </w:p>
          <w:p w14:paraId="705B32E1" w14:textId="74538819" w:rsidR="0069030F" w:rsidRPr="00E567F5" w:rsidRDefault="0069030F" w:rsidP="005751A1">
            <w:pPr>
              <w:tabs>
                <w:tab w:val="left" w:pos="900"/>
              </w:tabs>
              <w:spacing w:after="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Nr. </w:t>
            </w:r>
          </w:p>
          <w:p w14:paraId="5772482F" w14:textId="77777777" w:rsidR="00D57C0D" w:rsidRPr="00E567F5" w:rsidRDefault="00D57C0D" w:rsidP="005751A1">
            <w:pPr>
              <w:tabs>
                <w:tab w:val="left" w:pos="900"/>
              </w:tabs>
              <w:spacing w:after="0"/>
              <w:rPr>
                <w:rFonts w:asciiTheme="majorBidi" w:eastAsia="Times New Roman" w:hAnsiTheme="majorBidi" w:cstheme="majorBidi"/>
                <w:sz w:val="24"/>
                <w:szCs w:val="24"/>
              </w:rPr>
            </w:pPr>
          </w:p>
        </w:tc>
        <w:tc>
          <w:tcPr>
            <w:tcW w:w="2363" w:type="dxa"/>
          </w:tcPr>
          <w:p w14:paraId="56481E98" w14:textId="5C047513" w:rsidR="00D57C0D" w:rsidRPr="00E567F5" w:rsidRDefault="00D57C0D" w:rsidP="005751A1">
            <w:pPr>
              <w:tabs>
                <w:tab w:val="right" w:pos="1764"/>
              </w:tabs>
              <w:spacing w:after="0"/>
              <w:ind w:right="176"/>
              <w:rPr>
                <w:rFonts w:asciiTheme="majorBidi" w:eastAsia="Times New Roman" w:hAnsiTheme="majorBidi" w:cstheme="majorBidi"/>
                <w:sz w:val="24"/>
                <w:szCs w:val="24"/>
              </w:rPr>
            </w:pPr>
            <w:r w:rsidRPr="00E567F5">
              <w:rPr>
                <w:rFonts w:asciiTheme="majorBidi" w:eastAsia="Times New Roman" w:hAnsiTheme="majorBidi" w:cstheme="majorBidi"/>
                <w:sz w:val="24"/>
                <w:szCs w:val="24"/>
              </w:rPr>
              <w:t>4S-</w:t>
            </w:r>
            <w:r w:rsidRPr="00E567F5">
              <w:rPr>
                <w:rFonts w:asciiTheme="majorBidi" w:eastAsia="Times New Roman" w:hAnsiTheme="majorBidi" w:cstheme="majorBidi"/>
                <w:sz w:val="24"/>
                <w:szCs w:val="24"/>
              </w:rPr>
              <w:tab/>
            </w:r>
            <w:r w:rsidR="00F2044F" w:rsidRPr="00E567F5">
              <w:rPr>
                <w:rFonts w:asciiTheme="majorBidi" w:eastAsia="Times New Roman" w:hAnsiTheme="majorBidi" w:cstheme="majorBidi"/>
                <w:sz w:val="24"/>
                <w:szCs w:val="24"/>
              </w:rPr>
              <w:t>(8.</w:t>
            </w:r>
            <w:r w:rsidR="00F87774" w:rsidRPr="00E567F5">
              <w:rPr>
                <w:rFonts w:asciiTheme="majorBidi" w:eastAsia="Times New Roman" w:hAnsiTheme="majorBidi" w:cstheme="majorBidi"/>
                <w:sz w:val="24"/>
                <w:szCs w:val="24"/>
              </w:rPr>
              <w:t xml:space="preserve">15 </w:t>
            </w:r>
            <w:proofErr w:type="spellStart"/>
            <w:r w:rsidR="00F87774" w:rsidRPr="00E567F5">
              <w:rPr>
                <w:rFonts w:asciiTheme="majorBidi" w:eastAsia="Times New Roman" w:hAnsiTheme="majorBidi" w:cstheme="majorBidi"/>
                <w:sz w:val="24"/>
                <w:szCs w:val="24"/>
              </w:rPr>
              <w:t>Mr</w:t>
            </w:r>
            <w:proofErr w:type="spellEnd"/>
            <w:r w:rsidR="00F2044F" w:rsidRPr="00E567F5">
              <w:rPr>
                <w:rFonts w:asciiTheme="majorBidi" w:eastAsia="Times New Roman" w:hAnsiTheme="majorBidi" w:cstheme="majorBidi"/>
                <w:sz w:val="24"/>
                <w:szCs w:val="24"/>
              </w:rPr>
              <w:t>)</w:t>
            </w:r>
          </w:p>
          <w:p w14:paraId="236F10CD" w14:textId="439920B1" w:rsidR="00D57C0D" w:rsidRDefault="0005252A" w:rsidP="005751A1">
            <w:pPr>
              <w:spacing w:after="0"/>
              <w:jc w:val="both"/>
              <w:rPr>
                <w:rFonts w:asciiTheme="majorBidi" w:eastAsia="Times New Roman" w:hAnsiTheme="majorBidi" w:cstheme="majorBidi"/>
                <w:sz w:val="24"/>
                <w:szCs w:val="24"/>
              </w:rPr>
            </w:pPr>
            <w:r w:rsidRPr="00E567F5">
              <w:rPr>
                <w:rFonts w:asciiTheme="majorBidi" w:eastAsia="Times New Roman" w:hAnsiTheme="majorBidi" w:cstheme="majorBidi"/>
                <w:sz w:val="24"/>
                <w:szCs w:val="24"/>
              </w:rPr>
              <w:t>2021-DVT2-0</w:t>
            </w:r>
            <w:r w:rsidR="004A55A9" w:rsidRPr="00E567F5">
              <w:rPr>
                <w:rFonts w:asciiTheme="majorBidi" w:eastAsia="Times New Roman" w:hAnsiTheme="majorBidi" w:cstheme="majorBidi"/>
                <w:sz w:val="24"/>
                <w:szCs w:val="24"/>
              </w:rPr>
              <w:t>1621</w:t>
            </w:r>
          </w:p>
          <w:p w14:paraId="6487F8A5" w14:textId="573F4F0E" w:rsidR="0069030F" w:rsidRPr="00E567F5" w:rsidRDefault="0069030F" w:rsidP="005751A1">
            <w:pPr>
              <w:spacing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2021-DVT2-01719</w:t>
            </w:r>
          </w:p>
          <w:p w14:paraId="76E43C05" w14:textId="77777777" w:rsidR="00D57C0D" w:rsidRPr="00E567F5" w:rsidRDefault="00D57C0D" w:rsidP="005751A1">
            <w:pPr>
              <w:spacing w:after="0"/>
              <w:jc w:val="both"/>
              <w:rPr>
                <w:rFonts w:asciiTheme="majorBidi" w:eastAsia="Times New Roman" w:hAnsiTheme="majorBidi" w:cstheme="majorBidi"/>
                <w:sz w:val="24"/>
                <w:szCs w:val="24"/>
              </w:rPr>
            </w:pPr>
          </w:p>
        </w:tc>
      </w:tr>
    </w:tbl>
    <w:p w14:paraId="3A9F732C" w14:textId="77777777" w:rsidR="000C6C36" w:rsidRPr="00E567F5" w:rsidRDefault="000C6C36" w:rsidP="00D57C0D">
      <w:pPr>
        <w:tabs>
          <w:tab w:val="left" w:pos="1134"/>
        </w:tabs>
        <w:spacing w:after="0"/>
        <w:jc w:val="center"/>
        <w:rPr>
          <w:rFonts w:asciiTheme="majorBidi" w:eastAsia="Times New Roman" w:hAnsiTheme="majorBidi" w:cstheme="majorBidi"/>
          <w:b/>
          <w:sz w:val="24"/>
          <w:szCs w:val="24"/>
        </w:rPr>
      </w:pPr>
    </w:p>
    <w:p w14:paraId="48106F6B" w14:textId="4B9ED249" w:rsidR="00D57C0D" w:rsidRPr="00E567F5" w:rsidRDefault="00D57C0D" w:rsidP="00761446">
      <w:pPr>
        <w:tabs>
          <w:tab w:val="left" w:pos="1134"/>
        </w:tabs>
        <w:spacing w:after="0"/>
        <w:rPr>
          <w:rFonts w:asciiTheme="majorBidi" w:eastAsia="Times New Roman" w:hAnsiTheme="majorBidi" w:cstheme="majorBidi"/>
          <w:b/>
          <w:sz w:val="24"/>
          <w:szCs w:val="24"/>
        </w:rPr>
      </w:pPr>
      <w:r w:rsidRPr="00E567F5">
        <w:rPr>
          <w:rFonts w:asciiTheme="majorBidi" w:eastAsia="Times New Roman" w:hAnsiTheme="majorBidi" w:cstheme="majorBidi"/>
          <w:b/>
          <w:bCs/>
          <w:caps/>
          <w:sz w:val="24"/>
          <w:szCs w:val="24"/>
        </w:rPr>
        <w:t>SPRENDIMAS</w:t>
      </w:r>
      <w:r w:rsidR="00761446">
        <w:rPr>
          <w:rFonts w:asciiTheme="majorBidi" w:eastAsia="Times New Roman" w:hAnsiTheme="majorBidi" w:cstheme="majorBidi"/>
          <w:b/>
          <w:bCs/>
          <w:caps/>
          <w:sz w:val="24"/>
          <w:szCs w:val="24"/>
        </w:rPr>
        <w:t xml:space="preserve"> </w:t>
      </w:r>
      <w:r w:rsidRPr="00E567F5">
        <w:rPr>
          <w:rFonts w:asciiTheme="majorBidi" w:eastAsia="Times New Roman" w:hAnsiTheme="majorBidi" w:cstheme="majorBidi"/>
          <w:b/>
          <w:bCs/>
          <w:caps/>
          <w:sz w:val="24"/>
          <w:szCs w:val="24"/>
        </w:rPr>
        <w:t>dėl sutik</w:t>
      </w:r>
      <w:r w:rsidR="00761446">
        <w:rPr>
          <w:rFonts w:asciiTheme="majorBidi" w:eastAsia="Times New Roman" w:hAnsiTheme="majorBidi" w:cstheme="majorBidi"/>
          <w:b/>
          <w:bCs/>
          <w:caps/>
          <w:sz w:val="24"/>
          <w:szCs w:val="24"/>
        </w:rPr>
        <w:t>IMO</w:t>
      </w:r>
      <w:r w:rsidRPr="00E567F5">
        <w:rPr>
          <w:rFonts w:asciiTheme="majorBidi" w:eastAsia="Times New Roman" w:hAnsiTheme="majorBidi" w:cstheme="majorBidi"/>
          <w:b/>
          <w:bCs/>
          <w:caps/>
          <w:sz w:val="24"/>
          <w:szCs w:val="24"/>
        </w:rPr>
        <w:t xml:space="preserve"> VYKDYTI </w:t>
      </w:r>
      <w:r w:rsidR="00BC1A3D" w:rsidRPr="00E567F5">
        <w:rPr>
          <w:rFonts w:asciiTheme="majorBidi" w:eastAsia="Times New Roman" w:hAnsiTheme="majorBidi" w:cstheme="majorBidi"/>
          <w:b/>
          <w:bCs/>
          <w:caps/>
          <w:sz w:val="24"/>
          <w:szCs w:val="24"/>
        </w:rPr>
        <w:t>PIRKIM</w:t>
      </w:r>
      <w:r w:rsidR="00544768" w:rsidRPr="00E567F5">
        <w:rPr>
          <w:rFonts w:asciiTheme="majorBidi" w:eastAsia="Times New Roman" w:hAnsiTheme="majorBidi" w:cstheme="majorBidi"/>
          <w:b/>
          <w:bCs/>
          <w:caps/>
          <w:sz w:val="24"/>
          <w:szCs w:val="24"/>
        </w:rPr>
        <w:t>Ą</w:t>
      </w:r>
      <w:r w:rsidR="00BC1A3D" w:rsidRPr="00E567F5">
        <w:rPr>
          <w:rFonts w:asciiTheme="majorBidi" w:eastAsia="Times New Roman" w:hAnsiTheme="majorBidi" w:cstheme="majorBidi"/>
          <w:b/>
          <w:bCs/>
          <w:caps/>
          <w:sz w:val="24"/>
          <w:szCs w:val="24"/>
        </w:rPr>
        <w:t xml:space="preserve"> </w:t>
      </w:r>
      <w:r w:rsidRPr="00E567F5">
        <w:rPr>
          <w:rFonts w:asciiTheme="majorBidi" w:eastAsia="Times New Roman" w:hAnsiTheme="majorBidi" w:cstheme="majorBidi"/>
          <w:b/>
          <w:bCs/>
          <w:caps/>
          <w:sz w:val="24"/>
          <w:szCs w:val="24"/>
        </w:rPr>
        <w:t>NESKELBIAMŲ DERYBŲ BŪDU</w:t>
      </w:r>
    </w:p>
    <w:p w14:paraId="398F4658" w14:textId="0D0371D3" w:rsidR="00D57C0D" w:rsidRPr="00E567F5" w:rsidRDefault="00D57C0D" w:rsidP="00D57C0D">
      <w:pPr>
        <w:tabs>
          <w:tab w:val="left" w:pos="1134"/>
        </w:tabs>
        <w:spacing w:after="0"/>
        <w:jc w:val="center"/>
        <w:rPr>
          <w:rFonts w:asciiTheme="majorBidi" w:hAnsiTheme="majorBidi" w:cstheme="majorBidi"/>
          <w:sz w:val="24"/>
          <w:szCs w:val="24"/>
        </w:rPr>
      </w:pPr>
    </w:p>
    <w:p w14:paraId="37242681" w14:textId="24BCDC57" w:rsidR="002B208B" w:rsidRPr="00E567F5" w:rsidRDefault="00D57C0D" w:rsidP="002B208B">
      <w:pPr>
        <w:tabs>
          <w:tab w:val="left" w:pos="851"/>
        </w:tabs>
        <w:spacing w:after="0" w:line="240" w:lineRule="auto"/>
        <w:jc w:val="both"/>
        <w:rPr>
          <w:rFonts w:asciiTheme="majorBidi" w:hAnsiTheme="majorBidi" w:cstheme="majorBidi"/>
          <w:sz w:val="24"/>
          <w:szCs w:val="24"/>
        </w:rPr>
      </w:pPr>
      <w:r w:rsidRPr="00E567F5">
        <w:rPr>
          <w:rFonts w:asciiTheme="majorBidi" w:hAnsiTheme="majorBidi" w:cstheme="majorBidi"/>
          <w:sz w:val="24"/>
          <w:szCs w:val="24"/>
        </w:rPr>
        <w:tab/>
        <w:t xml:space="preserve">Viešųjų pirkimų tarnyba (toliau – Tarnyba), vadovaudamasi Lietuvos Respublikos viešųjų pirkimų įstatymo (toliau – Įstatymas) </w:t>
      </w:r>
      <w:r w:rsidRPr="00E567F5">
        <w:rPr>
          <w:rFonts w:asciiTheme="majorBidi" w:eastAsia="Times New Roman" w:hAnsiTheme="majorBidi" w:cstheme="majorBidi"/>
          <w:sz w:val="24"/>
          <w:szCs w:val="24"/>
        </w:rPr>
        <w:t>95 straipsnio 2 dalies 6 punkto nuostatomis</w:t>
      </w:r>
      <w:r w:rsidRPr="00E567F5">
        <w:rPr>
          <w:rFonts w:asciiTheme="majorBidi" w:hAnsiTheme="majorBidi" w:cstheme="majorBidi"/>
          <w:sz w:val="24"/>
          <w:szCs w:val="24"/>
        </w:rPr>
        <w:t xml:space="preserve">, išnagrinėjo </w:t>
      </w:r>
      <w:r w:rsidR="00544768" w:rsidRPr="00E567F5">
        <w:rPr>
          <w:rFonts w:asciiTheme="majorBidi" w:hAnsiTheme="majorBidi" w:cstheme="majorBidi"/>
          <w:sz w:val="24"/>
          <w:szCs w:val="24"/>
        </w:rPr>
        <w:t>Lietuvos sveikatos mokslų</w:t>
      </w:r>
      <w:r w:rsidR="000A6C1B" w:rsidRPr="00E567F5">
        <w:rPr>
          <w:rFonts w:asciiTheme="majorBidi" w:hAnsiTheme="majorBidi" w:cstheme="majorBidi"/>
          <w:sz w:val="24"/>
          <w:szCs w:val="24"/>
        </w:rPr>
        <w:t xml:space="preserve"> universiteto</w:t>
      </w:r>
      <w:r w:rsidRPr="00E567F5">
        <w:rPr>
          <w:rFonts w:asciiTheme="majorBidi" w:hAnsiTheme="majorBidi" w:cstheme="majorBidi"/>
          <w:sz w:val="24"/>
          <w:szCs w:val="24"/>
        </w:rPr>
        <w:t xml:space="preserve"> (</w:t>
      </w:r>
      <w:r w:rsidRPr="00E567F5">
        <w:rPr>
          <w:rFonts w:asciiTheme="majorBidi" w:eastAsia="Times New Roman" w:hAnsiTheme="majorBidi" w:cstheme="majorBidi"/>
          <w:sz w:val="24"/>
          <w:szCs w:val="24"/>
        </w:rPr>
        <w:t xml:space="preserve">toliau – </w:t>
      </w:r>
      <w:r w:rsidR="00890FE1" w:rsidRPr="00E567F5">
        <w:rPr>
          <w:rFonts w:asciiTheme="majorBidi" w:eastAsia="Times New Roman" w:hAnsiTheme="majorBidi" w:cstheme="majorBidi"/>
          <w:sz w:val="24"/>
          <w:szCs w:val="24"/>
        </w:rPr>
        <w:t xml:space="preserve">ir </w:t>
      </w:r>
      <w:r w:rsidRPr="00E567F5">
        <w:rPr>
          <w:rFonts w:asciiTheme="majorBidi" w:eastAsia="Times New Roman" w:hAnsiTheme="majorBidi" w:cstheme="majorBidi"/>
          <w:sz w:val="24"/>
          <w:szCs w:val="24"/>
        </w:rPr>
        <w:t>Perkančioji organizacija)</w:t>
      </w:r>
      <w:r w:rsidRPr="00E567F5">
        <w:rPr>
          <w:rFonts w:asciiTheme="majorBidi" w:hAnsiTheme="majorBidi" w:cstheme="majorBidi"/>
          <w:sz w:val="24"/>
          <w:szCs w:val="24"/>
        </w:rPr>
        <w:t xml:space="preserve"> prašymą sutikti </w:t>
      </w:r>
      <w:r w:rsidR="004A55A9" w:rsidRPr="00E567F5">
        <w:rPr>
          <w:rFonts w:asciiTheme="majorBidi" w:hAnsiTheme="majorBidi" w:cstheme="majorBidi"/>
          <w:i/>
          <w:sz w:val="24"/>
          <w:szCs w:val="24"/>
        </w:rPr>
        <w:t>Skaitmeninio mikroskopo - skanerio</w:t>
      </w:r>
      <w:r w:rsidR="00544768" w:rsidRPr="00E567F5">
        <w:rPr>
          <w:rFonts w:asciiTheme="majorBidi" w:hAnsiTheme="majorBidi" w:cstheme="majorBidi"/>
          <w:i/>
          <w:sz w:val="24"/>
          <w:szCs w:val="24"/>
        </w:rPr>
        <w:t xml:space="preserve"> </w:t>
      </w:r>
      <w:r w:rsidR="00392132" w:rsidRPr="00E567F5">
        <w:rPr>
          <w:rFonts w:asciiTheme="majorBidi" w:hAnsiTheme="majorBidi" w:cstheme="majorBidi"/>
          <w:i/>
          <w:sz w:val="24"/>
          <w:szCs w:val="24"/>
        </w:rPr>
        <w:t>pirkim</w:t>
      </w:r>
      <w:r w:rsidR="00544768" w:rsidRPr="00E567F5">
        <w:rPr>
          <w:rFonts w:asciiTheme="majorBidi" w:hAnsiTheme="majorBidi" w:cstheme="majorBidi"/>
          <w:i/>
          <w:sz w:val="24"/>
          <w:szCs w:val="24"/>
        </w:rPr>
        <w:t>ą</w:t>
      </w:r>
      <w:r w:rsidR="00586DD5" w:rsidRPr="00E567F5">
        <w:rPr>
          <w:rFonts w:asciiTheme="majorBidi" w:hAnsiTheme="majorBidi" w:cstheme="majorBidi"/>
          <w:sz w:val="24"/>
          <w:szCs w:val="24"/>
        </w:rPr>
        <w:t xml:space="preserve"> </w:t>
      </w:r>
      <w:r w:rsidR="00BC1A3D" w:rsidRPr="00E567F5">
        <w:rPr>
          <w:rFonts w:asciiTheme="majorBidi" w:hAnsiTheme="majorBidi" w:cstheme="majorBidi"/>
          <w:sz w:val="24"/>
          <w:szCs w:val="24"/>
        </w:rPr>
        <w:t xml:space="preserve">(toliau </w:t>
      </w:r>
      <w:r w:rsidR="00AC6567" w:rsidRPr="00E567F5">
        <w:rPr>
          <w:rFonts w:asciiTheme="majorBidi" w:hAnsiTheme="majorBidi" w:cstheme="majorBidi"/>
          <w:sz w:val="24"/>
          <w:szCs w:val="24"/>
        </w:rPr>
        <w:t xml:space="preserve">– </w:t>
      </w:r>
      <w:r w:rsidR="00392132" w:rsidRPr="00E567F5">
        <w:rPr>
          <w:rFonts w:asciiTheme="majorBidi" w:hAnsiTheme="majorBidi" w:cstheme="majorBidi"/>
          <w:sz w:val="24"/>
          <w:szCs w:val="24"/>
        </w:rPr>
        <w:t>Pirkima</w:t>
      </w:r>
      <w:r w:rsidR="00544768" w:rsidRPr="00E567F5">
        <w:rPr>
          <w:rFonts w:asciiTheme="majorBidi" w:hAnsiTheme="majorBidi" w:cstheme="majorBidi"/>
          <w:sz w:val="24"/>
          <w:szCs w:val="24"/>
        </w:rPr>
        <w:t>s</w:t>
      </w:r>
      <w:r w:rsidR="00392132" w:rsidRPr="00E567F5">
        <w:rPr>
          <w:rFonts w:asciiTheme="majorBidi" w:hAnsiTheme="majorBidi" w:cstheme="majorBidi"/>
          <w:sz w:val="24"/>
          <w:szCs w:val="24"/>
        </w:rPr>
        <w:t xml:space="preserve">) vykdyti </w:t>
      </w:r>
      <w:r w:rsidRPr="00E567F5">
        <w:rPr>
          <w:rFonts w:asciiTheme="majorBidi" w:eastAsia="Times New Roman" w:hAnsiTheme="majorBidi" w:cstheme="majorBidi"/>
          <w:sz w:val="24"/>
          <w:szCs w:val="24"/>
        </w:rPr>
        <w:t xml:space="preserve">neskelbiamų derybų būdu, vadovaujantis Įstatymo </w:t>
      </w:r>
      <w:r w:rsidR="002A6BE1" w:rsidRPr="00E567F5">
        <w:rPr>
          <w:rFonts w:asciiTheme="majorBidi" w:hAnsiTheme="majorBidi" w:cstheme="majorBidi"/>
          <w:sz w:val="24"/>
          <w:szCs w:val="24"/>
        </w:rPr>
        <w:t>71 straipsnio 3 dalies 1 punkto</w:t>
      </w:r>
      <w:r w:rsidRPr="00E567F5">
        <w:rPr>
          <w:rFonts w:asciiTheme="majorBidi" w:hAnsiTheme="majorBidi" w:cstheme="majorBidi"/>
          <w:sz w:val="24"/>
          <w:szCs w:val="24"/>
        </w:rPr>
        <w:t xml:space="preserve"> nuostatomis.</w:t>
      </w:r>
    </w:p>
    <w:p w14:paraId="2098BFC6" w14:textId="4004C0A2" w:rsidR="006E67F9" w:rsidRPr="00E567F5" w:rsidRDefault="002B208B" w:rsidP="006E67F9">
      <w:pPr>
        <w:tabs>
          <w:tab w:val="left" w:pos="851"/>
        </w:tabs>
        <w:spacing w:after="0" w:line="240" w:lineRule="auto"/>
        <w:jc w:val="both"/>
        <w:rPr>
          <w:rFonts w:asciiTheme="majorBidi" w:hAnsiTheme="majorBidi" w:cstheme="majorBidi"/>
          <w:color w:val="000000"/>
          <w:sz w:val="24"/>
          <w:szCs w:val="24"/>
        </w:rPr>
      </w:pPr>
      <w:r w:rsidRPr="00E567F5">
        <w:rPr>
          <w:rFonts w:asciiTheme="majorBidi" w:hAnsiTheme="majorBidi" w:cstheme="majorBidi"/>
          <w:sz w:val="24"/>
          <w:szCs w:val="24"/>
        </w:rPr>
        <w:tab/>
      </w:r>
      <w:r w:rsidR="0097199E" w:rsidRPr="00E567F5">
        <w:rPr>
          <w:rFonts w:asciiTheme="majorBidi" w:hAnsiTheme="majorBidi" w:cstheme="majorBidi"/>
          <w:sz w:val="24"/>
          <w:szCs w:val="24"/>
        </w:rPr>
        <w:t>Tarnybai pateikt</w:t>
      </w:r>
      <w:r w:rsidRPr="00E567F5">
        <w:rPr>
          <w:rFonts w:asciiTheme="majorBidi" w:hAnsiTheme="majorBidi" w:cstheme="majorBidi"/>
          <w:sz w:val="24"/>
          <w:szCs w:val="24"/>
        </w:rPr>
        <w:t>ame prašyme</w:t>
      </w:r>
      <w:r w:rsidR="0097199E" w:rsidRPr="00E567F5">
        <w:rPr>
          <w:rFonts w:asciiTheme="majorBidi" w:hAnsiTheme="majorBidi" w:cstheme="majorBidi"/>
          <w:sz w:val="24"/>
          <w:szCs w:val="24"/>
        </w:rPr>
        <w:t xml:space="preserve"> nurodoma, kad </w:t>
      </w:r>
      <w:r w:rsidRPr="00E567F5">
        <w:rPr>
          <w:rFonts w:asciiTheme="majorBidi" w:hAnsiTheme="majorBidi" w:cstheme="majorBidi"/>
          <w:sz w:val="24"/>
          <w:szCs w:val="24"/>
        </w:rPr>
        <w:t>Pirkimu siekiama</w:t>
      </w:r>
      <w:r w:rsidR="00314F8F" w:rsidRPr="00E567F5">
        <w:rPr>
          <w:rFonts w:asciiTheme="majorBidi" w:hAnsiTheme="majorBidi" w:cstheme="majorBidi"/>
          <w:sz w:val="24"/>
          <w:szCs w:val="24"/>
        </w:rPr>
        <w:t>s</w:t>
      </w:r>
      <w:r w:rsidRPr="00E567F5">
        <w:rPr>
          <w:rFonts w:asciiTheme="majorBidi" w:hAnsiTheme="majorBidi" w:cstheme="majorBidi"/>
          <w:sz w:val="24"/>
          <w:szCs w:val="24"/>
        </w:rPr>
        <w:t xml:space="preserve"> įsigyti</w:t>
      </w:r>
      <w:r w:rsidR="00314F8F" w:rsidRPr="00E567F5">
        <w:rPr>
          <w:rFonts w:asciiTheme="majorBidi" w:hAnsiTheme="majorBidi" w:cstheme="majorBidi"/>
          <w:sz w:val="24"/>
          <w:szCs w:val="24"/>
        </w:rPr>
        <w:t xml:space="preserve"> </w:t>
      </w:r>
      <w:r w:rsidR="006E67F9" w:rsidRPr="00E567F5">
        <w:rPr>
          <w:rFonts w:asciiTheme="majorBidi" w:hAnsiTheme="majorBidi" w:cstheme="majorBidi"/>
          <w:sz w:val="24"/>
          <w:szCs w:val="24"/>
        </w:rPr>
        <w:t>skaitmeninis mikroskopas -</w:t>
      </w:r>
      <w:r w:rsidR="00761446">
        <w:rPr>
          <w:rFonts w:asciiTheme="majorBidi" w:hAnsiTheme="majorBidi" w:cstheme="majorBidi"/>
          <w:sz w:val="24"/>
          <w:szCs w:val="24"/>
        </w:rPr>
        <w:t xml:space="preserve"> </w:t>
      </w:r>
      <w:r w:rsidR="006E67F9" w:rsidRPr="00E567F5">
        <w:rPr>
          <w:rFonts w:asciiTheme="majorBidi" w:hAnsiTheme="majorBidi" w:cstheme="majorBidi"/>
          <w:sz w:val="24"/>
          <w:szCs w:val="24"/>
        </w:rPr>
        <w:t>skaneris</w:t>
      </w:r>
      <w:r w:rsidR="006941CC" w:rsidRPr="00E567F5">
        <w:rPr>
          <w:rStyle w:val="FootnoteReference"/>
          <w:rFonts w:asciiTheme="majorBidi" w:hAnsiTheme="majorBidi" w:cstheme="majorBidi"/>
          <w:sz w:val="24"/>
          <w:szCs w:val="24"/>
        </w:rPr>
        <w:footnoteReference w:id="1"/>
      </w:r>
      <w:r w:rsidRPr="00E567F5">
        <w:rPr>
          <w:rFonts w:asciiTheme="majorBidi" w:hAnsiTheme="majorBidi" w:cstheme="majorBidi"/>
          <w:sz w:val="24"/>
          <w:szCs w:val="24"/>
        </w:rPr>
        <w:t xml:space="preserve"> (toliau – Prietaisas) </w:t>
      </w:r>
      <w:r w:rsidR="006E67F9" w:rsidRPr="006E67F9">
        <w:rPr>
          <w:rFonts w:asciiTheme="majorBidi" w:hAnsiTheme="majorBidi" w:cstheme="majorBidi"/>
          <w:color w:val="000000"/>
          <w:sz w:val="24"/>
          <w:szCs w:val="24"/>
        </w:rPr>
        <w:t>yra naujos kartos įranga (</w:t>
      </w:r>
      <w:r w:rsidR="00761446">
        <w:rPr>
          <w:rFonts w:asciiTheme="majorBidi" w:hAnsiTheme="majorBidi" w:cstheme="majorBidi"/>
          <w:color w:val="000000"/>
          <w:sz w:val="24"/>
          <w:szCs w:val="24"/>
        </w:rPr>
        <w:t xml:space="preserve">gamybos pradžia </w:t>
      </w:r>
      <w:r w:rsidR="006E67F9" w:rsidRPr="006E67F9">
        <w:rPr>
          <w:rFonts w:asciiTheme="majorBidi" w:hAnsiTheme="majorBidi" w:cstheme="majorBidi"/>
          <w:color w:val="000000"/>
          <w:sz w:val="24"/>
          <w:szCs w:val="24"/>
        </w:rPr>
        <w:t xml:space="preserve">2015 m.), integruojanti du prietaisus ir yra sukomplektuota taip, kad joje esantis mikroskopas leidžia dirbti tiesiogiai su tiriamosios medžiagos mėginiu, atlikti morfologinę audinio analizę, įvertinimus, o skaneris leidžia nuskaityti, dokumentuoti ir saugoti tiriamųjų mėginių vaizdus </w:t>
      </w:r>
      <w:r w:rsidR="00761446">
        <w:rPr>
          <w:rFonts w:asciiTheme="majorBidi" w:hAnsiTheme="majorBidi" w:cstheme="majorBidi"/>
          <w:color w:val="000000"/>
          <w:sz w:val="24"/>
          <w:szCs w:val="24"/>
        </w:rPr>
        <w:t xml:space="preserve">labai ilgai </w:t>
      </w:r>
      <w:r w:rsidR="006E67F9" w:rsidRPr="006E67F9">
        <w:rPr>
          <w:rFonts w:asciiTheme="majorBidi" w:hAnsiTheme="majorBidi" w:cstheme="majorBidi"/>
          <w:color w:val="000000"/>
          <w:sz w:val="24"/>
          <w:szCs w:val="24"/>
        </w:rPr>
        <w:t xml:space="preserve">neprarandant vaizdo kokybės. </w:t>
      </w:r>
      <w:r w:rsidR="0057462E" w:rsidRPr="00E567F5">
        <w:rPr>
          <w:rFonts w:asciiTheme="majorBidi" w:hAnsiTheme="majorBidi" w:cstheme="majorBidi"/>
          <w:color w:val="000000"/>
          <w:sz w:val="24"/>
          <w:szCs w:val="24"/>
        </w:rPr>
        <w:t>P</w:t>
      </w:r>
      <w:r w:rsidR="006E67F9" w:rsidRPr="006E67F9">
        <w:rPr>
          <w:rFonts w:asciiTheme="majorBidi" w:hAnsiTheme="majorBidi" w:cstheme="majorBidi"/>
          <w:color w:val="000000"/>
          <w:sz w:val="24"/>
          <w:szCs w:val="24"/>
        </w:rPr>
        <w:t xml:space="preserve">rietaiso dėka galima rodyti ypač smulkias detales (pavienes ląsteles ar ląstelių grupes) dideliuose / plačiuose histologiniuose pjūviuose, analizuoti storus pjūvius (200 µm). </w:t>
      </w:r>
      <w:r w:rsidR="0057462E" w:rsidRPr="00E567F5">
        <w:rPr>
          <w:rFonts w:asciiTheme="majorBidi" w:eastAsia="Times New Roman" w:hAnsiTheme="majorBidi" w:cstheme="majorBidi"/>
          <w:color w:val="000000"/>
          <w:sz w:val="24"/>
          <w:szCs w:val="24"/>
        </w:rPr>
        <w:t>Skaitmeninis mikroskopas - skaneris leidžia tirti ir skanuoti ir ne standartinius preparatus (tai užtikrina Z ašies diapazonas), kuriuos tenka analizuoti eksperimentinių tyrimų metu, aptariant retus istorinę reikšmę turinčius preparatus, studijuojant ne atskirus mėginio fragmentus, bet visą pilną mėginio pjūvį (tokiu būdu galima matyti vaizdo visumą).</w:t>
      </w:r>
    </w:p>
    <w:p w14:paraId="33635E08" w14:textId="674CCDAB" w:rsidR="0057462E" w:rsidRDefault="0057462E" w:rsidP="0057462E">
      <w:pPr>
        <w:tabs>
          <w:tab w:val="left" w:pos="851"/>
        </w:tabs>
        <w:spacing w:after="0" w:line="240" w:lineRule="auto"/>
        <w:jc w:val="both"/>
        <w:rPr>
          <w:rFonts w:asciiTheme="majorBidi" w:eastAsia="Times New Roman" w:hAnsiTheme="majorBidi" w:cstheme="majorBidi"/>
          <w:color w:val="000000"/>
          <w:sz w:val="24"/>
          <w:szCs w:val="24"/>
        </w:rPr>
      </w:pPr>
      <w:r w:rsidRPr="00E567F5">
        <w:rPr>
          <w:rFonts w:asciiTheme="majorBidi" w:hAnsiTheme="majorBidi" w:cstheme="majorBidi"/>
          <w:b/>
          <w:bCs/>
          <w:color w:val="000000"/>
          <w:sz w:val="24"/>
          <w:szCs w:val="24"/>
        </w:rPr>
        <w:tab/>
      </w:r>
      <w:r w:rsidR="000D4BB1" w:rsidRPr="00E567F5">
        <w:rPr>
          <w:rFonts w:asciiTheme="majorBidi" w:hAnsiTheme="majorBidi" w:cstheme="majorBidi"/>
          <w:sz w:val="24"/>
          <w:szCs w:val="24"/>
        </w:rPr>
        <w:t xml:space="preserve">Perkančioji organizacija nurodo, </w:t>
      </w:r>
      <w:r w:rsidRPr="00E567F5">
        <w:rPr>
          <w:rFonts w:asciiTheme="majorBidi" w:eastAsia="Calibri" w:hAnsiTheme="majorBidi" w:cstheme="majorBidi"/>
          <w:color w:val="000000"/>
          <w:sz w:val="24"/>
          <w:szCs w:val="24"/>
        </w:rPr>
        <w:t xml:space="preserve">kad </w:t>
      </w:r>
      <w:r w:rsidRPr="00E567F5">
        <w:rPr>
          <w:rFonts w:asciiTheme="majorBidi" w:eastAsia="Times New Roman" w:hAnsiTheme="majorBidi" w:cstheme="majorBidi"/>
          <w:sz w:val="24"/>
          <w:szCs w:val="24"/>
        </w:rPr>
        <w:t>Prietaisas</w:t>
      </w:r>
      <w:r w:rsidRPr="00E567F5">
        <w:rPr>
          <w:rFonts w:asciiTheme="majorBidi" w:eastAsia="Times New Roman" w:hAnsiTheme="majorBidi" w:cstheme="majorBidi"/>
          <w:b/>
          <w:bCs/>
          <w:sz w:val="24"/>
          <w:szCs w:val="24"/>
        </w:rPr>
        <w:t xml:space="preserve"> </w:t>
      </w:r>
      <w:r w:rsidRPr="00E567F5">
        <w:rPr>
          <w:rFonts w:asciiTheme="majorBidi" w:eastAsia="Calibri" w:hAnsiTheme="majorBidi" w:cstheme="majorBidi"/>
          <w:color w:val="000000"/>
          <w:sz w:val="24"/>
          <w:szCs w:val="24"/>
        </w:rPr>
        <w:t xml:space="preserve">yra reikalingas </w:t>
      </w:r>
      <w:r w:rsidRPr="00E567F5">
        <w:rPr>
          <w:rFonts w:asciiTheme="majorBidi" w:eastAsia="Times New Roman" w:hAnsiTheme="majorBidi" w:cstheme="majorBidi"/>
          <w:color w:val="000000"/>
          <w:sz w:val="24"/>
          <w:szCs w:val="24"/>
        </w:rPr>
        <w:t xml:space="preserve">mokslinių tyrimų, eksperimentų, studijų ir eksperimentinės plėtros tikslais, nes įsigijus Prietaisą tyrėjams atsiras galimybė vykdyti modernius kompleksinius mokslinius tyrimus kartu su Lietuvos bei užsienio tyrėjais eksperimentinės morfologijos, onkologijos ir kitose srityse. Perkančioji organizacija akcentuoja, jog skaitmeninio mikroskopo - skanerio dėka tame pačiame audinio preparate bus įvertinami audinio struktūros pokyčiai, tiek normos sąlygomis, tiek ir eksperimentinių tyrimų metu, o gautus rezultatus bus galima naudoti aiškinantis ne tik ligos sukeltus pokyčius audiniuose ir ląstelėse, bet ir analizuojant jos atsiradimo mechanizmus, galimą farmakologinių medžiagų poveikį audiniams ar jų komponentams. Todėl labai svarbu, kad prietaisas su jame instaliuota programine </w:t>
      </w:r>
      <w:r w:rsidRPr="00E567F5">
        <w:rPr>
          <w:rFonts w:asciiTheme="majorBidi" w:eastAsia="Times New Roman" w:hAnsiTheme="majorBidi" w:cstheme="majorBidi"/>
          <w:color w:val="000000"/>
          <w:sz w:val="24"/>
          <w:szCs w:val="24"/>
        </w:rPr>
        <w:lastRenderedPageBreak/>
        <w:t xml:space="preserve">įranga būtų sukomplektuotas taip, kad leistų, naudojant integruotą rezultatų apdorojimo programą, vertinti ir analizuoti eksperimento rezultatus, atlikti morfometrinius matavimus, planuoti ar koreguoti kitus eksperimento etapus. Perkančioji organizacija </w:t>
      </w:r>
      <w:r w:rsidR="001E3384" w:rsidRPr="00E567F5">
        <w:rPr>
          <w:rFonts w:asciiTheme="majorBidi" w:eastAsia="Times New Roman" w:hAnsiTheme="majorBidi" w:cstheme="majorBidi"/>
          <w:color w:val="000000"/>
          <w:sz w:val="24"/>
          <w:szCs w:val="24"/>
        </w:rPr>
        <w:t>pažymi</w:t>
      </w:r>
      <w:r w:rsidRPr="00E567F5">
        <w:rPr>
          <w:rFonts w:asciiTheme="majorBidi" w:eastAsia="Times New Roman" w:hAnsiTheme="majorBidi" w:cstheme="majorBidi"/>
          <w:color w:val="000000"/>
          <w:sz w:val="24"/>
          <w:szCs w:val="24"/>
        </w:rPr>
        <w:t>, jog ši įranga užtikrintų bendradarbiavimą – leistų lengvai keistis vaizdais ir informacija su tokią pačią vaizdų analizės programą turinčiais tarptautiniais partneriais užsienio šalyse</w:t>
      </w:r>
      <w:r w:rsidR="00C1517A" w:rsidRPr="00E567F5">
        <w:rPr>
          <w:rFonts w:asciiTheme="majorBidi" w:eastAsia="Times New Roman" w:hAnsiTheme="majorBidi" w:cstheme="majorBidi"/>
          <w:color w:val="000000"/>
          <w:sz w:val="24"/>
          <w:szCs w:val="24"/>
        </w:rPr>
        <w:t>, k</w:t>
      </w:r>
      <w:r w:rsidRPr="00E567F5">
        <w:rPr>
          <w:rFonts w:asciiTheme="majorBidi" w:eastAsia="Times New Roman" w:hAnsiTheme="majorBidi" w:cstheme="majorBidi"/>
          <w:color w:val="000000"/>
          <w:sz w:val="24"/>
          <w:szCs w:val="24"/>
        </w:rPr>
        <w:t xml:space="preserve">urti bendrą mokymo platformą, kuri neabejotinai būtų svarbi ir reikalinga integruojant skirtingus mokymo metodus, pritaikytus virtualiosios histologijos studijoms, dirbti sinchroniniu būdu neribojant dalyvių skaičiaus studijų procese. </w:t>
      </w:r>
      <w:r w:rsidR="001E3384" w:rsidRPr="00E567F5">
        <w:rPr>
          <w:rFonts w:asciiTheme="majorBidi" w:eastAsia="Times New Roman" w:hAnsiTheme="majorBidi" w:cstheme="majorBidi"/>
          <w:color w:val="000000"/>
          <w:sz w:val="24"/>
          <w:szCs w:val="24"/>
        </w:rPr>
        <w:t>Akcentuojama, jog n</w:t>
      </w:r>
      <w:r w:rsidRPr="00E567F5">
        <w:rPr>
          <w:rFonts w:asciiTheme="majorBidi" w:eastAsia="Times New Roman" w:hAnsiTheme="majorBidi" w:cstheme="majorBidi"/>
          <w:color w:val="000000"/>
          <w:sz w:val="24"/>
          <w:szCs w:val="24"/>
        </w:rPr>
        <w:t>e mažiau svarbu, kad ši įranga palaiko vaizdų peržiūros funkciją prisijungiant nuotoliniu būdu per kompiuterį, planšetinį kompiuterį ar išmanųjį telefoną. Ši technologija pasižymi daugeliu privalumų: yra patogi iš techninės pusės (galima naudoti skirtingas priemones vaizdų peržiūrai ir analizei), leidžia efektyviau naudoti laiką (greitas morfologinių vaizdų nuskaitymo laikas, nuotoliniu būdu galima valdyti analizės programą).</w:t>
      </w:r>
    </w:p>
    <w:p w14:paraId="60E3E312" w14:textId="24ABC136" w:rsidR="00C1517A" w:rsidRPr="007151B9" w:rsidRDefault="004A6751" w:rsidP="007151B9">
      <w:pPr>
        <w:tabs>
          <w:tab w:val="left" w:pos="851"/>
        </w:tabs>
        <w:spacing w:after="0" w:line="240" w:lineRule="auto"/>
        <w:ind w:firstLine="851"/>
        <w:jc w:val="both"/>
        <w:rPr>
          <w:rFonts w:asciiTheme="majorBidi" w:hAnsiTheme="majorBidi" w:cstheme="majorBidi"/>
          <w:color w:val="000000"/>
          <w:sz w:val="24"/>
          <w:szCs w:val="24"/>
        </w:rPr>
      </w:pPr>
      <w:r>
        <w:rPr>
          <w:rFonts w:ascii="Times New Roman" w:hAnsi="Times New Roman" w:cs="Times New Roman"/>
          <w:color w:val="000000"/>
          <w:sz w:val="24"/>
          <w:szCs w:val="24"/>
        </w:rPr>
        <w:t>Perkančioji organizacija nurodo, kad siekdama išsiaiškinti kiek rinkoje yra tiekėjų, galinčių pasiūlyti Pirkimu siekiamą įsigyti prekę, atliko rinkos tyrimą.</w:t>
      </w:r>
      <w:r>
        <w:rPr>
          <w:rFonts w:asciiTheme="majorBidi" w:hAnsiTheme="majorBidi" w:cstheme="majorBidi"/>
          <w:color w:val="000000"/>
          <w:sz w:val="24"/>
          <w:szCs w:val="24"/>
        </w:rPr>
        <w:t xml:space="preserve"> </w:t>
      </w:r>
      <w:r w:rsidR="00800F74">
        <w:rPr>
          <w:rFonts w:ascii="Times New Roman" w:hAnsi="Times New Roman" w:cs="Times New Roman"/>
          <w:color w:val="000000"/>
          <w:sz w:val="24"/>
          <w:szCs w:val="24"/>
        </w:rPr>
        <w:t xml:space="preserve">Tyrimo metu nustatyta, kad rinkoje yra tik vienas gamintojas </w:t>
      </w:r>
      <w:r w:rsidR="00800F74" w:rsidRPr="00E567F5">
        <w:rPr>
          <w:rFonts w:asciiTheme="majorBidi" w:eastAsia="Calibri" w:hAnsiTheme="majorBidi" w:cstheme="majorBidi"/>
          <w:sz w:val="24"/>
          <w:szCs w:val="24"/>
        </w:rPr>
        <w:t>„</w:t>
      </w:r>
      <w:r w:rsidR="00800F74" w:rsidRPr="00E567F5">
        <w:rPr>
          <w:rFonts w:asciiTheme="majorBidi" w:eastAsia="Times New Roman" w:hAnsiTheme="majorBidi" w:cstheme="majorBidi"/>
          <w:sz w:val="24"/>
          <w:szCs w:val="24"/>
        </w:rPr>
        <w:t>PreciPoint GmbH</w:t>
      </w:r>
      <w:r w:rsidR="00800F74" w:rsidRPr="00E567F5">
        <w:rPr>
          <w:rFonts w:asciiTheme="majorBidi" w:eastAsia="Calibri" w:hAnsiTheme="majorBidi" w:cstheme="majorBidi"/>
          <w:sz w:val="24"/>
          <w:szCs w:val="24"/>
        </w:rPr>
        <w:t>“</w:t>
      </w:r>
      <w:r w:rsidR="00800F74">
        <w:rPr>
          <w:rFonts w:asciiTheme="majorBidi" w:eastAsia="Calibri" w:hAnsiTheme="majorBidi" w:cstheme="majorBidi"/>
          <w:sz w:val="24"/>
          <w:szCs w:val="24"/>
        </w:rPr>
        <w:t xml:space="preserve"> (toliau – Gamintojas), </w:t>
      </w:r>
      <w:r w:rsidR="00800F74">
        <w:rPr>
          <w:rFonts w:ascii="Times New Roman" w:hAnsi="Times New Roman" w:cs="Times New Roman"/>
          <w:color w:val="000000"/>
          <w:sz w:val="24"/>
          <w:szCs w:val="24"/>
        </w:rPr>
        <w:t>kuris gali pasiūlyti</w:t>
      </w:r>
      <w:r w:rsidR="007151B9">
        <w:rPr>
          <w:rFonts w:ascii="Times New Roman" w:hAnsi="Times New Roman" w:cs="Times New Roman"/>
          <w:color w:val="000000"/>
          <w:sz w:val="24"/>
          <w:szCs w:val="24"/>
        </w:rPr>
        <w:t xml:space="preserve"> Perkančiosios </w:t>
      </w:r>
      <w:r w:rsidR="00800F74">
        <w:rPr>
          <w:rFonts w:ascii="Times New Roman" w:hAnsi="Times New Roman" w:cs="Times New Roman"/>
          <w:color w:val="000000"/>
          <w:sz w:val="24"/>
          <w:szCs w:val="24"/>
        </w:rPr>
        <w:t xml:space="preserve"> organizacijos poreikius atitinkančią prekę - </w:t>
      </w:r>
      <w:r w:rsidR="00800F74" w:rsidRPr="00E567F5">
        <w:rPr>
          <w:rFonts w:asciiTheme="majorBidi" w:hAnsiTheme="majorBidi" w:cstheme="majorBidi"/>
          <w:i/>
          <w:sz w:val="24"/>
          <w:szCs w:val="24"/>
        </w:rPr>
        <w:t>Skaitmenin</w:t>
      </w:r>
      <w:r w:rsidR="007151B9">
        <w:rPr>
          <w:rFonts w:asciiTheme="majorBidi" w:hAnsiTheme="majorBidi" w:cstheme="majorBidi"/>
          <w:i/>
          <w:sz w:val="24"/>
          <w:szCs w:val="24"/>
        </w:rPr>
        <w:t>į</w:t>
      </w:r>
      <w:r w:rsidR="00800F74" w:rsidRPr="00E567F5">
        <w:rPr>
          <w:rFonts w:asciiTheme="majorBidi" w:hAnsiTheme="majorBidi" w:cstheme="majorBidi"/>
          <w:i/>
          <w:sz w:val="24"/>
          <w:szCs w:val="24"/>
        </w:rPr>
        <w:t xml:space="preserve"> mikroskop</w:t>
      </w:r>
      <w:r w:rsidR="007151B9">
        <w:rPr>
          <w:rFonts w:asciiTheme="majorBidi" w:hAnsiTheme="majorBidi" w:cstheme="majorBidi"/>
          <w:i/>
          <w:sz w:val="24"/>
          <w:szCs w:val="24"/>
        </w:rPr>
        <w:t>ą</w:t>
      </w:r>
      <w:r w:rsidR="00800F74" w:rsidRPr="00E567F5">
        <w:rPr>
          <w:rFonts w:asciiTheme="majorBidi" w:hAnsiTheme="majorBidi" w:cstheme="majorBidi"/>
          <w:i/>
          <w:sz w:val="24"/>
          <w:szCs w:val="24"/>
        </w:rPr>
        <w:t xml:space="preserve"> </w:t>
      </w:r>
      <w:r w:rsidR="007151B9">
        <w:rPr>
          <w:rFonts w:asciiTheme="majorBidi" w:hAnsiTheme="majorBidi" w:cstheme="majorBidi"/>
          <w:i/>
          <w:sz w:val="24"/>
          <w:szCs w:val="24"/>
        </w:rPr>
        <w:t>–</w:t>
      </w:r>
      <w:r w:rsidR="00800F74" w:rsidRPr="00E567F5">
        <w:rPr>
          <w:rFonts w:asciiTheme="majorBidi" w:hAnsiTheme="majorBidi" w:cstheme="majorBidi"/>
          <w:i/>
          <w:sz w:val="24"/>
          <w:szCs w:val="24"/>
        </w:rPr>
        <w:t xml:space="preserve"> skaner</w:t>
      </w:r>
      <w:r w:rsidR="007151B9">
        <w:rPr>
          <w:rFonts w:asciiTheme="majorBidi" w:hAnsiTheme="majorBidi" w:cstheme="majorBidi"/>
          <w:i/>
          <w:sz w:val="24"/>
          <w:szCs w:val="24"/>
        </w:rPr>
        <w:t xml:space="preserve">į M8 </w:t>
      </w:r>
      <w:r w:rsidR="007151B9" w:rsidRPr="007151B9">
        <w:rPr>
          <w:rFonts w:asciiTheme="majorBidi" w:hAnsiTheme="majorBidi" w:cstheme="majorBidi"/>
          <w:iCs/>
          <w:sz w:val="24"/>
          <w:szCs w:val="24"/>
        </w:rPr>
        <w:t>ir tik vienas tiekėjas</w:t>
      </w:r>
      <w:r w:rsidR="00A26AC4">
        <w:rPr>
          <w:rFonts w:asciiTheme="majorBidi" w:hAnsiTheme="majorBidi" w:cstheme="majorBidi"/>
          <w:iCs/>
          <w:sz w:val="24"/>
          <w:szCs w:val="24"/>
        </w:rPr>
        <w:t xml:space="preserve"> </w:t>
      </w:r>
      <w:r w:rsidR="007151B9" w:rsidRPr="00C1517A">
        <w:rPr>
          <w:rFonts w:asciiTheme="majorBidi" w:eastAsia="Times New Roman" w:hAnsiTheme="majorBidi" w:cstheme="majorBidi"/>
          <w:sz w:val="24"/>
          <w:szCs w:val="24"/>
          <w:shd w:val="clear" w:color="auto" w:fill="FFFFFF"/>
        </w:rPr>
        <w:t xml:space="preserve">,,GenMedica Baltic SIA“, </w:t>
      </w:r>
      <w:r w:rsidR="007151B9">
        <w:rPr>
          <w:rFonts w:asciiTheme="majorBidi" w:eastAsia="Times New Roman" w:hAnsiTheme="majorBidi" w:cstheme="majorBidi"/>
          <w:sz w:val="24"/>
          <w:szCs w:val="24"/>
          <w:shd w:val="clear" w:color="auto" w:fill="FFFFFF"/>
        </w:rPr>
        <w:t xml:space="preserve">Baltijos šalyse </w:t>
      </w:r>
      <w:r w:rsidR="007151B9" w:rsidRPr="00C1517A">
        <w:rPr>
          <w:rFonts w:asciiTheme="majorBidi" w:eastAsia="Times New Roman" w:hAnsiTheme="majorBidi" w:cstheme="majorBidi"/>
          <w:sz w:val="24"/>
          <w:szCs w:val="24"/>
          <w:shd w:val="clear" w:color="auto" w:fill="FFFFFF"/>
        </w:rPr>
        <w:t xml:space="preserve">turintis licenciją prekiauti </w:t>
      </w:r>
      <w:r w:rsidR="007151B9" w:rsidRPr="00C1517A">
        <w:rPr>
          <w:rFonts w:asciiTheme="majorBidi" w:eastAsia="Calibri" w:hAnsiTheme="majorBidi" w:cstheme="majorBidi"/>
          <w:sz w:val="24"/>
          <w:szCs w:val="24"/>
        </w:rPr>
        <w:t>gamintojo „</w:t>
      </w:r>
      <w:r w:rsidR="007151B9" w:rsidRPr="00C1517A">
        <w:rPr>
          <w:rFonts w:asciiTheme="majorBidi" w:eastAsia="Times New Roman" w:hAnsiTheme="majorBidi" w:cstheme="majorBidi"/>
          <w:sz w:val="24"/>
          <w:szCs w:val="24"/>
        </w:rPr>
        <w:t>PreciPoint GmbH</w:t>
      </w:r>
      <w:r w:rsidR="007151B9" w:rsidRPr="00C1517A">
        <w:rPr>
          <w:rFonts w:asciiTheme="majorBidi" w:eastAsia="Calibri" w:hAnsiTheme="majorBidi" w:cstheme="majorBidi"/>
          <w:sz w:val="24"/>
          <w:szCs w:val="24"/>
        </w:rPr>
        <w:t>“ prekėmis</w:t>
      </w:r>
      <w:r w:rsidR="007151B9">
        <w:rPr>
          <w:rFonts w:asciiTheme="majorBidi" w:eastAsia="Calibri" w:hAnsiTheme="majorBidi" w:cstheme="majorBidi"/>
          <w:sz w:val="24"/>
          <w:szCs w:val="24"/>
        </w:rPr>
        <w:t xml:space="preserve">. Pažymėtina, kad tiekėjas „GenMedica Baltic SIA“ suteikė teisę UAB „Medpliusa“ prekiauti gamintojo „PreciPoint GMBH“ prekėmis Lietuvoje. </w:t>
      </w:r>
      <w:r w:rsidR="00C1517A" w:rsidRPr="00E567F5">
        <w:rPr>
          <w:rFonts w:asciiTheme="majorBidi" w:eastAsia="Times New Roman" w:hAnsiTheme="majorBidi" w:cstheme="majorBidi"/>
          <w:sz w:val="24"/>
          <w:szCs w:val="24"/>
        </w:rPr>
        <w:t>Perkančioji organizacija akcentuoja, jog Prietaisą pirkti tiesiogiai iš Gamintojo būtų netikslinga, nes Gamintojas pardavęs prekę jos nepristatytų, taip pat prietaisas nebūtų instaliuojamas darbo vietoje ir nebūtų apmok</w:t>
      </w:r>
      <w:r w:rsidR="001E3384" w:rsidRPr="00E567F5">
        <w:rPr>
          <w:rFonts w:asciiTheme="majorBidi" w:eastAsia="Times New Roman" w:hAnsiTheme="majorBidi" w:cstheme="majorBidi"/>
          <w:sz w:val="24"/>
          <w:szCs w:val="24"/>
        </w:rPr>
        <w:t>o</w:t>
      </w:r>
      <w:r w:rsidR="00C1517A" w:rsidRPr="00E567F5">
        <w:rPr>
          <w:rFonts w:asciiTheme="majorBidi" w:eastAsia="Times New Roman" w:hAnsiTheme="majorBidi" w:cstheme="majorBidi"/>
          <w:sz w:val="24"/>
          <w:szCs w:val="24"/>
        </w:rPr>
        <w:t>mi darbuotojai dirbti su nauju prietaisu</w:t>
      </w:r>
      <w:r w:rsidR="001E3384" w:rsidRPr="00E567F5">
        <w:rPr>
          <w:rFonts w:asciiTheme="majorBidi" w:eastAsia="Times New Roman" w:hAnsiTheme="majorBidi" w:cstheme="majorBidi"/>
          <w:sz w:val="24"/>
          <w:szCs w:val="24"/>
        </w:rPr>
        <w:t xml:space="preserve"> (</w:t>
      </w:r>
      <w:r w:rsidR="00C1517A" w:rsidRPr="00E567F5">
        <w:rPr>
          <w:rFonts w:asciiTheme="majorBidi" w:eastAsia="Times New Roman" w:hAnsiTheme="majorBidi" w:cstheme="majorBidi"/>
          <w:sz w:val="24"/>
          <w:szCs w:val="24"/>
        </w:rPr>
        <w:t xml:space="preserve">Perkančiajai organizacijai perkant tiesiogiai iš </w:t>
      </w:r>
      <w:r w:rsidR="001E3384" w:rsidRPr="00E567F5">
        <w:rPr>
          <w:rFonts w:asciiTheme="majorBidi" w:eastAsia="Times New Roman" w:hAnsiTheme="majorBidi" w:cstheme="majorBidi"/>
          <w:sz w:val="24"/>
          <w:szCs w:val="24"/>
        </w:rPr>
        <w:t>G</w:t>
      </w:r>
      <w:r w:rsidR="00C1517A" w:rsidRPr="00E567F5">
        <w:rPr>
          <w:rFonts w:asciiTheme="majorBidi" w:eastAsia="Times New Roman" w:hAnsiTheme="majorBidi" w:cstheme="majorBidi"/>
          <w:sz w:val="24"/>
          <w:szCs w:val="24"/>
        </w:rPr>
        <w:t xml:space="preserve">amintojo pačiai reikėtų organizuoti saugų </w:t>
      </w:r>
      <w:r w:rsidR="001C13B6">
        <w:rPr>
          <w:rFonts w:asciiTheme="majorBidi" w:eastAsia="Times New Roman" w:hAnsiTheme="majorBidi" w:cstheme="majorBidi"/>
          <w:sz w:val="24"/>
          <w:szCs w:val="24"/>
        </w:rPr>
        <w:t>Prietaiso</w:t>
      </w:r>
      <w:r w:rsidR="00C1517A" w:rsidRPr="00E567F5">
        <w:rPr>
          <w:rFonts w:asciiTheme="majorBidi" w:eastAsia="Times New Roman" w:hAnsiTheme="majorBidi" w:cstheme="majorBidi"/>
          <w:sz w:val="24"/>
          <w:szCs w:val="24"/>
        </w:rPr>
        <w:t xml:space="preserve"> parvežimą, </w:t>
      </w:r>
      <w:r w:rsidR="001C13B6">
        <w:rPr>
          <w:rFonts w:asciiTheme="majorBidi" w:eastAsia="Times New Roman" w:hAnsiTheme="majorBidi" w:cstheme="majorBidi"/>
          <w:sz w:val="24"/>
          <w:szCs w:val="24"/>
        </w:rPr>
        <w:t>jo instaliavimą</w:t>
      </w:r>
      <w:r w:rsidR="00C1517A" w:rsidRPr="00E567F5">
        <w:rPr>
          <w:rFonts w:asciiTheme="majorBidi" w:eastAsia="Times New Roman" w:hAnsiTheme="majorBidi" w:cstheme="majorBidi"/>
          <w:sz w:val="24"/>
          <w:szCs w:val="24"/>
        </w:rPr>
        <w:t xml:space="preserve"> darbo vietoje ir darbuotojų apmokymą, būtų patiriamos papildomos išlaidos, t. y. išaugtų papildomai nemaži kaštai, kurie nėra numatyti šių metų biudžete</w:t>
      </w:r>
      <w:r w:rsidR="001E3384" w:rsidRPr="00E567F5">
        <w:rPr>
          <w:rFonts w:asciiTheme="majorBidi" w:eastAsia="Times New Roman" w:hAnsiTheme="majorBidi" w:cstheme="majorBidi"/>
          <w:sz w:val="24"/>
          <w:szCs w:val="24"/>
        </w:rPr>
        <w:t>)</w:t>
      </w:r>
      <w:r w:rsidR="00C1517A" w:rsidRPr="00E567F5">
        <w:rPr>
          <w:rFonts w:asciiTheme="majorBidi" w:eastAsia="Times New Roman" w:hAnsiTheme="majorBidi" w:cstheme="majorBidi"/>
          <w:sz w:val="24"/>
          <w:szCs w:val="24"/>
        </w:rPr>
        <w:t>.</w:t>
      </w:r>
    </w:p>
    <w:p w14:paraId="33D033BF" w14:textId="1911150C" w:rsidR="00022C0D" w:rsidRDefault="00D33053" w:rsidP="00D33053">
      <w:pPr>
        <w:tabs>
          <w:tab w:val="left" w:pos="851"/>
        </w:tabs>
        <w:spacing w:after="0" w:line="240" w:lineRule="auto"/>
        <w:jc w:val="both"/>
        <w:rPr>
          <w:rFonts w:asciiTheme="majorBidi" w:eastAsia="Calibri" w:hAnsiTheme="majorBidi" w:cstheme="majorBidi"/>
          <w:sz w:val="24"/>
          <w:szCs w:val="24"/>
        </w:rPr>
      </w:pPr>
      <w:r w:rsidRPr="00E567F5">
        <w:rPr>
          <w:rFonts w:asciiTheme="majorBidi" w:eastAsia="Times New Roman" w:hAnsiTheme="majorBidi" w:cstheme="majorBidi"/>
          <w:sz w:val="24"/>
          <w:szCs w:val="24"/>
        </w:rPr>
        <w:tab/>
      </w:r>
      <w:r w:rsidR="00A75072" w:rsidRPr="00E567F5">
        <w:rPr>
          <w:rFonts w:asciiTheme="majorBidi" w:hAnsiTheme="majorBidi" w:cstheme="majorBidi"/>
          <w:sz w:val="24"/>
          <w:szCs w:val="24"/>
          <w:shd w:val="clear" w:color="auto" w:fill="FFFFFF"/>
        </w:rPr>
        <w:t xml:space="preserve">Atsižvelgdama į tai, kad </w:t>
      </w:r>
      <w:r w:rsidR="0022162E" w:rsidRPr="00E567F5">
        <w:rPr>
          <w:rFonts w:asciiTheme="majorBidi" w:hAnsiTheme="majorBidi" w:cstheme="majorBidi"/>
          <w:sz w:val="24"/>
          <w:szCs w:val="24"/>
        </w:rPr>
        <w:t>Prietais</w:t>
      </w:r>
      <w:r w:rsidR="008D6FAD" w:rsidRPr="00E567F5">
        <w:rPr>
          <w:rFonts w:asciiTheme="majorBidi" w:hAnsiTheme="majorBidi" w:cstheme="majorBidi"/>
          <w:sz w:val="24"/>
          <w:szCs w:val="24"/>
        </w:rPr>
        <w:t xml:space="preserve">ą siekiama įsigyti </w:t>
      </w:r>
      <w:r w:rsidR="00A75072" w:rsidRPr="00E567F5">
        <w:rPr>
          <w:rFonts w:asciiTheme="majorBidi" w:hAnsiTheme="majorBidi" w:cstheme="majorBidi"/>
          <w:color w:val="000000"/>
          <w:sz w:val="24"/>
          <w:szCs w:val="24"/>
        </w:rPr>
        <w:t>mokslinių tyrimų, eksperimentų, studijų ir eksperimentinės plėtros tikslais</w:t>
      </w:r>
      <w:r w:rsidR="008D6FAD" w:rsidRPr="00E567F5">
        <w:rPr>
          <w:rFonts w:asciiTheme="majorBidi" w:hAnsiTheme="majorBidi" w:cstheme="majorBidi"/>
          <w:color w:val="000000"/>
          <w:sz w:val="24"/>
          <w:szCs w:val="24"/>
        </w:rPr>
        <w:t xml:space="preserve"> bei įvertinus, kad Gamintojo gamin</w:t>
      </w:r>
      <w:r w:rsidR="001E3384" w:rsidRPr="00E567F5">
        <w:rPr>
          <w:rFonts w:asciiTheme="majorBidi" w:hAnsiTheme="majorBidi" w:cstheme="majorBidi"/>
          <w:color w:val="000000"/>
          <w:sz w:val="24"/>
          <w:szCs w:val="24"/>
        </w:rPr>
        <w:t>amas Prietaisas</w:t>
      </w:r>
      <w:r w:rsidR="008D6FAD" w:rsidRPr="00E567F5">
        <w:rPr>
          <w:rFonts w:asciiTheme="majorBidi" w:hAnsiTheme="majorBidi" w:cstheme="majorBidi"/>
          <w:color w:val="000000"/>
          <w:sz w:val="24"/>
          <w:szCs w:val="24"/>
        </w:rPr>
        <w:t xml:space="preserve"> </w:t>
      </w:r>
      <w:r w:rsidR="001E3384" w:rsidRPr="00E567F5">
        <w:rPr>
          <w:rFonts w:asciiTheme="majorBidi" w:eastAsia="Calibri" w:hAnsiTheme="majorBidi" w:cstheme="majorBidi"/>
          <w:color w:val="000000"/>
          <w:sz w:val="24"/>
          <w:szCs w:val="24"/>
        </w:rPr>
        <w:t>(</w:t>
      </w:r>
      <w:r w:rsidR="007013AF" w:rsidRPr="00E567F5">
        <w:rPr>
          <w:rFonts w:asciiTheme="majorBidi" w:hAnsiTheme="majorBidi" w:cstheme="majorBidi"/>
          <w:i/>
          <w:sz w:val="24"/>
          <w:szCs w:val="24"/>
        </w:rPr>
        <w:t>Skaitmenin</w:t>
      </w:r>
      <w:r w:rsidR="007013AF">
        <w:rPr>
          <w:rFonts w:asciiTheme="majorBidi" w:hAnsiTheme="majorBidi" w:cstheme="majorBidi"/>
          <w:i/>
          <w:sz w:val="24"/>
          <w:szCs w:val="24"/>
        </w:rPr>
        <w:t>is</w:t>
      </w:r>
      <w:r w:rsidR="007013AF" w:rsidRPr="00E567F5">
        <w:rPr>
          <w:rFonts w:asciiTheme="majorBidi" w:hAnsiTheme="majorBidi" w:cstheme="majorBidi"/>
          <w:i/>
          <w:sz w:val="24"/>
          <w:szCs w:val="24"/>
        </w:rPr>
        <w:t xml:space="preserve"> mikroskop</w:t>
      </w:r>
      <w:r w:rsidR="007013AF">
        <w:rPr>
          <w:rFonts w:asciiTheme="majorBidi" w:hAnsiTheme="majorBidi" w:cstheme="majorBidi"/>
          <w:i/>
          <w:sz w:val="24"/>
          <w:szCs w:val="24"/>
        </w:rPr>
        <w:t>as</w:t>
      </w:r>
      <w:r w:rsidR="007013AF" w:rsidRPr="00E567F5">
        <w:rPr>
          <w:rFonts w:asciiTheme="majorBidi" w:hAnsiTheme="majorBidi" w:cstheme="majorBidi"/>
          <w:i/>
          <w:sz w:val="24"/>
          <w:szCs w:val="24"/>
        </w:rPr>
        <w:t xml:space="preserve"> </w:t>
      </w:r>
      <w:r w:rsidR="007013AF">
        <w:rPr>
          <w:rFonts w:asciiTheme="majorBidi" w:hAnsiTheme="majorBidi" w:cstheme="majorBidi"/>
          <w:i/>
          <w:sz w:val="24"/>
          <w:szCs w:val="24"/>
        </w:rPr>
        <w:t>–</w:t>
      </w:r>
      <w:r w:rsidR="007013AF" w:rsidRPr="00E567F5">
        <w:rPr>
          <w:rFonts w:asciiTheme="majorBidi" w:hAnsiTheme="majorBidi" w:cstheme="majorBidi"/>
          <w:i/>
          <w:sz w:val="24"/>
          <w:szCs w:val="24"/>
        </w:rPr>
        <w:t xml:space="preserve"> skaner</w:t>
      </w:r>
      <w:r w:rsidR="007013AF">
        <w:rPr>
          <w:rFonts w:asciiTheme="majorBidi" w:hAnsiTheme="majorBidi" w:cstheme="majorBidi"/>
          <w:i/>
          <w:sz w:val="24"/>
          <w:szCs w:val="24"/>
        </w:rPr>
        <w:t>is M8</w:t>
      </w:r>
      <w:r w:rsidR="001E3384" w:rsidRPr="00E567F5">
        <w:rPr>
          <w:rFonts w:asciiTheme="majorBidi" w:eastAsia="Times New Roman" w:hAnsiTheme="majorBidi" w:cstheme="majorBidi"/>
          <w:sz w:val="24"/>
          <w:szCs w:val="24"/>
        </w:rPr>
        <w:t>)</w:t>
      </w:r>
      <w:r w:rsidR="007C120A" w:rsidRPr="00E567F5">
        <w:rPr>
          <w:rFonts w:asciiTheme="majorBidi" w:eastAsia="Calibri" w:hAnsiTheme="majorBidi" w:cstheme="majorBidi"/>
          <w:sz w:val="24"/>
          <w:szCs w:val="24"/>
        </w:rPr>
        <w:t xml:space="preserve"> </w:t>
      </w:r>
      <w:r w:rsidR="008D6FAD" w:rsidRPr="00E567F5">
        <w:rPr>
          <w:rFonts w:asciiTheme="majorBidi" w:hAnsiTheme="majorBidi" w:cstheme="majorBidi"/>
          <w:color w:val="000000"/>
          <w:sz w:val="24"/>
          <w:szCs w:val="24"/>
        </w:rPr>
        <w:t>atitinka Perkančiosios organizacijos poreikius, o</w:t>
      </w:r>
      <w:r w:rsidR="00A75072" w:rsidRPr="00E567F5">
        <w:rPr>
          <w:rFonts w:asciiTheme="majorBidi" w:hAnsiTheme="majorBidi" w:cstheme="majorBidi"/>
          <w:color w:val="000000"/>
          <w:sz w:val="24"/>
          <w:szCs w:val="24"/>
        </w:rPr>
        <w:t xml:space="preserve"> įsigijus šį Prietaisą tyrėjams atsiras galimybė vykdyti modernius kompleksinius mokslinius tyrimus kartu su Lietuvos bei užsienio tyrėjais</w:t>
      </w:r>
      <w:r w:rsidR="007314C7" w:rsidRPr="00E567F5">
        <w:rPr>
          <w:rFonts w:asciiTheme="majorBidi" w:hAnsiTheme="majorBidi" w:cstheme="majorBidi"/>
          <w:color w:val="000000"/>
          <w:sz w:val="24"/>
          <w:szCs w:val="24"/>
        </w:rPr>
        <w:t xml:space="preserve">, </w:t>
      </w:r>
      <w:r w:rsidR="007E41C0" w:rsidRPr="00E567F5">
        <w:rPr>
          <w:rFonts w:asciiTheme="majorBidi" w:eastAsia="Calibri" w:hAnsiTheme="majorBidi" w:cstheme="majorBidi"/>
          <w:sz w:val="24"/>
          <w:szCs w:val="24"/>
        </w:rPr>
        <w:t xml:space="preserve">Perkančiosios organizacijos </w:t>
      </w:r>
      <w:r w:rsidR="00A75072" w:rsidRPr="00E567F5">
        <w:rPr>
          <w:rFonts w:asciiTheme="majorBidi" w:eastAsia="Calibri" w:hAnsiTheme="majorBidi" w:cstheme="majorBidi"/>
          <w:sz w:val="24"/>
          <w:szCs w:val="24"/>
        </w:rPr>
        <w:t>k</w:t>
      </w:r>
      <w:r w:rsidR="007E41C0" w:rsidRPr="00E567F5">
        <w:rPr>
          <w:rFonts w:asciiTheme="majorBidi" w:eastAsia="Calibri" w:hAnsiTheme="majorBidi" w:cstheme="majorBidi"/>
          <w:sz w:val="24"/>
          <w:szCs w:val="24"/>
        </w:rPr>
        <w:t xml:space="preserve">omisija nusprendė </w:t>
      </w:r>
      <w:r w:rsidR="00445489" w:rsidRPr="00E567F5">
        <w:rPr>
          <w:rFonts w:asciiTheme="majorBidi" w:eastAsia="Calibri" w:hAnsiTheme="majorBidi" w:cstheme="majorBidi"/>
          <w:sz w:val="24"/>
          <w:szCs w:val="24"/>
        </w:rPr>
        <w:t xml:space="preserve">Pirkimą </w:t>
      </w:r>
      <w:r w:rsidR="007E41C0" w:rsidRPr="00E567F5">
        <w:rPr>
          <w:rFonts w:asciiTheme="majorBidi" w:eastAsia="Calibri" w:hAnsiTheme="majorBidi" w:cstheme="majorBidi"/>
          <w:sz w:val="24"/>
          <w:szCs w:val="24"/>
        </w:rPr>
        <w:t>vykdyti neskelbiamų derybų būdu</w:t>
      </w:r>
      <w:r w:rsidR="00A26AC4">
        <w:rPr>
          <w:rFonts w:asciiTheme="majorBidi" w:eastAsia="Calibri" w:hAnsiTheme="majorBidi" w:cstheme="majorBidi"/>
          <w:sz w:val="24"/>
          <w:szCs w:val="24"/>
        </w:rPr>
        <w:t>,</w:t>
      </w:r>
      <w:r w:rsidR="007E41C0" w:rsidRPr="00E567F5">
        <w:rPr>
          <w:rFonts w:asciiTheme="majorBidi" w:eastAsia="Calibri" w:hAnsiTheme="majorBidi" w:cstheme="majorBidi"/>
          <w:sz w:val="24"/>
          <w:szCs w:val="24"/>
        </w:rPr>
        <w:t xml:space="preserve"> vadovaujant</w:t>
      </w:r>
      <w:r w:rsidR="007C120A" w:rsidRPr="00E567F5">
        <w:rPr>
          <w:rFonts w:asciiTheme="majorBidi" w:eastAsia="Calibri" w:hAnsiTheme="majorBidi" w:cstheme="majorBidi"/>
          <w:sz w:val="24"/>
          <w:szCs w:val="24"/>
        </w:rPr>
        <w:t>is</w:t>
      </w:r>
      <w:r w:rsidR="00AE1194" w:rsidRPr="00E567F5">
        <w:rPr>
          <w:rFonts w:asciiTheme="majorBidi" w:eastAsia="Calibri" w:hAnsiTheme="majorBidi" w:cstheme="majorBidi"/>
          <w:sz w:val="24"/>
          <w:szCs w:val="24"/>
        </w:rPr>
        <w:t xml:space="preserve"> </w:t>
      </w:r>
      <w:r w:rsidR="00A26AC4">
        <w:rPr>
          <w:rFonts w:asciiTheme="majorBidi" w:eastAsia="Calibri" w:hAnsiTheme="majorBidi" w:cstheme="majorBidi"/>
          <w:sz w:val="24"/>
          <w:szCs w:val="24"/>
        </w:rPr>
        <w:t xml:space="preserve">Įstatymo </w:t>
      </w:r>
      <w:r w:rsidR="000E25C4" w:rsidRPr="00E567F5">
        <w:rPr>
          <w:rFonts w:asciiTheme="majorBidi" w:eastAsia="Calibri" w:hAnsiTheme="majorBidi" w:cstheme="majorBidi"/>
          <w:sz w:val="24"/>
          <w:szCs w:val="24"/>
        </w:rPr>
        <w:t xml:space="preserve">71 straipsnio 3 dalies 1 punkto </w:t>
      </w:r>
      <w:r w:rsidR="007E41C0" w:rsidRPr="00E567F5">
        <w:rPr>
          <w:rFonts w:asciiTheme="majorBidi" w:eastAsia="Calibri" w:hAnsiTheme="majorBidi" w:cstheme="majorBidi"/>
          <w:sz w:val="24"/>
          <w:szCs w:val="24"/>
        </w:rPr>
        <w:t xml:space="preserve">nuostatomis </w:t>
      </w:r>
      <w:r w:rsidR="00A136F9" w:rsidRPr="00E567F5">
        <w:rPr>
          <w:rFonts w:asciiTheme="majorBidi" w:eastAsia="Calibri" w:hAnsiTheme="majorBidi" w:cstheme="majorBidi"/>
          <w:sz w:val="24"/>
          <w:szCs w:val="24"/>
        </w:rPr>
        <w:t>ir</w:t>
      </w:r>
      <w:r w:rsidR="0001705B" w:rsidRPr="00E567F5">
        <w:rPr>
          <w:rFonts w:asciiTheme="majorBidi" w:eastAsia="Calibri" w:hAnsiTheme="majorBidi" w:cstheme="majorBidi"/>
          <w:sz w:val="24"/>
          <w:szCs w:val="24"/>
        </w:rPr>
        <w:t xml:space="preserve"> </w:t>
      </w:r>
      <w:r w:rsidR="007E41C0" w:rsidRPr="00E567F5">
        <w:rPr>
          <w:rFonts w:asciiTheme="majorBidi" w:eastAsia="Calibri" w:hAnsiTheme="majorBidi" w:cstheme="majorBidi"/>
          <w:sz w:val="24"/>
          <w:szCs w:val="24"/>
        </w:rPr>
        <w:t>kreiptis į Tarnybą sutikimo dėl tokio pirkimo būdo pasirinkimo</w:t>
      </w:r>
      <w:r w:rsidR="007E41C0" w:rsidRPr="00E567F5">
        <w:rPr>
          <w:rStyle w:val="FootnoteReference"/>
          <w:rFonts w:asciiTheme="majorBidi" w:eastAsia="Calibri" w:hAnsiTheme="majorBidi" w:cstheme="majorBidi"/>
          <w:sz w:val="24"/>
          <w:szCs w:val="24"/>
        </w:rPr>
        <w:footnoteReference w:id="2"/>
      </w:r>
      <w:r w:rsidR="007E41C0" w:rsidRPr="00E567F5">
        <w:rPr>
          <w:rFonts w:asciiTheme="majorBidi" w:eastAsia="Calibri" w:hAnsiTheme="majorBidi" w:cstheme="majorBidi"/>
          <w:sz w:val="24"/>
          <w:szCs w:val="24"/>
        </w:rPr>
        <w:t>.</w:t>
      </w:r>
      <w:r w:rsidR="0017497B" w:rsidRPr="00E567F5">
        <w:rPr>
          <w:rFonts w:asciiTheme="majorBidi" w:eastAsia="Calibri" w:hAnsiTheme="majorBidi" w:cstheme="majorBidi"/>
          <w:sz w:val="24"/>
          <w:szCs w:val="24"/>
        </w:rPr>
        <w:t xml:space="preserve"> </w:t>
      </w:r>
    </w:p>
    <w:p w14:paraId="5E93F073" w14:textId="0B74EC15" w:rsidR="00BA6F77" w:rsidRPr="00E567F5" w:rsidRDefault="00BF2DFA" w:rsidP="00022C0D">
      <w:pPr>
        <w:tabs>
          <w:tab w:val="left" w:pos="851"/>
        </w:tabs>
        <w:spacing w:after="0" w:line="240" w:lineRule="auto"/>
        <w:ind w:firstLine="851"/>
        <w:jc w:val="both"/>
        <w:rPr>
          <w:rFonts w:asciiTheme="majorBidi" w:eastAsia="Calibri" w:hAnsiTheme="majorBidi" w:cstheme="majorBidi"/>
          <w:sz w:val="24"/>
          <w:szCs w:val="24"/>
        </w:rPr>
      </w:pPr>
      <w:r>
        <w:rPr>
          <w:rFonts w:asciiTheme="majorBidi" w:eastAsia="Calibri" w:hAnsiTheme="majorBidi" w:cstheme="majorBidi"/>
          <w:sz w:val="24"/>
          <w:szCs w:val="24"/>
        </w:rPr>
        <w:t xml:space="preserve">Preliminari </w:t>
      </w:r>
      <w:r w:rsidR="00E567F5" w:rsidRPr="00E567F5">
        <w:rPr>
          <w:rFonts w:asciiTheme="majorBidi" w:eastAsia="Calibri" w:hAnsiTheme="majorBidi" w:cstheme="majorBidi"/>
          <w:sz w:val="24"/>
          <w:szCs w:val="24"/>
        </w:rPr>
        <w:t>P</w:t>
      </w:r>
      <w:r w:rsidR="0017497B" w:rsidRPr="00E567F5">
        <w:rPr>
          <w:rFonts w:asciiTheme="majorBidi" w:eastAsia="Calibri" w:hAnsiTheme="majorBidi" w:cstheme="majorBidi"/>
          <w:sz w:val="24"/>
          <w:szCs w:val="24"/>
        </w:rPr>
        <w:t>irkim</w:t>
      </w:r>
      <w:r>
        <w:rPr>
          <w:rFonts w:asciiTheme="majorBidi" w:eastAsia="Calibri" w:hAnsiTheme="majorBidi" w:cstheme="majorBidi"/>
          <w:sz w:val="24"/>
          <w:szCs w:val="24"/>
        </w:rPr>
        <w:t xml:space="preserve">o vertė </w:t>
      </w:r>
      <w:r w:rsidR="0017497B" w:rsidRPr="00E567F5">
        <w:rPr>
          <w:rFonts w:asciiTheme="majorBidi" w:eastAsia="Calibri" w:hAnsiTheme="majorBidi" w:cstheme="majorBidi"/>
          <w:sz w:val="24"/>
          <w:szCs w:val="24"/>
        </w:rPr>
        <w:t>ne daugiau kaip 41</w:t>
      </w:r>
      <w:r w:rsidR="00A26AC4">
        <w:rPr>
          <w:rFonts w:asciiTheme="majorBidi" w:eastAsia="Calibri" w:hAnsiTheme="majorBidi" w:cstheme="majorBidi"/>
          <w:sz w:val="24"/>
          <w:szCs w:val="24"/>
        </w:rPr>
        <w:t xml:space="preserve"> </w:t>
      </w:r>
      <w:r w:rsidR="0017497B" w:rsidRPr="00E567F5">
        <w:rPr>
          <w:rFonts w:asciiTheme="majorBidi" w:eastAsia="Calibri" w:hAnsiTheme="majorBidi" w:cstheme="majorBidi"/>
          <w:sz w:val="24"/>
          <w:szCs w:val="24"/>
        </w:rPr>
        <w:t>322,31 Eur be PVM.</w:t>
      </w:r>
    </w:p>
    <w:p w14:paraId="06379D69" w14:textId="0564D24C" w:rsidR="009F43EF" w:rsidRPr="009F43EF" w:rsidRDefault="00812742" w:rsidP="0017497B">
      <w:pPr>
        <w:tabs>
          <w:tab w:val="left" w:pos="851"/>
        </w:tabs>
        <w:spacing w:after="0" w:line="240" w:lineRule="auto"/>
        <w:ind w:firstLine="851"/>
        <w:jc w:val="both"/>
        <w:rPr>
          <w:rFonts w:asciiTheme="majorBidi" w:hAnsiTheme="majorBidi" w:cstheme="majorBidi"/>
          <w:color w:val="000000"/>
          <w:sz w:val="24"/>
          <w:szCs w:val="24"/>
        </w:rPr>
      </w:pPr>
      <w:r w:rsidRPr="009F43EF">
        <w:rPr>
          <w:rFonts w:asciiTheme="majorBidi" w:eastAsia="Times New Roman" w:hAnsiTheme="majorBidi" w:cstheme="majorBidi"/>
          <w:sz w:val="24"/>
          <w:szCs w:val="24"/>
        </w:rPr>
        <w:t>Įstatymo 71 straipsnio nuostatomis įgyvendinam</w:t>
      </w:r>
      <w:r w:rsidR="00F043E4">
        <w:rPr>
          <w:rFonts w:asciiTheme="majorBidi" w:eastAsia="Times New Roman" w:hAnsiTheme="majorBidi" w:cstheme="majorBidi"/>
          <w:sz w:val="24"/>
          <w:szCs w:val="24"/>
        </w:rPr>
        <w:t>o</w:t>
      </w:r>
      <w:r w:rsidRPr="009F43EF">
        <w:rPr>
          <w:rFonts w:asciiTheme="majorBidi" w:eastAsia="Times New Roman" w:hAnsiTheme="majorBidi" w:cstheme="majorBidi"/>
          <w:sz w:val="24"/>
          <w:szCs w:val="24"/>
        </w:rPr>
        <w:t xml:space="preserve">s </w:t>
      </w:r>
      <w:r w:rsidR="009F43EF" w:rsidRPr="009F43EF">
        <w:rPr>
          <w:rFonts w:asciiTheme="majorBidi" w:eastAsia="Times New Roman" w:hAnsiTheme="majorBidi" w:cstheme="majorBidi"/>
          <w:sz w:val="24"/>
          <w:szCs w:val="24"/>
        </w:rPr>
        <w:t>Europos Parlamento ir Tarybos 2014 m. vasario 26 d. direktyvos 2014/24/ES dėl vi</w:t>
      </w:r>
      <w:r w:rsidR="009F43EF" w:rsidRPr="009F43EF">
        <w:rPr>
          <w:rFonts w:asciiTheme="majorBidi" w:hAnsiTheme="majorBidi" w:cstheme="majorBidi"/>
          <w:color w:val="000000"/>
          <w:sz w:val="24"/>
          <w:szCs w:val="24"/>
        </w:rPr>
        <w:t>ešųjų pirkimų, kuria panaikinama Direktyva 2004/18/EB, 32 straipsnio</w:t>
      </w:r>
      <w:r w:rsidR="009F43EF">
        <w:rPr>
          <w:rFonts w:asciiTheme="majorBidi" w:hAnsiTheme="majorBidi" w:cstheme="majorBidi"/>
          <w:color w:val="000000"/>
          <w:sz w:val="24"/>
          <w:szCs w:val="24"/>
        </w:rPr>
        <w:t>, reglamentuojančio neskelbiamas derybas, nuostatos. Pažymėtina, jog Europos Sąjungos Teisingumo Teismas nuosekliai formuoja teisminę praktiką</w:t>
      </w:r>
      <w:r w:rsidR="00F043E4">
        <w:rPr>
          <w:rFonts w:asciiTheme="majorBidi" w:hAnsiTheme="majorBidi" w:cstheme="majorBidi"/>
          <w:color w:val="000000"/>
          <w:sz w:val="24"/>
          <w:szCs w:val="24"/>
        </w:rPr>
        <w:t>,</w:t>
      </w:r>
      <w:r w:rsidR="009F43EF">
        <w:rPr>
          <w:rFonts w:asciiTheme="majorBidi" w:hAnsiTheme="majorBidi" w:cstheme="majorBidi"/>
          <w:color w:val="000000"/>
          <w:sz w:val="24"/>
          <w:szCs w:val="24"/>
        </w:rPr>
        <w:t xml:space="preserve"> akcentuojančią, jog neskelbiamų derybų </w:t>
      </w:r>
      <w:r w:rsidR="00F043E4">
        <w:rPr>
          <w:rFonts w:asciiTheme="majorBidi" w:hAnsiTheme="majorBidi" w:cstheme="majorBidi"/>
          <w:color w:val="000000"/>
          <w:sz w:val="24"/>
          <w:szCs w:val="24"/>
        </w:rPr>
        <w:t>pirkimo būdas turi būti taikomas išimtiniais atvejais, o neskelbiamas derybas reglamentuojančios normos aiškinamos tik siaurai, įrodinėjimo pareigai tenkant tai šaliai, kuri atitinkamu įrodymu remiasi (</w:t>
      </w:r>
      <w:r w:rsidR="00F043E4" w:rsidRPr="00F043E4">
        <w:rPr>
          <w:rFonts w:asciiTheme="majorBidi" w:hAnsiTheme="majorBidi" w:cstheme="majorBidi"/>
          <w:i/>
          <w:iCs/>
          <w:color w:val="000000"/>
          <w:sz w:val="24"/>
          <w:szCs w:val="24"/>
        </w:rPr>
        <w:t xml:space="preserve">Teisingumo Teismo 2005 m. sausio 13 d. sprendimas Komisija prieš Ispaniją, C-84/03; </w:t>
      </w:r>
      <w:r w:rsidR="00F043E4" w:rsidRPr="00F043E4">
        <w:rPr>
          <w:rFonts w:asciiTheme="majorBidi" w:eastAsia="Times New Roman" w:hAnsiTheme="majorBidi" w:cstheme="majorBidi"/>
          <w:i/>
          <w:iCs/>
          <w:sz w:val="24"/>
          <w:szCs w:val="24"/>
        </w:rPr>
        <w:t>Teisingumo Teismo 2009 m. birželio 4 d. sprendimas Komisija prieš Graikiją, C-250/07 ir kt.</w:t>
      </w:r>
      <w:r w:rsidR="00F043E4">
        <w:rPr>
          <w:rFonts w:asciiTheme="majorBidi" w:eastAsia="Times New Roman" w:hAnsiTheme="majorBidi" w:cstheme="majorBidi"/>
          <w:sz w:val="24"/>
          <w:szCs w:val="24"/>
        </w:rPr>
        <w:t>).</w:t>
      </w:r>
    </w:p>
    <w:p w14:paraId="1B1F23DD" w14:textId="6B35A04C" w:rsidR="0017497B" w:rsidRDefault="00D667CE" w:rsidP="0017497B">
      <w:pPr>
        <w:tabs>
          <w:tab w:val="left" w:pos="851"/>
        </w:tabs>
        <w:spacing w:after="0" w:line="240" w:lineRule="auto"/>
        <w:ind w:firstLine="851"/>
        <w:jc w:val="both"/>
        <w:rPr>
          <w:rFonts w:asciiTheme="majorBidi" w:eastAsia="Calibri" w:hAnsiTheme="majorBidi" w:cstheme="majorBidi"/>
          <w:sz w:val="24"/>
          <w:szCs w:val="24"/>
        </w:rPr>
      </w:pPr>
      <w:r w:rsidRPr="00E567F5">
        <w:rPr>
          <w:rFonts w:asciiTheme="majorBidi" w:eastAsia="Times New Roman" w:hAnsiTheme="majorBidi" w:cstheme="majorBidi"/>
          <w:sz w:val="24"/>
          <w:szCs w:val="24"/>
        </w:rPr>
        <w:t xml:space="preserve">Įstatymo </w:t>
      </w:r>
      <w:r w:rsidRPr="00E567F5">
        <w:rPr>
          <w:rFonts w:asciiTheme="majorBidi" w:eastAsia="Times New Roman" w:hAnsiTheme="majorBidi" w:cstheme="majorBidi"/>
          <w:iCs/>
          <w:sz w:val="24"/>
          <w:szCs w:val="24"/>
        </w:rPr>
        <w:t xml:space="preserve">71 straipsnio 3 dalies 1 </w:t>
      </w:r>
      <w:r w:rsidR="008D1858" w:rsidRPr="00E567F5">
        <w:rPr>
          <w:rFonts w:asciiTheme="majorBidi" w:eastAsia="Times New Roman" w:hAnsiTheme="majorBidi" w:cstheme="majorBidi"/>
          <w:iCs/>
          <w:sz w:val="24"/>
          <w:szCs w:val="24"/>
        </w:rPr>
        <w:t xml:space="preserve">punkte </w:t>
      </w:r>
      <w:r w:rsidR="00AC388E" w:rsidRPr="00E567F5">
        <w:rPr>
          <w:rFonts w:asciiTheme="majorBidi" w:eastAsia="Times New Roman" w:hAnsiTheme="majorBidi" w:cstheme="majorBidi"/>
          <w:iCs/>
          <w:sz w:val="24"/>
          <w:szCs w:val="24"/>
        </w:rPr>
        <w:t>įtvirtinta</w:t>
      </w:r>
      <w:r w:rsidRPr="00E567F5">
        <w:rPr>
          <w:rFonts w:asciiTheme="majorBidi" w:eastAsia="Times New Roman" w:hAnsiTheme="majorBidi" w:cstheme="majorBidi"/>
          <w:iCs/>
          <w:sz w:val="24"/>
          <w:szCs w:val="24"/>
        </w:rPr>
        <w:t xml:space="preserve">, kad prekės neskelbiamų derybų būdu gali būti perkamos </w:t>
      </w:r>
      <w:r w:rsidRPr="00E567F5">
        <w:rPr>
          <w:rFonts w:asciiTheme="majorBidi" w:eastAsia="Times New Roman" w:hAnsiTheme="majorBidi" w:cstheme="majorBidi"/>
          <w:i/>
          <w:sz w:val="24"/>
          <w:szCs w:val="24"/>
        </w:rPr>
        <w:t xml:space="preserve">„jeigu </w:t>
      </w:r>
      <w:r w:rsidRPr="00E567F5">
        <w:rPr>
          <w:rFonts w:asciiTheme="majorBidi" w:eastAsia="Calibri" w:hAnsiTheme="majorBidi" w:cstheme="majorBidi"/>
          <w:i/>
          <w:sz w:val="24"/>
          <w:szCs w:val="24"/>
        </w:rPr>
        <w:t xml:space="preserve">perkamos prekės </w:t>
      </w:r>
      <w:r w:rsidRPr="00C9792D">
        <w:rPr>
          <w:rFonts w:asciiTheme="majorBidi" w:eastAsia="Calibri" w:hAnsiTheme="majorBidi" w:cstheme="majorBidi"/>
          <w:i/>
          <w:sz w:val="24"/>
          <w:szCs w:val="24"/>
          <w:u w:val="single"/>
        </w:rPr>
        <w:t>gaminamos tik mokslinių tyrimų, eksperimentų, studijų ar eksperimentinės plėtros tikslais</w:t>
      </w:r>
      <w:r w:rsidRPr="002646FB">
        <w:rPr>
          <w:rFonts w:asciiTheme="majorBidi" w:eastAsia="Calibri" w:hAnsiTheme="majorBidi" w:cstheme="majorBidi"/>
          <w:i/>
          <w:sz w:val="24"/>
          <w:szCs w:val="24"/>
        </w:rPr>
        <w:t xml:space="preserve"> ir jeigu tokiu pirkimu nesiekiama</w:t>
      </w:r>
      <w:r w:rsidRPr="00E567F5">
        <w:rPr>
          <w:rFonts w:asciiTheme="majorBidi" w:eastAsia="Calibri" w:hAnsiTheme="majorBidi" w:cstheme="majorBidi"/>
          <w:i/>
          <w:sz w:val="24"/>
          <w:szCs w:val="24"/>
        </w:rPr>
        <w:t xml:space="preserve"> įsigyjamų prekių masine gamyba sustiprinti komercinio pajėgumo arba padengti mokslinių tyrimų ir eksperimentinės plėtros išlaidų &lt;...&gt;“</w:t>
      </w:r>
      <w:r w:rsidRPr="00E567F5">
        <w:rPr>
          <w:rFonts w:asciiTheme="majorBidi" w:eastAsia="Calibri" w:hAnsiTheme="majorBidi" w:cstheme="majorBidi"/>
          <w:sz w:val="24"/>
          <w:szCs w:val="24"/>
        </w:rPr>
        <w:t xml:space="preserve">. </w:t>
      </w:r>
      <w:r w:rsidR="00A028C8">
        <w:rPr>
          <w:rFonts w:asciiTheme="majorBidi" w:eastAsia="Calibri" w:hAnsiTheme="majorBidi" w:cstheme="majorBidi"/>
          <w:sz w:val="24"/>
          <w:szCs w:val="24"/>
        </w:rPr>
        <w:t xml:space="preserve">Pažymėtina, jog ši Įstatymo nuostata, atsižvelgiant į išimtinį taikymo pobūdį, aiškinama kaip suteikianti išimtinę galimybę įsigyti ne masinės gamybos komercinės rinkos produktą, bet tik prekę </w:t>
      </w:r>
      <w:r w:rsidR="00A028C8">
        <w:rPr>
          <w:rFonts w:asciiTheme="majorBidi" w:eastAsia="Calibri" w:hAnsiTheme="majorBidi" w:cstheme="majorBidi"/>
          <w:sz w:val="24"/>
          <w:szCs w:val="24"/>
        </w:rPr>
        <w:lastRenderedPageBreak/>
        <w:t xml:space="preserve">– prototipą, </w:t>
      </w:r>
      <w:r w:rsidR="00E126AD">
        <w:rPr>
          <w:rFonts w:asciiTheme="majorBidi" w:eastAsia="Calibri" w:hAnsiTheme="majorBidi" w:cstheme="majorBidi"/>
          <w:sz w:val="24"/>
          <w:szCs w:val="24"/>
        </w:rPr>
        <w:t>gaminamą tik mokslinių tyrimų, eksperimentų, studijų ar eksperimentinės plėtros tikslais</w:t>
      </w:r>
      <w:r w:rsidR="00E126AD">
        <w:rPr>
          <w:rStyle w:val="FootnoteReference"/>
          <w:rFonts w:asciiTheme="majorBidi" w:eastAsia="Calibri" w:hAnsiTheme="majorBidi" w:cstheme="majorBidi"/>
          <w:sz w:val="24"/>
          <w:szCs w:val="24"/>
        </w:rPr>
        <w:footnoteReference w:id="3"/>
      </w:r>
      <w:r w:rsidR="00BF2DFA">
        <w:rPr>
          <w:rFonts w:asciiTheme="majorBidi" w:eastAsia="Calibri" w:hAnsiTheme="majorBidi" w:cstheme="majorBidi"/>
          <w:sz w:val="24"/>
          <w:szCs w:val="24"/>
        </w:rPr>
        <w:t>.</w:t>
      </w:r>
    </w:p>
    <w:p w14:paraId="68DB34A3" w14:textId="6F9A4EF4" w:rsidR="0058680B" w:rsidRDefault="00EA5C01" w:rsidP="00F50106">
      <w:pPr>
        <w:tabs>
          <w:tab w:val="left" w:pos="851"/>
        </w:tabs>
        <w:spacing w:after="0" w:line="240" w:lineRule="auto"/>
        <w:jc w:val="both"/>
        <w:rPr>
          <w:rFonts w:asciiTheme="majorBidi" w:eastAsia="Calibri" w:hAnsiTheme="majorBidi" w:cstheme="majorBidi"/>
          <w:sz w:val="24"/>
          <w:szCs w:val="24"/>
        </w:rPr>
      </w:pPr>
      <w:r w:rsidRPr="00E567F5">
        <w:rPr>
          <w:rFonts w:asciiTheme="majorBidi" w:eastAsia="Calibri" w:hAnsiTheme="majorBidi" w:cstheme="majorBidi"/>
          <w:sz w:val="24"/>
          <w:szCs w:val="24"/>
        </w:rPr>
        <w:tab/>
      </w:r>
      <w:r w:rsidR="00B51DCF">
        <w:rPr>
          <w:rFonts w:asciiTheme="majorBidi" w:eastAsia="Calibri" w:hAnsiTheme="majorBidi" w:cstheme="majorBidi"/>
          <w:sz w:val="24"/>
          <w:szCs w:val="24"/>
        </w:rPr>
        <w:t>Tarnyba</w:t>
      </w:r>
      <w:r w:rsidR="00631A64">
        <w:rPr>
          <w:rFonts w:asciiTheme="majorBidi" w:eastAsia="Calibri" w:hAnsiTheme="majorBidi" w:cstheme="majorBidi"/>
          <w:sz w:val="24"/>
          <w:szCs w:val="24"/>
        </w:rPr>
        <w:t xml:space="preserve"> 2021</w:t>
      </w:r>
      <w:r w:rsidR="00BD0528">
        <w:rPr>
          <w:rFonts w:asciiTheme="majorBidi" w:eastAsia="Calibri" w:hAnsiTheme="majorBidi" w:cstheme="majorBidi"/>
          <w:sz w:val="24"/>
          <w:szCs w:val="24"/>
        </w:rPr>
        <w:t xml:space="preserve"> m. rugpjūčio </w:t>
      </w:r>
      <w:r w:rsidR="00631A64">
        <w:rPr>
          <w:rFonts w:asciiTheme="majorBidi" w:eastAsia="Calibri" w:hAnsiTheme="majorBidi" w:cstheme="majorBidi"/>
          <w:sz w:val="24"/>
          <w:szCs w:val="24"/>
        </w:rPr>
        <w:t>31</w:t>
      </w:r>
      <w:r w:rsidR="00BD0528">
        <w:rPr>
          <w:rFonts w:asciiTheme="majorBidi" w:eastAsia="Calibri" w:hAnsiTheme="majorBidi" w:cstheme="majorBidi"/>
          <w:sz w:val="24"/>
          <w:szCs w:val="24"/>
        </w:rPr>
        <w:t xml:space="preserve"> d.</w:t>
      </w:r>
      <w:r w:rsidR="00631A64">
        <w:rPr>
          <w:rFonts w:asciiTheme="majorBidi" w:eastAsia="Calibri" w:hAnsiTheme="majorBidi" w:cstheme="majorBidi"/>
          <w:sz w:val="24"/>
          <w:szCs w:val="24"/>
        </w:rPr>
        <w:t xml:space="preserve"> raštu </w:t>
      </w:r>
      <w:r w:rsidR="00631A64" w:rsidRPr="00631A64">
        <w:rPr>
          <w:rFonts w:asciiTheme="majorBidi" w:eastAsia="Calibri" w:hAnsiTheme="majorBidi" w:cstheme="majorBidi"/>
          <w:sz w:val="24"/>
          <w:szCs w:val="24"/>
        </w:rPr>
        <w:t xml:space="preserve">Nr. 4S-924 </w:t>
      </w:r>
      <w:r w:rsidR="00BF2DFA">
        <w:rPr>
          <w:rFonts w:asciiTheme="majorBidi" w:eastAsia="Calibri" w:hAnsiTheme="majorBidi" w:cstheme="majorBidi"/>
          <w:sz w:val="24"/>
          <w:szCs w:val="24"/>
        </w:rPr>
        <w:t>„</w:t>
      </w:r>
      <w:r w:rsidR="00631A64" w:rsidRPr="00631A64">
        <w:rPr>
          <w:rFonts w:asciiTheme="majorBidi" w:eastAsia="Calibri" w:hAnsiTheme="majorBidi" w:cstheme="majorBidi"/>
          <w:sz w:val="24"/>
          <w:szCs w:val="24"/>
        </w:rPr>
        <w:t>D</w:t>
      </w:r>
      <w:r w:rsidR="00631A64">
        <w:rPr>
          <w:rFonts w:asciiTheme="majorBidi" w:eastAsia="Calibri" w:hAnsiTheme="majorBidi" w:cstheme="majorBidi"/>
          <w:sz w:val="24"/>
          <w:szCs w:val="24"/>
        </w:rPr>
        <w:t xml:space="preserve">ėl sutikimo vykdyti pirkimą neskelbiamų derybų būdu“ prašė Perkančiosios organizacijos </w:t>
      </w:r>
      <w:r w:rsidR="00631A64" w:rsidRPr="00631A64">
        <w:rPr>
          <w:rFonts w:asciiTheme="majorBidi" w:eastAsia="Calibri" w:hAnsiTheme="majorBidi" w:cstheme="majorBidi"/>
          <w:sz w:val="24"/>
          <w:szCs w:val="24"/>
        </w:rPr>
        <w:t>pateikti dokumentus ar kitus įrodymus, pagrindžiančius, jog egzistuoja</w:t>
      </w:r>
      <w:r w:rsidR="00631A64">
        <w:rPr>
          <w:rFonts w:asciiTheme="majorBidi" w:eastAsia="Calibri" w:hAnsiTheme="majorBidi" w:cstheme="majorBidi"/>
          <w:sz w:val="24"/>
          <w:szCs w:val="24"/>
        </w:rPr>
        <w:t xml:space="preserve"> </w:t>
      </w:r>
      <w:r w:rsidR="00631A64" w:rsidRPr="00631A64">
        <w:rPr>
          <w:rFonts w:asciiTheme="majorBidi" w:eastAsia="Calibri" w:hAnsiTheme="majorBidi" w:cstheme="majorBidi"/>
          <w:sz w:val="24"/>
          <w:szCs w:val="24"/>
        </w:rPr>
        <w:t xml:space="preserve">Įstatymo </w:t>
      </w:r>
      <w:r w:rsidR="00631A64">
        <w:rPr>
          <w:rFonts w:asciiTheme="majorBidi" w:eastAsia="Calibri" w:hAnsiTheme="majorBidi" w:cstheme="majorBidi"/>
          <w:sz w:val="24"/>
          <w:szCs w:val="24"/>
        </w:rPr>
        <w:t xml:space="preserve">71 straipsnio 3 dalies 1 punkte </w:t>
      </w:r>
      <w:r w:rsidR="00631A64" w:rsidRPr="00631A64">
        <w:rPr>
          <w:rFonts w:asciiTheme="majorBidi" w:eastAsia="Calibri" w:hAnsiTheme="majorBidi" w:cstheme="majorBidi"/>
          <w:sz w:val="24"/>
          <w:szCs w:val="24"/>
        </w:rPr>
        <w:t xml:space="preserve">nustatytos sąlygos – gamintojo „PreciPoint GmbH“ </w:t>
      </w:r>
      <w:r w:rsidR="002646FB" w:rsidRPr="00631A64">
        <w:rPr>
          <w:rFonts w:asciiTheme="majorBidi" w:eastAsia="Calibri" w:hAnsiTheme="majorBidi" w:cstheme="majorBidi"/>
          <w:sz w:val="24"/>
          <w:szCs w:val="24"/>
        </w:rPr>
        <w:t>P</w:t>
      </w:r>
      <w:r w:rsidR="002646FB">
        <w:rPr>
          <w:rFonts w:asciiTheme="majorBidi" w:eastAsia="Calibri" w:hAnsiTheme="majorBidi" w:cstheme="majorBidi"/>
          <w:sz w:val="24"/>
          <w:szCs w:val="24"/>
        </w:rPr>
        <w:t>rietaisas</w:t>
      </w:r>
      <w:r w:rsidR="002646FB" w:rsidRPr="00631A64">
        <w:rPr>
          <w:rFonts w:asciiTheme="majorBidi" w:eastAsia="Calibri" w:hAnsiTheme="majorBidi" w:cstheme="majorBidi"/>
          <w:sz w:val="24"/>
          <w:szCs w:val="24"/>
        </w:rPr>
        <w:t xml:space="preserve"> </w:t>
      </w:r>
      <w:r w:rsidR="00631A64" w:rsidRPr="00631A64">
        <w:rPr>
          <w:rFonts w:asciiTheme="majorBidi" w:eastAsia="Calibri" w:hAnsiTheme="majorBidi" w:cstheme="majorBidi"/>
          <w:sz w:val="24"/>
          <w:szCs w:val="24"/>
        </w:rPr>
        <w:t>yra gaminama</w:t>
      </w:r>
      <w:r w:rsidR="002646FB">
        <w:rPr>
          <w:rFonts w:asciiTheme="majorBidi" w:eastAsia="Calibri" w:hAnsiTheme="majorBidi" w:cstheme="majorBidi"/>
          <w:sz w:val="24"/>
          <w:szCs w:val="24"/>
        </w:rPr>
        <w:t>s</w:t>
      </w:r>
      <w:r w:rsidR="00631A64" w:rsidRPr="00631A64">
        <w:rPr>
          <w:rFonts w:asciiTheme="majorBidi" w:eastAsia="Calibri" w:hAnsiTheme="majorBidi" w:cstheme="majorBidi"/>
          <w:sz w:val="24"/>
          <w:szCs w:val="24"/>
        </w:rPr>
        <w:t xml:space="preserve"> ir (arba) parduodama</w:t>
      </w:r>
      <w:r w:rsidR="002646FB">
        <w:rPr>
          <w:rFonts w:asciiTheme="majorBidi" w:eastAsia="Calibri" w:hAnsiTheme="majorBidi" w:cstheme="majorBidi"/>
          <w:sz w:val="24"/>
          <w:szCs w:val="24"/>
        </w:rPr>
        <w:t>s</w:t>
      </w:r>
      <w:r w:rsidR="00631A64" w:rsidRPr="00631A64">
        <w:rPr>
          <w:rFonts w:asciiTheme="majorBidi" w:eastAsia="Calibri" w:hAnsiTheme="majorBidi" w:cstheme="majorBidi"/>
          <w:sz w:val="24"/>
          <w:szCs w:val="24"/>
        </w:rPr>
        <w:t xml:space="preserve"> siekiant ne komercinių, bet mokslinių tikslų, yra specifin</w:t>
      </w:r>
      <w:r w:rsidR="003B67D8">
        <w:rPr>
          <w:rFonts w:asciiTheme="majorBidi" w:eastAsia="Calibri" w:hAnsiTheme="majorBidi" w:cstheme="majorBidi"/>
          <w:sz w:val="24"/>
          <w:szCs w:val="24"/>
        </w:rPr>
        <w:t>i</w:t>
      </w:r>
      <w:r w:rsidR="002646FB">
        <w:rPr>
          <w:rFonts w:asciiTheme="majorBidi" w:eastAsia="Calibri" w:hAnsiTheme="majorBidi" w:cstheme="majorBidi"/>
          <w:sz w:val="24"/>
          <w:szCs w:val="24"/>
        </w:rPr>
        <w:t>s</w:t>
      </w:r>
      <w:r w:rsidR="00631A64" w:rsidRPr="00631A64">
        <w:rPr>
          <w:rFonts w:asciiTheme="majorBidi" w:eastAsia="Calibri" w:hAnsiTheme="majorBidi" w:cstheme="majorBidi"/>
          <w:sz w:val="24"/>
          <w:szCs w:val="24"/>
        </w:rPr>
        <w:t>, ne masinės gamybos, neprieinama</w:t>
      </w:r>
      <w:r w:rsidR="002646FB">
        <w:rPr>
          <w:rFonts w:asciiTheme="majorBidi" w:eastAsia="Calibri" w:hAnsiTheme="majorBidi" w:cstheme="majorBidi"/>
          <w:sz w:val="24"/>
          <w:szCs w:val="24"/>
        </w:rPr>
        <w:t>s</w:t>
      </w:r>
      <w:r w:rsidR="00631A64" w:rsidRPr="00631A64">
        <w:rPr>
          <w:rFonts w:asciiTheme="majorBidi" w:eastAsia="Calibri" w:hAnsiTheme="majorBidi" w:cstheme="majorBidi"/>
          <w:sz w:val="24"/>
          <w:szCs w:val="24"/>
        </w:rPr>
        <w:t xml:space="preserve"> konkurencinėje rinkoje, t. y. </w:t>
      </w:r>
      <w:r w:rsidR="00631A64" w:rsidRPr="00022C0D">
        <w:rPr>
          <w:rFonts w:asciiTheme="majorBidi" w:eastAsia="Calibri" w:hAnsiTheme="majorBidi" w:cstheme="majorBidi"/>
          <w:sz w:val="24"/>
          <w:szCs w:val="24"/>
          <w:u w:val="single"/>
        </w:rPr>
        <w:t>gaminama</w:t>
      </w:r>
      <w:r w:rsidR="002646FB">
        <w:rPr>
          <w:rFonts w:asciiTheme="majorBidi" w:eastAsia="Calibri" w:hAnsiTheme="majorBidi" w:cstheme="majorBidi"/>
          <w:sz w:val="24"/>
          <w:szCs w:val="24"/>
          <w:u w:val="single"/>
        </w:rPr>
        <w:t>s</w:t>
      </w:r>
      <w:r w:rsidR="00631A64" w:rsidRPr="00022C0D">
        <w:rPr>
          <w:rFonts w:asciiTheme="majorBidi" w:eastAsia="Calibri" w:hAnsiTheme="majorBidi" w:cstheme="majorBidi"/>
          <w:sz w:val="24"/>
          <w:szCs w:val="24"/>
          <w:u w:val="single"/>
        </w:rPr>
        <w:t xml:space="preserve"> tik mokslinių tyrimų, eksperimentų, studijų ar eksperimentinės plėtros tikslais</w:t>
      </w:r>
      <w:r w:rsidR="00631A64" w:rsidRPr="00631A64">
        <w:rPr>
          <w:rFonts w:asciiTheme="majorBidi" w:eastAsia="Calibri" w:hAnsiTheme="majorBidi" w:cstheme="majorBidi"/>
          <w:sz w:val="24"/>
          <w:szCs w:val="24"/>
        </w:rPr>
        <w:t>.</w:t>
      </w:r>
      <w:r w:rsidR="00631A64">
        <w:rPr>
          <w:rFonts w:asciiTheme="majorBidi" w:eastAsia="Calibri" w:hAnsiTheme="majorBidi" w:cstheme="majorBidi"/>
          <w:sz w:val="24"/>
          <w:szCs w:val="24"/>
        </w:rPr>
        <w:t xml:space="preserve"> </w:t>
      </w:r>
      <w:r w:rsidR="00022C0D">
        <w:rPr>
          <w:rFonts w:asciiTheme="majorBidi" w:eastAsia="Calibri" w:hAnsiTheme="majorBidi" w:cstheme="majorBidi"/>
          <w:sz w:val="24"/>
          <w:szCs w:val="24"/>
        </w:rPr>
        <w:t xml:space="preserve">Perkančioji </w:t>
      </w:r>
      <w:r w:rsidR="00022C0D" w:rsidRPr="00022C0D">
        <w:rPr>
          <w:rFonts w:ascii="Times New Roman" w:eastAsia="Calibri" w:hAnsi="Times New Roman" w:cs="Times New Roman"/>
          <w:sz w:val="24"/>
          <w:szCs w:val="24"/>
        </w:rPr>
        <w:t>organizacij</w:t>
      </w:r>
      <w:r w:rsidR="00022C0D">
        <w:rPr>
          <w:rFonts w:ascii="Times New Roman" w:eastAsia="Calibri" w:hAnsi="Times New Roman" w:cs="Times New Roman"/>
          <w:sz w:val="24"/>
          <w:szCs w:val="24"/>
        </w:rPr>
        <w:t>a savo</w:t>
      </w:r>
      <w:r w:rsidR="00022C0D" w:rsidRPr="00022C0D">
        <w:rPr>
          <w:rFonts w:ascii="Times New Roman" w:eastAsia="Calibri" w:hAnsi="Times New Roman" w:cs="Times New Roman"/>
          <w:sz w:val="24"/>
          <w:szCs w:val="24"/>
        </w:rPr>
        <w:t xml:space="preserve"> </w:t>
      </w:r>
      <w:r w:rsidR="002646FB">
        <w:rPr>
          <w:rFonts w:ascii="Times New Roman" w:eastAsia="Calibri" w:hAnsi="Times New Roman" w:cs="Times New Roman"/>
          <w:sz w:val="24"/>
          <w:szCs w:val="24"/>
        </w:rPr>
        <w:t xml:space="preserve">prašyme </w:t>
      </w:r>
      <w:r w:rsidR="00022C0D">
        <w:rPr>
          <w:rFonts w:ascii="Times New Roman" w:eastAsia="Calibri" w:hAnsi="Times New Roman" w:cs="Times New Roman"/>
          <w:sz w:val="24"/>
          <w:szCs w:val="24"/>
        </w:rPr>
        <w:t>akcentuoja</w:t>
      </w:r>
      <w:r w:rsidR="002646FB">
        <w:rPr>
          <w:rFonts w:ascii="Times New Roman" w:eastAsia="Calibri" w:hAnsi="Times New Roman" w:cs="Times New Roman"/>
          <w:sz w:val="24"/>
          <w:szCs w:val="24"/>
        </w:rPr>
        <w:t>, kad Prietaisas bus naudojamas</w:t>
      </w:r>
      <w:r w:rsidR="004F217C" w:rsidRPr="004F217C">
        <w:rPr>
          <w:rFonts w:asciiTheme="majorBidi" w:eastAsia="Calibri" w:hAnsiTheme="majorBidi" w:cstheme="majorBidi"/>
          <w:color w:val="000000"/>
          <w:sz w:val="24"/>
          <w:szCs w:val="24"/>
        </w:rPr>
        <w:t xml:space="preserve"> </w:t>
      </w:r>
      <w:r w:rsidR="004F217C" w:rsidRPr="00E567F5">
        <w:rPr>
          <w:rFonts w:asciiTheme="majorBidi" w:eastAsia="Times New Roman" w:hAnsiTheme="majorBidi" w:cstheme="majorBidi"/>
          <w:color w:val="000000"/>
          <w:sz w:val="24"/>
          <w:szCs w:val="24"/>
        </w:rPr>
        <w:t>mokslinių tyrimų, eksperimentų, studijų ir eksperimentinės plėtros tikslais</w:t>
      </w:r>
      <w:r w:rsidR="004F217C">
        <w:rPr>
          <w:rFonts w:asciiTheme="majorBidi" w:eastAsia="Times New Roman" w:hAnsiTheme="majorBidi" w:cstheme="majorBidi"/>
          <w:color w:val="000000"/>
          <w:sz w:val="24"/>
          <w:szCs w:val="24"/>
        </w:rPr>
        <w:t xml:space="preserve">, </w:t>
      </w:r>
      <w:r w:rsidR="00631A64" w:rsidRPr="00022C0D">
        <w:rPr>
          <w:rFonts w:ascii="Times New Roman" w:eastAsia="Calibri" w:hAnsi="Times New Roman" w:cs="Times New Roman"/>
          <w:sz w:val="24"/>
          <w:szCs w:val="24"/>
        </w:rPr>
        <w:t xml:space="preserve">pateikė </w:t>
      </w:r>
      <w:r w:rsidR="00477276" w:rsidRPr="00022C0D">
        <w:rPr>
          <w:rFonts w:ascii="Times New Roman" w:eastAsia="Calibri" w:hAnsi="Times New Roman" w:cs="Times New Roman"/>
          <w:sz w:val="24"/>
          <w:szCs w:val="24"/>
        </w:rPr>
        <w:t>nuorodą</w:t>
      </w:r>
      <w:r w:rsidR="00631A64" w:rsidRPr="00022C0D">
        <w:rPr>
          <w:rStyle w:val="FootnoteReference"/>
          <w:rFonts w:ascii="Times New Roman" w:eastAsia="Calibri" w:hAnsi="Times New Roman" w:cs="Times New Roman"/>
          <w:sz w:val="24"/>
          <w:szCs w:val="24"/>
        </w:rPr>
        <w:footnoteReference w:id="4"/>
      </w:r>
      <w:r w:rsidR="00477276" w:rsidRPr="00022C0D">
        <w:rPr>
          <w:rFonts w:ascii="Times New Roman" w:eastAsia="Calibri" w:hAnsi="Times New Roman" w:cs="Times New Roman"/>
          <w:sz w:val="24"/>
          <w:szCs w:val="24"/>
        </w:rPr>
        <w:t xml:space="preserve"> į skaitmeninio mikroskopo - skanerio aprašą</w:t>
      </w:r>
      <w:r w:rsidR="004F217C">
        <w:rPr>
          <w:rFonts w:ascii="Times New Roman" w:eastAsia="Calibri" w:hAnsi="Times New Roman" w:cs="Times New Roman"/>
          <w:sz w:val="24"/>
          <w:szCs w:val="24"/>
        </w:rPr>
        <w:t xml:space="preserve"> </w:t>
      </w:r>
      <w:r w:rsidR="00631A64" w:rsidRPr="00022C0D">
        <w:rPr>
          <w:rFonts w:ascii="Times New Roman" w:eastAsia="Calibri" w:hAnsi="Times New Roman" w:cs="Times New Roman"/>
          <w:sz w:val="24"/>
          <w:szCs w:val="24"/>
        </w:rPr>
        <w:t xml:space="preserve">bei </w:t>
      </w:r>
      <w:r w:rsidR="006D0EC2" w:rsidRPr="00022C0D">
        <w:rPr>
          <w:rFonts w:ascii="Times New Roman" w:eastAsia="Calibri" w:hAnsi="Times New Roman" w:cs="Times New Roman"/>
          <w:sz w:val="24"/>
          <w:szCs w:val="24"/>
        </w:rPr>
        <w:t>straipsnius, kuri</w:t>
      </w:r>
      <w:r w:rsidR="003B67D8">
        <w:rPr>
          <w:rFonts w:ascii="Times New Roman" w:eastAsia="Calibri" w:hAnsi="Times New Roman" w:cs="Times New Roman"/>
          <w:sz w:val="24"/>
          <w:szCs w:val="24"/>
        </w:rPr>
        <w:t>u</w:t>
      </w:r>
      <w:r w:rsidR="006D0EC2" w:rsidRPr="00022C0D">
        <w:rPr>
          <w:rFonts w:ascii="Times New Roman" w:eastAsia="Calibri" w:hAnsi="Times New Roman" w:cs="Times New Roman"/>
          <w:sz w:val="24"/>
          <w:szCs w:val="24"/>
        </w:rPr>
        <w:t>ose yra publikuojami mokslinių tyrimų rezultatai, gauti naudojant š</w:t>
      </w:r>
      <w:r w:rsidR="002646FB">
        <w:rPr>
          <w:rFonts w:ascii="Times New Roman" w:eastAsia="Calibri" w:hAnsi="Times New Roman" w:cs="Times New Roman"/>
          <w:sz w:val="24"/>
          <w:szCs w:val="24"/>
        </w:rPr>
        <w:t>į</w:t>
      </w:r>
      <w:r w:rsidR="006D0EC2" w:rsidRPr="00022C0D">
        <w:rPr>
          <w:rFonts w:ascii="Times New Roman" w:eastAsia="Calibri" w:hAnsi="Times New Roman" w:cs="Times New Roman"/>
          <w:sz w:val="24"/>
          <w:szCs w:val="24"/>
        </w:rPr>
        <w:t xml:space="preserve"> P</w:t>
      </w:r>
      <w:r w:rsidR="002646FB">
        <w:rPr>
          <w:rFonts w:ascii="Times New Roman" w:eastAsia="Calibri" w:hAnsi="Times New Roman" w:cs="Times New Roman"/>
          <w:sz w:val="24"/>
          <w:szCs w:val="24"/>
        </w:rPr>
        <w:t>rietaisą</w:t>
      </w:r>
      <w:r w:rsidR="006D0EC2" w:rsidRPr="00022C0D">
        <w:rPr>
          <w:rStyle w:val="FootnoteReference"/>
          <w:rFonts w:ascii="Times New Roman" w:eastAsia="Calibri" w:hAnsi="Times New Roman" w:cs="Times New Roman"/>
          <w:sz w:val="24"/>
          <w:szCs w:val="24"/>
        </w:rPr>
        <w:footnoteReference w:id="5"/>
      </w:r>
      <w:r w:rsidR="00631A64" w:rsidRPr="00022C0D">
        <w:rPr>
          <w:rFonts w:ascii="Times New Roman" w:eastAsia="Calibri" w:hAnsi="Times New Roman" w:cs="Times New Roman"/>
          <w:sz w:val="24"/>
          <w:szCs w:val="24"/>
        </w:rPr>
        <w:t xml:space="preserve">, </w:t>
      </w:r>
      <w:r w:rsidR="00631A64">
        <w:rPr>
          <w:rFonts w:asciiTheme="majorBidi" w:eastAsia="Calibri" w:hAnsiTheme="majorBidi" w:cstheme="majorBidi"/>
          <w:sz w:val="24"/>
          <w:szCs w:val="24"/>
        </w:rPr>
        <w:t xml:space="preserve">tačiau </w:t>
      </w:r>
      <w:r w:rsidR="006D0EC2">
        <w:rPr>
          <w:rFonts w:asciiTheme="majorBidi" w:eastAsia="Calibri" w:hAnsiTheme="majorBidi" w:cstheme="majorBidi"/>
          <w:sz w:val="24"/>
          <w:szCs w:val="24"/>
        </w:rPr>
        <w:t xml:space="preserve">nepateikė dokumentų ir kitaip </w:t>
      </w:r>
      <w:r w:rsidR="00631A64">
        <w:rPr>
          <w:rFonts w:asciiTheme="majorBidi" w:eastAsia="Calibri" w:hAnsiTheme="majorBidi" w:cstheme="majorBidi"/>
          <w:sz w:val="24"/>
          <w:szCs w:val="24"/>
        </w:rPr>
        <w:t xml:space="preserve">nepagrindė, jog </w:t>
      </w:r>
      <w:r w:rsidR="006D0EC2">
        <w:rPr>
          <w:rFonts w:asciiTheme="majorBidi" w:eastAsia="Calibri" w:hAnsiTheme="majorBidi" w:cstheme="majorBidi"/>
          <w:sz w:val="24"/>
          <w:szCs w:val="24"/>
        </w:rPr>
        <w:t>siekiamas įsigyti Prietaisas</w:t>
      </w:r>
      <w:r w:rsidR="00631A64">
        <w:rPr>
          <w:rFonts w:asciiTheme="majorBidi" w:eastAsia="Calibri" w:hAnsiTheme="majorBidi" w:cstheme="majorBidi"/>
          <w:sz w:val="24"/>
          <w:szCs w:val="24"/>
        </w:rPr>
        <w:t xml:space="preserve"> nėra </w:t>
      </w:r>
      <w:r w:rsidR="00631A64" w:rsidRPr="00631A64">
        <w:rPr>
          <w:rFonts w:asciiTheme="majorBidi" w:eastAsia="Calibri" w:hAnsiTheme="majorBidi" w:cstheme="majorBidi"/>
          <w:sz w:val="24"/>
          <w:szCs w:val="24"/>
        </w:rPr>
        <w:t>prieinam</w:t>
      </w:r>
      <w:r w:rsidR="00F50106">
        <w:rPr>
          <w:rFonts w:asciiTheme="majorBidi" w:eastAsia="Calibri" w:hAnsiTheme="majorBidi" w:cstheme="majorBidi"/>
          <w:sz w:val="24"/>
          <w:szCs w:val="24"/>
        </w:rPr>
        <w:t>a</w:t>
      </w:r>
      <w:r w:rsidR="006D0EC2">
        <w:rPr>
          <w:rFonts w:asciiTheme="majorBidi" w:eastAsia="Calibri" w:hAnsiTheme="majorBidi" w:cstheme="majorBidi"/>
          <w:sz w:val="24"/>
          <w:szCs w:val="24"/>
        </w:rPr>
        <w:t>s</w:t>
      </w:r>
      <w:r w:rsidR="00631A64" w:rsidRPr="00631A64">
        <w:rPr>
          <w:rFonts w:asciiTheme="majorBidi" w:eastAsia="Calibri" w:hAnsiTheme="majorBidi" w:cstheme="majorBidi"/>
          <w:sz w:val="24"/>
          <w:szCs w:val="24"/>
        </w:rPr>
        <w:t xml:space="preserve"> konkurencinėje </w:t>
      </w:r>
      <w:r w:rsidR="001C13B6">
        <w:rPr>
          <w:rFonts w:asciiTheme="majorBidi" w:eastAsia="Calibri" w:hAnsiTheme="majorBidi" w:cstheme="majorBidi"/>
          <w:sz w:val="24"/>
          <w:szCs w:val="24"/>
        </w:rPr>
        <w:t xml:space="preserve">komercinėje </w:t>
      </w:r>
      <w:r w:rsidR="00631A64" w:rsidRPr="00631A64">
        <w:rPr>
          <w:rFonts w:asciiTheme="majorBidi" w:eastAsia="Calibri" w:hAnsiTheme="majorBidi" w:cstheme="majorBidi"/>
          <w:sz w:val="24"/>
          <w:szCs w:val="24"/>
        </w:rPr>
        <w:t>rinkoje</w:t>
      </w:r>
      <w:r w:rsidR="00631A64">
        <w:rPr>
          <w:rFonts w:asciiTheme="majorBidi" w:eastAsia="Calibri" w:hAnsiTheme="majorBidi" w:cstheme="majorBidi"/>
          <w:sz w:val="24"/>
          <w:szCs w:val="24"/>
        </w:rPr>
        <w:t xml:space="preserve">, </w:t>
      </w:r>
      <w:r w:rsidR="00631A64" w:rsidRPr="00631A64">
        <w:rPr>
          <w:rFonts w:asciiTheme="majorBidi" w:eastAsia="Calibri" w:hAnsiTheme="majorBidi" w:cstheme="majorBidi"/>
          <w:sz w:val="24"/>
          <w:szCs w:val="24"/>
        </w:rPr>
        <w:t>gaminam</w:t>
      </w:r>
      <w:r w:rsidR="00631A64">
        <w:rPr>
          <w:rFonts w:asciiTheme="majorBidi" w:eastAsia="Calibri" w:hAnsiTheme="majorBidi" w:cstheme="majorBidi"/>
          <w:sz w:val="24"/>
          <w:szCs w:val="24"/>
        </w:rPr>
        <w:t>a</w:t>
      </w:r>
      <w:r w:rsidR="006D0EC2">
        <w:rPr>
          <w:rFonts w:asciiTheme="majorBidi" w:eastAsia="Calibri" w:hAnsiTheme="majorBidi" w:cstheme="majorBidi"/>
          <w:sz w:val="24"/>
          <w:szCs w:val="24"/>
        </w:rPr>
        <w:t>s</w:t>
      </w:r>
      <w:r w:rsidR="00631A64" w:rsidRPr="00631A64">
        <w:rPr>
          <w:rFonts w:asciiTheme="majorBidi" w:eastAsia="Calibri" w:hAnsiTheme="majorBidi" w:cstheme="majorBidi"/>
          <w:sz w:val="24"/>
          <w:szCs w:val="24"/>
        </w:rPr>
        <w:t xml:space="preserve"> ir (arba) parduodam</w:t>
      </w:r>
      <w:r w:rsidR="00631A64">
        <w:rPr>
          <w:rFonts w:asciiTheme="majorBidi" w:eastAsia="Calibri" w:hAnsiTheme="majorBidi" w:cstheme="majorBidi"/>
          <w:sz w:val="24"/>
          <w:szCs w:val="24"/>
        </w:rPr>
        <w:t>a</w:t>
      </w:r>
      <w:r w:rsidR="006D0EC2">
        <w:rPr>
          <w:rFonts w:asciiTheme="majorBidi" w:eastAsia="Calibri" w:hAnsiTheme="majorBidi" w:cstheme="majorBidi"/>
          <w:sz w:val="24"/>
          <w:szCs w:val="24"/>
        </w:rPr>
        <w:t>s</w:t>
      </w:r>
      <w:r w:rsidR="00631A64" w:rsidRPr="00631A64">
        <w:rPr>
          <w:rFonts w:asciiTheme="majorBidi" w:eastAsia="Calibri" w:hAnsiTheme="majorBidi" w:cstheme="majorBidi"/>
          <w:sz w:val="24"/>
          <w:szCs w:val="24"/>
        </w:rPr>
        <w:t xml:space="preserve"> siekiant ne komercinių, bet mokslinių tikslų</w:t>
      </w:r>
      <w:r w:rsidR="001C13B6">
        <w:rPr>
          <w:rFonts w:asciiTheme="majorBidi" w:eastAsia="Calibri" w:hAnsiTheme="majorBidi" w:cstheme="majorBidi"/>
          <w:sz w:val="24"/>
          <w:szCs w:val="24"/>
        </w:rPr>
        <w:t xml:space="preserve">, t. y. </w:t>
      </w:r>
      <w:r w:rsidR="00F50106">
        <w:rPr>
          <w:rFonts w:asciiTheme="majorBidi" w:eastAsia="Calibri" w:hAnsiTheme="majorBidi" w:cstheme="majorBidi"/>
          <w:sz w:val="24"/>
          <w:szCs w:val="24"/>
        </w:rPr>
        <w:t>Perkančiosios organizacijos pateikta informacija neįrodo Įstatymo 71 straipsnio 3 dalies 1 punkte nustatytų neskelbiamų derybų taikymo sąlygų</w:t>
      </w:r>
      <w:r w:rsidR="0058680B">
        <w:rPr>
          <w:rFonts w:asciiTheme="majorBidi" w:eastAsia="Calibri" w:hAnsiTheme="majorBidi" w:cstheme="majorBidi"/>
          <w:sz w:val="24"/>
          <w:szCs w:val="24"/>
        </w:rPr>
        <w:t>.</w:t>
      </w:r>
    </w:p>
    <w:p w14:paraId="27BDCEE7" w14:textId="06E2F5EF" w:rsidR="008468A9" w:rsidRDefault="008468A9" w:rsidP="008468A9">
      <w:pPr>
        <w:keepNext/>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Įvertinusi visas išdėstytas aplinkybes ir vadovaudamasi Įstatymo 95 straipsnio 2 dalies 6 punkto nuostatomis, Tarnyba </w:t>
      </w:r>
      <w:r>
        <w:rPr>
          <w:rFonts w:ascii="Times New Roman" w:eastAsia="Times New Roman" w:hAnsi="Times New Roman" w:cs="Times New Roman"/>
          <w:b/>
          <w:sz w:val="24"/>
          <w:szCs w:val="24"/>
        </w:rPr>
        <w:t>neturi pagrindo sutikti</w:t>
      </w:r>
      <w:r>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 xml:space="preserve">Lietuvos sveikatos mokslų universitetas </w:t>
      </w:r>
      <w:r w:rsidR="00B51DCF" w:rsidRPr="00B51DCF">
        <w:rPr>
          <w:rFonts w:ascii="Times New Roman" w:eastAsia="Calibri" w:hAnsi="Times New Roman" w:cs="Times New Roman"/>
          <w:sz w:val="24"/>
          <w:szCs w:val="24"/>
        </w:rPr>
        <w:t xml:space="preserve">Skaitmeninio mikroskopo - skanerio pirkimą </w:t>
      </w:r>
      <w:r>
        <w:rPr>
          <w:rFonts w:ascii="Times New Roman" w:eastAsia="Times New Roman" w:hAnsi="Times New Roman" w:cs="Times New Roman"/>
          <w:sz w:val="24"/>
          <w:szCs w:val="24"/>
        </w:rPr>
        <w:t>vykdytų neskelbiamų derybų būdu, vadovaujantis Įstatymo 71 straipsnio 3 dalies 1 punkto nuostatomis</w:t>
      </w:r>
      <w:r>
        <w:rPr>
          <w:rFonts w:ascii="Times New Roman" w:hAnsi="Times New Roman" w:cs="Times New Roman"/>
          <w:sz w:val="24"/>
          <w:szCs w:val="24"/>
        </w:rPr>
        <w:t xml:space="preserve">. </w:t>
      </w:r>
    </w:p>
    <w:p w14:paraId="37B73076" w14:textId="3AC3A0A3" w:rsidR="008468A9" w:rsidRPr="004A2CE2" w:rsidRDefault="008468A9" w:rsidP="008468A9">
      <w:pPr>
        <w:keepNext/>
        <w:spacing w:after="0" w:line="240" w:lineRule="auto"/>
        <w:ind w:firstLine="851"/>
        <w:jc w:val="both"/>
        <w:rPr>
          <w:rFonts w:ascii="Times New Roman" w:hAnsi="Times New Roman" w:cs="Times New Roman"/>
          <w:sz w:val="28"/>
          <w:szCs w:val="28"/>
        </w:rPr>
      </w:pPr>
      <w:r w:rsidRPr="004A2CE2">
        <w:rPr>
          <w:rFonts w:ascii="Times New Roman" w:hAnsi="Times New Roman" w:cs="Times New Roman"/>
          <w:sz w:val="24"/>
          <w:szCs w:val="24"/>
        </w:rPr>
        <w:t>Perkančioji organizacija, nesutinkanti su šiuo sprendimu, gali jį apskųsti per 1 (vieną) mėnesį nuo jo gavimo dienos</w:t>
      </w:r>
      <w:r w:rsidR="00B51DCF">
        <w:rPr>
          <w:rFonts w:ascii="Times New Roman" w:hAnsi="Times New Roman" w:cs="Times New Roman"/>
          <w:sz w:val="24"/>
          <w:szCs w:val="24"/>
        </w:rPr>
        <w:t>. V</w:t>
      </w:r>
      <w:r w:rsidRPr="004A2CE2">
        <w:rPr>
          <w:rFonts w:ascii="Times New Roman" w:hAnsi="Times New Roman" w:cs="Times New Roman"/>
          <w:sz w:val="24"/>
          <w:szCs w:val="24"/>
        </w:rPr>
        <w:t>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147864E" w14:textId="7CDC7A58" w:rsidR="000C6C36" w:rsidRPr="00E567F5" w:rsidRDefault="000C6C36" w:rsidP="000C6C36">
      <w:pPr>
        <w:tabs>
          <w:tab w:val="left" w:pos="1134"/>
        </w:tabs>
        <w:spacing w:after="0"/>
        <w:jc w:val="both"/>
        <w:rPr>
          <w:rFonts w:asciiTheme="majorBidi" w:eastAsia="Times New Roman" w:hAnsiTheme="majorBidi" w:cstheme="majorBidi"/>
          <w:sz w:val="24"/>
          <w:szCs w:val="24"/>
        </w:rPr>
      </w:pPr>
    </w:p>
    <w:p w14:paraId="0A724913" w14:textId="77777777" w:rsidR="000C6C36" w:rsidRPr="00E567F5" w:rsidRDefault="000C6C36" w:rsidP="000C6C36">
      <w:pPr>
        <w:tabs>
          <w:tab w:val="left" w:pos="1134"/>
        </w:tabs>
        <w:spacing w:after="0"/>
        <w:jc w:val="both"/>
        <w:rPr>
          <w:rFonts w:asciiTheme="majorBidi" w:eastAsia="Calibri" w:hAnsiTheme="majorBidi" w:cstheme="majorBidi"/>
          <w:sz w:val="24"/>
          <w:szCs w:val="24"/>
        </w:rPr>
      </w:pPr>
    </w:p>
    <w:p w14:paraId="755C49BC" w14:textId="009C1366" w:rsidR="00617770" w:rsidRPr="00E567F5" w:rsidRDefault="00AC388E" w:rsidP="000C6C36">
      <w:pPr>
        <w:tabs>
          <w:tab w:val="left" w:pos="1134"/>
        </w:tabs>
        <w:spacing w:after="0"/>
        <w:jc w:val="both"/>
        <w:rPr>
          <w:rFonts w:asciiTheme="majorBidi" w:eastAsia="Times New Roman" w:hAnsiTheme="majorBidi" w:cstheme="majorBidi"/>
          <w:sz w:val="24"/>
          <w:szCs w:val="24"/>
        </w:rPr>
      </w:pPr>
      <w:r w:rsidRPr="00E567F5">
        <w:rPr>
          <w:rFonts w:asciiTheme="majorBidi" w:hAnsiTheme="majorBidi" w:cstheme="majorBidi"/>
          <w:sz w:val="24"/>
          <w:szCs w:val="24"/>
        </w:rPr>
        <w:t xml:space="preserve">Direktorius </w:t>
      </w:r>
      <w:r w:rsidRPr="00E567F5">
        <w:rPr>
          <w:rFonts w:asciiTheme="majorBidi" w:hAnsiTheme="majorBidi" w:cstheme="majorBidi"/>
          <w:sz w:val="24"/>
          <w:szCs w:val="24"/>
        </w:rPr>
        <w:tab/>
      </w:r>
      <w:r w:rsidRPr="00E567F5">
        <w:rPr>
          <w:rFonts w:asciiTheme="majorBidi" w:hAnsiTheme="majorBidi" w:cstheme="majorBidi"/>
          <w:sz w:val="24"/>
          <w:szCs w:val="24"/>
        </w:rPr>
        <w:tab/>
      </w:r>
      <w:r w:rsidRPr="00E567F5">
        <w:rPr>
          <w:rFonts w:asciiTheme="majorBidi" w:hAnsiTheme="majorBidi" w:cstheme="majorBidi"/>
          <w:sz w:val="24"/>
          <w:szCs w:val="24"/>
        </w:rPr>
        <w:tab/>
      </w:r>
      <w:r w:rsidRPr="00E567F5">
        <w:rPr>
          <w:rFonts w:asciiTheme="majorBidi" w:hAnsiTheme="majorBidi" w:cstheme="majorBidi"/>
          <w:sz w:val="24"/>
          <w:szCs w:val="24"/>
        </w:rPr>
        <w:tab/>
      </w:r>
      <w:r w:rsidRPr="00E567F5">
        <w:rPr>
          <w:rFonts w:asciiTheme="majorBidi" w:hAnsiTheme="majorBidi" w:cstheme="majorBidi"/>
          <w:sz w:val="24"/>
          <w:szCs w:val="24"/>
        </w:rPr>
        <w:tab/>
      </w:r>
      <w:r w:rsidRPr="00E567F5">
        <w:rPr>
          <w:rFonts w:asciiTheme="majorBidi" w:hAnsiTheme="majorBidi" w:cstheme="majorBidi"/>
          <w:sz w:val="24"/>
          <w:szCs w:val="24"/>
        </w:rPr>
        <w:tab/>
        <w:t>Darius Vedrickas</w:t>
      </w:r>
    </w:p>
    <w:p w14:paraId="6314EA70" w14:textId="3472B3E3" w:rsidR="000C4172" w:rsidRPr="00E567F5" w:rsidRDefault="000C4172" w:rsidP="000C6C36">
      <w:pPr>
        <w:tabs>
          <w:tab w:val="left" w:pos="1134"/>
        </w:tabs>
        <w:spacing w:after="0"/>
        <w:jc w:val="both"/>
        <w:rPr>
          <w:rFonts w:asciiTheme="majorBidi" w:eastAsia="Times New Roman" w:hAnsiTheme="majorBidi" w:cstheme="majorBidi"/>
          <w:sz w:val="24"/>
          <w:szCs w:val="24"/>
        </w:rPr>
      </w:pPr>
    </w:p>
    <w:p w14:paraId="2F6BE634" w14:textId="596B3174" w:rsidR="000C4172" w:rsidRPr="00E567F5" w:rsidRDefault="000C4172" w:rsidP="000C6C36">
      <w:pPr>
        <w:tabs>
          <w:tab w:val="left" w:pos="1134"/>
        </w:tabs>
        <w:spacing w:after="0"/>
        <w:jc w:val="both"/>
        <w:rPr>
          <w:rFonts w:asciiTheme="majorBidi" w:eastAsia="Times New Roman" w:hAnsiTheme="majorBidi" w:cstheme="majorBidi"/>
          <w:sz w:val="24"/>
          <w:szCs w:val="24"/>
        </w:rPr>
      </w:pPr>
    </w:p>
    <w:p w14:paraId="005523CF" w14:textId="5D4B688E" w:rsidR="000C4172" w:rsidRPr="00E567F5" w:rsidRDefault="000C4172" w:rsidP="000C6C36">
      <w:pPr>
        <w:tabs>
          <w:tab w:val="left" w:pos="1134"/>
        </w:tabs>
        <w:spacing w:after="0"/>
        <w:jc w:val="both"/>
        <w:rPr>
          <w:rFonts w:asciiTheme="majorBidi" w:eastAsia="Times New Roman" w:hAnsiTheme="majorBidi" w:cstheme="majorBidi"/>
          <w:sz w:val="24"/>
          <w:szCs w:val="24"/>
        </w:rPr>
      </w:pPr>
    </w:p>
    <w:p w14:paraId="30F6FDCF" w14:textId="0E73B77C" w:rsidR="000C4172" w:rsidRPr="00E567F5" w:rsidRDefault="000C4172" w:rsidP="000C6C36">
      <w:pPr>
        <w:tabs>
          <w:tab w:val="left" w:pos="1134"/>
        </w:tabs>
        <w:spacing w:after="0"/>
        <w:jc w:val="both"/>
        <w:rPr>
          <w:rFonts w:asciiTheme="majorBidi" w:eastAsia="Times New Roman" w:hAnsiTheme="majorBidi" w:cstheme="majorBidi"/>
          <w:sz w:val="24"/>
          <w:szCs w:val="24"/>
        </w:rPr>
      </w:pPr>
    </w:p>
    <w:p w14:paraId="0852B5E4" w14:textId="3C7F5158" w:rsidR="000C4172" w:rsidRDefault="000C4172" w:rsidP="000C6C36">
      <w:pPr>
        <w:tabs>
          <w:tab w:val="left" w:pos="1134"/>
        </w:tabs>
        <w:spacing w:after="0"/>
        <w:jc w:val="both"/>
        <w:rPr>
          <w:rFonts w:asciiTheme="majorBidi" w:eastAsia="Times New Roman" w:hAnsiTheme="majorBidi" w:cstheme="majorBidi"/>
          <w:sz w:val="24"/>
          <w:szCs w:val="24"/>
        </w:rPr>
      </w:pPr>
    </w:p>
    <w:p w14:paraId="7B6067AB" w14:textId="3C760EFF" w:rsidR="0058680B" w:rsidRDefault="0058680B" w:rsidP="000C6C36">
      <w:pPr>
        <w:tabs>
          <w:tab w:val="left" w:pos="1134"/>
        </w:tabs>
        <w:spacing w:after="0"/>
        <w:jc w:val="both"/>
        <w:rPr>
          <w:rFonts w:asciiTheme="majorBidi" w:eastAsia="Times New Roman" w:hAnsiTheme="majorBidi" w:cstheme="majorBidi"/>
          <w:sz w:val="24"/>
          <w:szCs w:val="24"/>
        </w:rPr>
      </w:pPr>
    </w:p>
    <w:p w14:paraId="182A1A7D" w14:textId="2246FCB0" w:rsidR="0058680B" w:rsidRDefault="0058680B" w:rsidP="000C6C36">
      <w:pPr>
        <w:tabs>
          <w:tab w:val="left" w:pos="1134"/>
        </w:tabs>
        <w:spacing w:after="0"/>
        <w:jc w:val="both"/>
        <w:rPr>
          <w:rFonts w:asciiTheme="majorBidi" w:eastAsia="Times New Roman" w:hAnsiTheme="majorBidi" w:cstheme="majorBidi"/>
          <w:sz w:val="24"/>
          <w:szCs w:val="24"/>
        </w:rPr>
      </w:pPr>
    </w:p>
    <w:p w14:paraId="2EB3F6DF" w14:textId="491295E3" w:rsidR="00022C0D" w:rsidRDefault="00022C0D" w:rsidP="000C6C36">
      <w:pPr>
        <w:tabs>
          <w:tab w:val="left" w:pos="1134"/>
        </w:tabs>
        <w:spacing w:after="0"/>
        <w:jc w:val="both"/>
        <w:rPr>
          <w:rFonts w:asciiTheme="majorBidi" w:eastAsia="Times New Roman" w:hAnsiTheme="majorBidi" w:cstheme="majorBidi"/>
          <w:sz w:val="24"/>
          <w:szCs w:val="24"/>
        </w:rPr>
      </w:pPr>
    </w:p>
    <w:p w14:paraId="690D0D3D" w14:textId="34C1CCF4" w:rsidR="00022C0D" w:rsidRDefault="00022C0D" w:rsidP="000C6C36">
      <w:pPr>
        <w:tabs>
          <w:tab w:val="left" w:pos="1134"/>
        </w:tabs>
        <w:spacing w:after="0"/>
        <w:jc w:val="both"/>
        <w:rPr>
          <w:rFonts w:asciiTheme="majorBidi" w:eastAsia="Times New Roman" w:hAnsiTheme="majorBidi" w:cstheme="majorBidi"/>
          <w:sz w:val="24"/>
          <w:szCs w:val="24"/>
        </w:rPr>
      </w:pPr>
    </w:p>
    <w:p w14:paraId="09E086C8" w14:textId="059F6DD8" w:rsidR="00022C0D" w:rsidRDefault="00022C0D" w:rsidP="000C6C36">
      <w:pPr>
        <w:tabs>
          <w:tab w:val="left" w:pos="1134"/>
        </w:tabs>
        <w:spacing w:after="0"/>
        <w:jc w:val="both"/>
        <w:rPr>
          <w:rFonts w:asciiTheme="majorBidi" w:eastAsia="Times New Roman" w:hAnsiTheme="majorBidi" w:cstheme="majorBidi"/>
          <w:sz w:val="24"/>
          <w:szCs w:val="24"/>
        </w:rPr>
      </w:pPr>
    </w:p>
    <w:p w14:paraId="50459A03" w14:textId="0F99DE31" w:rsidR="00022C0D" w:rsidRDefault="00022C0D" w:rsidP="000C6C36">
      <w:pPr>
        <w:tabs>
          <w:tab w:val="left" w:pos="1134"/>
        </w:tabs>
        <w:spacing w:after="0"/>
        <w:jc w:val="both"/>
        <w:rPr>
          <w:rFonts w:asciiTheme="majorBidi" w:eastAsia="Times New Roman" w:hAnsiTheme="majorBidi" w:cstheme="majorBidi"/>
          <w:sz w:val="24"/>
          <w:szCs w:val="24"/>
        </w:rPr>
      </w:pPr>
    </w:p>
    <w:p w14:paraId="1CEDB6F9" w14:textId="77777777" w:rsidR="00022C0D" w:rsidRDefault="00022C0D" w:rsidP="000C6C36">
      <w:pPr>
        <w:tabs>
          <w:tab w:val="left" w:pos="1134"/>
        </w:tabs>
        <w:spacing w:after="0"/>
        <w:jc w:val="both"/>
        <w:rPr>
          <w:rFonts w:asciiTheme="majorBidi" w:eastAsia="Times New Roman" w:hAnsiTheme="majorBidi" w:cstheme="majorBidi"/>
          <w:sz w:val="24"/>
          <w:szCs w:val="24"/>
        </w:rPr>
      </w:pPr>
    </w:p>
    <w:p w14:paraId="70859CAB" w14:textId="12C16425" w:rsidR="000F7AD1" w:rsidRPr="00E567F5" w:rsidRDefault="007C120A" w:rsidP="00D57C0D">
      <w:pPr>
        <w:rPr>
          <w:rFonts w:asciiTheme="majorBidi" w:eastAsia="Times New Roman" w:hAnsiTheme="majorBidi" w:cstheme="majorBidi"/>
          <w:sz w:val="24"/>
          <w:szCs w:val="24"/>
        </w:rPr>
      </w:pPr>
      <w:r w:rsidRPr="00E567F5">
        <w:rPr>
          <w:rFonts w:asciiTheme="majorBidi" w:eastAsia="Times New Roman" w:hAnsiTheme="majorBidi" w:cstheme="majorBidi"/>
          <w:sz w:val="24"/>
          <w:szCs w:val="24"/>
        </w:rPr>
        <w:t>Živilė Gasiulienė</w:t>
      </w:r>
      <w:r w:rsidR="00D57C0D" w:rsidRPr="00E567F5">
        <w:rPr>
          <w:rFonts w:asciiTheme="majorBidi" w:eastAsia="Times New Roman" w:hAnsiTheme="majorBidi" w:cstheme="majorBidi"/>
          <w:sz w:val="24"/>
          <w:szCs w:val="24"/>
        </w:rPr>
        <w:t xml:space="preserve">, tel. </w:t>
      </w:r>
      <w:r w:rsidRPr="00E567F5">
        <w:rPr>
          <w:rFonts w:asciiTheme="majorBidi" w:eastAsia="Times New Roman" w:hAnsiTheme="majorBidi" w:cstheme="majorBidi"/>
          <w:sz w:val="24"/>
          <w:szCs w:val="24"/>
        </w:rPr>
        <w:t>+370</w:t>
      </w:r>
      <w:r w:rsidR="00C9792D">
        <w:rPr>
          <w:rFonts w:asciiTheme="majorBidi" w:eastAsia="Times New Roman" w:hAnsiTheme="majorBidi" w:cstheme="majorBidi"/>
          <w:sz w:val="24"/>
          <w:szCs w:val="24"/>
        </w:rPr>
        <w:t xml:space="preserve"> </w:t>
      </w:r>
      <w:r w:rsidRPr="00E567F5">
        <w:rPr>
          <w:rFonts w:asciiTheme="majorBidi" w:eastAsia="Times New Roman" w:hAnsiTheme="majorBidi" w:cstheme="majorBidi"/>
          <w:sz w:val="24"/>
          <w:szCs w:val="24"/>
        </w:rPr>
        <w:t>675</w:t>
      </w:r>
      <w:r w:rsidR="00022C0D">
        <w:rPr>
          <w:rFonts w:asciiTheme="majorBidi" w:eastAsia="Times New Roman" w:hAnsiTheme="majorBidi" w:cstheme="majorBidi"/>
          <w:sz w:val="24"/>
          <w:szCs w:val="24"/>
        </w:rPr>
        <w:t xml:space="preserve"> </w:t>
      </w:r>
      <w:r w:rsidRPr="00E567F5">
        <w:rPr>
          <w:rFonts w:asciiTheme="majorBidi" w:eastAsia="Times New Roman" w:hAnsiTheme="majorBidi" w:cstheme="majorBidi"/>
          <w:sz w:val="24"/>
          <w:szCs w:val="24"/>
        </w:rPr>
        <w:t>22</w:t>
      </w:r>
      <w:r w:rsidR="00C9792D">
        <w:rPr>
          <w:rFonts w:asciiTheme="majorBidi" w:eastAsia="Times New Roman" w:hAnsiTheme="majorBidi" w:cstheme="majorBidi"/>
          <w:sz w:val="24"/>
          <w:szCs w:val="24"/>
        </w:rPr>
        <w:t xml:space="preserve"> </w:t>
      </w:r>
      <w:r w:rsidRPr="00E567F5">
        <w:rPr>
          <w:rFonts w:asciiTheme="majorBidi" w:eastAsia="Times New Roman" w:hAnsiTheme="majorBidi" w:cstheme="majorBidi"/>
          <w:sz w:val="24"/>
          <w:szCs w:val="24"/>
        </w:rPr>
        <w:t>373</w:t>
      </w:r>
      <w:r w:rsidR="00D57C0D" w:rsidRPr="00E567F5">
        <w:rPr>
          <w:rFonts w:asciiTheme="majorBidi" w:eastAsia="Times New Roman" w:hAnsiTheme="majorBidi" w:cstheme="majorBidi"/>
          <w:sz w:val="24"/>
          <w:szCs w:val="24"/>
        </w:rPr>
        <w:t xml:space="preserve">, faks. (8 5) 213 6213, el. p. </w:t>
      </w:r>
      <w:r w:rsidRPr="00E567F5">
        <w:rPr>
          <w:rFonts w:asciiTheme="majorBidi" w:eastAsia="Times New Roman" w:hAnsiTheme="majorBidi" w:cstheme="majorBidi"/>
          <w:sz w:val="24"/>
          <w:szCs w:val="24"/>
        </w:rPr>
        <w:t>Zivile.Gasiuliene</w:t>
      </w:r>
      <w:r w:rsidR="00D57C0D" w:rsidRPr="00E567F5">
        <w:rPr>
          <w:rFonts w:asciiTheme="majorBidi" w:eastAsia="Times New Roman" w:hAnsiTheme="majorBidi" w:cstheme="majorBidi"/>
          <w:sz w:val="24"/>
          <w:szCs w:val="24"/>
        </w:rPr>
        <w:t>@vpt.lt</w:t>
      </w:r>
      <w:r w:rsidR="002E349E" w:rsidRPr="00E567F5">
        <w:rPr>
          <w:rFonts w:asciiTheme="majorBidi" w:hAnsiTheme="majorBidi" w:cstheme="majorBidi"/>
          <w:sz w:val="24"/>
          <w:szCs w:val="24"/>
        </w:rPr>
        <w:t xml:space="preserve"> </w:t>
      </w:r>
    </w:p>
    <w:sectPr w:rsidR="000F7AD1" w:rsidRPr="00E567F5"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480E" w14:textId="77777777" w:rsidR="00245DB0" w:rsidRDefault="00245DB0">
      <w:pPr>
        <w:spacing w:after="0" w:line="240" w:lineRule="auto"/>
      </w:pPr>
      <w:r>
        <w:separator/>
      </w:r>
    </w:p>
  </w:endnote>
  <w:endnote w:type="continuationSeparator" w:id="0">
    <w:p w14:paraId="4CC3656D" w14:textId="77777777" w:rsidR="00245DB0" w:rsidRDefault="0024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1E27" w14:textId="77777777" w:rsidR="006C06BD" w:rsidRDefault="00245DB0">
    <w:pPr>
      <w:pStyle w:val="Footer"/>
    </w:pPr>
  </w:p>
  <w:p w14:paraId="028287AD" w14:textId="77777777" w:rsidR="006C06BD" w:rsidRDefault="00245DB0">
    <w:pPr>
      <w:pStyle w:val="Footer"/>
    </w:pPr>
  </w:p>
  <w:p w14:paraId="649BB297" w14:textId="77777777" w:rsidR="006C06BD" w:rsidRDefault="00245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F71" w14:textId="59AFB6D5" w:rsidR="008049BB" w:rsidRPr="00C9792D" w:rsidRDefault="008049BB" w:rsidP="008049BB">
    <w:pPr>
      <w:pBdr>
        <w:top w:val="single" w:sz="4" w:space="1" w:color="auto"/>
      </w:pBdr>
      <w:spacing w:after="0" w:line="240" w:lineRule="auto"/>
      <w:rPr>
        <w:rFonts w:ascii="Times New Roman" w:hAnsi="Times New Roman" w:cs="Times New Roman"/>
        <w:sz w:val="20"/>
        <w:szCs w:val="20"/>
      </w:rPr>
    </w:pPr>
    <w:r w:rsidRPr="00C9792D">
      <w:rPr>
        <w:rFonts w:ascii="Times New Roman" w:hAnsi="Times New Roman" w:cs="Times New Roman"/>
        <w:sz w:val="20"/>
        <w:szCs w:val="20"/>
      </w:rPr>
      <w:t>Biudžetinė įstaiga</w:t>
    </w:r>
    <w:r w:rsidRPr="00C9792D">
      <w:rPr>
        <w:rFonts w:ascii="Times New Roman" w:hAnsi="Times New Roman" w:cs="Times New Roman"/>
        <w:sz w:val="20"/>
        <w:szCs w:val="20"/>
      </w:rPr>
      <w:tab/>
      <w:t xml:space="preserve">         Tel. (8 5) 219 7001              </w:t>
    </w:r>
    <w:r w:rsidR="00CA7B9D" w:rsidRPr="00C9792D">
      <w:rPr>
        <w:rFonts w:ascii="Times New Roman" w:hAnsi="Times New Roman" w:cs="Times New Roman"/>
        <w:sz w:val="20"/>
        <w:szCs w:val="20"/>
      </w:rPr>
      <w:tab/>
    </w:r>
    <w:r w:rsidRPr="00C9792D">
      <w:rPr>
        <w:rFonts w:ascii="Times New Roman" w:hAnsi="Times New Roman" w:cs="Times New Roman"/>
        <w:sz w:val="20"/>
        <w:szCs w:val="20"/>
      </w:rPr>
      <w:t xml:space="preserve">Duomenys kaupiami ir saugomi              </w:t>
    </w:r>
  </w:p>
  <w:p w14:paraId="46F71C60" w14:textId="43C05A42" w:rsidR="008049BB" w:rsidRPr="00C9792D" w:rsidRDefault="008049BB" w:rsidP="008049BB">
    <w:pPr>
      <w:pBdr>
        <w:top w:val="single" w:sz="4" w:space="1" w:color="auto"/>
      </w:pBdr>
      <w:spacing w:after="0" w:line="240" w:lineRule="auto"/>
      <w:jc w:val="both"/>
      <w:rPr>
        <w:rFonts w:ascii="Times New Roman" w:hAnsi="Times New Roman" w:cs="Times New Roman"/>
        <w:sz w:val="20"/>
        <w:szCs w:val="20"/>
      </w:rPr>
    </w:pPr>
    <w:r w:rsidRPr="00C9792D">
      <w:rPr>
        <w:rFonts w:ascii="Times New Roman" w:hAnsi="Times New Roman" w:cs="Times New Roman"/>
        <w:sz w:val="20"/>
        <w:szCs w:val="20"/>
      </w:rPr>
      <w:t xml:space="preserve">Kareivių g. 1, LT-08351 Vilnius         Faks. (8 5) 213 6213             </w:t>
    </w:r>
    <w:r w:rsidR="00CA7B9D" w:rsidRPr="00C9792D">
      <w:rPr>
        <w:rFonts w:ascii="Times New Roman" w:hAnsi="Times New Roman" w:cs="Times New Roman"/>
        <w:sz w:val="20"/>
        <w:szCs w:val="20"/>
      </w:rPr>
      <w:tab/>
    </w:r>
    <w:r w:rsidRPr="00C9792D">
      <w:rPr>
        <w:rFonts w:ascii="Times New Roman" w:hAnsi="Times New Roman" w:cs="Times New Roman"/>
        <w:sz w:val="20"/>
        <w:szCs w:val="20"/>
      </w:rPr>
      <w:t xml:space="preserve">Juridinių asmenų registre </w:t>
    </w:r>
  </w:p>
  <w:p w14:paraId="11085F0D" w14:textId="45537429" w:rsidR="008049BB" w:rsidRPr="004948EF" w:rsidRDefault="00245DB0"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C9792D">
        <w:rPr>
          <w:rStyle w:val="Hyperlink"/>
          <w:rFonts w:ascii="Times New Roman" w:hAnsi="Times New Roman" w:cs="Times New Roman"/>
          <w:color w:val="auto"/>
          <w:sz w:val="20"/>
          <w:szCs w:val="20"/>
        </w:rPr>
        <w:t>http://www.vpt.lrv.lt</w:t>
      </w:r>
    </w:hyperlink>
    <w:r w:rsidR="008049BB" w:rsidRPr="00C9792D">
      <w:rPr>
        <w:rFonts w:ascii="Times New Roman" w:hAnsi="Times New Roman" w:cs="Times New Roman"/>
        <w:sz w:val="20"/>
        <w:szCs w:val="20"/>
      </w:rPr>
      <w:tab/>
      <w:t xml:space="preserve">         El. p. </w:t>
    </w:r>
    <w:hyperlink r:id="rId2" w:history="1">
      <w:r w:rsidR="008049BB" w:rsidRPr="00C9792D">
        <w:rPr>
          <w:rStyle w:val="Hyperlink"/>
          <w:rFonts w:ascii="Times New Roman" w:hAnsi="Times New Roman" w:cs="Times New Roman"/>
          <w:color w:val="auto"/>
          <w:sz w:val="20"/>
          <w:szCs w:val="20"/>
        </w:rPr>
        <w:t>info@vpt.lt</w:t>
      </w:r>
    </w:hyperlink>
    <w:r w:rsidR="008049BB" w:rsidRPr="00C9792D">
      <w:rPr>
        <w:rFonts w:ascii="Times New Roman" w:hAnsi="Times New Roman" w:cs="Times New Roman"/>
        <w:sz w:val="20"/>
        <w:szCs w:val="20"/>
      </w:rPr>
      <w:t xml:space="preserve">                   </w:t>
    </w:r>
    <w:r w:rsidR="00CA7B9D" w:rsidRPr="00C9792D">
      <w:rPr>
        <w:rFonts w:ascii="Times New Roman" w:hAnsi="Times New Roman" w:cs="Times New Roman"/>
        <w:sz w:val="20"/>
        <w:szCs w:val="20"/>
      </w:rPr>
      <w:tab/>
    </w:r>
    <w:r w:rsidR="008049BB" w:rsidRPr="00C9792D">
      <w:rPr>
        <w:rFonts w:ascii="Times New Roman" w:hAnsi="Times New Roman" w:cs="Times New Roman"/>
        <w:sz w:val="20"/>
        <w:szCs w:val="20"/>
      </w:rPr>
      <w:t xml:space="preserve">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245DB0"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0B1A" w14:textId="77777777" w:rsidR="00245DB0" w:rsidRDefault="00245DB0">
      <w:pPr>
        <w:spacing w:after="0" w:line="240" w:lineRule="auto"/>
      </w:pPr>
      <w:r>
        <w:separator/>
      </w:r>
    </w:p>
  </w:footnote>
  <w:footnote w:type="continuationSeparator" w:id="0">
    <w:p w14:paraId="33E10144" w14:textId="77777777" w:rsidR="00245DB0" w:rsidRDefault="00245DB0">
      <w:pPr>
        <w:spacing w:after="0" w:line="240" w:lineRule="auto"/>
      </w:pPr>
      <w:r>
        <w:continuationSeparator/>
      </w:r>
    </w:p>
  </w:footnote>
  <w:footnote w:id="1">
    <w:p w14:paraId="0367FD51" w14:textId="7147FC2F" w:rsidR="006941CC" w:rsidRPr="00A26AC4" w:rsidRDefault="006941CC" w:rsidP="006E67F9">
      <w:pPr>
        <w:pStyle w:val="FootnoteText"/>
        <w:rPr>
          <w:rFonts w:ascii="Times New Roman" w:hAnsi="Times New Roman" w:cs="Times New Roman"/>
        </w:rPr>
      </w:pPr>
      <w:r w:rsidRPr="00A26AC4">
        <w:rPr>
          <w:rStyle w:val="FootnoteReference"/>
          <w:rFonts w:ascii="Times New Roman" w:hAnsi="Times New Roman" w:cs="Times New Roman"/>
        </w:rPr>
        <w:footnoteRef/>
      </w:r>
      <w:r w:rsidRPr="00A26AC4">
        <w:rPr>
          <w:rFonts w:ascii="Times New Roman" w:hAnsi="Times New Roman" w:cs="Times New Roman"/>
        </w:rPr>
        <w:t xml:space="preserve"> </w:t>
      </w:r>
      <w:hyperlink r:id="rId1" w:history="1">
        <w:r w:rsidR="006E67F9" w:rsidRPr="00A26AC4">
          <w:rPr>
            <w:rStyle w:val="Hyperlink"/>
            <w:rFonts w:ascii="Times New Roman" w:hAnsi="Times New Roman" w:cs="Times New Roman"/>
            <w:color w:val="auto"/>
          </w:rPr>
          <w:t>https://precipoint.com/en/products/m8-microscope-and-scanner/</w:t>
        </w:r>
      </w:hyperlink>
      <w:r w:rsidRPr="00A26AC4">
        <w:rPr>
          <w:rStyle w:val="Hyperlink"/>
          <w:rFonts w:ascii="Times New Roman" w:hAnsi="Times New Roman" w:cs="Times New Roman"/>
          <w:color w:val="auto"/>
        </w:rPr>
        <w:t>;</w:t>
      </w:r>
    </w:p>
  </w:footnote>
  <w:footnote w:id="2">
    <w:p w14:paraId="71DBBAAD" w14:textId="436C30DE" w:rsidR="007E41C0" w:rsidRPr="00A26AC4" w:rsidRDefault="007E41C0" w:rsidP="007E41C0">
      <w:pPr>
        <w:pStyle w:val="FootnoteText"/>
        <w:jc w:val="both"/>
        <w:rPr>
          <w:rFonts w:ascii="Times New Roman" w:hAnsi="Times New Roman" w:cs="Times New Roman"/>
        </w:rPr>
      </w:pPr>
      <w:r w:rsidRPr="00A26AC4">
        <w:rPr>
          <w:rStyle w:val="FootnoteReference"/>
          <w:rFonts w:ascii="Times New Roman" w:hAnsi="Times New Roman" w:cs="Times New Roman"/>
        </w:rPr>
        <w:footnoteRef/>
      </w:r>
      <w:r w:rsidRPr="00A26AC4">
        <w:rPr>
          <w:rFonts w:ascii="Times New Roman" w:hAnsi="Times New Roman" w:cs="Times New Roman"/>
        </w:rPr>
        <w:t xml:space="preserve"> </w:t>
      </w:r>
      <w:r w:rsidR="00512031" w:rsidRPr="00A26AC4">
        <w:rPr>
          <w:rFonts w:ascii="Times New Roman" w:hAnsi="Times New Roman" w:cs="Times New Roman"/>
        </w:rPr>
        <w:t>202</w:t>
      </w:r>
      <w:r w:rsidR="00A75072" w:rsidRPr="00A26AC4">
        <w:rPr>
          <w:rFonts w:ascii="Times New Roman" w:hAnsi="Times New Roman" w:cs="Times New Roman"/>
        </w:rPr>
        <w:t>1</w:t>
      </w:r>
      <w:r w:rsidR="00512031" w:rsidRPr="00A26AC4">
        <w:rPr>
          <w:rFonts w:ascii="Times New Roman" w:hAnsi="Times New Roman" w:cs="Times New Roman"/>
        </w:rPr>
        <w:t xml:space="preserve"> m. </w:t>
      </w:r>
      <w:r w:rsidR="00B40774" w:rsidRPr="00A26AC4">
        <w:rPr>
          <w:rFonts w:ascii="Times New Roman" w:hAnsi="Times New Roman" w:cs="Times New Roman"/>
        </w:rPr>
        <w:t>rugpjūčio</w:t>
      </w:r>
      <w:r w:rsidR="00A75072" w:rsidRPr="00A26AC4">
        <w:rPr>
          <w:rFonts w:ascii="Times New Roman" w:hAnsi="Times New Roman" w:cs="Times New Roman"/>
        </w:rPr>
        <w:t xml:space="preserve"> 1</w:t>
      </w:r>
      <w:r w:rsidR="00B40774" w:rsidRPr="00A26AC4">
        <w:rPr>
          <w:rFonts w:ascii="Times New Roman" w:hAnsi="Times New Roman" w:cs="Times New Roman"/>
        </w:rPr>
        <w:t>9</w:t>
      </w:r>
      <w:r w:rsidR="00512031" w:rsidRPr="00A26AC4">
        <w:rPr>
          <w:rFonts w:ascii="Times New Roman" w:hAnsi="Times New Roman" w:cs="Times New Roman"/>
        </w:rPr>
        <w:t xml:space="preserve"> d. </w:t>
      </w:r>
      <w:r w:rsidR="000E25C4" w:rsidRPr="00A26AC4">
        <w:rPr>
          <w:rFonts w:ascii="Times New Roman" w:hAnsi="Times New Roman" w:cs="Times New Roman"/>
        </w:rPr>
        <w:t>posėdžio protokolas Nr. 1</w:t>
      </w:r>
      <w:r w:rsidRPr="00A26AC4">
        <w:rPr>
          <w:rFonts w:ascii="Times New Roman" w:hAnsi="Times New Roman" w:cs="Times New Roman"/>
        </w:rPr>
        <w:t xml:space="preserve">; </w:t>
      </w:r>
    </w:p>
  </w:footnote>
  <w:footnote w:id="3">
    <w:p w14:paraId="3069076F" w14:textId="710782D8" w:rsidR="00E126AD" w:rsidRPr="00022C0D" w:rsidRDefault="00E126AD" w:rsidP="00E126AD">
      <w:pPr>
        <w:pStyle w:val="FootnoteText"/>
        <w:rPr>
          <w:rFonts w:ascii="Times New Roman" w:hAnsi="Times New Roman" w:cs="Times New Roman"/>
        </w:rPr>
      </w:pPr>
      <w:r w:rsidRPr="00022C0D">
        <w:rPr>
          <w:rStyle w:val="FootnoteReference"/>
          <w:rFonts w:ascii="Times New Roman" w:hAnsi="Times New Roman" w:cs="Times New Roman"/>
        </w:rPr>
        <w:footnoteRef/>
      </w:r>
      <w:r w:rsidRPr="00022C0D">
        <w:rPr>
          <w:rFonts w:ascii="Times New Roman" w:hAnsi="Times New Roman" w:cs="Times New Roman"/>
        </w:rPr>
        <w:t xml:space="preserve"> </w:t>
      </w:r>
      <w:hyperlink r:id="rId2" w:history="1">
        <w:r w:rsidRPr="00022C0D">
          <w:rPr>
            <w:rStyle w:val="Hyperlink"/>
            <w:rFonts w:ascii="Times New Roman" w:hAnsi="Times New Roman" w:cs="Times New Roman"/>
            <w:color w:val="auto"/>
          </w:rPr>
          <w:t>https://klausk.vpt.lt/hc/lt/articles/360016427159-71-straipsnis-Neskelbiam%C5%B3-deryb%C5%B3-s%C4%85lygos</w:t>
        </w:r>
      </w:hyperlink>
      <w:r w:rsidR="008468A9" w:rsidRPr="00022C0D">
        <w:rPr>
          <w:rFonts w:ascii="Times New Roman" w:hAnsi="Times New Roman" w:cs="Times New Roman"/>
        </w:rPr>
        <w:t>;</w:t>
      </w:r>
    </w:p>
  </w:footnote>
  <w:footnote w:id="4">
    <w:p w14:paraId="5FBF6727" w14:textId="76E25958" w:rsidR="00631A64" w:rsidRPr="00022C0D" w:rsidRDefault="00631A64">
      <w:pPr>
        <w:pStyle w:val="FootnoteText"/>
        <w:rPr>
          <w:rFonts w:ascii="Times New Roman" w:hAnsi="Times New Roman" w:cs="Times New Roman"/>
        </w:rPr>
      </w:pPr>
      <w:r w:rsidRPr="00022C0D">
        <w:rPr>
          <w:rStyle w:val="FootnoteReference"/>
          <w:rFonts w:ascii="Times New Roman" w:hAnsi="Times New Roman" w:cs="Times New Roman"/>
        </w:rPr>
        <w:footnoteRef/>
      </w:r>
      <w:r w:rsidRPr="00022C0D">
        <w:rPr>
          <w:rFonts w:ascii="Times New Roman" w:hAnsi="Times New Roman" w:cs="Times New Roman"/>
        </w:rPr>
        <w:t xml:space="preserve"> </w:t>
      </w:r>
      <w:hyperlink r:id="rId3" w:history="1">
        <w:r w:rsidR="00477276" w:rsidRPr="00022C0D">
          <w:rPr>
            <w:rStyle w:val="Hyperlink"/>
            <w:rFonts w:ascii="Times New Roman" w:hAnsi="Times New Roman" w:cs="Times New Roman"/>
            <w:color w:val="auto"/>
          </w:rPr>
          <w:t>M8_Microscope_and_Scanner.pdf (precipoint.com)</w:t>
        </w:r>
      </w:hyperlink>
      <w:r w:rsidR="00022C0D">
        <w:rPr>
          <w:rFonts w:ascii="Times New Roman" w:hAnsi="Times New Roman" w:cs="Times New Roman"/>
        </w:rPr>
        <w:t>;</w:t>
      </w:r>
    </w:p>
  </w:footnote>
  <w:footnote w:id="5">
    <w:p w14:paraId="00BEA29C" w14:textId="5E80A16D" w:rsidR="006D0EC2" w:rsidRDefault="006D0EC2">
      <w:pPr>
        <w:pStyle w:val="FootnoteText"/>
      </w:pPr>
      <w:r w:rsidRPr="00022C0D">
        <w:rPr>
          <w:rStyle w:val="FootnoteReference"/>
          <w:rFonts w:ascii="Times New Roman" w:hAnsi="Times New Roman" w:cs="Times New Roman"/>
        </w:rPr>
        <w:footnoteRef/>
      </w:r>
      <w:r w:rsidRPr="00022C0D">
        <w:rPr>
          <w:rFonts w:ascii="Times New Roman" w:hAnsi="Times New Roman" w:cs="Times New Roman"/>
        </w:rPr>
        <w:t xml:space="preserve"> Perkančiosios organizacijos 2021 m. rugsėjo 13 d. raštas Nr. 2021-DVT2-01719.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245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24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040968"/>
    <w:multiLevelType w:val="hybridMultilevel"/>
    <w:tmpl w:val="FEFE22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0006"/>
    <w:rsid w:val="00022C0D"/>
    <w:rsid w:val="000231EA"/>
    <w:rsid w:val="000266AD"/>
    <w:rsid w:val="00042269"/>
    <w:rsid w:val="0005252A"/>
    <w:rsid w:val="000849B5"/>
    <w:rsid w:val="00087418"/>
    <w:rsid w:val="000A2DBA"/>
    <w:rsid w:val="000A6C1B"/>
    <w:rsid w:val="000A795E"/>
    <w:rsid w:val="000A7BD8"/>
    <w:rsid w:val="000B1944"/>
    <w:rsid w:val="000B534A"/>
    <w:rsid w:val="000B6400"/>
    <w:rsid w:val="000C0F3C"/>
    <w:rsid w:val="000C23C5"/>
    <w:rsid w:val="000C4172"/>
    <w:rsid w:val="000C4329"/>
    <w:rsid w:val="000C6C36"/>
    <w:rsid w:val="000D0213"/>
    <w:rsid w:val="000D08E4"/>
    <w:rsid w:val="000D4BB1"/>
    <w:rsid w:val="000E25C4"/>
    <w:rsid w:val="000E5100"/>
    <w:rsid w:val="000E57D3"/>
    <w:rsid w:val="000F128B"/>
    <w:rsid w:val="000F7AD1"/>
    <w:rsid w:val="00112578"/>
    <w:rsid w:val="0012554C"/>
    <w:rsid w:val="0013423C"/>
    <w:rsid w:val="001361B4"/>
    <w:rsid w:val="00140BF1"/>
    <w:rsid w:val="00143CC1"/>
    <w:rsid w:val="00155B11"/>
    <w:rsid w:val="001624D5"/>
    <w:rsid w:val="0016404B"/>
    <w:rsid w:val="0017497B"/>
    <w:rsid w:val="0018060E"/>
    <w:rsid w:val="00193EFD"/>
    <w:rsid w:val="00196318"/>
    <w:rsid w:val="001A0227"/>
    <w:rsid w:val="001A14F2"/>
    <w:rsid w:val="001A17A7"/>
    <w:rsid w:val="001B2BA8"/>
    <w:rsid w:val="001C0B19"/>
    <w:rsid w:val="001C13B6"/>
    <w:rsid w:val="001D16BD"/>
    <w:rsid w:val="001D6BE8"/>
    <w:rsid w:val="001E3384"/>
    <w:rsid w:val="00207C02"/>
    <w:rsid w:val="00213A97"/>
    <w:rsid w:val="0022162E"/>
    <w:rsid w:val="00221AC2"/>
    <w:rsid w:val="00227EF7"/>
    <w:rsid w:val="002410F9"/>
    <w:rsid w:val="00245DB0"/>
    <w:rsid w:val="00257569"/>
    <w:rsid w:val="00264608"/>
    <w:rsid w:val="002646FB"/>
    <w:rsid w:val="0026541B"/>
    <w:rsid w:val="00282153"/>
    <w:rsid w:val="00284943"/>
    <w:rsid w:val="00295779"/>
    <w:rsid w:val="002A361F"/>
    <w:rsid w:val="002A6BE1"/>
    <w:rsid w:val="002B208B"/>
    <w:rsid w:val="002B6087"/>
    <w:rsid w:val="002C54D6"/>
    <w:rsid w:val="002E2E67"/>
    <w:rsid w:val="002E349E"/>
    <w:rsid w:val="002F0C50"/>
    <w:rsid w:val="002F0D3C"/>
    <w:rsid w:val="002F3218"/>
    <w:rsid w:val="002F414C"/>
    <w:rsid w:val="0031140A"/>
    <w:rsid w:val="0031232A"/>
    <w:rsid w:val="00314F8F"/>
    <w:rsid w:val="00321AF8"/>
    <w:rsid w:val="003239F6"/>
    <w:rsid w:val="00331FF9"/>
    <w:rsid w:val="0033479B"/>
    <w:rsid w:val="003515C7"/>
    <w:rsid w:val="0036177B"/>
    <w:rsid w:val="003629C2"/>
    <w:rsid w:val="003728D5"/>
    <w:rsid w:val="00391723"/>
    <w:rsid w:val="00392132"/>
    <w:rsid w:val="003A4A17"/>
    <w:rsid w:val="003B67D8"/>
    <w:rsid w:val="003B706F"/>
    <w:rsid w:val="003D3C7B"/>
    <w:rsid w:val="003E694E"/>
    <w:rsid w:val="003E6D0A"/>
    <w:rsid w:val="003F1FCA"/>
    <w:rsid w:val="003F338B"/>
    <w:rsid w:val="003F4493"/>
    <w:rsid w:val="00403175"/>
    <w:rsid w:val="00405ED2"/>
    <w:rsid w:val="004076C5"/>
    <w:rsid w:val="00420A28"/>
    <w:rsid w:val="00426B96"/>
    <w:rsid w:val="00430EE1"/>
    <w:rsid w:val="004318FE"/>
    <w:rsid w:val="00437475"/>
    <w:rsid w:val="0044140B"/>
    <w:rsid w:val="00445489"/>
    <w:rsid w:val="00477276"/>
    <w:rsid w:val="00486C7C"/>
    <w:rsid w:val="00490DAA"/>
    <w:rsid w:val="004A1EC7"/>
    <w:rsid w:val="004A55A9"/>
    <w:rsid w:val="004A6751"/>
    <w:rsid w:val="004B39D0"/>
    <w:rsid w:val="004C670B"/>
    <w:rsid w:val="004C699E"/>
    <w:rsid w:val="004D1254"/>
    <w:rsid w:val="004E1D44"/>
    <w:rsid w:val="004F217C"/>
    <w:rsid w:val="00512031"/>
    <w:rsid w:val="005138D3"/>
    <w:rsid w:val="00516207"/>
    <w:rsid w:val="0052425A"/>
    <w:rsid w:val="00544768"/>
    <w:rsid w:val="00550D77"/>
    <w:rsid w:val="00555994"/>
    <w:rsid w:val="0057462E"/>
    <w:rsid w:val="0058585C"/>
    <w:rsid w:val="0058680B"/>
    <w:rsid w:val="00586DD5"/>
    <w:rsid w:val="00595888"/>
    <w:rsid w:val="0059709E"/>
    <w:rsid w:val="005A5048"/>
    <w:rsid w:val="005B733E"/>
    <w:rsid w:val="005C4B97"/>
    <w:rsid w:val="005D40B7"/>
    <w:rsid w:val="005E309A"/>
    <w:rsid w:val="005F593F"/>
    <w:rsid w:val="005F6733"/>
    <w:rsid w:val="00601E12"/>
    <w:rsid w:val="006048DB"/>
    <w:rsid w:val="00617770"/>
    <w:rsid w:val="00627AB1"/>
    <w:rsid w:val="00631A64"/>
    <w:rsid w:val="00631E12"/>
    <w:rsid w:val="00647D38"/>
    <w:rsid w:val="00680891"/>
    <w:rsid w:val="00680C2F"/>
    <w:rsid w:val="0069030F"/>
    <w:rsid w:val="00691CFD"/>
    <w:rsid w:val="006941CC"/>
    <w:rsid w:val="006A3055"/>
    <w:rsid w:val="006A6A6B"/>
    <w:rsid w:val="006B1D68"/>
    <w:rsid w:val="006C11D6"/>
    <w:rsid w:val="006D0EC2"/>
    <w:rsid w:val="006E67F9"/>
    <w:rsid w:val="006F539E"/>
    <w:rsid w:val="007013AF"/>
    <w:rsid w:val="00704A4F"/>
    <w:rsid w:val="00707C18"/>
    <w:rsid w:val="007151B9"/>
    <w:rsid w:val="0072519E"/>
    <w:rsid w:val="007314C7"/>
    <w:rsid w:val="007343BC"/>
    <w:rsid w:val="00734A10"/>
    <w:rsid w:val="007356A3"/>
    <w:rsid w:val="00735803"/>
    <w:rsid w:val="00742174"/>
    <w:rsid w:val="00745A0E"/>
    <w:rsid w:val="00750FCB"/>
    <w:rsid w:val="0075352E"/>
    <w:rsid w:val="00761446"/>
    <w:rsid w:val="00762E00"/>
    <w:rsid w:val="00764E5D"/>
    <w:rsid w:val="00766487"/>
    <w:rsid w:val="00790B76"/>
    <w:rsid w:val="0079685E"/>
    <w:rsid w:val="007A4BF9"/>
    <w:rsid w:val="007B352E"/>
    <w:rsid w:val="007B3E37"/>
    <w:rsid w:val="007B495B"/>
    <w:rsid w:val="007C120A"/>
    <w:rsid w:val="007C2621"/>
    <w:rsid w:val="007E177E"/>
    <w:rsid w:val="007E382A"/>
    <w:rsid w:val="007E41C0"/>
    <w:rsid w:val="007F08AD"/>
    <w:rsid w:val="007F44A4"/>
    <w:rsid w:val="00800F74"/>
    <w:rsid w:val="008049BB"/>
    <w:rsid w:val="008116C6"/>
    <w:rsid w:val="00812742"/>
    <w:rsid w:val="0082015B"/>
    <w:rsid w:val="00823CC6"/>
    <w:rsid w:val="0082665B"/>
    <w:rsid w:val="008325F1"/>
    <w:rsid w:val="0084391A"/>
    <w:rsid w:val="00843D68"/>
    <w:rsid w:val="008451A4"/>
    <w:rsid w:val="008468A9"/>
    <w:rsid w:val="008524F7"/>
    <w:rsid w:val="008544AE"/>
    <w:rsid w:val="00860690"/>
    <w:rsid w:val="00861353"/>
    <w:rsid w:val="00863E1A"/>
    <w:rsid w:val="00866ABB"/>
    <w:rsid w:val="00877F2C"/>
    <w:rsid w:val="0088690F"/>
    <w:rsid w:val="00890FE1"/>
    <w:rsid w:val="008926AC"/>
    <w:rsid w:val="008A2EB1"/>
    <w:rsid w:val="008A2F06"/>
    <w:rsid w:val="008B0B67"/>
    <w:rsid w:val="008B2380"/>
    <w:rsid w:val="008B33B5"/>
    <w:rsid w:val="008B4A8A"/>
    <w:rsid w:val="008D1858"/>
    <w:rsid w:val="008D6FAD"/>
    <w:rsid w:val="008E3041"/>
    <w:rsid w:val="008E50FD"/>
    <w:rsid w:val="008E7710"/>
    <w:rsid w:val="008F2E64"/>
    <w:rsid w:val="008F4FD2"/>
    <w:rsid w:val="009019C8"/>
    <w:rsid w:val="0090445A"/>
    <w:rsid w:val="00905321"/>
    <w:rsid w:val="00920D8B"/>
    <w:rsid w:val="00923F37"/>
    <w:rsid w:val="00931A44"/>
    <w:rsid w:val="0096169B"/>
    <w:rsid w:val="0096725F"/>
    <w:rsid w:val="0097199E"/>
    <w:rsid w:val="00986295"/>
    <w:rsid w:val="00996ECC"/>
    <w:rsid w:val="009A2EBD"/>
    <w:rsid w:val="009C2426"/>
    <w:rsid w:val="009C6814"/>
    <w:rsid w:val="009C69BB"/>
    <w:rsid w:val="009D63DF"/>
    <w:rsid w:val="009E214F"/>
    <w:rsid w:val="009E2508"/>
    <w:rsid w:val="009F07E7"/>
    <w:rsid w:val="009F1167"/>
    <w:rsid w:val="009F43EF"/>
    <w:rsid w:val="00A028C8"/>
    <w:rsid w:val="00A1147D"/>
    <w:rsid w:val="00A136F9"/>
    <w:rsid w:val="00A20589"/>
    <w:rsid w:val="00A26AC4"/>
    <w:rsid w:val="00A45317"/>
    <w:rsid w:val="00A510D6"/>
    <w:rsid w:val="00A52758"/>
    <w:rsid w:val="00A65012"/>
    <w:rsid w:val="00A66787"/>
    <w:rsid w:val="00A75072"/>
    <w:rsid w:val="00A9002D"/>
    <w:rsid w:val="00A93C49"/>
    <w:rsid w:val="00A96A73"/>
    <w:rsid w:val="00AA0A6E"/>
    <w:rsid w:val="00AA4D90"/>
    <w:rsid w:val="00AC16D2"/>
    <w:rsid w:val="00AC2F38"/>
    <w:rsid w:val="00AC388E"/>
    <w:rsid w:val="00AC58C3"/>
    <w:rsid w:val="00AC6567"/>
    <w:rsid w:val="00AC69A6"/>
    <w:rsid w:val="00AD0B07"/>
    <w:rsid w:val="00AD1C2B"/>
    <w:rsid w:val="00AD25B6"/>
    <w:rsid w:val="00AE1194"/>
    <w:rsid w:val="00B027D4"/>
    <w:rsid w:val="00B049C6"/>
    <w:rsid w:val="00B1042D"/>
    <w:rsid w:val="00B2320C"/>
    <w:rsid w:val="00B24E33"/>
    <w:rsid w:val="00B27295"/>
    <w:rsid w:val="00B40774"/>
    <w:rsid w:val="00B43329"/>
    <w:rsid w:val="00B445DD"/>
    <w:rsid w:val="00B511CE"/>
    <w:rsid w:val="00B51DCF"/>
    <w:rsid w:val="00B55C06"/>
    <w:rsid w:val="00BA6F77"/>
    <w:rsid w:val="00BB38D1"/>
    <w:rsid w:val="00BB4A2E"/>
    <w:rsid w:val="00BB73CA"/>
    <w:rsid w:val="00BC1A3D"/>
    <w:rsid w:val="00BC4E38"/>
    <w:rsid w:val="00BC55D4"/>
    <w:rsid w:val="00BD0528"/>
    <w:rsid w:val="00BF2DFA"/>
    <w:rsid w:val="00BF7A77"/>
    <w:rsid w:val="00BF7B05"/>
    <w:rsid w:val="00C10598"/>
    <w:rsid w:val="00C110C2"/>
    <w:rsid w:val="00C1517A"/>
    <w:rsid w:val="00C23A13"/>
    <w:rsid w:val="00C333F3"/>
    <w:rsid w:val="00C33E89"/>
    <w:rsid w:val="00C4336F"/>
    <w:rsid w:val="00C513C8"/>
    <w:rsid w:val="00C71E45"/>
    <w:rsid w:val="00C9792D"/>
    <w:rsid w:val="00CA7B9D"/>
    <w:rsid w:val="00CB1AD4"/>
    <w:rsid w:val="00CB5567"/>
    <w:rsid w:val="00CC1DF2"/>
    <w:rsid w:val="00CC6759"/>
    <w:rsid w:val="00CC7730"/>
    <w:rsid w:val="00CD2838"/>
    <w:rsid w:val="00CE060E"/>
    <w:rsid w:val="00CE3ACB"/>
    <w:rsid w:val="00CE48D3"/>
    <w:rsid w:val="00CE7F2D"/>
    <w:rsid w:val="00D04D9D"/>
    <w:rsid w:val="00D12597"/>
    <w:rsid w:val="00D147DA"/>
    <w:rsid w:val="00D20F22"/>
    <w:rsid w:val="00D22C4C"/>
    <w:rsid w:val="00D3214E"/>
    <w:rsid w:val="00D33053"/>
    <w:rsid w:val="00D46669"/>
    <w:rsid w:val="00D56C4D"/>
    <w:rsid w:val="00D57C0D"/>
    <w:rsid w:val="00D65355"/>
    <w:rsid w:val="00D653FB"/>
    <w:rsid w:val="00D667CE"/>
    <w:rsid w:val="00D75484"/>
    <w:rsid w:val="00D8792E"/>
    <w:rsid w:val="00D95337"/>
    <w:rsid w:val="00D975EF"/>
    <w:rsid w:val="00DA7F9B"/>
    <w:rsid w:val="00DB40E8"/>
    <w:rsid w:val="00DC60E3"/>
    <w:rsid w:val="00DD43F3"/>
    <w:rsid w:val="00DF66C1"/>
    <w:rsid w:val="00E126AD"/>
    <w:rsid w:val="00E27F2C"/>
    <w:rsid w:val="00E47C15"/>
    <w:rsid w:val="00E50A95"/>
    <w:rsid w:val="00E52A99"/>
    <w:rsid w:val="00E567F5"/>
    <w:rsid w:val="00E61462"/>
    <w:rsid w:val="00E64544"/>
    <w:rsid w:val="00E71CDB"/>
    <w:rsid w:val="00E80D70"/>
    <w:rsid w:val="00E93BEC"/>
    <w:rsid w:val="00EA5A87"/>
    <w:rsid w:val="00EA5C01"/>
    <w:rsid w:val="00EB2264"/>
    <w:rsid w:val="00EB30FE"/>
    <w:rsid w:val="00EB680A"/>
    <w:rsid w:val="00EB7F79"/>
    <w:rsid w:val="00EC3A65"/>
    <w:rsid w:val="00EC5587"/>
    <w:rsid w:val="00EE0E0F"/>
    <w:rsid w:val="00EE392A"/>
    <w:rsid w:val="00EF24E0"/>
    <w:rsid w:val="00EF4B66"/>
    <w:rsid w:val="00EF6F4E"/>
    <w:rsid w:val="00EF735E"/>
    <w:rsid w:val="00F0421A"/>
    <w:rsid w:val="00F043E4"/>
    <w:rsid w:val="00F053B4"/>
    <w:rsid w:val="00F200D5"/>
    <w:rsid w:val="00F2044F"/>
    <w:rsid w:val="00F22EF0"/>
    <w:rsid w:val="00F27381"/>
    <w:rsid w:val="00F35DC2"/>
    <w:rsid w:val="00F50106"/>
    <w:rsid w:val="00F66BF8"/>
    <w:rsid w:val="00F75166"/>
    <w:rsid w:val="00F75EAB"/>
    <w:rsid w:val="00F87774"/>
    <w:rsid w:val="00FA0BD4"/>
    <w:rsid w:val="00FB5913"/>
    <w:rsid w:val="00FD3B79"/>
    <w:rsid w:val="00FD41F4"/>
    <w:rsid w:val="00FE7B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character" w:customStyle="1" w:styleId="normaltextrun">
    <w:name w:val="normaltextrun"/>
    <w:basedOn w:val="DefaultParagraphFont"/>
    <w:rsid w:val="00F35DC2"/>
  </w:style>
  <w:style w:type="paragraph" w:customStyle="1" w:styleId="doc-ti">
    <w:name w:val="doc-ti"/>
    <w:basedOn w:val="Normal"/>
    <w:rsid w:val="009F43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468A9"/>
    <w:rPr>
      <w:i/>
      <w:iCs/>
    </w:rPr>
  </w:style>
  <w:style w:type="character" w:styleId="CommentReference">
    <w:name w:val="annotation reference"/>
    <w:basedOn w:val="DefaultParagraphFont"/>
    <w:uiPriority w:val="99"/>
    <w:semiHidden/>
    <w:unhideWhenUsed/>
    <w:rsid w:val="006D0EC2"/>
    <w:rPr>
      <w:sz w:val="16"/>
      <w:szCs w:val="16"/>
    </w:rPr>
  </w:style>
  <w:style w:type="paragraph" w:styleId="CommentText">
    <w:name w:val="annotation text"/>
    <w:basedOn w:val="Normal"/>
    <w:link w:val="CommentTextChar"/>
    <w:uiPriority w:val="99"/>
    <w:semiHidden/>
    <w:unhideWhenUsed/>
    <w:rsid w:val="006D0EC2"/>
    <w:pPr>
      <w:spacing w:line="240" w:lineRule="auto"/>
    </w:pPr>
    <w:rPr>
      <w:sz w:val="20"/>
      <w:szCs w:val="20"/>
    </w:rPr>
  </w:style>
  <w:style w:type="character" w:customStyle="1" w:styleId="CommentTextChar">
    <w:name w:val="Comment Text Char"/>
    <w:basedOn w:val="DefaultParagraphFont"/>
    <w:link w:val="CommentText"/>
    <w:uiPriority w:val="99"/>
    <w:semiHidden/>
    <w:rsid w:val="006D0EC2"/>
    <w:rPr>
      <w:sz w:val="20"/>
      <w:szCs w:val="20"/>
    </w:rPr>
  </w:style>
  <w:style w:type="paragraph" w:styleId="CommentSubject">
    <w:name w:val="annotation subject"/>
    <w:basedOn w:val="CommentText"/>
    <w:next w:val="CommentText"/>
    <w:link w:val="CommentSubjectChar"/>
    <w:uiPriority w:val="99"/>
    <w:semiHidden/>
    <w:unhideWhenUsed/>
    <w:rsid w:val="006D0EC2"/>
    <w:rPr>
      <w:b/>
      <w:bCs/>
    </w:rPr>
  </w:style>
  <w:style w:type="character" w:customStyle="1" w:styleId="CommentSubjectChar">
    <w:name w:val="Comment Subject Char"/>
    <w:basedOn w:val="CommentTextChar"/>
    <w:link w:val="CommentSubject"/>
    <w:uiPriority w:val="99"/>
    <w:semiHidden/>
    <w:rsid w:val="006D0E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355">
      <w:bodyDiv w:val="1"/>
      <w:marLeft w:val="0"/>
      <w:marRight w:val="0"/>
      <w:marTop w:val="0"/>
      <w:marBottom w:val="0"/>
      <w:divBdr>
        <w:top w:val="none" w:sz="0" w:space="0" w:color="auto"/>
        <w:left w:val="none" w:sz="0" w:space="0" w:color="auto"/>
        <w:bottom w:val="none" w:sz="0" w:space="0" w:color="auto"/>
        <w:right w:val="none" w:sz="0" w:space="0" w:color="auto"/>
      </w:divBdr>
    </w:div>
    <w:div w:id="399835583">
      <w:bodyDiv w:val="1"/>
      <w:marLeft w:val="0"/>
      <w:marRight w:val="0"/>
      <w:marTop w:val="0"/>
      <w:marBottom w:val="0"/>
      <w:divBdr>
        <w:top w:val="none" w:sz="0" w:space="0" w:color="auto"/>
        <w:left w:val="none" w:sz="0" w:space="0" w:color="auto"/>
        <w:bottom w:val="none" w:sz="0" w:space="0" w:color="auto"/>
        <w:right w:val="none" w:sz="0" w:space="0" w:color="auto"/>
      </w:divBdr>
    </w:div>
    <w:div w:id="685059659">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recipoint.com/wp-content/uploads/2021/02/M8_Microscope_and_Scanner.pdf" TargetMode="External"/><Relationship Id="rId2" Type="http://schemas.openxmlformats.org/officeDocument/2006/relationships/hyperlink" Target="https://klausk.vpt.lt/hc/lt/articles/360016427159-71-straipsnis-Neskelbiam%C5%B3-deryb%C5%B3-s%C4%85lygos" TargetMode="External"/><Relationship Id="rId1" Type="http://schemas.openxmlformats.org/officeDocument/2006/relationships/hyperlink" Target="https://precipoint.com/en/products/m8-microscope-and-scanne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1382</Words>
  <Characters>7881</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Živilė Gasiulienė</cp:lastModifiedBy>
  <cp:revision>4</cp:revision>
  <cp:lastPrinted>2017-08-09T12:55:00Z</cp:lastPrinted>
  <dcterms:created xsi:type="dcterms:W3CDTF">2021-09-22T13:11:00Z</dcterms:created>
  <dcterms:modified xsi:type="dcterms:W3CDTF">2021-09-22T13:33:00Z</dcterms:modified>
</cp:coreProperties>
</file>