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E36D12"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1385160"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0EC6E9D9" w:rsidR="008B421A" w:rsidRDefault="00C1452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Priešgaisrinės apsaugos ir gelbėjimo departament</w:t>
            </w:r>
            <w:r w:rsidR="0010034D">
              <w:rPr>
                <w:rFonts w:ascii="Times New Roman" w:eastAsia="Times New Roman" w:hAnsi="Times New Roman" w:cs="Times New Roman"/>
                <w:bCs/>
                <w:sz w:val="24"/>
                <w:szCs w:val="24"/>
              </w:rPr>
              <w:t>ui</w:t>
            </w:r>
            <w:r>
              <w:rPr>
                <w:rFonts w:ascii="Times New Roman" w:eastAsia="Times New Roman" w:hAnsi="Times New Roman" w:cs="Times New Roman"/>
                <w:bCs/>
                <w:sz w:val="24"/>
                <w:szCs w:val="24"/>
              </w:rPr>
              <w:t xml:space="preserve"> </w:t>
            </w:r>
          </w:p>
          <w:p w14:paraId="4C176D25" w14:textId="4DE7F52E" w:rsidR="00C14529" w:rsidRDefault="00C1452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 Vidaus reikalų ministerijos</w:t>
            </w:r>
          </w:p>
          <w:p w14:paraId="792BF721" w14:textId="2E2FECA7" w:rsidR="00E83E81" w:rsidRPr="00C07CCC" w:rsidRDefault="004746AE"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Švitrigailos g. 18</w:t>
            </w:r>
          </w:p>
          <w:p w14:paraId="7A93577F" w14:textId="503B001B" w:rsidR="008E5131" w:rsidRDefault="004746AE" w:rsidP="00A6574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03223 Vilnius</w:t>
            </w:r>
          </w:p>
          <w:p w14:paraId="027FE234" w14:textId="77777777" w:rsidR="00B35697" w:rsidRPr="000440D4" w:rsidRDefault="00B35697" w:rsidP="00A6574D">
            <w:pPr>
              <w:spacing w:after="0"/>
              <w:rPr>
                <w:rFonts w:ascii="Times New Roman" w:eastAsia="Times New Roman" w:hAnsi="Times New Roman" w:cs="Times New Roman"/>
                <w:bCs/>
                <w:sz w:val="24"/>
                <w:szCs w:val="24"/>
              </w:rPr>
            </w:pPr>
          </w:p>
          <w:p w14:paraId="4F24FBCF" w14:textId="3330FCE7" w:rsidR="003F6A69" w:rsidRPr="004746AE" w:rsidRDefault="003F6A69" w:rsidP="003F6A69">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4746AE" w:rsidRPr="00F92B9E">
                <w:rPr>
                  <w:rStyle w:val="Hyperlink"/>
                  <w:rFonts w:ascii="Times New Roman" w:eastAsia="Times New Roman" w:hAnsi="Times New Roman" w:cs="Times New Roman"/>
                  <w:color w:val="auto"/>
                  <w:sz w:val="24"/>
                  <w:szCs w:val="24"/>
                </w:rPr>
                <w:t>pagd</w:t>
              </w:r>
              <w:r w:rsidR="004746AE" w:rsidRPr="00F92B9E">
                <w:rPr>
                  <w:rStyle w:val="Hyperlink"/>
                  <w:rFonts w:ascii="Times New Roman" w:eastAsia="Times New Roman" w:hAnsi="Times New Roman" w:cs="Times New Roman"/>
                  <w:color w:val="auto"/>
                  <w:sz w:val="24"/>
                  <w:szCs w:val="24"/>
                  <w:lang w:val="en-US"/>
                </w:rPr>
                <w:t>@</w:t>
              </w:r>
            </w:hyperlink>
            <w:r w:rsidR="004746AE" w:rsidRPr="00F92B9E">
              <w:rPr>
                <w:rStyle w:val="Hyperlink"/>
                <w:rFonts w:ascii="Times New Roman" w:hAnsi="Times New Roman" w:cs="Times New Roman"/>
                <w:color w:val="auto"/>
                <w:sz w:val="24"/>
                <w:szCs w:val="24"/>
                <w:lang w:val="en-US"/>
              </w:rPr>
              <w:t>vpgt</w:t>
            </w:r>
            <w:r w:rsidRPr="00F92B9E">
              <w:rPr>
                <w:rStyle w:val="Hyperlink"/>
                <w:rFonts w:ascii="Times New Roman" w:eastAsia="Times New Roman" w:hAnsi="Times New Roman" w:cs="Times New Roman"/>
                <w:color w:val="auto"/>
                <w:sz w:val="24"/>
                <w:szCs w:val="24"/>
                <w:lang w:val="en-US"/>
              </w:rPr>
              <w:t>.lt</w:t>
            </w:r>
          </w:p>
          <w:p w14:paraId="1199D1FC" w14:textId="77777777" w:rsidR="008E5131" w:rsidRDefault="008E5131" w:rsidP="009F17F6">
            <w:pPr>
              <w:spacing w:after="0"/>
              <w:rPr>
                <w:rFonts w:ascii="Times New Roman" w:eastAsia="Times New Roman" w:hAnsi="Times New Roman" w:cs="Times New Roman"/>
                <w:sz w:val="24"/>
                <w:szCs w:val="24"/>
              </w:rPr>
            </w:pPr>
          </w:p>
          <w:p w14:paraId="22618E9A" w14:textId="55195FD3" w:rsidR="007C7CE8" w:rsidRPr="000440D4" w:rsidRDefault="007C7CE8" w:rsidP="009F17F6">
            <w:pPr>
              <w:spacing w:after="0"/>
              <w:rPr>
                <w:rFonts w:ascii="Times New Roman" w:eastAsia="Times New Roman" w:hAnsi="Times New Roman" w:cs="Times New Roman"/>
                <w:sz w:val="24"/>
                <w:szCs w:val="24"/>
              </w:rPr>
            </w:pPr>
          </w:p>
        </w:tc>
        <w:tc>
          <w:tcPr>
            <w:tcW w:w="1620" w:type="dxa"/>
          </w:tcPr>
          <w:p w14:paraId="13A87122" w14:textId="4202056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AE7061">
              <w:rPr>
                <w:rFonts w:ascii="Times New Roman" w:eastAsia="Times New Roman" w:hAnsi="Times New Roman" w:cs="Times New Roman"/>
                <w:sz w:val="24"/>
                <w:szCs w:val="24"/>
              </w:rPr>
              <w:t>2</w:t>
            </w:r>
            <w:r w:rsidR="004746AE">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w:t>
            </w:r>
            <w:r w:rsidR="00F92B9E">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p>
          <w:p w14:paraId="4008D365" w14:textId="72DFFBC8" w:rsidR="00E83E81"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AE7061" w:rsidRPr="000078E3">
              <w:rPr>
                <w:rFonts w:ascii="Times New Roman" w:eastAsia="Times New Roman" w:hAnsi="Times New Roman" w:cs="Times New Roman"/>
                <w:sz w:val="24"/>
                <w:szCs w:val="24"/>
              </w:rPr>
              <w:t>202</w:t>
            </w:r>
            <w:r w:rsidR="00C9413B" w:rsidRPr="000078E3">
              <w:rPr>
                <w:rFonts w:ascii="Times New Roman" w:eastAsia="Times New Roman" w:hAnsi="Times New Roman" w:cs="Times New Roman"/>
                <w:sz w:val="24"/>
                <w:szCs w:val="24"/>
              </w:rPr>
              <w:t>1</w:t>
            </w:r>
            <w:r w:rsidRPr="000078E3">
              <w:rPr>
                <w:rFonts w:ascii="Times New Roman" w:eastAsia="Times New Roman" w:hAnsi="Times New Roman" w:cs="Times New Roman"/>
                <w:sz w:val="24"/>
                <w:szCs w:val="24"/>
              </w:rPr>
              <w:t>-</w:t>
            </w:r>
            <w:r w:rsidR="00AE7061" w:rsidRPr="000078E3">
              <w:rPr>
                <w:rFonts w:ascii="Times New Roman" w:eastAsia="Times New Roman" w:hAnsi="Times New Roman" w:cs="Times New Roman"/>
                <w:sz w:val="24"/>
                <w:szCs w:val="24"/>
              </w:rPr>
              <w:t>0</w:t>
            </w:r>
            <w:r w:rsidR="008745CB" w:rsidRPr="000078E3">
              <w:rPr>
                <w:rFonts w:ascii="Times New Roman" w:eastAsia="Times New Roman" w:hAnsi="Times New Roman" w:cs="Times New Roman"/>
                <w:sz w:val="24"/>
                <w:szCs w:val="24"/>
              </w:rPr>
              <w:t>8</w:t>
            </w:r>
            <w:r w:rsidR="00DC30F0" w:rsidRPr="000078E3">
              <w:rPr>
                <w:rFonts w:ascii="Times New Roman" w:eastAsia="Times New Roman" w:hAnsi="Times New Roman" w:cs="Times New Roman"/>
                <w:sz w:val="24"/>
                <w:szCs w:val="24"/>
              </w:rPr>
              <w:t>-</w:t>
            </w:r>
            <w:r w:rsidR="000433E1" w:rsidRPr="000078E3">
              <w:rPr>
                <w:rFonts w:ascii="Times New Roman" w:eastAsia="Times New Roman" w:hAnsi="Times New Roman" w:cs="Times New Roman"/>
                <w:sz w:val="24"/>
                <w:szCs w:val="24"/>
              </w:rPr>
              <w:t>0</w:t>
            </w:r>
            <w:r w:rsidR="008745CB" w:rsidRPr="000078E3">
              <w:rPr>
                <w:rFonts w:ascii="Times New Roman" w:eastAsia="Times New Roman" w:hAnsi="Times New Roman" w:cs="Times New Roman"/>
                <w:sz w:val="24"/>
                <w:szCs w:val="24"/>
              </w:rPr>
              <w:t>6</w:t>
            </w:r>
          </w:p>
          <w:p w14:paraId="2E182C64" w14:textId="7DED0A5D" w:rsidR="000433E1" w:rsidRPr="000078E3" w:rsidRDefault="000433E1" w:rsidP="00A41298">
            <w:pPr>
              <w:tabs>
                <w:tab w:val="left" w:pos="900"/>
              </w:tabs>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2021-08-16</w:t>
            </w:r>
          </w:p>
          <w:p w14:paraId="54165237" w14:textId="3F71300C" w:rsidR="003B1229" w:rsidRDefault="003B1229" w:rsidP="00E83E81">
            <w:pPr>
              <w:tabs>
                <w:tab w:val="left" w:pos="900"/>
              </w:tabs>
              <w:spacing w:after="0"/>
              <w:rPr>
                <w:rFonts w:ascii="Times New Roman" w:eastAsia="Times New Roman" w:hAnsi="Times New Roman" w:cs="Times New Roman"/>
                <w:sz w:val="24"/>
                <w:szCs w:val="24"/>
              </w:rPr>
            </w:pP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2BF9095D" w:rsidR="003B1229" w:rsidRDefault="000433E1"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3B1229">
              <w:rPr>
                <w:rFonts w:ascii="Times New Roman" w:eastAsia="Times New Roman" w:hAnsi="Times New Roman" w:cs="Times New Roman"/>
                <w:sz w:val="24"/>
                <w:szCs w:val="24"/>
              </w:rPr>
              <w:t xml:space="preserve"> </w:t>
            </w:r>
          </w:p>
          <w:p w14:paraId="17448401" w14:textId="4B0A98E4" w:rsidR="00A75945"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28CE6D92" w:rsidR="00E83E81" w:rsidRPr="008A38CD" w:rsidRDefault="00E83E81" w:rsidP="008745CB">
            <w:pPr>
              <w:tabs>
                <w:tab w:val="right" w:pos="1764"/>
              </w:tabs>
              <w:spacing w:after="0"/>
              <w:ind w:right="5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AE7061">
              <w:rPr>
                <w:rFonts w:ascii="Times New Roman" w:eastAsia="Times New Roman" w:hAnsi="Times New Roman" w:cs="Times New Roman"/>
                <w:sz w:val="24"/>
                <w:szCs w:val="24"/>
              </w:rPr>
              <w:t>15</w:t>
            </w:r>
            <w:r w:rsidR="004746AE">
              <w:rPr>
                <w:rFonts w:ascii="Times New Roman" w:eastAsia="Times New Roman" w:hAnsi="Times New Roman" w:cs="Times New Roman"/>
                <w:sz w:val="24"/>
                <w:szCs w:val="24"/>
              </w:rPr>
              <w:t xml:space="preserve"> Mr</w:t>
            </w:r>
          </w:p>
          <w:p w14:paraId="6517284A" w14:textId="77777777" w:rsidR="00E83E81" w:rsidRDefault="000433E1"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9.4-1697</w:t>
            </w:r>
          </w:p>
          <w:p w14:paraId="26739837" w14:textId="1E814B17" w:rsidR="000433E1" w:rsidRPr="008A38CD" w:rsidRDefault="000433E1"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3S-2216</w:t>
            </w:r>
          </w:p>
        </w:tc>
      </w:tr>
    </w:tbl>
    <w:p w14:paraId="0187F07E" w14:textId="3403EEDE"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5611545D" w14:textId="77777777" w:rsidR="007C7CE8" w:rsidRDefault="007C7CE8" w:rsidP="00D60BEE">
      <w:pPr>
        <w:tabs>
          <w:tab w:val="left" w:pos="1276"/>
        </w:tabs>
        <w:spacing w:after="0" w:line="240" w:lineRule="auto"/>
        <w:ind w:right="141"/>
        <w:jc w:val="both"/>
        <w:rPr>
          <w:rFonts w:ascii="Times New Roman" w:eastAsia="Times New Roman" w:hAnsi="Times New Roman" w:cs="Times New Roman"/>
          <w:sz w:val="24"/>
          <w:szCs w:val="24"/>
        </w:rPr>
      </w:pPr>
    </w:p>
    <w:p w14:paraId="024D735F" w14:textId="1DF7F518" w:rsidR="00303555" w:rsidRDefault="00591CE6" w:rsidP="007C7CE8">
      <w:pPr>
        <w:spacing w:after="0"/>
        <w:ind w:right="141"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73521175"/>
      <w:r w:rsidR="00BA04A4">
        <w:rPr>
          <w:rFonts w:ascii="Times New Roman" w:eastAsia="Calibri" w:hAnsi="Times New Roman" w:cs="Times New Roman"/>
          <w:sz w:val="24"/>
          <w:szCs w:val="24"/>
        </w:rPr>
        <w:t>Priešgaisrinės apsaugos ir gelbėjimo departamento prie Vidaus reikalų ministerijos</w:t>
      </w:r>
      <w:r>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 xml:space="preserve">(toliau – Perkančioji organizacija) prašymą </w:t>
      </w:r>
      <w:r w:rsidR="008B2518">
        <w:rPr>
          <w:rFonts w:ascii="Times New Roman" w:eastAsia="Calibri" w:hAnsi="Times New Roman" w:cs="Times New Roman"/>
          <w:sz w:val="24"/>
          <w:szCs w:val="24"/>
        </w:rPr>
        <w:t>sutikti</w:t>
      </w:r>
      <w:r w:rsidR="00303555">
        <w:rPr>
          <w:rFonts w:ascii="Times New Roman" w:eastAsia="Calibri" w:hAnsi="Times New Roman" w:cs="Times New Roman"/>
          <w:sz w:val="24"/>
          <w:szCs w:val="24"/>
        </w:rPr>
        <w:t xml:space="preserve"> </w:t>
      </w:r>
      <w:bookmarkStart w:id="2" w:name="_Hlk73539230"/>
      <w:r w:rsidR="00F92B9E" w:rsidRPr="00D0347C">
        <w:rPr>
          <w:rFonts w:ascii="Times New Roman" w:eastAsia="Calibri" w:hAnsi="Times New Roman" w:cs="Times New Roman"/>
          <w:i/>
          <w:iCs/>
          <w:sz w:val="24"/>
          <w:szCs w:val="24"/>
        </w:rPr>
        <w:t xml:space="preserve">Centralizuotai </w:t>
      </w:r>
      <w:bookmarkStart w:id="3" w:name="_Hlk80715935"/>
      <w:r w:rsidR="00F92B9E" w:rsidRPr="00D0347C">
        <w:rPr>
          <w:rFonts w:ascii="Times New Roman" w:eastAsia="Calibri" w:hAnsi="Times New Roman" w:cs="Times New Roman"/>
          <w:i/>
          <w:iCs/>
          <w:sz w:val="24"/>
          <w:szCs w:val="24"/>
        </w:rPr>
        <w:t>pagamintos š</w:t>
      </w:r>
      <w:r w:rsidR="00F63473" w:rsidRPr="00D0347C">
        <w:rPr>
          <w:rFonts w:ascii="Times New Roman" w:eastAsia="Calibri" w:hAnsi="Times New Roman" w:cs="Times New Roman"/>
          <w:i/>
          <w:iCs/>
          <w:sz w:val="24"/>
          <w:szCs w:val="24"/>
        </w:rPr>
        <w:t>i</w:t>
      </w:r>
      <w:r w:rsidR="00F92B9E" w:rsidRPr="00D0347C">
        <w:rPr>
          <w:rFonts w:ascii="Times New Roman" w:eastAsia="Calibri" w:hAnsi="Times New Roman" w:cs="Times New Roman"/>
          <w:i/>
          <w:iCs/>
          <w:sz w:val="24"/>
          <w:szCs w:val="24"/>
        </w:rPr>
        <w:t xml:space="preserve">lumos bei karšto vandens tiekimo </w:t>
      </w:r>
      <w:bookmarkEnd w:id="3"/>
      <w:r w:rsidR="00F92B9E" w:rsidRPr="00D0347C">
        <w:rPr>
          <w:rFonts w:ascii="Times New Roman" w:eastAsia="Calibri" w:hAnsi="Times New Roman" w:cs="Times New Roman"/>
          <w:i/>
          <w:iCs/>
          <w:sz w:val="24"/>
          <w:szCs w:val="24"/>
        </w:rPr>
        <w:t xml:space="preserve">Marijampolės priešgaisrinės gelbėjimo tarnybos 1-ajai komandai </w:t>
      </w:r>
      <w:bookmarkEnd w:id="2"/>
      <w:r w:rsidR="00D0347C" w:rsidRPr="00D0347C">
        <w:rPr>
          <w:rFonts w:ascii="Times New Roman" w:eastAsia="Calibri" w:hAnsi="Times New Roman" w:cs="Times New Roman"/>
          <w:i/>
          <w:iCs/>
          <w:sz w:val="24"/>
          <w:szCs w:val="24"/>
        </w:rPr>
        <w:t>(</w:t>
      </w:r>
      <w:r w:rsidR="00D0347C" w:rsidRPr="00D0347C">
        <w:rPr>
          <w:rFonts w:asciiTheme="majorBidi" w:hAnsiTheme="majorBidi" w:cstheme="majorBidi"/>
          <w:i/>
          <w:iCs/>
          <w:sz w:val="24"/>
          <w:szCs w:val="24"/>
        </w:rPr>
        <w:t>Stoties g. 59, 68230 Marijampolė)</w:t>
      </w:r>
      <w:r w:rsidR="00D0347C" w:rsidRPr="00D0347C">
        <w:rPr>
          <w:rFonts w:ascii="Times New Roman" w:eastAsia="Calibri" w:hAnsi="Times New Roman" w:cs="Times New Roman"/>
          <w:i/>
          <w:iCs/>
          <w:sz w:val="24"/>
          <w:szCs w:val="24"/>
        </w:rPr>
        <w:t xml:space="preserve"> </w:t>
      </w:r>
      <w:r w:rsidR="00F63473" w:rsidRPr="00D0347C">
        <w:rPr>
          <w:rFonts w:ascii="Times New Roman" w:eastAsia="Calibri" w:hAnsi="Times New Roman" w:cs="Times New Roman"/>
          <w:i/>
          <w:iCs/>
          <w:sz w:val="24"/>
          <w:szCs w:val="24"/>
        </w:rPr>
        <w:t xml:space="preserve">viešąjį </w:t>
      </w:r>
      <w:r w:rsidRPr="00D0347C">
        <w:rPr>
          <w:rFonts w:ascii="Times New Roman" w:eastAsia="Calibri" w:hAnsi="Times New Roman" w:cs="Times New Roman"/>
          <w:i/>
          <w:iCs/>
          <w:sz w:val="24"/>
          <w:szCs w:val="24"/>
        </w:rPr>
        <w:t xml:space="preserve">pirkimą </w:t>
      </w:r>
      <w:r>
        <w:rPr>
          <w:rFonts w:ascii="Times New Roman" w:eastAsia="Calibri" w:hAnsi="Times New Roman" w:cs="Times New Roman"/>
          <w:sz w:val="24"/>
          <w:szCs w:val="24"/>
        </w:rPr>
        <w:t>(toliau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neskelbiamų derybų būdu, vadovaujantis </w:t>
      </w:r>
      <w:r w:rsidR="00F63473">
        <w:rPr>
          <w:rFonts w:ascii="Times New Roman" w:eastAsia="Times New Roman" w:hAnsi="Times New Roman" w:cs="Times New Roman"/>
          <w:sz w:val="24"/>
          <w:szCs w:val="24"/>
        </w:rPr>
        <w:t xml:space="preserve">Įstatymo 71 straipsnio </w:t>
      </w:r>
      <w:r w:rsidR="00F63473">
        <w:rPr>
          <w:rFonts w:ascii="Times New Roman" w:hAnsi="Times New Roman" w:cs="Times New Roman"/>
          <w:sz w:val="24"/>
          <w:szCs w:val="24"/>
        </w:rPr>
        <w:t>1 dalies 2 punkto (b) papunkčio nuostatomis.</w:t>
      </w:r>
    </w:p>
    <w:p w14:paraId="192AAC29" w14:textId="2B809D56" w:rsidR="0056546B" w:rsidRPr="00A95BF1" w:rsidRDefault="0056546B" w:rsidP="00A25C62">
      <w:pPr>
        <w:spacing w:after="0"/>
        <w:ind w:firstLine="720"/>
        <w:jc w:val="both"/>
        <w:rPr>
          <w:rFonts w:ascii="Times New Roman" w:hAnsi="Times New Roman" w:cs="Times New Roman"/>
          <w:color w:val="000000"/>
          <w:sz w:val="24"/>
          <w:szCs w:val="24"/>
          <w:shd w:val="clear" w:color="auto" w:fill="FFFFFF"/>
        </w:rPr>
      </w:pPr>
      <w:r w:rsidRPr="00A95BF1">
        <w:rPr>
          <w:rFonts w:ascii="Times New Roman" w:eastAsia="Times New Roman" w:hAnsi="Times New Roman" w:cs="Times New Roman"/>
          <w:sz w:val="24"/>
          <w:szCs w:val="24"/>
        </w:rPr>
        <w:t xml:space="preserve">Tarnybai pateiktame prašyme nurodoma, kad </w:t>
      </w:r>
      <w:r>
        <w:rPr>
          <w:rFonts w:ascii="Times New Roman" w:eastAsia="Times New Roman" w:hAnsi="Times New Roman" w:cs="Times New Roman"/>
          <w:sz w:val="24"/>
          <w:szCs w:val="24"/>
        </w:rPr>
        <w:t>centralizuotą šilumos tiekimą Ma</w:t>
      </w:r>
      <w:r w:rsidR="008B2518">
        <w:rPr>
          <w:rFonts w:ascii="Times New Roman" w:eastAsia="Times New Roman" w:hAnsi="Times New Roman" w:cs="Times New Roman"/>
          <w:sz w:val="24"/>
          <w:szCs w:val="24"/>
        </w:rPr>
        <w:t xml:space="preserve">rijampolės mieste </w:t>
      </w:r>
      <w:r>
        <w:rPr>
          <w:rFonts w:ascii="Times New Roman" w:eastAsia="Times New Roman" w:hAnsi="Times New Roman" w:cs="Times New Roman"/>
          <w:sz w:val="24"/>
          <w:szCs w:val="24"/>
        </w:rPr>
        <w:t>gali teikti tik vienintelis tiekėjas</w:t>
      </w:r>
      <w:r w:rsidRPr="00A95BF1">
        <w:rPr>
          <w:rFonts w:ascii="Times New Roman" w:eastAsia="Calibri" w:hAnsi="Times New Roman" w:cs="Times New Roman"/>
          <w:sz w:val="24"/>
          <w:szCs w:val="24"/>
        </w:rPr>
        <w:t xml:space="preserve"> – UAB „</w:t>
      </w:r>
      <w:r w:rsidR="008B2518">
        <w:rPr>
          <w:rFonts w:ascii="Times New Roman" w:eastAsia="Calibri" w:hAnsi="Times New Roman" w:cs="Times New Roman"/>
          <w:sz w:val="24"/>
          <w:szCs w:val="24"/>
        </w:rPr>
        <w:t>Litesko</w:t>
      </w:r>
      <w:r w:rsidRPr="00A95BF1">
        <w:rPr>
          <w:rFonts w:ascii="Times New Roman" w:eastAsia="Calibri" w:hAnsi="Times New Roman" w:cs="Times New Roman"/>
          <w:sz w:val="24"/>
          <w:szCs w:val="24"/>
        </w:rPr>
        <w:t>“, kuriam Valstybinė kainų ir energetikos kontrolės komisija</w:t>
      </w:r>
      <w:r>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w:t>
      </w:r>
      <w:r w:rsidRPr="00A95BF1">
        <w:rPr>
          <w:rFonts w:ascii="Times New Roman" w:eastAsia="Calibri" w:hAnsi="Times New Roman" w:cs="Times New Roman"/>
          <w:sz w:val="24"/>
          <w:szCs w:val="24"/>
        </w:rPr>
        <w:t>išdavė</w:t>
      </w:r>
      <w:r w:rsidRPr="00A95BF1">
        <w:rPr>
          <w:rStyle w:val="FootnoteReference"/>
          <w:rFonts w:ascii="Times New Roman" w:eastAsia="Calibri" w:hAnsi="Times New Roman" w:cs="Times New Roman"/>
          <w:sz w:val="24"/>
          <w:szCs w:val="24"/>
        </w:rPr>
        <w:footnoteReference w:id="2"/>
      </w:r>
      <w:r w:rsidRPr="00A95BF1">
        <w:rPr>
          <w:rFonts w:ascii="Times New Roman" w:eastAsia="Calibri" w:hAnsi="Times New Roman" w:cs="Times New Roman"/>
          <w:sz w:val="24"/>
          <w:szCs w:val="24"/>
        </w:rPr>
        <w:t xml:space="preserve"> </w:t>
      </w:r>
      <w:r w:rsidR="004742B7">
        <w:rPr>
          <w:rFonts w:ascii="Times New Roman" w:eastAsia="Calibri" w:hAnsi="Times New Roman" w:cs="Times New Roman"/>
          <w:sz w:val="24"/>
          <w:szCs w:val="24"/>
        </w:rPr>
        <w:t>š</w:t>
      </w:r>
      <w:r w:rsidRPr="00A95BF1">
        <w:rPr>
          <w:rFonts w:ascii="Times New Roman" w:eastAsia="Calibri" w:hAnsi="Times New Roman" w:cs="Times New Roman"/>
          <w:sz w:val="24"/>
          <w:szCs w:val="24"/>
        </w:rPr>
        <w:t>ilumos tiekimo licenciją Nr. L4-ŠT-</w:t>
      </w:r>
      <w:r w:rsidR="000A4008" w:rsidRPr="000A4008">
        <w:rPr>
          <w:rFonts w:ascii="Times New Roman" w:eastAsia="Calibri" w:hAnsi="Times New Roman" w:cs="Times New Roman"/>
          <w:sz w:val="24"/>
          <w:szCs w:val="24"/>
        </w:rPr>
        <w:t>2</w:t>
      </w:r>
      <w:r w:rsidR="000A4008">
        <w:rPr>
          <w:rFonts w:ascii="Times New Roman" w:eastAsia="Calibri" w:hAnsi="Times New Roman" w:cs="Times New Roman"/>
          <w:sz w:val="24"/>
          <w:szCs w:val="24"/>
        </w:rPr>
        <w:t>7</w:t>
      </w:r>
      <w:r w:rsidRPr="00A95BF1">
        <w:rPr>
          <w:rFonts w:ascii="Times New Roman" w:eastAsia="Calibri" w:hAnsi="Times New Roman" w:cs="Times New Roman"/>
          <w:sz w:val="24"/>
          <w:szCs w:val="24"/>
        </w:rPr>
        <w:t xml:space="preserve"> (toliau – Licencija), suteikiančią teisę vykdyti licencijuojamą veiklą tam tikroje teritorijoje</w:t>
      </w:r>
      <w:r w:rsidRPr="00A95BF1">
        <w:rPr>
          <w:rStyle w:val="FootnoteReference"/>
          <w:rFonts w:ascii="Times New Roman" w:eastAsia="Calibri" w:hAnsi="Times New Roman" w:cs="Times New Roman"/>
          <w:sz w:val="24"/>
          <w:szCs w:val="24"/>
        </w:rPr>
        <w:footnoteReference w:id="3"/>
      </w:r>
      <w:r w:rsidRPr="00A95BF1">
        <w:rPr>
          <w:rFonts w:ascii="Times New Roman" w:eastAsia="Calibri" w:hAnsi="Times New Roman" w:cs="Times New Roman"/>
          <w:sz w:val="24"/>
          <w:szCs w:val="24"/>
        </w:rPr>
        <w:t>. Susipažinus su viešai skelbiama</w:t>
      </w:r>
      <w:r>
        <w:rPr>
          <w:rFonts w:ascii="Times New Roman" w:eastAsia="Calibri" w:hAnsi="Times New Roman" w:cs="Times New Roman"/>
          <w:sz w:val="24"/>
          <w:szCs w:val="24"/>
        </w:rPr>
        <w:t xml:space="preserve"> informacija</w:t>
      </w:r>
      <w:r w:rsidRPr="00A95BF1">
        <w:rPr>
          <w:rFonts w:ascii="Times New Roman" w:eastAsia="Calibri" w:hAnsi="Times New Roman" w:cs="Times New Roman"/>
          <w:sz w:val="24"/>
          <w:szCs w:val="24"/>
        </w:rPr>
        <w:t xml:space="preserve"> nustatyta, kad </w:t>
      </w:r>
      <w:bookmarkStart w:id="4" w:name="_Hlk38280138"/>
      <w:r>
        <w:rPr>
          <w:rFonts w:ascii="Times New Roman" w:hAnsi="Times New Roman" w:cs="Times New Roman"/>
          <w:sz w:val="24"/>
          <w:szCs w:val="24"/>
        </w:rPr>
        <w:t>VERT</w:t>
      </w:r>
      <w:r w:rsidRPr="00A95BF1">
        <w:rPr>
          <w:rFonts w:ascii="Times New Roman" w:hAnsi="Times New Roman" w:cs="Times New Roman"/>
          <w:sz w:val="24"/>
          <w:szCs w:val="24"/>
        </w:rPr>
        <w:t xml:space="preserve"> </w:t>
      </w:r>
      <w:bookmarkEnd w:id="4"/>
      <w:r w:rsidRPr="00A95BF1">
        <w:rPr>
          <w:rFonts w:ascii="Times New Roman" w:hAnsi="Times New Roman" w:cs="Times New Roman"/>
          <w:color w:val="000000"/>
          <w:sz w:val="24"/>
          <w:szCs w:val="24"/>
          <w:shd w:val="clear" w:color="auto" w:fill="FFFFFF"/>
        </w:rPr>
        <w:t xml:space="preserve">2020 m. </w:t>
      </w:r>
      <w:r w:rsidR="00153D08">
        <w:rPr>
          <w:rFonts w:ascii="Times New Roman" w:hAnsi="Times New Roman" w:cs="Times New Roman"/>
          <w:color w:val="000000"/>
          <w:sz w:val="24"/>
          <w:szCs w:val="24"/>
          <w:shd w:val="clear" w:color="auto" w:fill="FFFFFF"/>
        </w:rPr>
        <w:t xml:space="preserve">gegužės </w:t>
      </w:r>
      <w:r w:rsidR="00153D08" w:rsidRPr="00153D08">
        <w:rPr>
          <w:rFonts w:ascii="Times New Roman" w:hAnsi="Times New Roman" w:cs="Times New Roman"/>
          <w:color w:val="000000"/>
          <w:sz w:val="24"/>
          <w:szCs w:val="24"/>
          <w:shd w:val="clear" w:color="auto" w:fill="FFFFFF"/>
        </w:rPr>
        <w:t xml:space="preserve">28 d. </w:t>
      </w:r>
      <w:r w:rsidR="00153D08">
        <w:rPr>
          <w:rFonts w:ascii="Times New Roman" w:hAnsi="Times New Roman" w:cs="Times New Roman"/>
          <w:color w:val="000000"/>
          <w:sz w:val="24"/>
          <w:szCs w:val="24"/>
          <w:shd w:val="clear" w:color="auto" w:fill="FFFFFF"/>
        </w:rPr>
        <w:t>nutarimu</w:t>
      </w:r>
      <w:r w:rsidRPr="00A95BF1">
        <w:rPr>
          <w:rStyle w:val="FootnoteReference"/>
          <w:rFonts w:ascii="Times New Roman" w:eastAsia="Calibri" w:hAnsi="Times New Roman" w:cs="Times New Roman"/>
          <w:sz w:val="24"/>
          <w:szCs w:val="24"/>
        </w:rPr>
        <w:footnoteReference w:id="4"/>
      </w:r>
      <w:r w:rsidRPr="00A95BF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buvo </w:t>
      </w:r>
      <w:r w:rsidRPr="00A95BF1">
        <w:rPr>
          <w:rFonts w:ascii="Times New Roman" w:hAnsi="Times New Roman" w:cs="Times New Roman"/>
          <w:color w:val="000000"/>
          <w:sz w:val="24"/>
          <w:szCs w:val="24"/>
          <w:shd w:val="clear" w:color="auto" w:fill="FFFFFF"/>
        </w:rPr>
        <w:t xml:space="preserve">pakeista </w:t>
      </w:r>
      <w:r>
        <w:rPr>
          <w:rFonts w:ascii="Times New Roman" w:hAnsi="Times New Roman" w:cs="Times New Roman"/>
          <w:color w:val="000000"/>
          <w:sz w:val="24"/>
          <w:szCs w:val="24"/>
          <w:shd w:val="clear" w:color="auto" w:fill="FFFFFF"/>
        </w:rPr>
        <w:t>L</w:t>
      </w:r>
      <w:r w:rsidRPr="00A95BF1">
        <w:rPr>
          <w:rFonts w:ascii="Times New Roman" w:hAnsi="Times New Roman" w:cs="Times New Roman"/>
          <w:color w:val="000000"/>
          <w:sz w:val="24"/>
          <w:szCs w:val="24"/>
          <w:shd w:val="clear" w:color="auto" w:fill="FFFFFF"/>
        </w:rPr>
        <w:t xml:space="preserve">icencijos </w:t>
      </w:r>
      <w:r>
        <w:rPr>
          <w:rFonts w:ascii="Times New Roman" w:hAnsi="Times New Roman" w:cs="Times New Roman"/>
          <w:color w:val="000000"/>
          <w:sz w:val="24"/>
          <w:szCs w:val="24"/>
          <w:shd w:val="clear" w:color="auto" w:fill="FFFFFF"/>
        </w:rPr>
        <w:t xml:space="preserve">galiojimo </w:t>
      </w:r>
      <w:r w:rsidRPr="00A95BF1">
        <w:rPr>
          <w:rFonts w:ascii="Times New Roman" w:hAnsi="Times New Roman" w:cs="Times New Roman"/>
          <w:color w:val="000000"/>
          <w:sz w:val="24"/>
          <w:szCs w:val="24"/>
          <w:shd w:val="clear" w:color="auto" w:fill="FFFFFF"/>
        </w:rPr>
        <w:t xml:space="preserve">teritorija, leidžiant </w:t>
      </w:r>
      <w:r>
        <w:rPr>
          <w:rFonts w:ascii="Times New Roman" w:hAnsi="Times New Roman" w:cs="Times New Roman"/>
          <w:sz w:val="24"/>
          <w:szCs w:val="24"/>
        </w:rPr>
        <w:t>L</w:t>
      </w:r>
      <w:r w:rsidRPr="00A95BF1">
        <w:rPr>
          <w:rFonts w:ascii="Times New Roman" w:hAnsi="Times New Roman" w:cs="Times New Roman"/>
          <w:sz w:val="24"/>
          <w:szCs w:val="24"/>
        </w:rPr>
        <w:t xml:space="preserve">icencijos turėtojui vykdyti šilumos tiekimo veiklą </w:t>
      </w:r>
      <w:r w:rsidR="00A25C62" w:rsidRPr="00A25C62">
        <w:rPr>
          <w:rFonts w:asciiTheme="majorBidi" w:hAnsiTheme="majorBidi" w:cstheme="majorBidi"/>
          <w:sz w:val="24"/>
          <w:szCs w:val="24"/>
        </w:rPr>
        <w:t xml:space="preserve">Biržų miesto, Rinkuškių kaimo (Biržų rajono savivaldybė), Druskininkų miesto, Leipalingio miestelio, Viečiūnų kaimo (Druskininkų savivaldybė), Kelmės ir Tytuvėnų miestų, (Kelmės rajono savivaldybė), Marijampolės miesto, Daukšių, Kumelionių, Meškučių, Patašinės, Trakiškių, Triobiškių, Igliaukos, Paežerės kaimų (Marijampolės savivaldybė), Telšių miesto, Rainių kaimo (Telšių rajono </w:t>
      </w:r>
      <w:r w:rsidR="00A25C62" w:rsidRPr="00A25C62">
        <w:rPr>
          <w:rFonts w:asciiTheme="majorBidi" w:hAnsiTheme="majorBidi" w:cstheme="majorBidi"/>
          <w:sz w:val="24"/>
          <w:szCs w:val="24"/>
        </w:rPr>
        <w:lastRenderedPageBreak/>
        <w:t xml:space="preserve">savivaldybė) teritorijoje, išskyrus kitose atitinkamų savivaldybių ar </w:t>
      </w:r>
      <w:r>
        <w:rPr>
          <w:rFonts w:ascii="Times New Roman" w:hAnsi="Times New Roman" w:cs="Times New Roman"/>
          <w:sz w:val="24"/>
          <w:szCs w:val="24"/>
        </w:rPr>
        <w:t>VERT</w:t>
      </w:r>
      <w:r w:rsidRPr="00A95BF1">
        <w:rPr>
          <w:rFonts w:ascii="Times New Roman" w:hAnsi="Times New Roman" w:cs="Times New Roman"/>
          <w:sz w:val="24"/>
          <w:szCs w:val="24"/>
        </w:rPr>
        <w:t xml:space="preserve"> išduotose licencijose apibrėžtas teritorijas</w:t>
      </w:r>
      <w:r w:rsidRPr="00A95BF1">
        <w:rPr>
          <w:rStyle w:val="FootnoteReference"/>
          <w:rFonts w:ascii="Times New Roman" w:hAnsi="Times New Roman" w:cs="Times New Roman"/>
          <w:sz w:val="24"/>
          <w:szCs w:val="24"/>
        </w:rPr>
        <w:footnoteReference w:id="5"/>
      </w:r>
      <w:r w:rsidRPr="00A95BF1">
        <w:rPr>
          <w:rFonts w:ascii="Times New Roman" w:hAnsi="Times New Roman" w:cs="Times New Roman"/>
          <w:sz w:val="24"/>
          <w:szCs w:val="24"/>
        </w:rPr>
        <w:t>.</w:t>
      </w:r>
    </w:p>
    <w:p w14:paraId="151B6B01" w14:textId="124E4652" w:rsidR="0056546B" w:rsidRDefault="0056546B" w:rsidP="0056546B">
      <w:pPr>
        <w:spacing w:after="0"/>
        <w:ind w:firstLine="720"/>
        <w:jc w:val="both"/>
        <w:rPr>
          <w:rFonts w:ascii="Times New Roman" w:eastAsia="Times New Roman" w:hAnsi="Times New Roman" w:cs="Times New Roman"/>
          <w:sz w:val="24"/>
          <w:szCs w:val="24"/>
        </w:rPr>
      </w:pPr>
      <w:r w:rsidRPr="0059709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nurodytą bei įvertinusi, kad Pirkimu siekiam</w:t>
      </w:r>
      <w:r w:rsidR="00092A1B">
        <w:rPr>
          <w:rFonts w:ascii="Times New Roman" w:eastAsia="Calibri" w:hAnsi="Times New Roman" w:cs="Times New Roman"/>
          <w:sz w:val="24"/>
          <w:szCs w:val="24"/>
        </w:rPr>
        <w:t>a</w:t>
      </w:r>
      <w:r>
        <w:rPr>
          <w:rFonts w:ascii="Times New Roman" w:eastAsia="Calibri" w:hAnsi="Times New Roman" w:cs="Times New Roman"/>
          <w:sz w:val="24"/>
          <w:szCs w:val="24"/>
        </w:rPr>
        <w:t xml:space="preserve"> įsigyti </w:t>
      </w:r>
      <w:r w:rsidR="003B545E" w:rsidRPr="000078E3">
        <w:rPr>
          <w:rFonts w:ascii="Times New Roman" w:eastAsia="Calibri" w:hAnsi="Times New Roman" w:cs="Times New Roman"/>
          <w:sz w:val="24"/>
          <w:szCs w:val="24"/>
        </w:rPr>
        <w:t xml:space="preserve">pagamintos šilumos bei karšto vandens </w:t>
      </w:r>
      <w:r>
        <w:rPr>
          <w:rFonts w:ascii="Times New Roman" w:eastAsia="Calibri" w:hAnsi="Times New Roman" w:cs="Times New Roman"/>
          <w:sz w:val="24"/>
          <w:szCs w:val="24"/>
        </w:rPr>
        <w:t xml:space="preserve">tiekimą konkrečiam </w:t>
      </w:r>
      <w:r w:rsidR="003B545E">
        <w:rPr>
          <w:rFonts w:ascii="Times New Roman" w:eastAsia="Calibri" w:hAnsi="Times New Roman" w:cs="Times New Roman"/>
          <w:sz w:val="24"/>
          <w:szCs w:val="24"/>
        </w:rPr>
        <w:t xml:space="preserve">objektui nagrinėjamu atveju </w:t>
      </w:r>
      <w:r>
        <w:rPr>
          <w:rFonts w:ascii="Times New Roman" w:eastAsia="Calibri" w:hAnsi="Times New Roman" w:cs="Times New Roman"/>
          <w:sz w:val="24"/>
          <w:szCs w:val="24"/>
        </w:rPr>
        <w:t xml:space="preserve">gali suteikti tik tiekėjas – </w:t>
      </w:r>
      <w:r w:rsidRPr="0059709E">
        <w:rPr>
          <w:rFonts w:ascii="Times New Roman" w:eastAsia="Calibri" w:hAnsi="Times New Roman" w:cs="Times New Roman"/>
          <w:sz w:val="24"/>
          <w:szCs w:val="24"/>
        </w:rPr>
        <w:t>UAB „</w:t>
      </w:r>
      <w:r w:rsidR="008F6820">
        <w:rPr>
          <w:rFonts w:ascii="Times New Roman" w:eastAsia="Calibri" w:hAnsi="Times New Roman" w:cs="Times New Roman"/>
          <w:sz w:val="24"/>
          <w:szCs w:val="24"/>
        </w:rPr>
        <w:t>Litesko</w:t>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 t. y. nagrinėjamu atveju tiekėjų konkurencijos nėra dėl techninių priežasčių, Perkančiosios organizacijos viešųjų pirkimų komisija (toliau – Komisija) nusprendė</w:t>
      </w:r>
      <w:r w:rsidRPr="0059709E">
        <w:rPr>
          <w:rFonts w:ascii="Times New Roman" w:eastAsia="Calibri" w:hAnsi="Times New Roman" w:cs="Times New Roman"/>
          <w:sz w:val="24"/>
          <w:szCs w:val="24"/>
        </w:rPr>
        <w:t xml:space="preserve"> </w:t>
      </w:r>
      <w:r w:rsidR="003B545E">
        <w:rPr>
          <w:rFonts w:ascii="Times New Roman" w:eastAsia="Calibri" w:hAnsi="Times New Roman" w:cs="Times New Roman"/>
          <w:sz w:val="24"/>
          <w:szCs w:val="24"/>
        </w:rPr>
        <w:t xml:space="preserve">Pirkimą vykdyti neskelbiamų derybų būdu ir </w:t>
      </w:r>
      <w:r>
        <w:rPr>
          <w:rFonts w:ascii="Times New Roman" w:eastAsia="Calibri" w:hAnsi="Times New Roman" w:cs="Times New Roman"/>
          <w:sz w:val="24"/>
          <w:szCs w:val="24"/>
        </w:rPr>
        <w:t xml:space="preserve">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w:t>
      </w:r>
      <w:r w:rsidR="003B545E">
        <w:rPr>
          <w:rFonts w:ascii="Times New Roman" w:eastAsia="Calibri" w:hAnsi="Times New Roman" w:cs="Times New Roman"/>
          <w:sz w:val="24"/>
          <w:szCs w:val="24"/>
        </w:rPr>
        <w:t xml:space="preserve"> tokio</w:t>
      </w:r>
      <w:r>
        <w:rPr>
          <w:rFonts w:ascii="Times New Roman" w:eastAsia="Calibri" w:hAnsi="Times New Roman" w:cs="Times New Roman"/>
          <w:sz w:val="24"/>
          <w:szCs w:val="24"/>
        </w:rPr>
        <w:t xml:space="preserve"> pirkimo būdo pasirinkimo</w:t>
      </w:r>
      <w:r>
        <w:rPr>
          <w:rStyle w:val="FootnoteReference"/>
          <w:rFonts w:ascii="Times New Roman" w:eastAsia="Calibri" w:hAnsi="Times New Roman" w:cs="Times New Roman"/>
          <w:sz w:val="24"/>
          <w:szCs w:val="24"/>
        </w:rPr>
        <w:footnoteReference w:id="6"/>
      </w:r>
      <w:r w:rsidRPr="0059709E">
        <w:rPr>
          <w:rFonts w:ascii="Times New Roman" w:eastAsia="Calibri" w:hAnsi="Times New Roman" w:cs="Times New Roman"/>
          <w:sz w:val="24"/>
          <w:szCs w:val="24"/>
        </w:rPr>
        <w:t>.</w:t>
      </w:r>
    </w:p>
    <w:p w14:paraId="57E4B6A1" w14:textId="77777777" w:rsidR="0056546B" w:rsidRDefault="0056546B" w:rsidP="0056546B">
      <w:pPr>
        <w:tabs>
          <w:tab w:val="left" w:pos="1134"/>
        </w:tabs>
        <w:spacing w:after="0" w:line="264" w:lineRule="auto"/>
        <w:ind w:firstLine="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Įstatymo 71 straipsnio 1 dalies 2 punkto (b) papunkčio nuostatose įtvirtinta, kad prekės, paslaugos ar darbai neskelbiamų derybų būdu gali būti perkami: </w:t>
      </w:r>
      <w:r w:rsidRPr="008901E4">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jeigu prekes patiekti, paslaugas teikti ar darbus atlikti gali tik konkretus tiekėjas dėl vienos iš šių priežasčių: &lt;...&gt; b) konkurencijos nėra dėl techninių priežasčių &lt;...&gt;</w:t>
      </w:r>
      <w:r w:rsidRPr="008901E4">
        <w:rPr>
          <w:rFonts w:ascii="Times New Roman" w:eastAsia="Times New Roman" w:hAnsi="Times New Roman" w:cs="Times New Roman"/>
          <w:iCs/>
          <w:sz w:val="24"/>
          <w:szCs w:val="24"/>
        </w:rPr>
        <w:t>“</w:t>
      </w:r>
      <w:r>
        <w:rPr>
          <w:rFonts w:ascii="Times New Roman" w:eastAsia="Times New Roman" w:hAnsi="Times New Roman" w:cs="Times New Roman"/>
          <w:i/>
          <w:sz w:val="24"/>
          <w:szCs w:val="24"/>
        </w:rPr>
        <w:t>.</w:t>
      </w:r>
    </w:p>
    <w:p w14:paraId="7C3F1597" w14:textId="24192B3A" w:rsidR="0056546B" w:rsidRPr="00BD7E79" w:rsidRDefault="0056546B" w:rsidP="0056546B">
      <w:pPr>
        <w:spacing w:after="0"/>
        <w:ind w:firstLine="720"/>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Tarnyba, į</w:t>
      </w:r>
      <w:r w:rsidRPr="005A3654">
        <w:rPr>
          <w:rFonts w:ascii="Times New Roman" w:eastAsia="Times New Roman" w:hAnsi="Times New Roman" w:cs="Times New Roman"/>
          <w:sz w:val="24"/>
          <w:szCs w:val="24"/>
        </w:rPr>
        <w:t xml:space="preserve">vertinusi </w:t>
      </w:r>
      <w:r>
        <w:rPr>
          <w:rFonts w:ascii="Times New Roman" w:eastAsia="Times New Roman" w:hAnsi="Times New Roman" w:cs="Times New Roman"/>
          <w:sz w:val="24"/>
          <w:szCs w:val="24"/>
        </w:rPr>
        <w:t>Perkančiosios</w:t>
      </w:r>
      <w:r w:rsidRPr="005A3654">
        <w:rPr>
          <w:rFonts w:ascii="Times New Roman" w:eastAsia="Times New Roman" w:hAnsi="Times New Roman" w:cs="Times New Roman"/>
          <w:sz w:val="24"/>
          <w:szCs w:val="24"/>
        </w:rPr>
        <w:t xml:space="preserve"> organizacijos prašyme nurodytas aplinkybes</w:t>
      </w:r>
      <w:r>
        <w:rPr>
          <w:rFonts w:ascii="Times New Roman" w:eastAsia="Times New Roman" w:hAnsi="Times New Roman" w:cs="Times New Roman"/>
          <w:sz w:val="24"/>
          <w:szCs w:val="24"/>
        </w:rPr>
        <w:t xml:space="preserve"> </w:t>
      </w:r>
      <w:r w:rsidRPr="005A3654">
        <w:rPr>
          <w:rFonts w:ascii="Times New Roman" w:eastAsia="Times New Roman" w:hAnsi="Times New Roman" w:cs="Times New Roman"/>
          <w:sz w:val="24"/>
          <w:szCs w:val="24"/>
        </w:rPr>
        <w:t>bei pateiktus argumentus</w:t>
      </w:r>
      <w:r>
        <w:rPr>
          <w:rFonts w:ascii="Times New Roman" w:eastAsia="Times New Roman" w:hAnsi="Times New Roman" w:cs="Times New Roman"/>
          <w:sz w:val="24"/>
          <w:szCs w:val="24"/>
        </w:rPr>
        <w:t xml:space="preserve"> ir juos pagrindžiančius dokumentus,</w:t>
      </w:r>
      <w:r w:rsidRPr="005A3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nustatė</w:t>
      </w:r>
      <w:r w:rsidRPr="006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w:t>
      </w:r>
      <w:r w:rsidRPr="00676C62">
        <w:rPr>
          <w:rFonts w:ascii="Times New Roman" w:eastAsia="Times New Roman" w:hAnsi="Times New Roman" w:cs="Times New Roman"/>
          <w:sz w:val="24"/>
          <w:szCs w:val="24"/>
        </w:rPr>
        <w:t>priimtas sprendimas ir pasirinktas pirkimo būdas atitinka Įstatymo</w:t>
      </w:r>
      <w:r>
        <w:rPr>
          <w:rFonts w:ascii="Times New Roman" w:eastAsia="Times New Roman" w:hAnsi="Times New Roman" w:cs="Times New Roman"/>
          <w:sz w:val="24"/>
          <w:szCs w:val="24"/>
        </w:rPr>
        <w:t xml:space="preserve"> </w:t>
      </w:r>
      <w:r w:rsidRPr="007A5BF7">
        <w:rPr>
          <w:rFonts w:ascii="Times New Roman" w:hAnsi="Times New Roman" w:cs="Times New Roman"/>
          <w:sz w:val="24"/>
          <w:szCs w:val="24"/>
        </w:rPr>
        <w:t>71 straipsnio 1 dalies 2 punkto (</w:t>
      </w:r>
      <w:r>
        <w:rPr>
          <w:rFonts w:ascii="Times New Roman" w:hAnsi="Times New Roman" w:cs="Times New Roman"/>
          <w:sz w:val="24"/>
          <w:szCs w:val="24"/>
        </w:rPr>
        <w:t>b</w:t>
      </w:r>
      <w:r w:rsidRPr="007A5BF7">
        <w:rPr>
          <w:rFonts w:ascii="Times New Roman" w:hAnsi="Times New Roman" w:cs="Times New Roman"/>
          <w:sz w:val="24"/>
          <w:szCs w:val="24"/>
        </w:rPr>
        <w:t>)</w:t>
      </w:r>
      <w:r>
        <w:rPr>
          <w:rFonts w:ascii="Times New Roman" w:hAnsi="Times New Roman" w:cs="Times New Roman"/>
          <w:sz w:val="24"/>
          <w:szCs w:val="24"/>
        </w:rPr>
        <w:t xml:space="preserve"> papunkčio </w:t>
      </w:r>
      <w:r>
        <w:rPr>
          <w:rFonts w:ascii="Times New Roman" w:eastAsia="Times New Roman" w:hAnsi="Times New Roman" w:cs="Times New Roman"/>
          <w:sz w:val="24"/>
          <w:szCs w:val="24"/>
        </w:rPr>
        <w:t xml:space="preserve">nuostatas, t. y. </w:t>
      </w:r>
      <w:r>
        <w:rPr>
          <w:rFonts w:ascii="Times New Roman" w:eastAsia="Calibri" w:hAnsi="Times New Roman" w:cs="Times New Roman"/>
          <w:sz w:val="24"/>
          <w:szCs w:val="24"/>
        </w:rPr>
        <w:t xml:space="preserve">nagrinėjamu atveju Perkančiajai organizacijai priklausančiam objektui, </w:t>
      </w:r>
      <w:r w:rsidRPr="00976E97">
        <w:rPr>
          <w:rFonts w:asciiTheme="majorBidi" w:eastAsia="Calibri" w:hAnsiTheme="majorBidi" w:cstheme="majorBidi"/>
          <w:sz w:val="24"/>
          <w:szCs w:val="24"/>
        </w:rPr>
        <w:t xml:space="preserve">esančiam adresu </w:t>
      </w:r>
      <w:r w:rsidR="00744A41" w:rsidRPr="00976E97">
        <w:rPr>
          <w:rFonts w:asciiTheme="majorBidi" w:hAnsiTheme="majorBidi" w:cstheme="majorBidi"/>
          <w:sz w:val="24"/>
          <w:szCs w:val="24"/>
        </w:rPr>
        <w:t>Stoties g. 59, 68230 Marijampolė,</w:t>
      </w:r>
      <w:r w:rsidRPr="00976E97">
        <w:rPr>
          <w:rFonts w:asciiTheme="majorBidi" w:eastAsia="Calibri" w:hAnsiTheme="majorBidi" w:cstheme="majorBidi"/>
          <w:sz w:val="24"/>
          <w:szCs w:val="24"/>
        </w:rPr>
        <w:t xml:space="preserve"> </w:t>
      </w:r>
      <w:r w:rsidR="003B545E">
        <w:rPr>
          <w:rFonts w:asciiTheme="majorBidi" w:eastAsia="Calibri" w:hAnsiTheme="majorBidi" w:cstheme="majorBidi"/>
          <w:sz w:val="24"/>
          <w:szCs w:val="24"/>
        </w:rPr>
        <w:t xml:space="preserve">pagamintos </w:t>
      </w:r>
      <w:r w:rsidRPr="00976E97">
        <w:rPr>
          <w:rFonts w:asciiTheme="majorBidi" w:eastAsia="Calibri" w:hAnsiTheme="majorBidi" w:cstheme="majorBidi"/>
          <w:sz w:val="24"/>
          <w:szCs w:val="24"/>
        </w:rPr>
        <w:t xml:space="preserve">šilumos </w:t>
      </w:r>
      <w:r w:rsidR="003B545E">
        <w:rPr>
          <w:rFonts w:asciiTheme="majorBidi" w:eastAsia="Calibri" w:hAnsiTheme="majorBidi" w:cstheme="majorBidi"/>
          <w:sz w:val="24"/>
          <w:szCs w:val="24"/>
        </w:rPr>
        <w:t xml:space="preserve">bei karšto vandens </w:t>
      </w:r>
      <w:r w:rsidRPr="00976E97">
        <w:rPr>
          <w:rFonts w:asciiTheme="majorBidi" w:eastAsia="Calibri" w:hAnsiTheme="majorBidi" w:cstheme="majorBidi"/>
          <w:sz w:val="24"/>
          <w:szCs w:val="24"/>
        </w:rPr>
        <w:t>tiekimą šiuo metu gali suteikti tik kon</w:t>
      </w:r>
      <w:r w:rsidRPr="0059709E">
        <w:rPr>
          <w:rFonts w:ascii="Times New Roman" w:eastAsia="Calibri" w:hAnsi="Times New Roman" w:cs="Times New Roman"/>
          <w:sz w:val="24"/>
          <w:szCs w:val="24"/>
        </w:rPr>
        <w:t>kretus šilumos tiekėjas</w:t>
      </w:r>
      <w:r>
        <w:rPr>
          <w:rFonts w:ascii="Times New Roman" w:eastAsia="Calibri" w:hAnsi="Times New Roman" w:cs="Times New Roman"/>
          <w:sz w:val="24"/>
          <w:szCs w:val="24"/>
        </w:rPr>
        <w:t xml:space="preserve"> – </w:t>
      </w:r>
      <w:r w:rsidRPr="0059709E">
        <w:rPr>
          <w:rFonts w:ascii="Times New Roman" w:eastAsia="Calibri" w:hAnsi="Times New Roman" w:cs="Times New Roman"/>
          <w:sz w:val="24"/>
          <w:szCs w:val="24"/>
        </w:rPr>
        <w:t>UAB „</w:t>
      </w:r>
      <w:r w:rsidR="009F7E5A">
        <w:rPr>
          <w:rFonts w:ascii="Times New Roman" w:eastAsia="Calibri" w:hAnsi="Times New Roman" w:cs="Times New Roman"/>
          <w:sz w:val="24"/>
          <w:szCs w:val="24"/>
        </w:rPr>
        <w:t>Litesko</w:t>
      </w:r>
      <w:r w:rsidRPr="0059709E">
        <w:rPr>
          <w:rFonts w:ascii="Times New Roman" w:eastAsia="Calibri" w:hAnsi="Times New Roman" w:cs="Times New Roman"/>
          <w:sz w:val="24"/>
          <w:szCs w:val="24"/>
        </w:rPr>
        <w:t xml:space="preserve">“, kuriam </w:t>
      </w:r>
      <w:r>
        <w:rPr>
          <w:rFonts w:ascii="Times New Roman" w:eastAsia="Calibri" w:hAnsi="Times New Roman" w:cs="Times New Roman"/>
          <w:sz w:val="24"/>
          <w:szCs w:val="24"/>
        </w:rPr>
        <w:t xml:space="preserve">pagal VERT išduotą Licenciją yra suteikta teisė tiekti šilumą tiekėjo valdomais šilumos perdavimo tinklais </w:t>
      </w:r>
      <w:r w:rsidR="009F7E5A">
        <w:rPr>
          <w:rFonts w:ascii="Times New Roman" w:eastAsia="Calibri" w:hAnsi="Times New Roman" w:cs="Times New Roman"/>
          <w:sz w:val="24"/>
          <w:szCs w:val="24"/>
        </w:rPr>
        <w:t>Marijampolės</w:t>
      </w:r>
      <w:r>
        <w:rPr>
          <w:rFonts w:ascii="Times New Roman" w:eastAsia="Calibri" w:hAnsi="Times New Roman" w:cs="Times New Roman"/>
          <w:sz w:val="24"/>
          <w:szCs w:val="24"/>
        </w:rPr>
        <w:t xml:space="preserve"> miesto teritorijoje, </w:t>
      </w:r>
      <w:r w:rsidRPr="0059709E">
        <w:rPr>
          <w:rFonts w:ascii="Times New Roman" w:eastAsia="Calibri" w:hAnsi="Times New Roman" w:cs="Times New Roman"/>
          <w:sz w:val="24"/>
          <w:szCs w:val="24"/>
        </w:rPr>
        <w:t>t</w:t>
      </w:r>
      <w:r>
        <w:rPr>
          <w:rFonts w:ascii="Times New Roman" w:eastAsia="Calibri" w:hAnsi="Times New Roman" w:cs="Times New Roman"/>
          <w:sz w:val="24"/>
          <w:szCs w:val="24"/>
        </w:rPr>
        <w:t>odėl</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punkt</w:t>
      </w:r>
      <w:r>
        <w:rPr>
          <w:rFonts w:ascii="Times New Roman" w:eastAsia="Calibri" w:hAnsi="Times New Roman" w:cs="Times New Roman"/>
          <w:sz w:val="24"/>
          <w:szCs w:val="24"/>
        </w:rPr>
        <w:t xml:space="preserve">o (b) papunktyje. </w:t>
      </w:r>
      <w:r w:rsidRPr="0059709E">
        <w:rPr>
          <w:rFonts w:ascii="Times New Roman" w:eastAsia="Calibri" w:hAnsi="Times New Roman" w:cs="Times New Roman"/>
          <w:sz w:val="24"/>
          <w:szCs w:val="24"/>
        </w:rPr>
        <w:t>Įvertinusi 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C7672B">
        <w:rPr>
          <w:rFonts w:ascii="Times New Roman" w:eastAsia="Times New Roman" w:hAnsi="Times New Roman" w:cs="Times New Roman"/>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 xml:space="preserve">Perkančioji organizacija </w:t>
      </w:r>
      <w:r>
        <w:rPr>
          <w:rFonts w:ascii="Times New Roman" w:hAnsi="Times New Roman" w:cs="Times New Roman"/>
          <w:i/>
          <w:sz w:val="24"/>
          <w:szCs w:val="24"/>
        </w:rPr>
        <w:t>P</w:t>
      </w:r>
      <w:r w:rsidRPr="00121ED9">
        <w:rPr>
          <w:rFonts w:ascii="Times New Roman" w:hAnsi="Times New Roman" w:cs="Times New Roman"/>
          <w:i/>
          <w:sz w:val="24"/>
          <w:szCs w:val="24"/>
        </w:rPr>
        <w:t>irkimą</w:t>
      </w:r>
      <w:r>
        <w:rPr>
          <w:rFonts w:ascii="Times New Roman" w:hAnsi="Times New Roman" w:cs="Times New Roman"/>
          <w:sz w:val="24"/>
          <w:szCs w:val="24"/>
        </w:rPr>
        <w:t xml:space="preserve"> </w:t>
      </w:r>
      <w:r w:rsidRPr="00C7672B">
        <w:rPr>
          <w:rFonts w:ascii="Times New Roman" w:eastAsia="Calibri" w:hAnsi="Times New Roman" w:cs="Times New Roman"/>
          <w:sz w:val="24"/>
          <w:szCs w:val="24"/>
        </w:rPr>
        <w:t>vykdytų</w:t>
      </w:r>
      <w:r>
        <w:rPr>
          <w:rFonts w:ascii="Times New Roman" w:eastAsia="Calibri" w:hAnsi="Times New Roman" w:cs="Times New Roman"/>
          <w:i/>
          <w:sz w:val="24"/>
          <w:szCs w:val="24"/>
        </w:rPr>
        <w:t xml:space="preserve"> </w:t>
      </w:r>
      <w:r w:rsidRPr="000A37A1">
        <w:rPr>
          <w:rFonts w:ascii="Times New Roman" w:eastAsia="Calibri" w:hAnsi="Times New Roman" w:cs="Times New Roman"/>
          <w:sz w:val="24"/>
          <w:szCs w:val="24"/>
        </w:rPr>
        <w:t xml:space="preserve">neskelbiamų derybų būdu, vadovaujantis Įstatymo 71 straipsnio 1 dalies 2 punkto (b) </w:t>
      </w:r>
      <w:r>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nuostatomis</w:t>
      </w:r>
      <w:r>
        <w:rPr>
          <w:rFonts w:ascii="Times New Roman" w:eastAsia="Calibri" w:hAnsi="Times New Roman" w:cs="Times New Roman"/>
          <w:sz w:val="24"/>
          <w:szCs w:val="24"/>
        </w:rPr>
        <w:t xml:space="preserve">, </w:t>
      </w:r>
      <w:r w:rsidRPr="007A451D">
        <w:rPr>
          <w:rFonts w:ascii="Times New Roman" w:eastAsia="Times New Roman" w:hAnsi="Times New Roman" w:cs="Times New Roman"/>
          <w:sz w:val="24"/>
          <w:szCs w:val="24"/>
        </w:rPr>
        <w:t xml:space="preserve">į derybas kviečiant </w:t>
      </w:r>
      <w:r>
        <w:rPr>
          <w:rFonts w:ascii="Times New Roman" w:eastAsia="Times New Roman" w:hAnsi="Times New Roman" w:cs="Times New Roman"/>
          <w:sz w:val="24"/>
          <w:szCs w:val="24"/>
        </w:rPr>
        <w:t xml:space="preserve">konkretų </w:t>
      </w:r>
      <w:r w:rsidRPr="007A451D">
        <w:rPr>
          <w:rFonts w:ascii="Times New Roman" w:eastAsia="Times New Roman" w:hAnsi="Times New Roman" w:cs="Times New Roman"/>
          <w:sz w:val="24"/>
          <w:szCs w:val="24"/>
        </w:rPr>
        <w:t xml:space="preserve">tiekėją </w:t>
      </w:r>
      <w:r>
        <w:rPr>
          <w:rFonts w:ascii="Times New Roman" w:eastAsia="Times New Roman" w:hAnsi="Times New Roman" w:cs="Times New Roman"/>
          <w:sz w:val="24"/>
          <w:szCs w:val="24"/>
        </w:rPr>
        <w:t xml:space="preserve">– </w:t>
      </w:r>
      <w:r w:rsidRPr="0059709E">
        <w:rPr>
          <w:rFonts w:ascii="Times New Roman" w:eastAsia="Calibri" w:hAnsi="Times New Roman" w:cs="Times New Roman"/>
          <w:sz w:val="24"/>
          <w:szCs w:val="24"/>
        </w:rPr>
        <w:t>UAB „</w:t>
      </w:r>
      <w:r w:rsidR="009F7E5A">
        <w:rPr>
          <w:rFonts w:ascii="Times New Roman" w:eastAsia="Calibri" w:hAnsi="Times New Roman" w:cs="Times New Roman"/>
          <w:sz w:val="24"/>
          <w:szCs w:val="24"/>
        </w:rPr>
        <w:t>Litesko</w:t>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9E96094" w14:textId="5AA58EA0" w:rsidR="00773109" w:rsidRDefault="00773109" w:rsidP="000A4621">
      <w:pPr>
        <w:spacing w:after="0"/>
        <w:jc w:val="both"/>
        <w:rPr>
          <w:rFonts w:ascii="Times New Roman" w:hAnsi="Times New Roman" w:cs="Times New Roman"/>
          <w:color w:val="000000"/>
          <w:sz w:val="24"/>
          <w:szCs w:val="24"/>
        </w:rPr>
      </w:pPr>
    </w:p>
    <w:p w14:paraId="1C5D865D" w14:textId="77777777" w:rsidR="009F7E5A" w:rsidRPr="008E1231" w:rsidRDefault="009F7E5A" w:rsidP="000A4621">
      <w:pPr>
        <w:spacing w:after="0"/>
        <w:jc w:val="both"/>
        <w:rPr>
          <w:rFonts w:ascii="Times New Roman" w:hAnsi="Times New Roman" w:cs="Times New Roman"/>
          <w:color w:val="000000"/>
          <w:sz w:val="24"/>
          <w:szCs w:val="24"/>
        </w:rPr>
      </w:pPr>
    </w:p>
    <w:p w14:paraId="79E4A61C" w14:textId="271C42B9" w:rsidR="00DE5BF4" w:rsidRDefault="00DE5BF4" w:rsidP="00CC6728">
      <w:pPr>
        <w:tabs>
          <w:tab w:val="left" w:pos="1134"/>
        </w:tabs>
        <w:spacing w:after="0"/>
        <w:jc w:val="both"/>
        <w:rPr>
          <w:rFonts w:ascii="Times New Roman" w:eastAsia="Times New Roman" w:hAnsi="Times New Roman" w:cs="Times New Roman"/>
          <w:sz w:val="24"/>
          <w:szCs w:val="24"/>
        </w:rPr>
      </w:pPr>
      <w:bookmarkStart w:id="5" w:name="_Hlk28595239"/>
      <w:bookmarkEnd w:id="0"/>
      <w:r w:rsidRPr="00E362AB">
        <w:rPr>
          <w:rFonts w:ascii="Times New Roman" w:hAnsi="Times New Roman" w:cs="Times New Roman"/>
          <w:sz w:val="24"/>
          <w:szCs w:val="24"/>
        </w:rPr>
        <w:t>Direktori</w:t>
      </w:r>
      <w:r w:rsidR="00CC6728">
        <w:rPr>
          <w:rFonts w:ascii="Times New Roman" w:hAnsi="Times New Roman" w:cs="Times New Roman"/>
          <w:sz w:val="24"/>
          <w:szCs w:val="24"/>
        </w:rPr>
        <w:t>us</w:t>
      </w:r>
      <w:r w:rsidR="00CC6728">
        <w:rPr>
          <w:rFonts w:ascii="Times New Roman" w:hAnsi="Times New Roman" w:cs="Times New Roman"/>
          <w:sz w:val="24"/>
          <w:szCs w:val="24"/>
        </w:rPr>
        <w:tab/>
      </w:r>
      <w:r w:rsidR="00CC6728">
        <w:rPr>
          <w:rFonts w:ascii="Times New Roman" w:hAnsi="Times New Roman" w:cs="Times New Roman"/>
          <w:sz w:val="24"/>
          <w:szCs w:val="24"/>
        </w:rPr>
        <w:tab/>
      </w:r>
      <w:r w:rsidR="00CC6728">
        <w:rPr>
          <w:rFonts w:ascii="Times New Roman" w:hAnsi="Times New Roman" w:cs="Times New Roman"/>
          <w:sz w:val="24"/>
          <w:szCs w:val="24"/>
        </w:rPr>
        <w:tab/>
      </w:r>
      <w:r w:rsidR="00CC6728">
        <w:rPr>
          <w:rFonts w:ascii="Times New Roman" w:hAnsi="Times New Roman" w:cs="Times New Roman"/>
          <w:sz w:val="24"/>
          <w:szCs w:val="24"/>
        </w:rPr>
        <w:tab/>
      </w:r>
      <w:r w:rsidR="00CC6728">
        <w:rPr>
          <w:rFonts w:ascii="Times New Roman" w:hAnsi="Times New Roman" w:cs="Times New Roman"/>
          <w:sz w:val="24"/>
          <w:szCs w:val="24"/>
        </w:rPr>
        <w:tab/>
      </w:r>
      <w:r w:rsidR="00CC6728">
        <w:rPr>
          <w:rFonts w:ascii="Times New Roman" w:hAnsi="Times New Roman" w:cs="Times New Roman"/>
          <w:sz w:val="24"/>
          <w:szCs w:val="24"/>
        </w:rPr>
        <w:tab/>
      </w:r>
      <w:r w:rsidR="00CC6728">
        <w:rPr>
          <w:rFonts w:ascii="Times New Roman" w:hAnsi="Times New Roman" w:cs="Times New Roman"/>
          <w:sz w:val="24"/>
          <w:szCs w:val="24"/>
        </w:rPr>
        <w:tab/>
        <w:t xml:space="preserve">   Darius Vedrickas</w:t>
      </w:r>
    </w:p>
    <w:bookmarkEnd w:id="5"/>
    <w:p w14:paraId="69E76EA3" w14:textId="6E8C4B4A"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17313B30" w14:textId="56B86A17"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7BCAE365" w14:textId="3182A13D"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7B706B43" w14:textId="22CFDBD5"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1B3142D6" w14:textId="4BDDD805"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21ED974A" w14:textId="7D9D7C6B" w:rsidR="00CC6728" w:rsidRPr="000078E3" w:rsidRDefault="00CC6728" w:rsidP="00A6574D">
      <w:pPr>
        <w:tabs>
          <w:tab w:val="left" w:pos="900"/>
        </w:tabs>
        <w:spacing w:after="0" w:line="240" w:lineRule="auto"/>
        <w:rPr>
          <w:rFonts w:ascii="Times New Roman" w:eastAsia="Times New Roman" w:hAnsi="Times New Roman" w:cs="Times New Roman"/>
          <w:sz w:val="24"/>
          <w:szCs w:val="24"/>
        </w:rPr>
      </w:pPr>
    </w:p>
    <w:p w14:paraId="1DBB20C4" w14:textId="46BBC67E"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2CBAB5FA" w14:textId="11E4085F"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7421E21A" w14:textId="52EBE51F"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3EC1C2D5" w14:textId="2A5C46CA"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31146BF4" w14:textId="777E4ECC"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43A1DC2C" w14:textId="33886BC3"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139AE146" w14:textId="37C0EE35"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7F7F2E6F" w14:textId="4D254798" w:rsidR="009F7E5A" w:rsidRPr="000078E3" w:rsidRDefault="009F7E5A" w:rsidP="00A6574D">
      <w:pPr>
        <w:tabs>
          <w:tab w:val="left" w:pos="900"/>
        </w:tabs>
        <w:spacing w:after="0" w:line="240" w:lineRule="auto"/>
        <w:rPr>
          <w:rFonts w:ascii="Times New Roman" w:eastAsia="Times New Roman" w:hAnsi="Times New Roman" w:cs="Times New Roman"/>
          <w:sz w:val="24"/>
          <w:szCs w:val="24"/>
        </w:rPr>
      </w:pPr>
    </w:p>
    <w:p w14:paraId="53091CFD" w14:textId="57F8A159" w:rsidR="00A6574D" w:rsidRPr="0000795D" w:rsidRDefault="009F7E5A" w:rsidP="00A6574D">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Živilė Gasiulienė</w:t>
      </w:r>
      <w:r w:rsidR="00A6574D" w:rsidRPr="000B350C">
        <w:rPr>
          <w:rFonts w:ascii="Times New Roman" w:eastAsia="Times New Roman" w:hAnsi="Times New Roman" w:cs="Times New Roman"/>
          <w:sz w:val="24"/>
          <w:szCs w:val="24"/>
        </w:rPr>
        <w:t>, tel. (</w:t>
      </w:r>
      <w:r>
        <w:rPr>
          <w:rFonts w:ascii="Times New Roman" w:eastAsia="Times New Roman" w:hAnsi="Times New Roman" w:cs="Times New Roman"/>
          <w:sz w:val="24"/>
          <w:szCs w:val="24"/>
          <w:lang w:val="en-US"/>
        </w:rPr>
        <w:t>+370</w:t>
      </w:r>
      <w:r w:rsidR="00A6574D" w:rsidRPr="000B35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67522373</w:t>
      </w:r>
      <w:r w:rsidR="00A6574D">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Zivile.Gasiuliene</w:t>
      </w:r>
      <w:r w:rsidR="00A6574D" w:rsidRPr="000B350C">
        <w:rPr>
          <w:rFonts w:ascii="Times New Roman" w:eastAsia="Times New Roman" w:hAnsi="Times New Roman" w:cs="Times New Roman"/>
          <w:sz w:val="24"/>
          <w:szCs w:val="24"/>
        </w:rPr>
        <w:t>@vpt.lt</w:t>
      </w:r>
    </w:p>
    <w:sectPr w:rsidR="00A6574D"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A3CE" w14:textId="77777777" w:rsidR="00B94E0E" w:rsidRDefault="00B94E0E">
      <w:pPr>
        <w:spacing w:after="0" w:line="240" w:lineRule="auto"/>
      </w:pPr>
      <w:r>
        <w:separator/>
      </w:r>
    </w:p>
  </w:endnote>
  <w:endnote w:type="continuationSeparator" w:id="0">
    <w:p w14:paraId="77B3CDC0" w14:textId="77777777" w:rsidR="00B94E0E" w:rsidRDefault="00B9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E36D12">
    <w:pPr>
      <w:pStyle w:val="Footer"/>
    </w:pPr>
  </w:p>
  <w:p w14:paraId="38D7BB4F" w14:textId="77777777" w:rsidR="006C06BD" w:rsidRDefault="00E36D12">
    <w:pPr>
      <w:pStyle w:val="Footer"/>
    </w:pPr>
  </w:p>
  <w:p w14:paraId="4739987F" w14:textId="77777777" w:rsidR="006C06BD" w:rsidRDefault="00E3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BA83" w14:textId="62B0ED41" w:rsidR="003444E0" w:rsidRPr="004948EF" w:rsidRDefault="003444E0" w:rsidP="00C14529">
    <w:pPr>
      <w:pBdr>
        <w:top w:val="single" w:sz="4" w:space="1" w:color="auto"/>
      </w:pBdr>
      <w:spacing w:after="0" w:line="240" w:lineRule="auto"/>
      <w:ind w:right="-1134"/>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C14529">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6FA80D20" w14:textId="388AB9D2" w:rsidR="003444E0" w:rsidRPr="004948EF" w:rsidRDefault="003444E0" w:rsidP="00C14529">
    <w:pPr>
      <w:pBdr>
        <w:top w:val="single" w:sz="4" w:space="1" w:color="auto"/>
      </w:pBdr>
      <w:spacing w:after="0" w:line="240" w:lineRule="auto"/>
      <w:ind w:right="-1134"/>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C14529">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D0C8727" w14:textId="3D0773A6" w:rsidR="003444E0" w:rsidRPr="004948EF" w:rsidRDefault="00E36D12" w:rsidP="00C14529">
    <w:pPr>
      <w:pBdr>
        <w:top w:val="single" w:sz="4" w:space="1" w:color="auto"/>
      </w:pBdr>
      <w:spacing w:after="0" w:line="240" w:lineRule="auto"/>
      <w:ind w:right="-1134"/>
      <w:jc w:val="both"/>
      <w:rPr>
        <w:rFonts w:ascii="Times New Roman" w:hAnsi="Times New Roman" w:cs="Times New Roman"/>
        <w:sz w:val="20"/>
        <w:szCs w:val="20"/>
      </w:rPr>
    </w:pPr>
    <w:hyperlink r:id="rId1" w:history="1">
      <w:r w:rsidR="003444E0" w:rsidRPr="004948EF">
        <w:rPr>
          <w:rStyle w:val="Hyperlink"/>
          <w:rFonts w:ascii="Times New Roman" w:hAnsi="Times New Roman" w:cs="Times New Roman"/>
          <w:sz w:val="20"/>
          <w:szCs w:val="20"/>
        </w:rPr>
        <w:t>http://www.vpt.lrv.lt</w:t>
      </w:r>
    </w:hyperlink>
    <w:r w:rsidR="003444E0" w:rsidRPr="004948EF">
      <w:rPr>
        <w:rFonts w:ascii="Times New Roman" w:hAnsi="Times New Roman" w:cs="Times New Roman"/>
        <w:sz w:val="20"/>
        <w:szCs w:val="20"/>
      </w:rPr>
      <w:tab/>
      <w:t xml:space="preserve">         El. p. </w:t>
    </w:r>
    <w:hyperlink r:id="rId2" w:history="1">
      <w:r w:rsidR="003444E0" w:rsidRPr="004948EF">
        <w:rPr>
          <w:rStyle w:val="Hyperlink"/>
          <w:rFonts w:ascii="Times New Roman" w:hAnsi="Times New Roman" w:cs="Times New Roman"/>
          <w:sz w:val="20"/>
          <w:szCs w:val="20"/>
        </w:rPr>
        <w:t>info@vpt.lt</w:t>
      </w:r>
    </w:hyperlink>
    <w:r w:rsidR="003444E0" w:rsidRPr="004948EF">
      <w:rPr>
        <w:rFonts w:ascii="Times New Roman" w:hAnsi="Times New Roman" w:cs="Times New Roman"/>
        <w:sz w:val="20"/>
        <w:szCs w:val="20"/>
      </w:rPr>
      <w:t xml:space="preserve">                   </w:t>
    </w:r>
    <w:r w:rsidR="00C14529">
      <w:rPr>
        <w:rFonts w:ascii="Times New Roman" w:hAnsi="Times New Roman" w:cs="Times New Roman"/>
        <w:sz w:val="20"/>
        <w:szCs w:val="20"/>
      </w:rPr>
      <w:tab/>
    </w:r>
    <w:r w:rsidR="003444E0" w:rsidRPr="004948EF">
      <w:rPr>
        <w:rFonts w:ascii="Times New Roman" w:hAnsi="Times New Roman" w:cs="Times New Roman"/>
        <w:sz w:val="20"/>
        <w:szCs w:val="20"/>
      </w:rPr>
      <w:t xml:space="preserve">Kodas 188656261                                   </w:t>
    </w:r>
  </w:p>
  <w:p w14:paraId="04A9A6D5" w14:textId="77777777" w:rsidR="003444E0" w:rsidRPr="004948EF" w:rsidRDefault="003444E0" w:rsidP="003444E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3444E0" w:rsidRDefault="00E36D12" w:rsidP="0034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ED1A" w14:textId="77777777" w:rsidR="00B94E0E" w:rsidRDefault="00B94E0E">
      <w:pPr>
        <w:spacing w:after="0" w:line="240" w:lineRule="auto"/>
      </w:pPr>
      <w:r>
        <w:separator/>
      </w:r>
    </w:p>
  </w:footnote>
  <w:footnote w:type="continuationSeparator" w:id="0">
    <w:p w14:paraId="1F347319" w14:textId="77777777" w:rsidR="00B94E0E" w:rsidRDefault="00B94E0E">
      <w:pPr>
        <w:spacing w:after="0" w:line="240" w:lineRule="auto"/>
      </w:pPr>
      <w:r>
        <w:continuationSeparator/>
      </w:r>
    </w:p>
  </w:footnote>
  <w:footnote w:id="1">
    <w:p w14:paraId="09F801C2" w14:textId="77777777" w:rsidR="0056546B" w:rsidRPr="00BD7E79" w:rsidRDefault="0056546B" w:rsidP="0056546B">
      <w:pPr>
        <w:pStyle w:val="FootnoteText"/>
        <w:jc w:val="both"/>
        <w:rPr>
          <w:rFonts w:ascii="Times New Roman" w:hAnsi="Times New Roman" w:cs="Times New Roman"/>
        </w:rPr>
      </w:pPr>
      <w:r w:rsidRPr="00BD7E79">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w:t>
      </w:r>
      <w:r w:rsidRPr="00BD7E79">
        <w:rPr>
          <w:rFonts w:ascii="Times New Roman" w:hAnsi="Times New Roman" w:cs="Times New Roman"/>
          <w:color w:val="000000"/>
          <w:shd w:val="clear" w:color="auto" w:fill="FFFFFF"/>
        </w:rPr>
        <w:t>Lietuvos Respublikos Vyriausybės 2019 m. kovo 6 d. nutarimu Nr. 221 „Dėl sutikimo reorganizuoti Valstybinę energetikos inspekciją prie Energetikos ministerijos</w:t>
      </w:r>
      <w:r>
        <w:rPr>
          <w:rFonts w:ascii="Times New Roman" w:hAnsi="Times New Roman" w:cs="Times New Roman"/>
          <w:color w:val="000000"/>
          <w:shd w:val="clear" w:color="auto" w:fill="FFFFFF"/>
        </w:rPr>
        <w:t>“</w:t>
      </w:r>
      <w:r w:rsidRPr="00BD7E79">
        <w:rPr>
          <w:rFonts w:ascii="Times New Roman" w:hAnsi="Times New Roman" w:cs="Times New Roman"/>
          <w:color w:val="000000"/>
          <w:shd w:val="clear" w:color="auto" w:fill="FFFFFF"/>
        </w:rPr>
        <w:t xml:space="preserve"> pritarta, kad Valstybinė energetikos inspekcija prie Energetikos ministerijos būtų reorganizuojama jungimo būdu ir prijungta prie Valstybinės kainų ir energetikos kontrolės komisijos, kur</w:t>
      </w:r>
      <w:r>
        <w:rPr>
          <w:rFonts w:ascii="Times New Roman" w:hAnsi="Times New Roman" w:cs="Times New Roman"/>
          <w:color w:val="000000"/>
          <w:shd w:val="clear" w:color="auto" w:fill="FFFFFF"/>
        </w:rPr>
        <w:t>ių bendras</w:t>
      </w:r>
      <w:r w:rsidRPr="00BD7E79">
        <w:rPr>
          <w:rFonts w:ascii="Times New Roman" w:hAnsi="Times New Roman" w:cs="Times New Roman"/>
          <w:color w:val="000000"/>
          <w:shd w:val="clear" w:color="auto" w:fill="FFFFFF"/>
        </w:rPr>
        <w:t xml:space="preserve"> pavadinimas nuo 2019 m. liepos 1 d. – Valstybinė energetikos reguliavimo taryba</w:t>
      </w:r>
      <w:r>
        <w:rPr>
          <w:rFonts w:ascii="Times New Roman" w:hAnsi="Times New Roman" w:cs="Times New Roman"/>
          <w:color w:val="000000"/>
          <w:shd w:val="clear" w:color="auto" w:fill="FFFFFF"/>
        </w:rPr>
        <w:t xml:space="preserve"> (toliau – VERT);</w:t>
      </w:r>
    </w:p>
  </w:footnote>
  <w:footnote w:id="2">
    <w:p w14:paraId="0A681ACA" w14:textId="42CFD9AA" w:rsidR="0056546B" w:rsidRPr="00DE473D" w:rsidRDefault="0056546B" w:rsidP="0056546B">
      <w:pPr>
        <w:pStyle w:val="FootnoteText"/>
        <w:jc w:val="both"/>
        <w:rPr>
          <w:rFonts w:ascii="Times New Roman" w:hAnsi="Times New Roman" w:cs="Times New Roman"/>
        </w:rPr>
      </w:pPr>
      <w:r w:rsidRPr="00DE473D">
        <w:rPr>
          <w:rStyle w:val="FootnoteReference"/>
          <w:rFonts w:ascii="Times New Roman" w:hAnsi="Times New Roman" w:cs="Times New Roman"/>
        </w:rPr>
        <w:footnoteRef/>
      </w:r>
      <w:r w:rsidRPr="00DE473D">
        <w:rPr>
          <w:rFonts w:ascii="Times New Roman" w:hAnsi="Times New Roman" w:cs="Times New Roman"/>
        </w:rPr>
        <w:t xml:space="preserve"> </w:t>
      </w:r>
      <w:r w:rsidR="004742B7">
        <w:rPr>
          <w:rFonts w:ascii="Times New Roman" w:hAnsi="Times New Roman" w:cs="Times New Roman"/>
        </w:rPr>
        <w:t xml:space="preserve">Valstybinės kainų ir energetikos kontrolės komisijos </w:t>
      </w:r>
      <w:r w:rsidRPr="00DE473D">
        <w:rPr>
          <w:rFonts w:ascii="Times New Roman" w:eastAsia="Calibri" w:hAnsi="Times New Roman" w:cs="Times New Roman"/>
        </w:rPr>
        <w:t>200</w:t>
      </w:r>
      <w:r w:rsidR="004742B7" w:rsidRPr="004742B7">
        <w:rPr>
          <w:rFonts w:ascii="Times New Roman" w:eastAsia="Calibri" w:hAnsi="Times New Roman" w:cs="Times New Roman"/>
        </w:rPr>
        <w:t>4</w:t>
      </w:r>
      <w:r w:rsidRPr="00DE473D">
        <w:rPr>
          <w:rFonts w:ascii="Times New Roman" w:eastAsia="Calibri" w:hAnsi="Times New Roman" w:cs="Times New Roman"/>
        </w:rPr>
        <w:t xml:space="preserve"> m. </w:t>
      </w:r>
      <w:r w:rsidR="004742B7">
        <w:rPr>
          <w:rFonts w:ascii="Times New Roman" w:eastAsia="Calibri" w:hAnsi="Times New Roman" w:cs="Times New Roman"/>
        </w:rPr>
        <w:t>kovo</w:t>
      </w:r>
      <w:r w:rsidRPr="00DE473D">
        <w:rPr>
          <w:rFonts w:ascii="Times New Roman" w:eastAsia="Calibri" w:hAnsi="Times New Roman" w:cs="Times New Roman"/>
        </w:rPr>
        <w:t xml:space="preserve"> </w:t>
      </w:r>
      <w:r w:rsidR="004742B7">
        <w:rPr>
          <w:rFonts w:ascii="Times New Roman" w:eastAsia="Calibri" w:hAnsi="Times New Roman" w:cs="Times New Roman"/>
        </w:rPr>
        <w:t>4</w:t>
      </w:r>
      <w:r w:rsidRPr="00DE473D">
        <w:rPr>
          <w:rFonts w:ascii="Times New Roman" w:eastAsia="Calibri" w:hAnsi="Times New Roman" w:cs="Times New Roman"/>
        </w:rPr>
        <w:t xml:space="preserve"> d. nutarimas</w:t>
      </w:r>
      <w:r>
        <w:rPr>
          <w:rFonts w:ascii="Times New Roman" w:eastAsia="Calibri" w:hAnsi="Times New Roman" w:cs="Times New Roman"/>
        </w:rPr>
        <w:t xml:space="preserve"> </w:t>
      </w:r>
      <w:r w:rsidRPr="00DE473D">
        <w:rPr>
          <w:rFonts w:ascii="Times New Roman" w:eastAsia="Calibri" w:hAnsi="Times New Roman" w:cs="Times New Roman"/>
        </w:rPr>
        <w:t>Nr. O3-</w:t>
      </w:r>
      <w:r w:rsidR="004742B7">
        <w:rPr>
          <w:rFonts w:ascii="Times New Roman" w:eastAsia="Calibri" w:hAnsi="Times New Roman" w:cs="Times New Roman"/>
        </w:rPr>
        <w:t>25</w:t>
      </w:r>
      <w:r>
        <w:rPr>
          <w:rFonts w:ascii="Times New Roman" w:eastAsia="Calibri" w:hAnsi="Times New Roman" w:cs="Times New Roman"/>
        </w:rPr>
        <w:t xml:space="preserve"> </w:t>
      </w:r>
      <w:r w:rsidRPr="00A95BF1">
        <w:rPr>
          <w:rFonts w:ascii="Times New Roman" w:eastAsia="Calibri" w:hAnsi="Times New Roman" w:cs="Times New Roman"/>
        </w:rPr>
        <w:t>Dėl šilumos tiekimo licencijos uždarajai akcinei bendrovei „</w:t>
      </w:r>
      <w:r w:rsidR="004742B7">
        <w:rPr>
          <w:rFonts w:ascii="Times New Roman" w:eastAsia="Calibri" w:hAnsi="Times New Roman" w:cs="Times New Roman"/>
        </w:rPr>
        <w:t>Litesko</w:t>
      </w:r>
      <w:r w:rsidRPr="00A95BF1">
        <w:rPr>
          <w:rFonts w:ascii="Times New Roman" w:eastAsia="Calibri" w:hAnsi="Times New Roman" w:cs="Times New Roman"/>
        </w:rPr>
        <w:t>“</w:t>
      </w:r>
      <w:r>
        <w:rPr>
          <w:rFonts w:ascii="Times New Roman" w:eastAsia="Calibri" w:hAnsi="Times New Roman" w:cs="Times New Roman"/>
        </w:rPr>
        <w:t>;</w:t>
      </w:r>
    </w:p>
  </w:footnote>
  <w:footnote w:id="3">
    <w:p w14:paraId="56D86A68" w14:textId="6DBC44F4" w:rsidR="0056546B" w:rsidRPr="006B0548" w:rsidRDefault="0056546B" w:rsidP="004742B7">
      <w:pPr>
        <w:pStyle w:val="FootnoteText"/>
        <w:rPr>
          <w:rFonts w:ascii="Times New Roman" w:hAnsi="Times New Roman" w:cs="Times New Roman"/>
        </w:rPr>
      </w:pPr>
      <w:r w:rsidRPr="00DE473D">
        <w:rPr>
          <w:rStyle w:val="FootnoteReference"/>
          <w:rFonts w:ascii="Times New Roman" w:hAnsi="Times New Roman" w:cs="Times New Roman"/>
        </w:rPr>
        <w:footnoteRef/>
      </w:r>
      <w:r w:rsidRPr="00DE473D">
        <w:rPr>
          <w:rFonts w:ascii="Times New Roman" w:hAnsi="Times New Roman" w:cs="Times New Roman"/>
        </w:rPr>
        <w:t xml:space="preserve"> </w:t>
      </w:r>
      <w:r w:rsidRPr="006B0548">
        <w:rPr>
          <w:rFonts w:ascii="Times New Roman" w:hAnsi="Times New Roman" w:cs="Times New Roman"/>
        </w:rPr>
        <w:t>Licencijos priedo 2 punktas</w:t>
      </w:r>
      <w:r>
        <w:rPr>
          <w:rFonts w:ascii="Times New Roman" w:hAnsi="Times New Roman" w:cs="Times New Roman"/>
        </w:rPr>
        <w:t xml:space="preserve">, </w:t>
      </w:r>
      <w:hyperlink r:id="rId1" w:history="1">
        <w:r w:rsidR="004742B7" w:rsidRPr="00241745">
          <w:rPr>
            <w:rStyle w:val="Hyperlink"/>
            <w:rFonts w:ascii="Times New Roman" w:hAnsi="Times New Roman" w:cs="Times New Roman"/>
          </w:rPr>
          <w:t>https://www.regula.lt/SiteAssets/siluma/licencijos/nutarimas_25.pdf</w:t>
        </w:r>
      </w:hyperlink>
      <w:r w:rsidR="004742B7">
        <w:rPr>
          <w:rFonts w:ascii="Times New Roman" w:hAnsi="Times New Roman" w:cs="Times New Roman"/>
        </w:rPr>
        <w:t>;</w:t>
      </w:r>
    </w:p>
  </w:footnote>
  <w:footnote w:id="4">
    <w:p w14:paraId="47770C5F" w14:textId="2CFC97B2" w:rsidR="0056546B" w:rsidRPr="000279F1" w:rsidRDefault="0056546B" w:rsidP="00892A5B">
      <w:pPr>
        <w:spacing w:after="0" w:line="240" w:lineRule="auto"/>
        <w:jc w:val="both"/>
        <w:rPr>
          <w:rFonts w:ascii="Times New Roman" w:eastAsia="Calibri" w:hAnsi="Times New Roman" w:cs="Times New Roman"/>
          <w:sz w:val="20"/>
          <w:szCs w:val="20"/>
        </w:rPr>
      </w:pPr>
      <w:r w:rsidRPr="00A95BF1">
        <w:rPr>
          <w:rStyle w:val="FootnoteReference"/>
          <w:rFonts w:ascii="Times New Roman" w:hAnsi="Times New Roman" w:cs="Times New Roman"/>
          <w:sz w:val="20"/>
          <w:szCs w:val="20"/>
        </w:rPr>
        <w:footnoteRef/>
      </w:r>
      <w:r w:rsidRPr="00A95BF1">
        <w:rPr>
          <w:rFonts w:ascii="Times New Roman" w:hAnsi="Times New Roman" w:cs="Times New Roman"/>
          <w:sz w:val="20"/>
          <w:szCs w:val="20"/>
        </w:rPr>
        <w:t xml:space="preserve"> Nutarimas </w:t>
      </w:r>
      <w:r w:rsidRPr="00A95BF1">
        <w:rPr>
          <w:rFonts w:ascii="Times New Roman" w:hAnsi="Times New Roman" w:cs="Times New Roman"/>
          <w:color w:val="000000"/>
          <w:sz w:val="20"/>
          <w:szCs w:val="20"/>
          <w:shd w:val="clear" w:color="auto" w:fill="FFFFFF"/>
        </w:rPr>
        <w:t>Nr. </w:t>
      </w:r>
      <w:hyperlink r:id="rId2" w:history="1">
        <w:r w:rsidRPr="002364E0">
          <w:rPr>
            <w:rStyle w:val="Hyperlink"/>
            <w:rFonts w:ascii="Times New Roman" w:hAnsi="Times New Roman" w:cs="Times New Roman"/>
            <w:color w:val="auto"/>
            <w:sz w:val="20"/>
            <w:szCs w:val="20"/>
            <w:shd w:val="clear" w:color="auto" w:fill="FFFFFF"/>
          </w:rPr>
          <w:t>O3E-</w:t>
        </w:r>
        <w:r w:rsidR="00153D08">
          <w:rPr>
            <w:rStyle w:val="Hyperlink"/>
            <w:rFonts w:ascii="Times New Roman" w:hAnsi="Times New Roman" w:cs="Times New Roman"/>
            <w:color w:val="auto"/>
            <w:sz w:val="20"/>
            <w:szCs w:val="20"/>
            <w:shd w:val="clear" w:color="auto" w:fill="FFFFFF"/>
          </w:rPr>
          <w:t>467</w:t>
        </w:r>
      </w:hyperlink>
      <w:r w:rsidRPr="002364E0">
        <w:rPr>
          <w:rFonts w:ascii="Times New Roman" w:hAnsi="Times New Roman" w:cs="Times New Roman"/>
          <w:sz w:val="20"/>
          <w:szCs w:val="20"/>
        </w:rPr>
        <w:t xml:space="preserve"> </w:t>
      </w:r>
      <w:r w:rsidR="00A25C62">
        <w:rPr>
          <w:rFonts w:ascii="Times New Roman" w:hAnsi="Times New Roman" w:cs="Times New Roman"/>
          <w:sz w:val="20"/>
          <w:szCs w:val="20"/>
        </w:rPr>
        <w:t>„</w:t>
      </w:r>
      <w:r w:rsidRPr="00A95BF1">
        <w:rPr>
          <w:rFonts w:ascii="Times New Roman" w:hAnsi="Times New Roman" w:cs="Times New Roman"/>
          <w:sz w:val="20"/>
          <w:szCs w:val="20"/>
        </w:rPr>
        <w:t>Dėl Valstybinės kainų ir energetikos kontrolės komisijos 200</w:t>
      </w:r>
      <w:r w:rsidR="00A25C62">
        <w:rPr>
          <w:rFonts w:ascii="Times New Roman" w:hAnsi="Times New Roman" w:cs="Times New Roman"/>
          <w:sz w:val="20"/>
          <w:szCs w:val="20"/>
        </w:rPr>
        <w:t>4</w:t>
      </w:r>
      <w:r w:rsidRPr="00A95BF1">
        <w:rPr>
          <w:rFonts w:ascii="Times New Roman" w:hAnsi="Times New Roman" w:cs="Times New Roman"/>
          <w:sz w:val="20"/>
          <w:szCs w:val="20"/>
        </w:rPr>
        <w:t xml:space="preserve"> m. </w:t>
      </w:r>
      <w:r w:rsidR="00A25C62">
        <w:rPr>
          <w:rFonts w:ascii="Times New Roman" w:hAnsi="Times New Roman" w:cs="Times New Roman"/>
          <w:sz w:val="20"/>
          <w:szCs w:val="20"/>
        </w:rPr>
        <w:t>kovo</w:t>
      </w:r>
      <w:r w:rsidRPr="00A95BF1">
        <w:rPr>
          <w:rFonts w:ascii="Times New Roman" w:hAnsi="Times New Roman" w:cs="Times New Roman"/>
          <w:sz w:val="20"/>
          <w:szCs w:val="20"/>
        </w:rPr>
        <w:t xml:space="preserve"> </w:t>
      </w:r>
      <w:r w:rsidR="00A25C62">
        <w:rPr>
          <w:rFonts w:ascii="Times New Roman" w:hAnsi="Times New Roman" w:cs="Times New Roman"/>
          <w:sz w:val="20"/>
          <w:szCs w:val="20"/>
        </w:rPr>
        <w:t>4</w:t>
      </w:r>
      <w:r w:rsidRPr="00A95BF1">
        <w:rPr>
          <w:rFonts w:ascii="Times New Roman" w:hAnsi="Times New Roman" w:cs="Times New Roman"/>
          <w:sz w:val="20"/>
          <w:szCs w:val="20"/>
        </w:rPr>
        <w:t xml:space="preserve"> d. </w:t>
      </w:r>
      <w:r w:rsidRPr="00A95BF1">
        <w:rPr>
          <w:rFonts w:ascii="Times New Roman" w:eastAsia="Calibri" w:hAnsi="Times New Roman" w:cs="Times New Roman"/>
          <w:sz w:val="20"/>
          <w:szCs w:val="20"/>
        </w:rPr>
        <w:t>nutarimu Nr. O3-</w:t>
      </w:r>
      <w:r w:rsidR="00A25C62">
        <w:rPr>
          <w:rFonts w:ascii="Times New Roman" w:eastAsia="Calibri" w:hAnsi="Times New Roman" w:cs="Times New Roman"/>
          <w:sz w:val="20"/>
          <w:szCs w:val="20"/>
        </w:rPr>
        <w:t>25</w:t>
      </w:r>
      <w:r w:rsidRPr="00A95BF1">
        <w:rPr>
          <w:rFonts w:ascii="Times New Roman" w:eastAsia="Calibri" w:hAnsi="Times New Roman" w:cs="Times New Roman"/>
          <w:sz w:val="20"/>
          <w:szCs w:val="20"/>
        </w:rPr>
        <w:t xml:space="preserve"> „Dėl šilumos tiekimo licencijos uždarajai akcinei bendrovei „</w:t>
      </w:r>
      <w:r w:rsidR="00A25C62">
        <w:rPr>
          <w:rFonts w:ascii="Times New Roman" w:eastAsia="Calibri" w:hAnsi="Times New Roman" w:cs="Times New Roman"/>
          <w:sz w:val="20"/>
          <w:szCs w:val="20"/>
        </w:rPr>
        <w:t>Litesko</w:t>
      </w:r>
      <w:r w:rsidRPr="00A95BF1">
        <w:rPr>
          <w:rFonts w:ascii="Times New Roman" w:eastAsia="Calibri" w:hAnsi="Times New Roman" w:cs="Times New Roman"/>
          <w:sz w:val="20"/>
          <w:szCs w:val="20"/>
        </w:rPr>
        <w:t>“ išduotos energetikos veiklos licencijos pakeitim</w:t>
      </w:r>
      <w:r>
        <w:rPr>
          <w:rFonts w:ascii="Times New Roman" w:eastAsia="Calibri" w:hAnsi="Times New Roman" w:cs="Times New Roman"/>
          <w:sz w:val="20"/>
          <w:szCs w:val="20"/>
        </w:rPr>
        <w:t>o</w:t>
      </w:r>
      <w:r w:rsidR="00A25C62">
        <w:rPr>
          <w:rFonts w:ascii="Times New Roman" w:eastAsia="Calibri" w:hAnsi="Times New Roman" w:cs="Times New Roman"/>
          <w:sz w:val="20"/>
          <w:szCs w:val="20"/>
        </w:rPr>
        <w:t>“</w:t>
      </w:r>
      <w:r>
        <w:rPr>
          <w:rFonts w:ascii="Times New Roman" w:eastAsia="Calibri" w:hAnsi="Times New Roman" w:cs="Times New Roman"/>
          <w:sz w:val="20"/>
          <w:szCs w:val="20"/>
        </w:rPr>
        <w:t>;</w:t>
      </w:r>
    </w:p>
  </w:footnote>
  <w:footnote w:id="5">
    <w:p w14:paraId="3D226444" w14:textId="3E0433ED" w:rsidR="0056546B" w:rsidRPr="00A95BF1" w:rsidRDefault="0056546B" w:rsidP="005B1A32">
      <w:pPr>
        <w:pStyle w:val="FootnoteText"/>
        <w:rPr>
          <w:rFonts w:ascii="Times New Roman" w:hAnsi="Times New Roman" w:cs="Times New Roman"/>
        </w:rPr>
      </w:pPr>
      <w:r w:rsidRPr="00A95BF1">
        <w:rPr>
          <w:rStyle w:val="FootnoteReference"/>
          <w:rFonts w:ascii="Times New Roman" w:hAnsi="Times New Roman" w:cs="Times New Roman"/>
        </w:rPr>
        <w:footnoteRef/>
      </w:r>
      <w:r w:rsidRPr="00A95BF1">
        <w:rPr>
          <w:rFonts w:ascii="Times New Roman" w:hAnsi="Times New Roman" w:cs="Times New Roman"/>
        </w:rPr>
        <w:t xml:space="preserve"> Licencijos priedo 2 punktas</w:t>
      </w:r>
      <w:r>
        <w:rPr>
          <w:rFonts w:ascii="Times New Roman" w:hAnsi="Times New Roman" w:cs="Times New Roman"/>
        </w:rPr>
        <w:t>,</w:t>
      </w:r>
      <w:r w:rsidR="00A25C62">
        <w:rPr>
          <w:rFonts w:ascii="Times New Roman" w:hAnsi="Times New Roman" w:cs="Times New Roman"/>
        </w:rPr>
        <w:t xml:space="preserve"> </w:t>
      </w:r>
      <w:hyperlink r:id="rId3" w:history="1">
        <w:r w:rsidR="00A25C62" w:rsidRPr="00241745">
          <w:rPr>
            <w:rStyle w:val="Hyperlink"/>
            <w:rFonts w:ascii="Times New Roman" w:hAnsi="Times New Roman" w:cs="Times New Roman"/>
          </w:rPr>
          <w:t>https://www.regula.lt/SiteAssets/siluma/2020-bir%c5%beelis/Litesko%20nutarimas%202020-05-28%20Nr%20O3E-467.pdf</w:t>
        </w:r>
      </w:hyperlink>
      <w:r w:rsidRPr="00A95BF1">
        <w:rPr>
          <w:rFonts w:ascii="Times New Roman" w:hAnsi="Times New Roman" w:cs="Times New Roman"/>
        </w:rPr>
        <w:t>;</w:t>
      </w:r>
    </w:p>
  </w:footnote>
  <w:footnote w:id="6">
    <w:p w14:paraId="7D52E14F" w14:textId="76BE8529" w:rsidR="0056546B" w:rsidRPr="00311F8C" w:rsidRDefault="0056546B" w:rsidP="0056546B">
      <w:pPr>
        <w:pStyle w:val="FootnoteText"/>
        <w:jc w:val="both"/>
        <w:rPr>
          <w:rFonts w:ascii="Times New Roman" w:hAnsi="Times New Roman" w:cs="Times New Roman"/>
        </w:rPr>
      </w:pPr>
      <w:r w:rsidRPr="00311F8C">
        <w:rPr>
          <w:rStyle w:val="FootnoteReference"/>
          <w:rFonts w:ascii="Times New Roman" w:hAnsi="Times New Roman" w:cs="Times New Roman"/>
        </w:rPr>
        <w:footnoteRef/>
      </w:r>
      <w:r w:rsidRPr="00311F8C">
        <w:rPr>
          <w:rFonts w:ascii="Times New Roman" w:hAnsi="Times New Roman" w:cs="Times New Roman"/>
        </w:rPr>
        <w:t xml:space="preserve"> </w:t>
      </w:r>
      <w:r w:rsidRPr="00311F8C">
        <w:rPr>
          <w:rFonts w:ascii="Times New Roman" w:eastAsia="Calibri" w:hAnsi="Times New Roman" w:cs="Times New Roman"/>
        </w:rPr>
        <w:t>20</w:t>
      </w:r>
      <w:r>
        <w:rPr>
          <w:rFonts w:ascii="Times New Roman" w:eastAsia="Calibri" w:hAnsi="Times New Roman" w:cs="Times New Roman"/>
        </w:rPr>
        <w:t>2</w:t>
      </w:r>
      <w:r w:rsidR="00092A1B" w:rsidRPr="00092A1B">
        <w:rPr>
          <w:rFonts w:ascii="Times New Roman" w:eastAsia="Calibri" w:hAnsi="Times New Roman" w:cs="Times New Roman"/>
        </w:rPr>
        <w:t>1</w:t>
      </w:r>
      <w:r w:rsidRPr="00311F8C">
        <w:rPr>
          <w:rFonts w:ascii="Times New Roman" w:eastAsia="Calibri" w:hAnsi="Times New Roman" w:cs="Times New Roman"/>
        </w:rPr>
        <w:t xml:space="preserve"> m. </w:t>
      </w:r>
      <w:r w:rsidR="00092A1B">
        <w:rPr>
          <w:rFonts w:ascii="Times New Roman" w:eastAsia="Calibri" w:hAnsi="Times New Roman" w:cs="Times New Roman"/>
        </w:rPr>
        <w:t>liepos</w:t>
      </w:r>
      <w:r>
        <w:rPr>
          <w:rFonts w:ascii="Times New Roman" w:eastAsia="Calibri" w:hAnsi="Times New Roman" w:cs="Times New Roman"/>
        </w:rPr>
        <w:t xml:space="preserve"> </w:t>
      </w:r>
      <w:r w:rsidR="00092A1B">
        <w:rPr>
          <w:rFonts w:ascii="Times New Roman" w:eastAsia="Calibri" w:hAnsi="Times New Roman" w:cs="Times New Roman"/>
        </w:rPr>
        <w:t>29</w:t>
      </w:r>
      <w:r w:rsidRPr="00311F8C">
        <w:rPr>
          <w:rFonts w:ascii="Times New Roman" w:eastAsia="Calibri" w:hAnsi="Times New Roman" w:cs="Times New Roman"/>
        </w:rPr>
        <w:t xml:space="preserve"> d. Komisijos posėdžio protokolas Nr. </w:t>
      </w:r>
      <w:r w:rsidR="00092A1B">
        <w:rPr>
          <w:rFonts w:ascii="Times New Roman" w:eastAsia="Calibri" w:hAnsi="Times New Roman" w:cs="Times New Roman"/>
        </w:rPr>
        <w:t>48-643.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E3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E3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8E3"/>
    <w:rsid w:val="0000795D"/>
    <w:rsid w:val="00007E39"/>
    <w:rsid w:val="000109DE"/>
    <w:rsid w:val="000235EA"/>
    <w:rsid w:val="00023BB9"/>
    <w:rsid w:val="000247A2"/>
    <w:rsid w:val="00026121"/>
    <w:rsid w:val="00026F51"/>
    <w:rsid w:val="00034134"/>
    <w:rsid w:val="000346B0"/>
    <w:rsid w:val="00036A1A"/>
    <w:rsid w:val="00041E40"/>
    <w:rsid w:val="000433E1"/>
    <w:rsid w:val="0004399C"/>
    <w:rsid w:val="00051868"/>
    <w:rsid w:val="00053836"/>
    <w:rsid w:val="000555F7"/>
    <w:rsid w:val="00056BF3"/>
    <w:rsid w:val="00057F5A"/>
    <w:rsid w:val="00060915"/>
    <w:rsid w:val="00066E27"/>
    <w:rsid w:val="00072683"/>
    <w:rsid w:val="0009012B"/>
    <w:rsid w:val="00092A1B"/>
    <w:rsid w:val="00093FC9"/>
    <w:rsid w:val="000A01B4"/>
    <w:rsid w:val="000A1623"/>
    <w:rsid w:val="000A2896"/>
    <w:rsid w:val="000A3EC5"/>
    <w:rsid w:val="000A4008"/>
    <w:rsid w:val="000A4621"/>
    <w:rsid w:val="000B2C36"/>
    <w:rsid w:val="000B39C8"/>
    <w:rsid w:val="000C4049"/>
    <w:rsid w:val="000C4F19"/>
    <w:rsid w:val="000D2B9E"/>
    <w:rsid w:val="000D2D59"/>
    <w:rsid w:val="000D5124"/>
    <w:rsid w:val="000D6759"/>
    <w:rsid w:val="000D7557"/>
    <w:rsid w:val="000E365F"/>
    <w:rsid w:val="000E4C54"/>
    <w:rsid w:val="000E5ADB"/>
    <w:rsid w:val="000F018E"/>
    <w:rsid w:val="0010034D"/>
    <w:rsid w:val="00100B19"/>
    <w:rsid w:val="001014E7"/>
    <w:rsid w:val="00101D97"/>
    <w:rsid w:val="00104B76"/>
    <w:rsid w:val="0010614B"/>
    <w:rsid w:val="00113011"/>
    <w:rsid w:val="001217B9"/>
    <w:rsid w:val="0012489C"/>
    <w:rsid w:val="001406A0"/>
    <w:rsid w:val="00140757"/>
    <w:rsid w:val="001465A4"/>
    <w:rsid w:val="001501C4"/>
    <w:rsid w:val="00150F16"/>
    <w:rsid w:val="00153D08"/>
    <w:rsid w:val="001655E4"/>
    <w:rsid w:val="0018108B"/>
    <w:rsid w:val="00181EF8"/>
    <w:rsid w:val="00192521"/>
    <w:rsid w:val="00193A9A"/>
    <w:rsid w:val="001956C8"/>
    <w:rsid w:val="00196361"/>
    <w:rsid w:val="001B4AE3"/>
    <w:rsid w:val="001B546B"/>
    <w:rsid w:val="001B74A8"/>
    <w:rsid w:val="001C0205"/>
    <w:rsid w:val="001C761F"/>
    <w:rsid w:val="001D7AD1"/>
    <w:rsid w:val="001E539D"/>
    <w:rsid w:val="001E6A1D"/>
    <w:rsid w:val="001F66AF"/>
    <w:rsid w:val="002005C6"/>
    <w:rsid w:val="00200CEE"/>
    <w:rsid w:val="00227411"/>
    <w:rsid w:val="002362BE"/>
    <w:rsid w:val="00236B7C"/>
    <w:rsid w:val="00237BD2"/>
    <w:rsid w:val="002479B5"/>
    <w:rsid w:val="00247A77"/>
    <w:rsid w:val="00263E4F"/>
    <w:rsid w:val="00267761"/>
    <w:rsid w:val="00267DBF"/>
    <w:rsid w:val="002711C3"/>
    <w:rsid w:val="00285673"/>
    <w:rsid w:val="00285ED1"/>
    <w:rsid w:val="00290700"/>
    <w:rsid w:val="0029132D"/>
    <w:rsid w:val="0029605D"/>
    <w:rsid w:val="00296520"/>
    <w:rsid w:val="00297EA6"/>
    <w:rsid w:val="002A2A0A"/>
    <w:rsid w:val="002A3684"/>
    <w:rsid w:val="002B1D26"/>
    <w:rsid w:val="002B32D7"/>
    <w:rsid w:val="002B6C3E"/>
    <w:rsid w:val="002C399D"/>
    <w:rsid w:val="002D5A76"/>
    <w:rsid w:val="002D619F"/>
    <w:rsid w:val="002E1B27"/>
    <w:rsid w:val="002E3895"/>
    <w:rsid w:val="002E44D7"/>
    <w:rsid w:val="002E5B40"/>
    <w:rsid w:val="00300469"/>
    <w:rsid w:val="00303555"/>
    <w:rsid w:val="00305E5E"/>
    <w:rsid w:val="0031378D"/>
    <w:rsid w:val="003217DA"/>
    <w:rsid w:val="00322B33"/>
    <w:rsid w:val="003246A7"/>
    <w:rsid w:val="00333C7C"/>
    <w:rsid w:val="00335678"/>
    <w:rsid w:val="00340684"/>
    <w:rsid w:val="00343EE6"/>
    <w:rsid w:val="003444E0"/>
    <w:rsid w:val="003566B4"/>
    <w:rsid w:val="003602FF"/>
    <w:rsid w:val="003739F0"/>
    <w:rsid w:val="003759B3"/>
    <w:rsid w:val="00376663"/>
    <w:rsid w:val="0037679C"/>
    <w:rsid w:val="00377CB0"/>
    <w:rsid w:val="003824C1"/>
    <w:rsid w:val="0038591F"/>
    <w:rsid w:val="00391B29"/>
    <w:rsid w:val="00393212"/>
    <w:rsid w:val="00397F4F"/>
    <w:rsid w:val="003A1CD3"/>
    <w:rsid w:val="003A2B1E"/>
    <w:rsid w:val="003B1229"/>
    <w:rsid w:val="003B545E"/>
    <w:rsid w:val="003B7299"/>
    <w:rsid w:val="003C3F8E"/>
    <w:rsid w:val="003C68F0"/>
    <w:rsid w:val="003D2E27"/>
    <w:rsid w:val="003D389D"/>
    <w:rsid w:val="003E4388"/>
    <w:rsid w:val="003F6A69"/>
    <w:rsid w:val="004045AD"/>
    <w:rsid w:val="00406E07"/>
    <w:rsid w:val="0041101D"/>
    <w:rsid w:val="00421460"/>
    <w:rsid w:val="00425E7C"/>
    <w:rsid w:val="004265A1"/>
    <w:rsid w:val="0043239D"/>
    <w:rsid w:val="00442E31"/>
    <w:rsid w:val="004436E3"/>
    <w:rsid w:val="004502D8"/>
    <w:rsid w:val="00450B4F"/>
    <w:rsid w:val="00455CA1"/>
    <w:rsid w:val="00461A54"/>
    <w:rsid w:val="004632A0"/>
    <w:rsid w:val="00463904"/>
    <w:rsid w:val="00463AFE"/>
    <w:rsid w:val="00464BF4"/>
    <w:rsid w:val="0046541B"/>
    <w:rsid w:val="00467B48"/>
    <w:rsid w:val="0047021F"/>
    <w:rsid w:val="004707A8"/>
    <w:rsid w:val="00472B92"/>
    <w:rsid w:val="004742B7"/>
    <w:rsid w:val="004746AE"/>
    <w:rsid w:val="00477EF5"/>
    <w:rsid w:val="0048076F"/>
    <w:rsid w:val="00484049"/>
    <w:rsid w:val="0049457A"/>
    <w:rsid w:val="00496492"/>
    <w:rsid w:val="004A0EE4"/>
    <w:rsid w:val="004A7607"/>
    <w:rsid w:val="004B2C65"/>
    <w:rsid w:val="004B7E0D"/>
    <w:rsid w:val="004C05A1"/>
    <w:rsid w:val="004C218F"/>
    <w:rsid w:val="004C2923"/>
    <w:rsid w:val="004C7BCF"/>
    <w:rsid w:val="004D3BF4"/>
    <w:rsid w:val="004D4DD6"/>
    <w:rsid w:val="004D5BD6"/>
    <w:rsid w:val="004D6916"/>
    <w:rsid w:val="004D69CC"/>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EA0"/>
    <w:rsid w:val="00551DBC"/>
    <w:rsid w:val="00556378"/>
    <w:rsid w:val="00556D42"/>
    <w:rsid w:val="0056156A"/>
    <w:rsid w:val="005639CD"/>
    <w:rsid w:val="00563D9A"/>
    <w:rsid w:val="0056546B"/>
    <w:rsid w:val="00565E2A"/>
    <w:rsid w:val="00566911"/>
    <w:rsid w:val="00571DCF"/>
    <w:rsid w:val="00571F31"/>
    <w:rsid w:val="00573C82"/>
    <w:rsid w:val="00585557"/>
    <w:rsid w:val="00591CE6"/>
    <w:rsid w:val="005A58FD"/>
    <w:rsid w:val="005A7652"/>
    <w:rsid w:val="005B14F1"/>
    <w:rsid w:val="005B1A1E"/>
    <w:rsid w:val="005B1A32"/>
    <w:rsid w:val="005B6514"/>
    <w:rsid w:val="005B7560"/>
    <w:rsid w:val="005C6D62"/>
    <w:rsid w:val="005E3B47"/>
    <w:rsid w:val="005E647C"/>
    <w:rsid w:val="005E7C14"/>
    <w:rsid w:val="005F53EC"/>
    <w:rsid w:val="005F6626"/>
    <w:rsid w:val="00604C78"/>
    <w:rsid w:val="00605FA4"/>
    <w:rsid w:val="0060644D"/>
    <w:rsid w:val="006073CB"/>
    <w:rsid w:val="006075A1"/>
    <w:rsid w:val="00611346"/>
    <w:rsid w:val="00612509"/>
    <w:rsid w:val="00613521"/>
    <w:rsid w:val="00620F8A"/>
    <w:rsid w:val="00622D9A"/>
    <w:rsid w:val="00632923"/>
    <w:rsid w:val="006329E8"/>
    <w:rsid w:val="00633185"/>
    <w:rsid w:val="0063455B"/>
    <w:rsid w:val="00635396"/>
    <w:rsid w:val="006455B3"/>
    <w:rsid w:val="006542CF"/>
    <w:rsid w:val="006564C8"/>
    <w:rsid w:val="006571B4"/>
    <w:rsid w:val="00660950"/>
    <w:rsid w:val="00661F93"/>
    <w:rsid w:val="00663CDA"/>
    <w:rsid w:val="0067766B"/>
    <w:rsid w:val="006804FC"/>
    <w:rsid w:val="00680E1A"/>
    <w:rsid w:val="00685F7B"/>
    <w:rsid w:val="006A2CB9"/>
    <w:rsid w:val="006A49A9"/>
    <w:rsid w:val="006B75E2"/>
    <w:rsid w:val="006C56FB"/>
    <w:rsid w:val="006C578E"/>
    <w:rsid w:val="006D358A"/>
    <w:rsid w:val="006E4C64"/>
    <w:rsid w:val="006E7C09"/>
    <w:rsid w:val="006F0D8D"/>
    <w:rsid w:val="006F2120"/>
    <w:rsid w:val="006F3F8F"/>
    <w:rsid w:val="006F4100"/>
    <w:rsid w:val="00720122"/>
    <w:rsid w:val="00720986"/>
    <w:rsid w:val="00727B8D"/>
    <w:rsid w:val="00731041"/>
    <w:rsid w:val="007345AD"/>
    <w:rsid w:val="00737FDD"/>
    <w:rsid w:val="00744A41"/>
    <w:rsid w:val="007472E7"/>
    <w:rsid w:val="0075199C"/>
    <w:rsid w:val="00754637"/>
    <w:rsid w:val="00762D77"/>
    <w:rsid w:val="00773109"/>
    <w:rsid w:val="0077725B"/>
    <w:rsid w:val="007905C9"/>
    <w:rsid w:val="007921D0"/>
    <w:rsid w:val="00795C88"/>
    <w:rsid w:val="007A329F"/>
    <w:rsid w:val="007A6854"/>
    <w:rsid w:val="007B2CD2"/>
    <w:rsid w:val="007C2980"/>
    <w:rsid w:val="007C406D"/>
    <w:rsid w:val="007C7A42"/>
    <w:rsid w:val="007C7CE8"/>
    <w:rsid w:val="007D07BF"/>
    <w:rsid w:val="007D56DF"/>
    <w:rsid w:val="007D7F28"/>
    <w:rsid w:val="007E2716"/>
    <w:rsid w:val="007E63C9"/>
    <w:rsid w:val="007F1EDB"/>
    <w:rsid w:val="007F4F8C"/>
    <w:rsid w:val="008023F7"/>
    <w:rsid w:val="00802A57"/>
    <w:rsid w:val="00811B1B"/>
    <w:rsid w:val="00826F11"/>
    <w:rsid w:val="00836106"/>
    <w:rsid w:val="00840EDC"/>
    <w:rsid w:val="00846A67"/>
    <w:rsid w:val="008510A4"/>
    <w:rsid w:val="00852442"/>
    <w:rsid w:val="0086312F"/>
    <w:rsid w:val="00864253"/>
    <w:rsid w:val="008745CB"/>
    <w:rsid w:val="00874877"/>
    <w:rsid w:val="00874A78"/>
    <w:rsid w:val="008770D5"/>
    <w:rsid w:val="00877469"/>
    <w:rsid w:val="00882B6D"/>
    <w:rsid w:val="00890962"/>
    <w:rsid w:val="00892A5B"/>
    <w:rsid w:val="00893918"/>
    <w:rsid w:val="00895F7F"/>
    <w:rsid w:val="008A1798"/>
    <w:rsid w:val="008A4E48"/>
    <w:rsid w:val="008B0A85"/>
    <w:rsid w:val="008B0BE4"/>
    <w:rsid w:val="008B2518"/>
    <w:rsid w:val="008B38CC"/>
    <w:rsid w:val="008B3EB1"/>
    <w:rsid w:val="008B421A"/>
    <w:rsid w:val="008B649C"/>
    <w:rsid w:val="008B742E"/>
    <w:rsid w:val="008C2B30"/>
    <w:rsid w:val="008E1231"/>
    <w:rsid w:val="008E2597"/>
    <w:rsid w:val="008E3741"/>
    <w:rsid w:val="008E42F3"/>
    <w:rsid w:val="008E5131"/>
    <w:rsid w:val="008E6B8E"/>
    <w:rsid w:val="008F17D9"/>
    <w:rsid w:val="008F28EC"/>
    <w:rsid w:val="008F6820"/>
    <w:rsid w:val="0090399B"/>
    <w:rsid w:val="00903FE6"/>
    <w:rsid w:val="009056FF"/>
    <w:rsid w:val="00920646"/>
    <w:rsid w:val="00923D61"/>
    <w:rsid w:val="00942934"/>
    <w:rsid w:val="00943D15"/>
    <w:rsid w:val="00946694"/>
    <w:rsid w:val="009527DE"/>
    <w:rsid w:val="009535E9"/>
    <w:rsid w:val="00953D13"/>
    <w:rsid w:val="00954E21"/>
    <w:rsid w:val="00955045"/>
    <w:rsid w:val="009566DA"/>
    <w:rsid w:val="00960E06"/>
    <w:rsid w:val="00967AED"/>
    <w:rsid w:val="00976E97"/>
    <w:rsid w:val="009844EB"/>
    <w:rsid w:val="009925D5"/>
    <w:rsid w:val="009950CD"/>
    <w:rsid w:val="009957B6"/>
    <w:rsid w:val="009A067F"/>
    <w:rsid w:val="009A504E"/>
    <w:rsid w:val="009B0E5B"/>
    <w:rsid w:val="009B16B8"/>
    <w:rsid w:val="009B555C"/>
    <w:rsid w:val="009C2D88"/>
    <w:rsid w:val="009C2F96"/>
    <w:rsid w:val="009D0F4A"/>
    <w:rsid w:val="009D73CD"/>
    <w:rsid w:val="009E3283"/>
    <w:rsid w:val="009E6ADB"/>
    <w:rsid w:val="009F0156"/>
    <w:rsid w:val="009F17F6"/>
    <w:rsid w:val="009F7E5A"/>
    <w:rsid w:val="00A04FE7"/>
    <w:rsid w:val="00A12FAC"/>
    <w:rsid w:val="00A1459A"/>
    <w:rsid w:val="00A14C68"/>
    <w:rsid w:val="00A179A9"/>
    <w:rsid w:val="00A2163F"/>
    <w:rsid w:val="00A252EC"/>
    <w:rsid w:val="00A2582B"/>
    <w:rsid w:val="00A25C62"/>
    <w:rsid w:val="00A30A6D"/>
    <w:rsid w:val="00A35EEB"/>
    <w:rsid w:val="00A44B83"/>
    <w:rsid w:val="00A46900"/>
    <w:rsid w:val="00A46FA7"/>
    <w:rsid w:val="00A47FC1"/>
    <w:rsid w:val="00A52C2B"/>
    <w:rsid w:val="00A54CDE"/>
    <w:rsid w:val="00A62503"/>
    <w:rsid w:val="00A62DC6"/>
    <w:rsid w:val="00A64CA2"/>
    <w:rsid w:val="00A6574D"/>
    <w:rsid w:val="00A67326"/>
    <w:rsid w:val="00A71426"/>
    <w:rsid w:val="00A7230D"/>
    <w:rsid w:val="00A72425"/>
    <w:rsid w:val="00A724DC"/>
    <w:rsid w:val="00A75945"/>
    <w:rsid w:val="00A874AA"/>
    <w:rsid w:val="00A96F78"/>
    <w:rsid w:val="00AA6F61"/>
    <w:rsid w:val="00AA7024"/>
    <w:rsid w:val="00AB1E18"/>
    <w:rsid w:val="00AB270B"/>
    <w:rsid w:val="00AB354E"/>
    <w:rsid w:val="00AB650F"/>
    <w:rsid w:val="00AC22B0"/>
    <w:rsid w:val="00AC4A7D"/>
    <w:rsid w:val="00AC7A9F"/>
    <w:rsid w:val="00AD4A34"/>
    <w:rsid w:val="00AD5090"/>
    <w:rsid w:val="00AE0802"/>
    <w:rsid w:val="00AE345B"/>
    <w:rsid w:val="00AE7061"/>
    <w:rsid w:val="00AE7965"/>
    <w:rsid w:val="00B02132"/>
    <w:rsid w:val="00B16FC1"/>
    <w:rsid w:val="00B223D3"/>
    <w:rsid w:val="00B35697"/>
    <w:rsid w:val="00B43E44"/>
    <w:rsid w:val="00B46413"/>
    <w:rsid w:val="00B4644A"/>
    <w:rsid w:val="00B54F69"/>
    <w:rsid w:val="00B610BD"/>
    <w:rsid w:val="00B6264E"/>
    <w:rsid w:val="00B630C1"/>
    <w:rsid w:val="00B63D6B"/>
    <w:rsid w:val="00B72FD4"/>
    <w:rsid w:val="00B8326A"/>
    <w:rsid w:val="00B84BAD"/>
    <w:rsid w:val="00B9227E"/>
    <w:rsid w:val="00B94E0E"/>
    <w:rsid w:val="00BA04A4"/>
    <w:rsid w:val="00BA2F2C"/>
    <w:rsid w:val="00BB1106"/>
    <w:rsid w:val="00BB2AC2"/>
    <w:rsid w:val="00BB7101"/>
    <w:rsid w:val="00BB74D4"/>
    <w:rsid w:val="00BB7A89"/>
    <w:rsid w:val="00BC0814"/>
    <w:rsid w:val="00BC1946"/>
    <w:rsid w:val="00BC350E"/>
    <w:rsid w:val="00BC4196"/>
    <w:rsid w:val="00BD1C62"/>
    <w:rsid w:val="00BD2458"/>
    <w:rsid w:val="00BD4C36"/>
    <w:rsid w:val="00BD7260"/>
    <w:rsid w:val="00BD79EB"/>
    <w:rsid w:val="00BE0DE2"/>
    <w:rsid w:val="00BE2DDD"/>
    <w:rsid w:val="00BE5272"/>
    <w:rsid w:val="00BF1A66"/>
    <w:rsid w:val="00BF20A7"/>
    <w:rsid w:val="00BF6B3C"/>
    <w:rsid w:val="00C04A77"/>
    <w:rsid w:val="00C14529"/>
    <w:rsid w:val="00C1666C"/>
    <w:rsid w:val="00C2082E"/>
    <w:rsid w:val="00C31350"/>
    <w:rsid w:val="00C33B14"/>
    <w:rsid w:val="00C35DBA"/>
    <w:rsid w:val="00C37624"/>
    <w:rsid w:val="00C41975"/>
    <w:rsid w:val="00C45C81"/>
    <w:rsid w:val="00C47D92"/>
    <w:rsid w:val="00C500D1"/>
    <w:rsid w:val="00C52757"/>
    <w:rsid w:val="00C5705A"/>
    <w:rsid w:val="00C57A7E"/>
    <w:rsid w:val="00C65FDC"/>
    <w:rsid w:val="00C67917"/>
    <w:rsid w:val="00C67D69"/>
    <w:rsid w:val="00C723D3"/>
    <w:rsid w:val="00C81F55"/>
    <w:rsid w:val="00C8241E"/>
    <w:rsid w:val="00C82693"/>
    <w:rsid w:val="00C84458"/>
    <w:rsid w:val="00C84BFB"/>
    <w:rsid w:val="00C9152C"/>
    <w:rsid w:val="00C924D5"/>
    <w:rsid w:val="00C92BD3"/>
    <w:rsid w:val="00C9413B"/>
    <w:rsid w:val="00CA1640"/>
    <w:rsid w:val="00CB2E76"/>
    <w:rsid w:val="00CC4C3C"/>
    <w:rsid w:val="00CC4C43"/>
    <w:rsid w:val="00CC6728"/>
    <w:rsid w:val="00CD1181"/>
    <w:rsid w:val="00CD11D6"/>
    <w:rsid w:val="00CE22A2"/>
    <w:rsid w:val="00CE7EBE"/>
    <w:rsid w:val="00CF38A6"/>
    <w:rsid w:val="00D013D7"/>
    <w:rsid w:val="00D01F1E"/>
    <w:rsid w:val="00D0347C"/>
    <w:rsid w:val="00D115A0"/>
    <w:rsid w:val="00D152D2"/>
    <w:rsid w:val="00D15D9F"/>
    <w:rsid w:val="00D20F19"/>
    <w:rsid w:val="00D21505"/>
    <w:rsid w:val="00D21D10"/>
    <w:rsid w:val="00D24B35"/>
    <w:rsid w:val="00D31C61"/>
    <w:rsid w:val="00D3472E"/>
    <w:rsid w:val="00D36348"/>
    <w:rsid w:val="00D45549"/>
    <w:rsid w:val="00D4557C"/>
    <w:rsid w:val="00D54E95"/>
    <w:rsid w:val="00D60BEE"/>
    <w:rsid w:val="00D61722"/>
    <w:rsid w:val="00D64F89"/>
    <w:rsid w:val="00D76BD1"/>
    <w:rsid w:val="00D871EC"/>
    <w:rsid w:val="00D911DB"/>
    <w:rsid w:val="00D92660"/>
    <w:rsid w:val="00D95DE8"/>
    <w:rsid w:val="00DA1613"/>
    <w:rsid w:val="00DA45C8"/>
    <w:rsid w:val="00DA5092"/>
    <w:rsid w:val="00DA70F2"/>
    <w:rsid w:val="00DB4688"/>
    <w:rsid w:val="00DB77E5"/>
    <w:rsid w:val="00DC0421"/>
    <w:rsid w:val="00DC30F0"/>
    <w:rsid w:val="00DC44EA"/>
    <w:rsid w:val="00DD11C9"/>
    <w:rsid w:val="00DE08FC"/>
    <w:rsid w:val="00DE25BA"/>
    <w:rsid w:val="00DE35C2"/>
    <w:rsid w:val="00DE5BF4"/>
    <w:rsid w:val="00DF44AF"/>
    <w:rsid w:val="00DF6E27"/>
    <w:rsid w:val="00E04DD5"/>
    <w:rsid w:val="00E04F8D"/>
    <w:rsid w:val="00E0636B"/>
    <w:rsid w:val="00E06A53"/>
    <w:rsid w:val="00E15DE9"/>
    <w:rsid w:val="00E25EF0"/>
    <w:rsid w:val="00E30D25"/>
    <w:rsid w:val="00E344F5"/>
    <w:rsid w:val="00E3602F"/>
    <w:rsid w:val="00E36D12"/>
    <w:rsid w:val="00E4408D"/>
    <w:rsid w:val="00E440CF"/>
    <w:rsid w:val="00E45EC7"/>
    <w:rsid w:val="00E46A15"/>
    <w:rsid w:val="00E50357"/>
    <w:rsid w:val="00E51B09"/>
    <w:rsid w:val="00E54A48"/>
    <w:rsid w:val="00E57B51"/>
    <w:rsid w:val="00E72339"/>
    <w:rsid w:val="00E744F1"/>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F02D1D"/>
    <w:rsid w:val="00F04D0B"/>
    <w:rsid w:val="00F12B35"/>
    <w:rsid w:val="00F143A0"/>
    <w:rsid w:val="00F16A06"/>
    <w:rsid w:val="00F17BFC"/>
    <w:rsid w:val="00F2100E"/>
    <w:rsid w:val="00F22060"/>
    <w:rsid w:val="00F24D2F"/>
    <w:rsid w:val="00F45AE5"/>
    <w:rsid w:val="00F477E9"/>
    <w:rsid w:val="00F56982"/>
    <w:rsid w:val="00F57847"/>
    <w:rsid w:val="00F62DD6"/>
    <w:rsid w:val="00F63473"/>
    <w:rsid w:val="00F64F22"/>
    <w:rsid w:val="00F668C6"/>
    <w:rsid w:val="00F73639"/>
    <w:rsid w:val="00F73665"/>
    <w:rsid w:val="00F74129"/>
    <w:rsid w:val="00F853B6"/>
    <w:rsid w:val="00F87EED"/>
    <w:rsid w:val="00F92B9E"/>
    <w:rsid w:val="00F93588"/>
    <w:rsid w:val="00F94BE3"/>
    <w:rsid w:val="00FA15D8"/>
    <w:rsid w:val="00FA420E"/>
    <w:rsid w:val="00FA5ECB"/>
    <w:rsid w:val="00FB2560"/>
    <w:rsid w:val="00FB64A8"/>
    <w:rsid w:val="00FB68C4"/>
    <w:rsid w:val="00FC1D0F"/>
    <w:rsid w:val="00FC2727"/>
    <w:rsid w:val="00FC5772"/>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3F6A69"/>
    <w:rPr>
      <w:color w:val="605E5C"/>
      <w:shd w:val="clear" w:color="auto" w:fill="E1DFDD"/>
    </w:rPr>
  </w:style>
  <w:style w:type="character" w:customStyle="1" w:styleId="fullparam">
    <w:name w:val="full_param"/>
    <w:basedOn w:val="DefaultParagraphFont"/>
    <w:rsid w:val="00A724DC"/>
    <w:rPr>
      <w:b w:val="0"/>
      <w:bCs w:val="0"/>
    </w:rPr>
  </w:style>
  <w:style w:type="paragraph" w:customStyle="1" w:styleId="Patvirtinta">
    <w:name w:val="Patvirtinta"/>
    <w:rsid w:val="00A724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007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72445835">
      <w:bodyDiv w:val="1"/>
      <w:marLeft w:val="0"/>
      <w:marRight w:val="0"/>
      <w:marTop w:val="0"/>
      <w:marBottom w:val="0"/>
      <w:divBdr>
        <w:top w:val="none" w:sz="0" w:space="0" w:color="auto"/>
        <w:left w:val="none" w:sz="0" w:space="0" w:color="auto"/>
        <w:bottom w:val="none" w:sz="0" w:space="0" w:color="auto"/>
        <w:right w:val="none" w:sz="0" w:space="0" w:color="auto"/>
      </w:divBdr>
      <w:divsChild>
        <w:div w:id="1781490532">
          <w:marLeft w:val="0"/>
          <w:marRight w:val="0"/>
          <w:marTop w:val="0"/>
          <w:marBottom w:val="0"/>
          <w:divBdr>
            <w:top w:val="none" w:sz="0" w:space="0" w:color="auto"/>
            <w:left w:val="none" w:sz="0" w:space="0" w:color="auto"/>
            <w:bottom w:val="none" w:sz="0" w:space="0" w:color="auto"/>
            <w:right w:val="none" w:sz="0" w:space="0" w:color="auto"/>
          </w:divBdr>
        </w:div>
        <w:div w:id="506483486">
          <w:marLeft w:val="0"/>
          <w:marRight w:val="0"/>
          <w:marTop w:val="0"/>
          <w:marBottom w:val="0"/>
          <w:divBdr>
            <w:top w:val="none" w:sz="0" w:space="0" w:color="auto"/>
            <w:left w:val="none" w:sz="0" w:space="0" w:color="auto"/>
            <w:bottom w:val="none" w:sz="0" w:space="0" w:color="auto"/>
            <w:right w:val="none" w:sz="0" w:space="0" w:color="auto"/>
          </w:divBdr>
        </w:div>
        <w:div w:id="1357850668">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g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ula.lt/SiteAssets/siluma/2020-bir%c5%beelis/Litesko%20nutarimas%202020-05-28%20Nr%20O3E-467.pdf" TargetMode="External"/><Relationship Id="rId2" Type="http://schemas.openxmlformats.org/officeDocument/2006/relationships/hyperlink" Target="https://www.regula.lt/siluma/SiteAssets/Puslapiai/licencijavimas/licenciju-turetojai/Ma%c5%beeikiai%20nutarimas%202020-04-09%20O3E-299%20licencijos%20keitimas.pdf" TargetMode="External"/><Relationship Id="rId1" Type="http://schemas.openxmlformats.org/officeDocument/2006/relationships/hyperlink" Target="https://www.regula.lt/SiteAssets/siluma/licencijos/nutarimas_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489-D018-462E-A795-123133AB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9</cp:revision>
  <cp:lastPrinted>2018-06-04T08:05:00Z</cp:lastPrinted>
  <dcterms:created xsi:type="dcterms:W3CDTF">2021-08-25T05:14:00Z</dcterms:created>
  <dcterms:modified xsi:type="dcterms:W3CDTF">2021-08-25T05:26:00Z</dcterms:modified>
</cp:coreProperties>
</file>