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Default="00C906DA" w:rsidP="000E4C54">
      <w:pPr>
        <w:spacing w:line="240" w:lineRule="auto"/>
        <w:jc w:val="right"/>
        <w:rPr>
          <w:rFonts w:ascii="Times New Roman" w:hAnsi="Times New Roman" w:cs="Times New Roman"/>
          <w:sz w:val="24"/>
          <w:szCs w:val="24"/>
        </w:rPr>
      </w:pPr>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682837119" r:id="rId9"/>
        </w:object>
      </w:r>
    </w:p>
    <w:p w14:paraId="0972FA3C" w14:textId="77777777" w:rsidR="00E83E81" w:rsidRPr="008A38CD" w:rsidRDefault="00E83E81" w:rsidP="00E83E81">
      <w:pPr>
        <w:spacing w:line="240" w:lineRule="auto"/>
        <w:rPr>
          <w:rFonts w:ascii="Times New Roman" w:hAnsi="Times New Roman" w:cs="Times New Roman"/>
          <w:sz w:val="24"/>
          <w:szCs w:val="24"/>
        </w:rPr>
      </w:pPr>
    </w:p>
    <w:p w14:paraId="1AF679FC" w14:textId="77777777" w:rsidR="00E83E81" w:rsidRPr="008A38CD" w:rsidRDefault="00E83E81" w:rsidP="00E83E81">
      <w:pPr>
        <w:spacing w:after="0"/>
        <w:rPr>
          <w:rFonts w:ascii="Times New Roman" w:eastAsia="Times New Roman" w:hAnsi="Times New Roman" w:cs="Times New Roman"/>
          <w:sz w:val="24"/>
          <w:szCs w:val="24"/>
        </w:rPr>
      </w:pPr>
    </w:p>
    <w:p w14:paraId="7CB27622"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r w:rsidRPr="008A38CD">
        <w:rPr>
          <w:rFonts w:ascii="Times New Roman" w:eastAsia="Times New Roman" w:hAnsi="Times New Roman" w:cs="Times New Roman"/>
          <w:b/>
          <w:bCs/>
          <w:sz w:val="24"/>
          <w:szCs w:val="24"/>
        </w:rPr>
        <w:t>VIEŠŲJŲ PIRKIMŲ TARNYBA</w:t>
      </w:r>
    </w:p>
    <w:p w14:paraId="656B0264"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5547A2E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p w14:paraId="384132F6" w14:textId="77777777" w:rsidR="00E83E81" w:rsidRPr="008A38CD" w:rsidRDefault="00E83E81"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8A38CD" w14:paraId="3BA34482" w14:textId="77777777" w:rsidTr="00A41298">
        <w:trPr>
          <w:cantSplit/>
          <w:trHeight w:val="1215"/>
          <w:tblHeader/>
          <w:jc w:val="center"/>
        </w:trPr>
        <w:tc>
          <w:tcPr>
            <w:tcW w:w="5421" w:type="dxa"/>
          </w:tcPr>
          <w:p w14:paraId="384CE64D" w14:textId="253106A7" w:rsidR="00E83E81" w:rsidRPr="0055600C" w:rsidRDefault="00551126"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Kalėjimų departamentas prie Lietuvos Respublikos teisingumo ministerijos</w:t>
            </w:r>
          </w:p>
          <w:p w14:paraId="792BF721" w14:textId="6AE4B3EF" w:rsidR="00E83E81" w:rsidRPr="0055600C" w:rsidRDefault="00551126"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 Sapiegos g. 1</w:t>
            </w:r>
          </w:p>
          <w:p w14:paraId="26B4A10E" w14:textId="359EFBA1" w:rsidR="00E83E81" w:rsidRPr="0055600C" w:rsidRDefault="00551126" w:rsidP="00A41298">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10312</w:t>
            </w:r>
            <w:r w:rsidR="0055600C" w:rsidRPr="0055600C">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Vilnius</w:t>
            </w:r>
          </w:p>
          <w:p w14:paraId="019092EF" w14:textId="1F9267FE" w:rsidR="00E83E81" w:rsidRPr="00551126" w:rsidRDefault="00E83E81" w:rsidP="00A41298">
            <w:pPr>
              <w:spacing w:after="0"/>
              <w:rPr>
                <w:rFonts w:ascii="Times New Roman" w:hAnsi="Times New Roman" w:cs="Times New Roman"/>
                <w:sz w:val="24"/>
                <w:szCs w:val="24"/>
                <w:lang w:val="en-US"/>
              </w:rPr>
            </w:pPr>
            <w:r w:rsidRPr="0055600C">
              <w:rPr>
                <w:rFonts w:ascii="Times New Roman" w:eastAsia="Times New Roman" w:hAnsi="Times New Roman" w:cs="Times New Roman"/>
                <w:sz w:val="24"/>
                <w:szCs w:val="24"/>
              </w:rPr>
              <w:t xml:space="preserve">El. p.: </w:t>
            </w:r>
            <w:proofErr w:type="spellStart"/>
            <w:r w:rsidR="00551126">
              <w:rPr>
                <w:rFonts w:ascii="Times New Roman" w:eastAsia="Times New Roman" w:hAnsi="Times New Roman" w:cs="Times New Roman"/>
                <w:sz w:val="24"/>
                <w:szCs w:val="24"/>
              </w:rPr>
              <w:t>kaldep</w:t>
            </w:r>
            <w:proofErr w:type="spellEnd"/>
            <w:r w:rsidR="00551126">
              <w:rPr>
                <w:rFonts w:ascii="Times New Roman" w:eastAsia="Times New Roman" w:hAnsi="Times New Roman" w:cs="Times New Roman"/>
                <w:sz w:val="24"/>
                <w:szCs w:val="24"/>
                <w:lang w:val="en-US"/>
              </w:rPr>
              <w:t>@kaldep.lt</w:t>
            </w:r>
          </w:p>
          <w:p w14:paraId="22618E9A" w14:textId="77777777" w:rsidR="008E5131" w:rsidRPr="000440D4" w:rsidRDefault="008E5131" w:rsidP="00A41298">
            <w:pPr>
              <w:tabs>
                <w:tab w:val="left" w:pos="900"/>
              </w:tabs>
              <w:spacing w:after="0"/>
              <w:ind w:left="-90"/>
              <w:rPr>
                <w:rFonts w:ascii="Times New Roman" w:eastAsia="Times New Roman" w:hAnsi="Times New Roman" w:cs="Times New Roman"/>
                <w:sz w:val="24"/>
                <w:szCs w:val="24"/>
              </w:rPr>
            </w:pPr>
          </w:p>
        </w:tc>
        <w:tc>
          <w:tcPr>
            <w:tcW w:w="1620" w:type="dxa"/>
          </w:tcPr>
          <w:p w14:paraId="13A87122" w14:textId="70EF6A5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  20</w:t>
            </w:r>
            <w:r w:rsidR="005F15D2">
              <w:rPr>
                <w:rFonts w:ascii="Times New Roman" w:eastAsia="Times New Roman" w:hAnsi="Times New Roman" w:cs="Times New Roman"/>
                <w:sz w:val="24"/>
                <w:szCs w:val="24"/>
              </w:rPr>
              <w:t>2</w:t>
            </w:r>
            <w:r w:rsidR="00AD7013">
              <w:rPr>
                <w:rFonts w:ascii="Times New Roman" w:eastAsia="Times New Roman" w:hAnsi="Times New Roman" w:cs="Times New Roman"/>
                <w:sz w:val="24"/>
                <w:szCs w:val="24"/>
              </w:rPr>
              <w:t>1</w:t>
            </w:r>
            <w:r w:rsidRPr="008A38CD">
              <w:rPr>
                <w:rFonts w:ascii="Times New Roman" w:eastAsia="Times New Roman" w:hAnsi="Times New Roman" w:cs="Times New Roman"/>
                <w:sz w:val="24"/>
                <w:szCs w:val="24"/>
              </w:rPr>
              <w:t>-</w:t>
            </w:r>
            <w:r w:rsidR="00AD7013">
              <w:rPr>
                <w:rFonts w:ascii="Times New Roman" w:eastAsia="Times New Roman" w:hAnsi="Times New Roman" w:cs="Times New Roman"/>
                <w:sz w:val="24"/>
                <w:szCs w:val="24"/>
              </w:rPr>
              <w:t>0</w:t>
            </w:r>
            <w:r w:rsidR="00551126">
              <w:rPr>
                <w:rFonts w:ascii="Times New Roman" w:eastAsia="Times New Roman" w:hAnsi="Times New Roman" w:cs="Times New Roman"/>
                <w:sz w:val="24"/>
                <w:szCs w:val="24"/>
              </w:rPr>
              <w:t>5</w:t>
            </w:r>
            <w:r w:rsidR="00D332DA">
              <w:rPr>
                <w:rFonts w:ascii="Times New Roman" w:eastAsia="Times New Roman" w:hAnsi="Times New Roman" w:cs="Times New Roman"/>
                <w:sz w:val="24"/>
                <w:szCs w:val="24"/>
              </w:rPr>
              <w:t>-</w:t>
            </w:r>
          </w:p>
          <w:p w14:paraId="4008D365" w14:textId="7D4F1F79"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 xml:space="preserve">Į </w:t>
            </w:r>
            <w:r w:rsidR="0055600C">
              <w:rPr>
                <w:rFonts w:ascii="Times New Roman" w:eastAsia="Times New Roman" w:hAnsi="Times New Roman" w:cs="Times New Roman"/>
                <w:sz w:val="24"/>
                <w:szCs w:val="24"/>
              </w:rPr>
              <w:t>2021-</w:t>
            </w:r>
            <w:r w:rsidR="00551126">
              <w:rPr>
                <w:rFonts w:ascii="Times New Roman" w:eastAsia="Times New Roman" w:hAnsi="Times New Roman" w:cs="Times New Roman"/>
                <w:sz w:val="24"/>
                <w:szCs w:val="24"/>
              </w:rPr>
              <w:t>05-03</w:t>
            </w:r>
          </w:p>
          <w:p w14:paraId="54165237" w14:textId="63C14ACD" w:rsidR="003B1229" w:rsidRDefault="00BA23AF" w:rsidP="00737E3E">
            <w:pPr>
              <w:tabs>
                <w:tab w:val="center" w:pos="702"/>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37E3E">
              <w:rPr>
                <w:rFonts w:ascii="Times New Roman" w:eastAsia="Times New Roman" w:hAnsi="Times New Roman" w:cs="Times New Roman"/>
                <w:sz w:val="24"/>
                <w:szCs w:val="24"/>
              </w:rPr>
              <w:t>2021-</w:t>
            </w:r>
            <w:r w:rsidR="00551126">
              <w:rPr>
                <w:rFonts w:ascii="Times New Roman" w:eastAsia="Times New Roman" w:hAnsi="Times New Roman" w:cs="Times New Roman"/>
                <w:sz w:val="24"/>
                <w:szCs w:val="24"/>
              </w:rPr>
              <w:t>05-07</w:t>
            </w:r>
          </w:p>
          <w:p w14:paraId="1E56CDA4" w14:textId="1B82FDF1" w:rsidR="00395CBA" w:rsidRDefault="00395CBA" w:rsidP="00737E3E">
            <w:pPr>
              <w:tabs>
                <w:tab w:val="center" w:pos="702"/>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2021-05-17</w:t>
            </w:r>
          </w:p>
          <w:p w14:paraId="439A6C94" w14:textId="4EAC4F91" w:rsidR="00A75945" w:rsidRPr="008A38CD" w:rsidRDefault="00A75945" w:rsidP="00E83E81">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54555DCE" w14:textId="77777777" w:rsidR="00E83E81" w:rsidRPr="008A38CD" w:rsidRDefault="00E83E81" w:rsidP="00A41298">
            <w:pPr>
              <w:tabs>
                <w:tab w:val="left" w:pos="900"/>
              </w:tabs>
              <w:spacing w:after="0"/>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Nr.</w:t>
            </w:r>
          </w:p>
          <w:p w14:paraId="1B012DBE" w14:textId="546678CE" w:rsidR="003B1229" w:rsidRDefault="00737E3E"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7A355E75" w14:textId="59B55C1A" w:rsidR="00395CBA" w:rsidRDefault="00395CBA" w:rsidP="00D21D10">
            <w:pPr>
              <w:tabs>
                <w:tab w:val="left" w:pos="900"/>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Nr.</w:t>
            </w:r>
          </w:p>
          <w:p w14:paraId="17448401" w14:textId="069AD1A5" w:rsidR="00A75945" w:rsidRDefault="00A75945" w:rsidP="00D21D10">
            <w:pPr>
              <w:tabs>
                <w:tab w:val="left" w:pos="900"/>
              </w:tabs>
              <w:spacing w:after="0"/>
              <w:rPr>
                <w:rFonts w:ascii="Times New Roman" w:eastAsia="Times New Roman" w:hAnsi="Times New Roman" w:cs="Times New Roman"/>
                <w:sz w:val="24"/>
                <w:szCs w:val="24"/>
              </w:rPr>
            </w:pPr>
          </w:p>
          <w:p w14:paraId="78E8ACB3" w14:textId="77777777" w:rsidR="00A75945" w:rsidRDefault="00A75945" w:rsidP="00D21D10">
            <w:pPr>
              <w:tabs>
                <w:tab w:val="left" w:pos="900"/>
              </w:tabs>
              <w:spacing w:after="0"/>
              <w:rPr>
                <w:rFonts w:ascii="Times New Roman" w:eastAsia="Times New Roman" w:hAnsi="Times New Roman" w:cs="Times New Roman"/>
                <w:sz w:val="24"/>
                <w:szCs w:val="24"/>
              </w:rPr>
            </w:pPr>
          </w:p>
          <w:p w14:paraId="6C2B54F0" w14:textId="77777777" w:rsidR="000E4C54" w:rsidRDefault="000E4C54" w:rsidP="00D21D10">
            <w:pPr>
              <w:tabs>
                <w:tab w:val="left" w:pos="900"/>
              </w:tabs>
              <w:spacing w:after="0"/>
              <w:rPr>
                <w:rFonts w:ascii="Times New Roman" w:eastAsia="Times New Roman" w:hAnsi="Times New Roman" w:cs="Times New Roman"/>
                <w:sz w:val="24"/>
                <w:szCs w:val="24"/>
              </w:rPr>
            </w:pPr>
          </w:p>
          <w:p w14:paraId="3A88D3C2" w14:textId="1136536E" w:rsidR="000E4C54" w:rsidRPr="008A38CD" w:rsidRDefault="000E4C54" w:rsidP="00D21D10">
            <w:pPr>
              <w:tabs>
                <w:tab w:val="left" w:pos="900"/>
              </w:tabs>
              <w:spacing w:after="0"/>
              <w:rPr>
                <w:rFonts w:ascii="Times New Roman" w:eastAsia="Times New Roman" w:hAnsi="Times New Roman" w:cs="Times New Roman"/>
                <w:sz w:val="24"/>
                <w:szCs w:val="24"/>
              </w:rPr>
            </w:pPr>
          </w:p>
        </w:tc>
        <w:tc>
          <w:tcPr>
            <w:tcW w:w="2363" w:type="dxa"/>
          </w:tcPr>
          <w:p w14:paraId="2E309890" w14:textId="7D5817E8" w:rsidR="00E83E81" w:rsidRPr="008A38CD" w:rsidRDefault="00E83E81" w:rsidP="00A41298">
            <w:pPr>
              <w:tabs>
                <w:tab w:val="right" w:pos="1764"/>
              </w:tabs>
              <w:spacing w:after="0"/>
              <w:ind w:right="176"/>
              <w:rPr>
                <w:rFonts w:ascii="Times New Roman" w:eastAsia="Times New Roman" w:hAnsi="Times New Roman" w:cs="Times New Roman"/>
                <w:sz w:val="24"/>
                <w:szCs w:val="24"/>
              </w:rPr>
            </w:pPr>
            <w:r w:rsidRPr="008A38CD">
              <w:rPr>
                <w:rFonts w:ascii="Times New Roman" w:eastAsia="Times New Roman" w:hAnsi="Times New Roman" w:cs="Times New Roman"/>
                <w:sz w:val="24"/>
                <w:szCs w:val="24"/>
              </w:rPr>
              <w:t>4S-</w:t>
            </w:r>
            <w:r w:rsidR="00D332DA">
              <w:rPr>
                <w:rFonts w:ascii="Times New Roman" w:eastAsia="Times New Roman" w:hAnsi="Times New Roman" w:cs="Times New Roman"/>
                <w:sz w:val="24"/>
                <w:szCs w:val="24"/>
              </w:rPr>
              <w:t xml:space="preserve">          (8.15)</w:t>
            </w:r>
          </w:p>
          <w:p w14:paraId="492B8AAB" w14:textId="3EE2FCC6" w:rsidR="003B1229" w:rsidRPr="008A38CD" w:rsidRDefault="00551126"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1S-1423</w:t>
            </w:r>
          </w:p>
          <w:p w14:paraId="102665D9" w14:textId="77777777" w:rsidR="00E83E81" w:rsidRDefault="00737E3E"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w:t>
            </w:r>
          </w:p>
          <w:p w14:paraId="26739837" w14:textId="2833FE65" w:rsidR="00D769E7" w:rsidRPr="008A38CD" w:rsidRDefault="00395CBA" w:rsidP="00A4129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b/n</w:t>
            </w:r>
          </w:p>
        </w:tc>
      </w:tr>
    </w:tbl>
    <w:p w14:paraId="0187F07E" w14:textId="77777777" w:rsidR="00E83E81" w:rsidRDefault="00E83E81" w:rsidP="00B4644A">
      <w:pPr>
        <w:tabs>
          <w:tab w:val="left" w:pos="1134"/>
        </w:tabs>
        <w:spacing w:after="0"/>
        <w:ind w:left="-284"/>
        <w:jc w:val="center"/>
        <w:rPr>
          <w:rFonts w:ascii="Times New Roman" w:eastAsia="Times New Roman" w:hAnsi="Times New Roman" w:cs="Times New Roman"/>
          <w:b/>
          <w:sz w:val="24"/>
          <w:szCs w:val="24"/>
        </w:rPr>
      </w:pPr>
      <w:r w:rsidRPr="00811677">
        <w:rPr>
          <w:rFonts w:ascii="Times New Roman" w:eastAsia="Times New Roman" w:hAnsi="Times New Roman" w:cs="Times New Roman"/>
          <w:b/>
          <w:bCs/>
          <w:caps/>
          <w:sz w:val="24"/>
          <w:szCs w:val="24"/>
        </w:rPr>
        <w:t>SPRENDIMAS dėl sutikimo</w:t>
      </w:r>
      <w:r>
        <w:rPr>
          <w:rFonts w:ascii="Times New Roman" w:eastAsia="Times New Roman" w:hAnsi="Times New Roman" w:cs="Times New Roman"/>
          <w:b/>
          <w:bCs/>
          <w:caps/>
          <w:sz w:val="24"/>
          <w:szCs w:val="24"/>
        </w:rPr>
        <w:t xml:space="preserve"> VYKDYTI PIRKIMĄ NESKELBIAMŲ DERYBŲ BŪDU</w:t>
      </w:r>
    </w:p>
    <w:p w14:paraId="2CB024AD" w14:textId="77777777" w:rsidR="008C2B30" w:rsidRDefault="008C2B30"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46CC8C16" w14:textId="77777777" w:rsidR="00F2100E" w:rsidRPr="000B350C" w:rsidRDefault="00F2100E" w:rsidP="00E83E81">
      <w:pPr>
        <w:tabs>
          <w:tab w:val="left" w:pos="1276"/>
        </w:tabs>
        <w:spacing w:after="0" w:line="240" w:lineRule="auto"/>
        <w:ind w:right="141" w:firstLine="567"/>
        <w:jc w:val="both"/>
        <w:rPr>
          <w:rFonts w:ascii="Times New Roman" w:eastAsia="Times New Roman" w:hAnsi="Times New Roman" w:cs="Times New Roman"/>
          <w:sz w:val="24"/>
          <w:szCs w:val="24"/>
        </w:rPr>
      </w:pPr>
    </w:p>
    <w:p w14:paraId="2FBF006E" w14:textId="69DFE227" w:rsidR="00405CB7" w:rsidRDefault="00405CB7" w:rsidP="0067491E">
      <w:pPr>
        <w:spacing w:after="0" w:line="240" w:lineRule="auto"/>
        <w:ind w:firstLine="851"/>
        <w:jc w:val="both"/>
        <w:rPr>
          <w:rFonts w:ascii="Times New Roman" w:eastAsia="Calibri" w:hAnsi="Times New Roman" w:cs="Times New Roman"/>
          <w:sz w:val="24"/>
          <w:szCs w:val="24"/>
        </w:rPr>
      </w:pPr>
      <w:r w:rsidRPr="000B350C">
        <w:rPr>
          <w:rFonts w:ascii="Times New Roman" w:eastAsia="Calibri" w:hAnsi="Times New Roman" w:cs="Times New Roman"/>
          <w:sz w:val="24"/>
          <w:szCs w:val="24"/>
        </w:rPr>
        <w:t>Viešųjų pirkimų tarnyba (toliau – Tarnyba), vadovaudamasi Lietuvos Respublikos viešųjų pirkimų įstatymo (toliau – Įstatymas) 95 straipsnio 2 dalies 6 punkto nuostato</w:t>
      </w:r>
      <w:r w:rsidRPr="0055600C">
        <w:rPr>
          <w:rFonts w:ascii="Times New Roman" w:eastAsia="Calibri" w:hAnsi="Times New Roman" w:cs="Times New Roman"/>
          <w:sz w:val="24"/>
          <w:szCs w:val="24"/>
        </w:rPr>
        <w:t xml:space="preserve">mis, išnagrinėjo </w:t>
      </w:r>
      <w:r w:rsidR="007C0B8E">
        <w:rPr>
          <w:rFonts w:ascii="Times New Roman" w:eastAsia="Calibri" w:hAnsi="Times New Roman" w:cs="Times New Roman"/>
          <w:sz w:val="24"/>
          <w:szCs w:val="24"/>
        </w:rPr>
        <w:t>Kalėjimų</w:t>
      </w:r>
      <w:r w:rsidR="00551126">
        <w:rPr>
          <w:rFonts w:ascii="Times New Roman" w:eastAsia="Calibri" w:hAnsi="Times New Roman" w:cs="Times New Roman"/>
          <w:sz w:val="24"/>
          <w:szCs w:val="24"/>
        </w:rPr>
        <w:t xml:space="preserve"> departamento prie Lietuvos Respublikos teisingumo ministerijos</w:t>
      </w:r>
      <w:r w:rsidRPr="0055600C">
        <w:rPr>
          <w:rFonts w:ascii="Times New Roman" w:eastAsia="Calibri" w:hAnsi="Times New Roman" w:cs="Times New Roman"/>
          <w:sz w:val="24"/>
          <w:szCs w:val="24"/>
        </w:rPr>
        <w:t xml:space="preserve"> (toliau – Perkančioji organizacija) prašymą sutikti </w:t>
      </w:r>
      <w:bookmarkStart w:id="0" w:name="_Hlk58915319"/>
      <w:r w:rsidR="00551126" w:rsidRPr="00551126">
        <w:rPr>
          <w:rFonts w:ascii="Times New Roman" w:eastAsia="Calibri" w:hAnsi="Times New Roman" w:cs="Times New Roman"/>
          <w:i/>
          <w:iCs/>
          <w:sz w:val="24"/>
          <w:szCs w:val="24"/>
        </w:rPr>
        <w:t>dokumentų valdymo sistemos „</w:t>
      </w:r>
      <w:proofErr w:type="spellStart"/>
      <w:r w:rsidR="00551126" w:rsidRPr="00551126">
        <w:rPr>
          <w:rFonts w:ascii="Times New Roman" w:eastAsia="Calibri" w:hAnsi="Times New Roman" w:cs="Times New Roman"/>
          <w:i/>
          <w:iCs/>
          <w:sz w:val="24"/>
          <w:szCs w:val="24"/>
        </w:rPr>
        <w:t>DocLogix</w:t>
      </w:r>
      <w:proofErr w:type="spellEnd"/>
      <w:r w:rsidR="00551126" w:rsidRPr="00551126">
        <w:rPr>
          <w:rFonts w:ascii="Times New Roman" w:eastAsia="Calibri" w:hAnsi="Times New Roman" w:cs="Times New Roman"/>
          <w:i/>
          <w:iCs/>
          <w:sz w:val="24"/>
          <w:szCs w:val="24"/>
        </w:rPr>
        <w:t>“ priežiūros, palaikymo ir modifikavimo paslaugų</w:t>
      </w:r>
      <w:r w:rsidR="00551126">
        <w:rPr>
          <w:rFonts w:ascii="Times New Roman" w:eastAsia="Calibri" w:hAnsi="Times New Roman" w:cs="Times New Roman"/>
          <w:sz w:val="24"/>
          <w:szCs w:val="24"/>
        </w:rPr>
        <w:t xml:space="preserve"> </w:t>
      </w:r>
      <w:bookmarkEnd w:id="0"/>
      <w:r>
        <w:rPr>
          <w:rFonts w:ascii="Times New Roman" w:eastAsia="Calibri" w:hAnsi="Times New Roman" w:cs="Times New Roman"/>
          <w:sz w:val="24"/>
          <w:szCs w:val="24"/>
        </w:rPr>
        <w:t xml:space="preserve">pirkimą (toliau – Pirkimas) </w:t>
      </w:r>
      <w:r w:rsidRPr="00BD552A">
        <w:rPr>
          <w:rFonts w:ascii="Times New Roman" w:eastAsia="Calibri" w:hAnsi="Times New Roman" w:cs="Times New Roman"/>
          <w:sz w:val="24"/>
          <w:szCs w:val="24"/>
        </w:rPr>
        <w:t>vykdyti</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neskelbiamų derybų būdu, vadovaujantis Įstatymo 71 straipsnio 1 dalies 2 punkto (c) papunkčio nuostatomis.</w:t>
      </w:r>
    </w:p>
    <w:p w14:paraId="1721AB48" w14:textId="5E2C1AD2" w:rsidR="00026788" w:rsidRPr="007C0B8E" w:rsidRDefault="00A97D44" w:rsidP="0067491E">
      <w:pPr>
        <w:tabs>
          <w:tab w:val="left" w:pos="1560"/>
        </w:tabs>
        <w:spacing w:after="0" w:line="240" w:lineRule="auto"/>
        <w:ind w:firstLine="851"/>
        <w:contextualSpacing/>
        <w:jc w:val="both"/>
        <w:rPr>
          <w:rFonts w:ascii="Times New Roman" w:hAnsi="Times New Roman" w:cs="Times New Roman"/>
          <w:sz w:val="24"/>
          <w:szCs w:val="24"/>
        </w:rPr>
      </w:pPr>
      <w:r w:rsidRPr="00C26AFC">
        <w:rPr>
          <w:rFonts w:ascii="Times New Roman" w:eastAsia="Times New Roman" w:hAnsi="Times New Roman" w:cs="Times New Roman"/>
          <w:sz w:val="24"/>
          <w:szCs w:val="24"/>
        </w:rPr>
        <w:t>Tarnybai pateiktuose dokumentuose</w:t>
      </w:r>
      <w:r w:rsidR="00405CB7" w:rsidRPr="00C26AFC">
        <w:rPr>
          <w:rFonts w:ascii="Times New Roman" w:eastAsia="Times New Roman" w:hAnsi="Times New Roman" w:cs="Times New Roman"/>
          <w:sz w:val="24"/>
          <w:szCs w:val="24"/>
        </w:rPr>
        <w:t xml:space="preserve"> nurodoma, kad </w:t>
      </w:r>
      <w:r w:rsidR="00292842" w:rsidRPr="00C26AFC">
        <w:rPr>
          <w:rFonts w:ascii="Times New Roman" w:hAnsi="Times New Roman" w:cs="Times New Roman"/>
          <w:sz w:val="24"/>
          <w:szCs w:val="24"/>
        </w:rPr>
        <w:t xml:space="preserve">Perkančioji organizacija </w:t>
      </w:r>
      <w:r w:rsidR="00DB0301">
        <w:rPr>
          <w:rFonts w:ascii="Times New Roman" w:hAnsi="Times New Roman" w:cs="Times New Roman"/>
          <w:sz w:val="24"/>
          <w:szCs w:val="24"/>
        </w:rPr>
        <w:t>siekia įsigyti</w:t>
      </w:r>
      <w:r w:rsidR="00DB0301" w:rsidRPr="00C26AFC">
        <w:rPr>
          <w:rFonts w:ascii="Times New Roman" w:hAnsi="Times New Roman" w:cs="Times New Roman"/>
          <w:sz w:val="24"/>
          <w:szCs w:val="24"/>
        </w:rPr>
        <w:t xml:space="preserve"> </w:t>
      </w:r>
      <w:r w:rsidR="00292842" w:rsidRPr="00C26AFC">
        <w:rPr>
          <w:rFonts w:ascii="Times New Roman" w:hAnsi="Times New Roman" w:cs="Times New Roman"/>
          <w:sz w:val="24"/>
          <w:szCs w:val="24"/>
        </w:rPr>
        <w:t>turimos</w:t>
      </w:r>
      <w:r w:rsidR="008B6244" w:rsidRPr="00C26AFC">
        <w:rPr>
          <w:rStyle w:val="Puslapioinaosnuoroda"/>
          <w:rFonts w:ascii="Times New Roman" w:hAnsi="Times New Roman" w:cs="Times New Roman"/>
          <w:sz w:val="24"/>
          <w:szCs w:val="24"/>
        </w:rPr>
        <w:footnoteReference w:id="1"/>
      </w:r>
      <w:r w:rsidR="00292842" w:rsidRPr="00C26AFC">
        <w:rPr>
          <w:rFonts w:ascii="Times New Roman" w:hAnsi="Times New Roman" w:cs="Times New Roman"/>
          <w:sz w:val="24"/>
          <w:szCs w:val="24"/>
        </w:rPr>
        <w:t xml:space="preserve"> ir eksploatuojamos dokumentų valdymo sistemos „</w:t>
      </w:r>
      <w:proofErr w:type="spellStart"/>
      <w:r w:rsidR="00292842" w:rsidRPr="00C26AFC">
        <w:rPr>
          <w:rFonts w:ascii="Times New Roman" w:hAnsi="Times New Roman" w:cs="Times New Roman"/>
          <w:sz w:val="24"/>
          <w:szCs w:val="24"/>
        </w:rPr>
        <w:t>DocLogix</w:t>
      </w:r>
      <w:proofErr w:type="spellEnd"/>
      <w:r w:rsidR="00292842" w:rsidRPr="00C26AFC">
        <w:rPr>
          <w:rFonts w:ascii="Times New Roman" w:hAnsi="Times New Roman" w:cs="Times New Roman"/>
          <w:sz w:val="24"/>
          <w:szCs w:val="24"/>
        </w:rPr>
        <w:t>“</w:t>
      </w:r>
      <w:r w:rsidR="007C0B8E">
        <w:rPr>
          <w:rFonts w:ascii="Times New Roman" w:hAnsi="Times New Roman" w:cs="Times New Roman"/>
          <w:sz w:val="24"/>
          <w:szCs w:val="24"/>
        </w:rPr>
        <w:t xml:space="preserve"> (toliau – Sistema)</w:t>
      </w:r>
      <w:r w:rsidR="00292842" w:rsidRPr="00C26AFC">
        <w:rPr>
          <w:rFonts w:ascii="Times New Roman" w:hAnsi="Times New Roman" w:cs="Times New Roman"/>
          <w:sz w:val="24"/>
          <w:szCs w:val="24"/>
        </w:rPr>
        <w:t xml:space="preserve"> priežiūros, palaikymo ir modifikavimo paslaug</w:t>
      </w:r>
      <w:r w:rsidR="00DB0301">
        <w:rPr>
          <w:rFonts w:ascii="Times New Roman" w:hAnsi="Times New Roman" w:cs="Times New Roman"/>
          <w:sz w:val="24"/>
          <w:szCs w:val="24"/>
        </w:rPr>
        <w:t xml:space="preserve">as. Pažymima, kad Pirkimu siekiamos įsigyti paslaugos būtų teikiamos </w:t>
      </w:r>
      <w:r w:rsidR="00C26AFC" w:rsidRPr="00C26AFC">
        <w:rPr>
          <w:rFonts w:ascii="Times New Roman" w:hAnsi="Times New Roman" w:cs="Times New Roman"/>
          <w:sz w:val="24"/>
          <w:szCs w:val="24"/>
        </w:rPr>
        <w:t>Perkančiajai organizacijai</w:t>
      </w:r>
      <w:r w:rsidR="00292842" w:rsidRPr="00C26AFC">
        <w:rPr>
          <w:rFonts w:ascii="Times New Roman" w:hAnsi="Times New Roman" w:cs="Times New Roman"/>
          <w:sz w:val="24"/>
          <w:szCs w:val="24"/>
        </w:rPr>
        <w:t xml:space="preserve"> ir </w:t>
      </w:r>
      <w:r w:rsidR="00DB0301">
        <w:rPr>
          <w:rFonts w:ascii="Times New Roman" w:hAnsi="Times New Roman" w:cs="Times New Roman"/>
          <w:sz w:val="24"/>
          <w:szCs w:val="24"/>
        </w:rPr>
        <w:t xml:space="preserve">restruktūrizuojamai </w:t>
      </w:r>
      <w:r w:rsidR="00292842" w:rsidRPr="00C26AFC">
        <w:rPr>
          <w:rFonts w:ascii="Times New Roman" w:hAnsi="Times New Roman" w:cs="Times New Roman"/>
          <w:sz w:val="24"/>
          <w:szCs w:val="24"/>
        </w:rPr>
        <w:t>VĮ „Mūsų amatai“</w:t>
      </w:r>
      <w:r w:rsidR="00DB0301">
        <w:rPr>
          <w:rStyle w:val="Puslapioinaosnuoroda"/>
          <w:rFonts w:ascii="Times New Roman" w:hAnsi="Times New Roman" w:cs="Times New Roman"/>
          <w:sz w:val="24"/>
          <w:szCs w:val="24"/>
        </w:rPr>
        <w:footnoteReference w:id="2"/>
      </w:r>
      <w:r w:rsidR="00292842" w:rsidRPr="00C26AFC">
        <w:rPr>
          <w:rFonts w:ascii="Times New Roman" w:hAnsi="Times New Roman" w:cs="Times New Roman"/>
          <w:sz w:val="24"/>
          <w:szCs w:val="24"/>
        </w:rPr>
        <w:t xml:space="preserve">. Šią paslaugą gali teikti tik </w:t>
      </w:r>
      <w:r w:rsidR="00DB0301">
        <w:rPr>
          <w:rFonts w:ascii="Times New Roman" w:hAnsi="Times New Roman" w:cs="Times New Roman"/>
          <w:sz w:val="24"/>
          <w:szCs w:val="24"/>
        </w:rPr>
        <w:t>konkretus</w:t>
      </w:r>
      <w:r w:rsidR="00DB0301" w:rsidRPr="00C26AFC">
        <w:rPr>
          <w:rFonts w:ascii="Times New Roman" w:hAnsi="Times New Roman" w:cs="Times New Roman"/>
          <w:sz w:val="24"/>
          <w:szCs w:val="24"/>
        </w:rPr>
        <w:t xml:space="preserve"> </w:t>
      </w:r>
      <w:r w:rsidR="00292842" w:rsidRPr="00C26AFC">
        <w:rPr>
          <w:rFonts w:ascii="Times New Roman" w:hAnsi="Times New Roman" w:cs="Times New Roman"/>
          <w:sz w:val="24"/>
          <w:szCs w:val="24"/>
        </w:rPr>
        <w:t xml:space="preserve">tiekėjas – </w:t>
      </w:r>
      <w:bookmarkStart w:id="1" w:name="_Hlk68079390"/>
      <w:r w:rsidR="00292842" w:rsidRPr="00C26AFC">
        <w:rPr>
          <w:rFonts w:ascii="Times New Roman" w:hAnsi="Times New Roman" w:cs="Times New Roman"/>
          <w:sz w:val="24"/>
          <w:szCs w:val="24"/>
        </w:rPr>
        <w:t>UAB „</w:t>
      </w:r>
      <w:proofErr w:type="spellStart"/>
      <w:r w:rsidR="00292842" w:rsidRPr="00C26AFC">
        <w:rPr>
          <w:rFonts w:ascii="Times New Roman" w:hAnsi="Times New Roman" w:cs="Times New Roman"/>
          <w:sz w:val="24"/>
          <w:szCs w:val="24"/>
        </w:rPr>
        <w:t>DocLogix</w:t>
      </w:r>
      <w:proofErr w:type="spellEnd"/>
      <w:r w:rsidR="00292842" w:rsidRPr="00C26AFC">
        <w:rPr>
          <w:rFonts w:ascii="Times New Roman" w:hAnsi="Times New Roman" w:cs="Times New Roman"/>
          <w:sz w:val="24"/>
          <w:szCs w:val="24"/>
        </w:rPr>
        <w:t>“</w:t>
      </w:r>
      <w:bookmarkEnd w:id="1"/>
      <w:r w:rsidR="007C0B8E">
        <w:rPr>
          <w:rFonts w:ascii="Times New Roman" w:hAnsi="Times New Roman" w:cs="Times New Roman"/>
          <w:sz w:val="24"/>
          <w:szCs w:val="24"/>
        </w:rPr>
        <w:t xml:space="preserve"> (toliau – Tiekėjas)</w:t>
      </w:r>
      <w:r w:rsidR="00292842" w:rsidRPr="00C26AFC">
        <w:rPr>
          <w:rFonts w:ascii="Times New Roman" w:hAnsi="Times New Roman" w:cs="Times New Roman"/>
          <w:sz w:val="24"/>
          <w:szCs w:val="24"/>
        </w:rPr>
        <w:t>, kadangi bendrovė yra programinės įrangos „</w:t>
      </w:r>
      <w:proofErr w:type="spellStart"/>
      <w:r w:rsidR="00292842" w:rsidRPr="00C26AFC">
        <w:rPr>
          <w:rFonts w:ascii="Times New Roman" w:hAnsi="Times New Roman" w:cs="Times New Roman"/>
          <w:sz w:val="24"/>
          <w:szCs w:val="24"/>
        </w:rPr>
        <w:t>DocLogix</w:t>
      </w:r>
      <w:proofErr w:type="spellEnd"/>
      <w:r w:rsidR="00292842" w:rsidRPr="00C26AFC">
        <w:rPr>
          <w:rFonts w:ascii="Times New Roman" w:hAnsi="Times New Roman" w:cs="Times New Roman"/>
          <w:sz w:val="24"/>
          <w:szCs w:val="24"/>
        </w:rPr>
        <w:t xml:space="preserve">“ </w:t>
      </w:r>
      <w:r w:rsidR="00A47F86" w:rsidRPr="00C26AFC">
        <w:rPr>
          <w:rFonts w:ascii="Times New Roman" w:hAnsi="Times New Roman" w:cs="Times New Roman"/>
          <w:sz w:val="24"/>
          <w:szCs w:val="24"/>
        </w:rPr>
        <w:t xml:space="preserve">(dokumentų ir proceso valdymo sistemos) </w:t>
      </w:r>
      <w:r w:rsidR="00A47F86">
        <w:rPr>
          <w:rFonts w:ascii="Times New Roman" w:hAnsi="Times New Roman" w:cs="Times New Roman"/>
          <w:sz w:val="24"/>
          <w:szCs w:val="24"/>
        </w:rPr>
        <w:t>ir jos pagrindu sukurtų specializuotų įrankių (toliau – Sprendiniai)</w:t>
      </w:r>
      <w:r w:rsidR="00A47F86">
        <w:rPr>
          <w:rStyle w:val="Puslapioinaosnuoroda"/>
          <w:rFonts w:ascii="Times New Roman" w:hAnsi="Times New Roman" w:cs="Times New Roman"/>
          <w:sz w:val="24"/>
          <w:szCs w:val="24"/>
        </w:rPr>
        <w:footnoteReference w:id="3"/>
      </w:r>
      <w:r w:rsidR="00A47F86">
        <w:rPr>
          <w:rFonts w:ascii="Times New Roman" w:hAnsi="Times New Roman" w:cs="Times New Roman"/>
          <w:sz w:val="24"/>
          <w:szCs w:val="24"/>
        </w:rPr>
        <w:t xml:space="preserve"> </w:t>
      </w:r>
      <w:r w:rsidR="00292842" w:rsidRPr="00C26AFC">
        <w:rPr>
          <w:rFonts w:ascii="Times New Roman" w:hAnsi="Times New Roman" w:cs="Times New Roman"/>
          <w:sz w:val="24"/>
          <w:szCs w:val="24"/>
        </w:rPr>
        <w:t xml:space="preserve">autorė. </w:t>
      </w:r>
      <w:r w:rsidR="007C0B8E">
        <w:rPr>
          <w:rFonts w:ascii="Times New Roman" w:hAnsi="Times New Roman" w:cs="Times New Roman"/>
          <w:sz w:val="24"/>
          <w:szCs w:val="24"/>
        </w:rPr>
        <w:t>Tiekėjas</w:t>
      </w:r>
      <w:r w:rsidR="00292842" w:rsidRPr="00C26AFC">
        <w:rPr>
          <w:rFonts w:ascii="Times New Roman" w:hAnsi="Times New Roman" w:cs="Times New Roman"/>
          <w:sz w:val="24"/>
          <w:szCs w:val="24"/>
        </w:rPr>
        <w:t xml:space="preserve"> yra vienintel</w:t>
      </w:r>
      <w:r w:rsidR="007C0B8E">
        <w:rPr>
          <w:rFonts w:ascii="Times New Roman" w:hAnsi="Times New Roman" w:cs="Times New Roman"/>
          <w:sz w:val="24"/>
          <w:szCs w:val="24"/>
        </w:rPr>
        <w:t>is</w:t>
      </w:r>
      <w:r w:rsidR="00292842" w:rsidRPr="00C26AFC">
        <w:rPr>
          <w:rFonts w:ascii="Times New Roman" w:hAnsi="Times New Roman" w:cs="Times New Roman"/>
          <w:sz w:val="24"/>
          <w:szCs w:val="24"/>
        </w:rPr>
        <w:t xml:space="preserve"> </w:t>
      </w:r>
      <w:r w:rsidR="007C0B8E">
        <w:rPr>
          <w:rFonts w:ascii="Times New Roman" w:hAnsi="Times New Roman" w:cs="Times New Roman"/>
          <w:sz w:val="24"/>
          <w:szCs w:val="24"/>
        </w:rPr>
        <w:t>S</w:t>
      </w:r>
      <w:r w:rsidR="00292842" w:rsidRPr="00C26AFC">
        <w:rPr>
          <w:rFonts w:ascii="Times New Roman" w:hAnsi="Times New Roman" w:cs="Times New Roman"/>
          <w:sz w:val="24"/>
          <w:szCs w:val="24"/>
        </w:rPr>
        <w:t xml:space="preserve">istemos </w:t>
      </w:r>
      <w:r w:rsidR="00A47F86">
        <w:rPr>
          <w:rFonts w:ascii="Times New Roman" w:hAnsi="Times New Roman" w:cs="Times New Roman"/>
          <w:sz w:val="24"/>
          <w:szCs w:val="24"/>
        </w:rPr>
        <w:t>bei visų Sprendinių autorius nuo jų sukūrimo momento</w:t>
      </w:r>
      <w:r w:rsidR="00A47F86">
        <w:rPr>
          <w:rStyle w:val="Puslapioinaosnuoroda"/>
          <w:rFonts w:ascii="Times New Roman" w:hAnsi="Times New Roman" w:cs="Times New Roman"/>
          <w:sz w:val="24"/>
          <w:szCs w:val="24"/>
        </w:rPr>
        <w:footnoteReference w:id="4"/>
      </w:r>
      <w:r w:rsidR="00292842" w:rsidRPr="00C26AFC">
        <w:rPr>
          <w:rFonts w:ascii="Times New Roman" w:hAnsi="Times New Roman" w:cs="Times New Roman"/>
          <w:sz w:val="24"/>
          <w:szCs w:val="24"/>
        </w:rPr>
        <w:t>, kuria</w:t>
      </w:r>
      <w:r w:rsidR="007C0B8E">
        <w:rPr>
          <w:rFonts w:ascii="Times New Roman" w:hAnsi="Times New Roman" w:cs="Times New Roman"/>
          <w:sz w:val="24"/>
          <w:szCs w:val="24"/>
        </w:rPr>
        <w:t>m</w:t>
      </w:r>
      <w:r w:rsidR="00292842" w:rsidRPr="00C26AFC">
        <w:rPr>
          <w:rFonts w:ascii="Times New Roman" w:hAnsi="Times New Roman" w:cs="Times New Roman"/>
          <w:sz w:val="24"/>
          <w:szCs w:val="24"/>
        </w:rPr>
        <w:t xml:space="preserve"> priklauso visos turtinės teisės į originalią jo sukurtą </w:t>
      </w:r>
      <w:r w:rsidR="007C0B8E">
        <w:rPr>
          <w:rFonts w:ascii="Times New Roman" w:hAnsi="Times New Roman" w:cs="Times New Roman"/>
          <w:sz w:val="24"/>
          <w:szCs w:val="24"/>
        </w:rPr>
        <w:t>S</w:t>
      </w:r>
      <w:r w:rsidR="00292842" w:rsidRPr="00C26AFC">
        <w:rPr>
          <w:rFonts w:ascii="Times New Roman" w:hAnsi="Times New Roman" w:cs="Times New Roman"/>
          <w:sz w:val="24"/>
          <w:szCs w:val="24"/>
        </w:rPr>
        <w:t xml:space="preserve">istemą, todėl niekas kitas tarptautinėje rinkoje negali, nesinaudojant </w:t>
      </w:r>
      <w:r w:rsidR="007C0B8E">
        <w:rPr>
          <w:rFonts w:ascii="Times New Roman" w:hAnsi="Times New Roman" w:cs="Times New Roman"/>
          <w:sz w:val="24"/>
          <w:szCs w:val="24"/>
        </w:rPr>
        <w:t xml:space="preserve">šia </w:t>
      </w:r>
      <w:r w:rsidR="00A47F86">
        <w:rPr>
          <w:rFonts w:ascii="Times New Roman" w:hAnsi="Times New Roman" w:cs="Times New Roman"/>
          <w:sz w:val="24"/>
          <w:szCs w:val="24"/>
        </w:rPr>
        <w:t>S</w:t>
      </w:r>
      <w:r w:rsidR="00292842" w:rsidRPr="00C26AFC">
        <w:rPr>
          <w:rFonts w:ascii="Times New Roman" w:hAnsi="Times New Roman" w:cs="Times New Roman"/>
          <w:sz w:val="24"/>
          <w:szCs w:val="24"/>
        </w:rPr>
        <w:t xml:space="preserve">istema, licencijų atnaujinimo platforma, be </w:t>
      </w:r>
      <w:r w:rsidR="007C0B8E">
        <w:rPr>
          <w:rFonts w:ascii="Times New Roman" w:hAnsi="Times New Roman" w:cs="Times New Roman"/>
          <w:sz w:val="24"/>
          <w:szCs w:val="24"/>
        </w:rPr>
        <w:t>Tiekėjo</w:t>
      </w:r>
      <w:r w:rsidR="00292842" w:rsidRPr="00C26AFC">
        <w:rPr>
          <w:rFonts w:ascii="Times New Roman" w:hAnsi="Times New Roman" w:cs="Times New Roman"/>
          <w:sz w:val="24"/>
          <w:szCs w:val="24"/>
        </w:rPr>
        <w:t xml:space="preserve"> leidimo vystyti „</w:t>
      </w:r>
      <w:proofErr w:type="spellStart"/>
      <w:r w:rsidR="00292842" w:rsidRPr="00C26AFC">
        <w:rPr>
          <w:rFonts w:ascii="Times New Roman" w:hAnsi="Times New Roman" w:cs="Times New Roman"/>
          <w:sz w:val="24"/>
          <w:szCs w:val="24"/>
        </w:rPr>
        <w:t>DocLogix</w:t>
      </w:r>
      <w:proofErr w:type="spellEnd"/>
      <w:r w:rsidR="00292842" w:rsidRPr="00C26AFC">
        <w:rPr>
          <w:rFonts w:ascii="Times New Roman" w:hAnsi="Times New Roman" w:cs="Times New Roman"/>
          <w:sz w:val="24"/>
          <w:szCs w:val="24"/>
        </w:rPr>
        <w:t xml:space="preserve">“ sistemos, įskaitant ir jos partnerius. </w:t>
      </w:r>
      <w:r w:rsidR="007C0B8E">
        <w:rPr>
          <w:rFonts w:ascii="Times New Roman" w:hAnsi="Times New Roman" w:cs="Times New Roman"/>
          <w:sz w:val="24"/>
          <w:szCs w:val="24"/>
        </w:rPr>
        <w:t>Tiekėjas</w:t>
      </w:r>
      <w:r w:rsidR="00292842" w:rsidRPr="00C26AFC">
        <w:rPr>
          <w:rFonts w:ascii="Times New Roman" w:hAnsi="Times New Roman" w:cs="Times New Roman"/>
          <w:sz w:val="24"/>
          <w:szCs w:val="24"/>
        </w:rPr>
        <w:t xml:space="preserve"> partneriams suteikia teisę tik pardavinėti standartines licencijas priskirtoje teritorijoje (valstybėje, kurioje registruota partnerio buveinė) su jų gamykliniu (UAB „</w:t>
      </w:r>
      <w:proofErr w:type="spellStart"/>
      <w:r w:rsidR="00292842" w:rsidRPr="00C26AFC">
        <w:rPr>
          <w:rFonts w:ascii="Times New Roman" w:hAnsi="Times New Roman" w:cs="Times New Roman"/>
          <w:sz w:val="24"/>
          <w:szCs w:val="24"/>
        </w:rPr>
        <w:t>DocLogix</w:t>
      </w:r>
      <w:proofErr w:type="spellEnd"/>
      <w:r w:rsidR="00292842" w:rsidRPr="00C26AFC">
        <w:rPr>
          <w:rFonts w:ascii="Times New Roman" w:hAnsi="Times New Roman" w:cs="Times New Roman"/>
          <w:sz w:val="24"/>
          <w:szCs w:val="24"/>
        </w:rPr>
        <w:t xml:space="preserve">“) palaikymu. Tačiau </w:t>
      </w:r>
      <w:r w:rsidR="00E02D5D">
        <w:rPr>
          <w:rFonts w:ascii="Times New Roman" w:hAnsi="Times New Roman" w:cs="Times New Roman"/>
          <w:sz w:val="24"/>
          <w:szCs w:val="24"/>
        </w:rPr>
        <w:t>Tiekėjo</w:t>
      </w:r>
      <w:r w:rsidR="00E02D5D" w:rsidRPr="00C26AFC">
        <w:rPr>
          <w:rFonts w:ascii="Times New Roman" w:hAnsi="Times New Roman" w:cs="Times New Roman"/>
          <w:sz w:val="24"/>
          <w:szCs w:val="24"/>
        </w:rPr>
        <w:t xml:space="preserve"> </w:t>
      </w:r>
      <w:r w:rsidR="00292842" w:rsidRPr="00C26AFC">
        <w:rPr>
          <w:rFonts w:ascii="Times New Roman" w:hAnsi="Times New Roman" w:cs="Times New Roman"/>
          <w:sz w:val="24"/>
          <w:szCs w:val="24"/>
        </w:rPr>
        <w:t>partneriams nesuteik</w:t>
      </w:r>
      <w:r w:rsidR="002033DF">
        <w:rPr>
          <w:rFonts w:ascii="Times New Roman" w:hAnsi="Times New Roman" w:cs="Times New Roman"/>
          <w:sz w:val="24"/>
          <w:szCs w:val="24"/>
        </w:rPr>
        <w:t>ta</w:t>
      </w:r>
      <w:r w:rsidR="00292842" w:rsidRPr="00C26AFC">
        <w:rPr>
          <w:rFonts w:ascii="Times New Roman" w:hAnsi="Times New Roman" w:cs="Times New Roman"/>
          <w:sz w:val="24"/>
          <w:szCs w:val="24"/>
        </w:rPr>
        <w:t xml:space="preserve"> teisė vystyti, modifikuoti programinės įrangos „</w:t>
      </w:r>
      <w:proofErr w:type="spellStart"/>
      <w:r w:rsidR="00292842" w:rsidRPr="00C26AFC">
        <w:rPr>
          <w:rFonts w:ascii="Times New Roman" w:hAnsi="Times New Roman" w:cs="Times New Roman"/>
          <w:sz w:val="24"/>
          <w:szCs w:val="24"/>
        </w:rPr>
        <w:t>DocLogix</w:t>
      </w:r>
      <w:proofErr w:type="spellEnd"/>
      <w:r w:rsidR="00292842" w:rsidRPr="00C26AFC">
        <w:rPr>
          <w:rFonts w:ascii="Times New Roman" w:hAnsi="Times New Roman" w:cs="Times New Roman"/>
          <w:sz w:val="24"/>
          <w:szCs w:val="24"/>
        </w:rPr>
        <w:t xml:space="preserve">“. </w:t>
      </w:r>
      <w:r w:rsidR="007C0B8E">
        <w:rPr>
          <w:rFonts w:ascii="Times New Roman" w:hAnsi="Times New Roman" w:cs="Times New Roman"/>
          <w:sz w:val="24"/>
          <w:szCs w:val="24"/>
        </w:rPr>
        <w:lastRenderedPageBreak/>
        <w:t>Tiekėjui</w:t>
      </w:r>
      <w:r w:rsidR="00292842" w:rsidRPr="00C26AFC">
        <w:rPr>
          <w:rFonts w:ascii="Times New Roman" w:hAnsi="Times New Roman" w:cs="Times New Roman"/>
          <w:sz w:val="24"/>
          <w:szCs w:val="24"/>
        </w:rPr>
        <w:t>, kaip programinės įrangos „</w:t>
      </w:r>
      <w:proofErr w:type="spellStart"/>
      <w:r w:rsidR="00292842" w:rsidRPr="00C26AFC">
        <w:rPr>
          <w:rFonts w:ascii="Times New Roman" w:hAnsi="Times New Roman" w:cs="Times New Roman"/>
          <w:sz w:val="24"/>
          <w:szCs w:val="24"/>
        </w:rPr>
        <w:t>DocLogix</w:t>
      </w:r>
      <w:proofErr w:type="spellEnd"/>
      <w:r w:rsidR="00292842" w:rsidRPr="00C26AFC">
        <w:rPr>
          <w:rFonts w:ascii="Times New Roman" w:hAnsi="Times New Roman" w:cs="Times New Roman"/>
          <w:sz w:val="24"/>
          <w:szCs w:val="24"/>
        </w:rPr>
        <w:t>“ autor</w:t>
      </w:r>
      <w:r w:rsidR="007C0B8E">
        <w:rPr>
          <w:rFonts w:ascii="Times New Roman" w:hAnsi="Times New Roman" w:cs="Times New Roman"/>
          <w:sz w:val="24"/>
          <w:szCs w:val="24"/>
        </w:rPr>
        <w:t>iui</w:t>
      </w:r>
      <w:r w:rsidR="00292842" w:rsidRPr="00C26AFC">
        <w:rPr>
          <w:rFonts w:ascii="Times New Roman" w:hAnsi="Times New Roman" w:cs="Times New Roman"/>
          <w:sz w:val="24"/>
          <w:szCs w:val="24"/>
        </w:rPr>
        <w:t>, priklauso išimtinės neturtinės ir turtinės intelektinės nuosavybės teisės visame pasaulyje</w:t>
      </w:r>
      <w:r w:rsidR="002033DF">
        <w:rPr>
          <w:rStyle w:val="Puslapioinaosnuoroda"/>
          <w:rFonts w:ascii="Times New Roman" w:hAnsi="Times New Roman" w:cs="Times New Roman"/>
          <w:sz w:val="24"/>
          <w:szCs w:val="24"/>
        </w:rPr>
        <w:footnoteReference w:id="5"/>
      </w:r>
      <w:r w:rsidR="00292842" w:rsidRPr="00C26AFC">
        <w:rPr>
          <w:rFonts w:ascii="Times New Roman" w:hAnsi="Times New Roman" w:cs="Times New Roman"/>
          <w:sz w:val="24"/>
          <w:szCs w:val="24"/>
        </w:rPr>
        <w:t>.</w:t>
      </w:r>
    </w:p>
    <w:p w14:paraId="3BC41376" w14:textId="79A0B679" w:rsidR="00003F61" w:rsidRDefault="00003F61" w:rsidP="0067491E">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rPr>
        <w:t xml:space="preserve">Perkančioji organizacija, atsižvelgdama į tai, kad </w:t>
      </w:r>
      <w:r w:rsidR="007C0B8E">
        <w:rPr>
          <w:rFonts w:ascii="Times New Roman" w:eastAsia="Calibri" w:hAnsi="Times New Roman" w:cs="Times New Roman"/>
          <w:sz w:val="24"/>
          <w:szCs w:val="24"/>
        </w:rPr>
        <w:t>Tiekėjas</w:t>
      </w:r>
      <w:r w:rsidR="002033DF">
        <w:rPr>
          <w:rFonts w:ascii="Times New Roman" w:eastAsia="Calibri" w:hAnsi="Times New Roman" w:cs="Times New Roman"/>
          <w:sz w:val="24"/>
          <w:szCs w:val="24"/>
        </w:rPr>
        <w:t>,</w:t>
      </w:r>
      <w:r>
        <w:rPr>
          <w:rFonts w:ascii="Times New Roman" w:eastAsia="Times New Roman" w:hAnsi="Times New Roman" w:cs="Times New Roman"/>
          <w:sz w:val="24"/>
          <w:szCs w:val="24"/>
        </w:rPr>
        <w:t xml:space="preserve"> kaip autorių turtinių teisių turėtojas, turi visas išimtines teises, susijusias su Sistemos palaikymu, priežiūra ir vystymu, bei įvertinusi, kad rinkoje neegzistuoja daugiau tiekėjų, galinčių Perkančiajai organizacijai suteikti šiuo Pirkimu siekiamas įsigyti paslaugas visa apimtimi, t. y. šiuo konkrečiu atveju paslaugas suteikti gali tik konkretus tiekėjas, ir tai atitinka </w:t>
      </w:r>
      <w:r>
        <w:rPr>
          <w:rFonts w:ascii="Times New Roman" w:eastAsia="Calibri" w:hAnsi="Times New Roman" w:cs="Times New Roman"/>
          <w:sz w:val="24"/>
          <w:szCs w:val="24"/>
        </w:rPr>
        <w:t xml:space="preserve">71 straipsnio 1 dalies 2 punkto (c) papunktyje </w:t>
      </w:r>
      <w:r>
        <w:rPr>
          <w:rFonts w:ascii="Times New Roman" w:hAnsi="Times New Roman" w:cs="Times New Roman"/>
          <w:sz w:val="24"/>
          <w:szCs w:val="24"/>
        </w:rPr>
        <w:t>įtvirtintus pagrindus, nusprendė Pirkimą vykdyti neskelbiamų derybų būdu ir kreiptis į Tarnybą sutikimo dėl tokio pirkimo būdo pasirinkimo</w:t>
      </w:r>
      <w:r>
        <w:rPr>
          <w:rStyle w:val="Puslapioinaosnuoroda"/>
          <w:rFonts w:ascii="Times New Roman" w:hAnsi="Times New Roman" w:cs="Times New Roman"/>
          <w:sz w:val="24"/>
          <w:szCs w:val="24"/>
        </w:rPr>
        <w:footnoteReference w:id="6"/>
      </w:r>
      <w:r>
        <w:rPr>
          <w:rFonts w:ascii="Times New Roman" w:hAnsi="Times New Roman" w:cs="Times New Roman"/>
          <w:sz w:val="24"/>
          <w:szCs w:val="24"/>
        </w:rPr>
        <w:t xml:space="preserve">. </w:t>
      </w:r>
      <w:r>
        <w:rPr>
          <w:rFonts w:ascii="Times New Roman" w:hAnsi="Times New Roman" w:cs="Times New Roman"/>
          <w:bCs/>
          <w:sz w:val="24"/>
          <w:szCs w:val="24"/>
        </w:rPr>
        <w:t xml:space="preserve">Planuojama Pirkimui skirti lėšų suma – </w:t>
      </w:r>
      <w:r w:rsidR="007C0B8E">
        <w:rPr>
          <w:rFonts w:ascii="Times New Roman" w:hAnsi="Times New Roman" w:cs="Times New Roman"/>
          <w:bCs/>
          <w:sz w:val="24"/>
          <w:szCs w:val="24"/>
        </w:rPr>
        <w:t>74.400</w:t>
      </w:r>
      <w:r>
        <w:rPr>
          <w:rFonts w:ascii="Times New Roman" w:hAnsi="Times New Roman" w:cs="Times New Roman"/>
          <w:bCs/>
          <w:sz w:val="24"/>
          <w:szCs w:val="24"/>
        </w:rPr>
        <w:t xml:space="preserve">,00 Eur </w:t>
      </w:r>
      <w:r w:rsidR="007C0B8E">
        <w:rPr>
          <w:rFonts w:ascii="Times New Roman" w:hAnsi="Times New Roman" w:cs="Times New Roman"/>
          <w:bCs/>
          <w:sz w:val="24"/>
          <w:szCs w:val="24"/>
        </w:rPr>
        <w:t xml:space="preserve">su </w:t>
      </w:r>
      <w:r>
        <w:rPr>
          <w:rFonts w:ascii="Times New Roman" w:hAnsi="Times New Roman" w:cs="Times New Roman"/>
          <w:bCs/>
          <w:sz w:val="24"/>
          <w:szCs w:val="24"/>
        </w:rPr>
        <w:t>PVM</w:t>
      </w:r>
      <w:r>
        <w:rPr>
          <w:rStyle w:val="Puslapioinaosnuoroda"/>
          <w:rFonts w:ascii="Times New Roman" w:hAnsi="Times New Roman" w:cs="Times New Roman"/>
          <w:bCs/>
          <w:sz w:val="24"/>
          <w:szCs w:val="24"/>
        </w:rPr>
        <w:footnoteReference w:id="7"/>
      </w:r>
      <w:r>
        <w:rPr>
          <w:rFonts w:ascii="Times New Roman" w:hAnsi="Times New Roman" w:cs="Times New Roman"/>
          <w:bCs/>
          <w:sz w:val="24"/>
          <w:szCs w:val="24"/>
        </w:rPr>
        <w:t>.</w:t>
      </w:r>
    </w:p>
    <w:p w14:paraId="6C2B770C" w14:textId="77777777" w:rsidR="00003F61" w:rsidRDefault="00003F61" w:rsidP="0067491E">
      <w:pPr>
        <w:spacing w:after="0" w:line="240" w:lineRule="auto"/>
        <w:ind w:firstLine="851"/>
        <w:jc w:val="both"/>
        <w:rPr>
          <w:rFonts w:ascii="Times New Roman" w:eastAsia="Calibri" w:hAnsi="Times New Roman" w:cs="Times New Roman"/>
          <w:i/>
          <w:iCs/>
          <w:sz w:val="24"/>
          <w:szCs w:val="24"/>
        </w:rPr>
      </w:pPr>
      <w:r>
        <w:rPr>
          <w:rFonts w:ascii="Times New Roman" w:eastAsia="Calibri" w:hAnsi="Times New Roman" w:cs="Times New Roman"/>
          <w:sz w:val="24"/>
          <w:szCs w:val="24"/>
        </w:rPr>
        <w:t>Įstatymo 71 straipsnio 1 dalies 2 punkto (c) papunkčio nuostatose įtvirtinta, kad prekės, paslaugos ar darbai neskelbiamų derybų būdu gali būti perkami: „</w:t>
      </w:r>
      <w:r>
        <w:rPr>
          <w:rFonts w:ascii="Times New Roman" w:eastAsia="Calibri" w:hAnsi="Times New Roman" w:cs="Times New Roman"/>
          <w:i/>
          <w:iCs/>
          <w:sz w:val="24"/>
          <w:szCs w:val="24"/>
        </w:rPr>
        <w:t>jeigu prekes patiekti, paslaugas teikti ar darbus atlikti gali tik konkretus tiekėjas dėl vienos iš šių priežasčių: &lt;...&gt; c) dėl išimtinių teisių, įskaitant intelektinės nuosavybės teises, apsaugos &lt;...&gt;</w:t>
      </w:r>
      <w:r>
        <w:rPr>
          <w:rFonts w:ascii="Times New Roman" w:eastAsia="Calibri" w:hAnsi="Times New Roman" w:cs="Times New Roman"/>
          <w:sz w:val="24"/>
          <w:szCs w:val="24"/>
        </w:rPr>
        <w:t>“</w:t>
      </w:r>
      <w:r>
        <w:rPr>
          <w:rFonts w:ascii="Times New Roman" w:eastAsia="Calibri" w:hAnsi="Times New Roman" w:cs="Times New Roman"/>
          <w:i/>
          <w:iCs/>
          <w:sz w:val="24"/>
          <w:szCs w:val="24"/>
        </w:rPr>
        <w:t xml:space="preserve">. </w:t>
      </w:r>
    </w:p>
    <w:p w14:paraId="5A82F7C0" w14:textId="77777777" w:rsidR="00003F61" w:rsidRDefault="00003F61" w:rsidP="0067491E">
      <w:pPr>
        <w:spacing w:after="0" w:line="240" w:lineRule="auto"/>
        <w:ind w:firstLine="851"/>
        <w:jc w:val="both"/>
        <w:rPr>
          <w:rFonts w:ascii="Times New Roman" w:hAnsi="Times New Roman" w:cs="Times New Roman"/>
          <w:bCs/>
          <w:i/>
          <w:iCs/>
          <w:sz w:val="24"/>
          <w:szCs w:val="24"/>
        </w:rPr>
      </w:pPr>
      <w:r>
        <w:rPr>
          <w:rFonts w:ascii="Times New Roman" w:eastAsia="Calibri" w:hAnsi="Times New Roman" w:cs="Times New Roman"/>
          <w:iCs/>
          <w:sz w:val="24"/>
          <w:szCs w:val="24"/>
        </w:rPr>
        <w:t xml:space="preserve">Įvertinus pateiktus dokumentus, nustatyta, </w:t>
      </w:r>
      <w:r>
        <w:rPr>
          <w:rFonts w:ascii="Times New Roman" w:eastAsia="Calibri" w:hAnsi="Times New Roman" w:cs="Times New Roman"/>
          <w:sz w:val="24"/>
          <w:szCs w:val="24"/>
          <w:lang w:eastAsia="lt-LT"/>
        </w:rPr>
        <w:t xml:space="preserve">kad Perkančiosios organizacijos priimtas sprendimas ir pasirinktas paslaugų pirkimo būdas atitinka Įstatymo 71 straipsnio 1 dalies 2 punkto (c) papunkčio nuostatas, t. y. Pirkimu siekiamas įsigyti įdiegtos </w:t>
      </w:r>
      <w:r>
        <w:rPr>
          <w:rFonts w:ascii="Times New Roman" w:hAnsi="Times New Roman" w:cs="Times New Roman"/>
          <w:bCs/>
          <w:sz w:val="24"/>
          <w:szCs w:val="24"/>
        </w:rPr>
        <w:t>Dokumentų valdymo sistemos „</w:t>
      </w:r>
      <w:proofErr w:type="spellStart"/>
      <w:r>
        <w:rPr>
          <w:rFonts w:ascii="Times New Roman" w:hAnsi="Times New Roman" w:cs="Times New Roman"/>
          <w:bCs/>
          <w:sz w:val="24"/>
          <w:szCs w:val="24"/>
        </w:rPr>
        <w:t>DocLogix</w:t>
      </w:r>
      <w:proofErr w:type="spellEnd"/>
      <w:r>
        <w:rPr>
          <w:rFonts w:ascii="Times New Roman" w:hAnsi="Times New Roman" w:cs="Times New Roman"/>
          <w:bCs/>
          <w:sz w:val="24"/>
          <w:szCs w:val="24"/>
        </w:rPr>
        <w:t>“ priežiūros ir vystymo paslaugas, apimančias</w:t>
      </w:r>
      <w:r>
        <w:rPr>
          <w:rFonts w:ascii="Times New Roman" w:hAnsi="Times New Roman" w:cs="Times New Roman"/>
          <w:bCs/>
          <w:i/>
          <w:iCs/>
          <w:sz w:val="24"/>
          <w:szCs w:val="24"/>
        </w:rPr>
        <w:t xml:space="preserve"> </w:t>
      </w:r>
      <w:r>
        <w:rPr>
          <w:rFonts w:ascii="Times New Roman" w:hAnsi="Times New Roman" w:cs="Times New Roman"/>
          <w:sz w:val="24"/>
          <w:szCs w:val="24"/>
        </w:rPr>
        <w:t>neriboto naudojimo licencijos naujinimo, Sistemos priežiūros ir aptarnavimo bei vystymo – pritaikymo Perkančiosios organizacijos poreikiams paslaugas,</w:t>
      </w:r>
      <w:r>
        <w:rPr>
          <w:rFonts w:ascii="Times New Roman" w:eastAsia="Calibri" w:hAnsi="Times New Roman" w:cs="Times New Roman"/>
          <w:sz w:val="24"/>
          <w:szCs w:val="24"/>
          <w:lang w:eastAsia="lt-LT"/>
        </w:rPr>
        <w:t xml:space="preserve"> gali suteikti tik konkretus tiekėjas</w:t>
      </w:r>
      <w:r>
        <w:rPr>
          <w:rFonts w:ascii="Times New Roman" w:eastAsia="Calibri" w:hAnsi="Times New Roman" w:cs="Times New Roman"/>
          <w:sz w:val="24"/>
          <w:szCs w:val="24"/>
        </w:rPr>
        <w:t xml:space="preserve"> UAB „</w:t>
      </w:r>
      <w:proofErr w:type="spellStart"/>
      <w:r>
        <w:rPr>
          <w:rFonts w:ascii="Times New Roman" w:eastAsia="Calibri" w:hAnsi="Times New Roman" w:cs="Times New Roman"/>
          <w:sz w:val="24"/>
          <w:szCs w:val="24"/>
        </w:rPr>
        <w:t>DocLogix</w:t>
      </w:r>
      <w:proofErr w:type="spellEnd"/>
      <w:r>
        <w:rPr>
          <w:rFonts w:ascii="Times New Roman" w:eastAsia="Calibri" w:hAnsi="Times New Roman" w:cs="Times New Roman"/>
          <w:sz w:val="24"/>
          <w:szCs w:val="24"/>
        </w:rPr>
        <w:t xml:space="preserve">“, kuris yra </w:t>
      </w:r>
      <w:r>
        <w:rPr>
          <w:rFonts w:ascii="Times New Roman" w:eastAsia="Times New Roman" w:hAnsi="Times New Roman" w:cs="Times New Roman"/>
          <w:sz w:val="24"/>
          <w:szCs w:val="24"/>
        </w:rPr>
        <w:t>autoriaus turtinių teisių į šią programinę įrangą turėtojas.</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rPr>
        <w:t>Atsižvelgdama į nurodytą ir</w:t>
      </w:r>
      <w:r>
        <w:rPr>
          <w:rFonts w:ascii="Times New Roman" w:eastAsia="Calibri" w:hAnsi="Times New Roman" w:cs="Times New Roman"/>
          <w:sz w:val="24"/>
          <w:szCs w:val="24"/>
          <w:lang w:eastAsia="lt-LT"/>
        </w:rPr>
        <w:t xml:space="preserve"> vadovaudamasi Įstatymo 95 straipsnio 2 dalies 6 punkto nuostatomis, Tarnyba </w:t>
      </w:r>
      <w:r>
        <w:rPr>
          <w:rFonts w:ascii="Times New Roman" w:eastAsia="Calibri" w:hAnsi="Times New Roman" w:cs="Times New Roman"/>
          <w:b/>
          <w:bCs/>
          <w:sz w:val="24"/>
          <w:szCs w:val="24"/>
          <w:lang w:eastAsia="lt-LT"/>
        </w:rPr>
        <w:t>sutinka</w:t>
      </w:r>
      <w:r>
        <w:rPr>
          <w:rFonts w:ascii="Times New Roman" w:eastAsia="Calibri" w:hAnsi="Times New Roman" w:cs="Times New Roman"/>
          <w:sz w:val="24"/>
          <w:szCs w:val="24"/>
          <w:lang w:eastAsia="lt-LT"/>
        </w:rPr>
        <w:t>, kad Perkančioji organizacija Pirkimą vykdytų neskelbiamų derybų būdu, vadovaujantis Įstatymo 71 straipsnio 1 dalies 2 punkto (c) papunkčio nuostatomis į derybas kviečian</w:t>
      </w:r>
      <w:r>
        <w:rPr>
          <w:rFonts w:ascii="Times New Roman" w:eastAsia="Times New Roman" w:hAnsi="Times New Roman" w:cs="Times New Roman"/>
          <w:sz w:val="24"/>
          <w:szCs w:val="24"/>
        </w:rPr>
        <w:t>t UAB „</w:t>
      </w:r>
      <w:proofErr w:type="spellStart"/>
      <w:r>
        <w:rPr>
          <w:rFonts w:ascii="Times New Roman" w:hAnsi="Times New Roman" w:cs="Times New Roman"/>
          <w:bCs/>
          <w:sz w:val="24"/>
          <w:szCs w:val="24"/>
        </w:rPr>
        <w:t>DocLogix</w:t>
      </w:r>
      <w:proofErr w:type="spellEnd"/>
      <w:r>
        <w:rPr>
          <w:rFonts w:ascii="Times New Roman" w:eastAsia="Times New Roman" w:hAnsi="Times New Roman" w:cs="Times New Roman"/>
          <w:sz w:val="24"/>
          <w:szCs w:val="24"/>
        </w:rPr>
        <w:t>“.</w:t>
      </w:r>
    </w:p>
    <w:p w14:paraId="642F2641" w14:textId="11877048" w:rsidR="00563D9A" w:rsidRDefault="00563D9A" w:rsidP="00AC09EB">
      <w:pPr>
        <w:tabs>
          <w:tab w:val="left" w:pos="1134"/>
        </w:tabs>
        <w:spacing w:after="0" w:line="240" w:lineRule="auto"/>
        <w:jc w:val="both"/>
        <w:rPr>
          <w:rFonts w:ascii="Times New Roman" w:eastAsia="Times New Roman" w:hAnsi="Times New Roman" w:cs="Times New Roman"/>
          <w:sz w:val="24"/>
          <w:szCs w:val="24"/>
        </w:rPr>
      </w:pPr>
    </w:p>
    <w:p w14:paraId="13EB47A3" w14:textId="4427E4A6" w:rsidR="00486EF4" w:rsidRDefault="00486EF4" w:rsidP="00AC09EB">
      <w:pPr>
        <w:tabs>
          <w:tab w:val="left" w:pos="1134"/>
        </w:tabs>
        <w:spacing w:after="0" w:line="240" w:lineRule="auto"/>
        <w:jc w:val="both"/>
        <w:rPr>
          <w:rFonts w:ascii="Times New Roman" w:eastAsia="Times New Roman" w:hAnsi="Times New Roman" w:cs="Times New Roman"/>
          <w:sz w:val="24"/>
          <w:szCs w:val="24"/>
        </w:rPr>
      </w:pPr>
    </w:p>
    <w:p w14:paraId="796F70DE" w14:textId="77777777" w:rsidR="00066074" w:rsidRDefault="00066074" w:rsidP="00AC09EB">
      <w:pPr>
        <w:tabs>
          <w:tab w:val="left" w:pos="1134"/>
        </w:tabs>
        <w:spacing w:after="0" w:line="240" w:lineRule="auto"/>
        <w:jc w:val="both"/>
        <w:rPr>
          <w:rFonts w:ascii="Times New Roman" w:eastAsia="Times New Roman" w:hAnsi="Times New Roman" w:cs="Times New Roman"/>
          <w:sz w:val="24"/>
          <w:szCs w:val="24"/>
        </w:rPr>
      </w:pPr>
    </w:p>
    <w:p w14:paraId="091A7EB4" w14:textId="642FB15A" w:rsidR="0037632A" w:rsidRPr="0037632A" w:rsidRDefault="0037632A" w:rsidP="00C26AFC">
      <w:pPr>
        <w:spacing w:after="0" w:line="240" w:lineRule="auto"/>
        <w:jc w:val="both"/>
        <w:rPr>
          <w:rFonts w:ascii="Times New Roman" w:hAnsi="Times New Roman" w:cs="Times New Roman"/>
          <w:sz w:val="24"/>
          <w:szCs w:val="24"/>
        </w:rPr>
      </w:pPr>
      <w:r w:rsidRPr="0037632A">
        <w:rPr>
          <w:rFonts w:ascii="Times New Roman" w:hAnsi="Times New Roman" w:cs="Times New Roman"/>
          <w:sz w:val="24"/>
          <w:szCs w:val="24"/>
        </w:rPr>
        <w:t>Direktori</w:t>
      </w:r>
      <w:r w:rsidR="00C26AFC">
        <w:rPr>
          <w:rFonts w:ascii="Times New Roman" w:hAnsi="Times New Roman" w:cs="Times New Roman"/>
          <w:sz w:val="24"/>
          <w:szCs w:val="24"/>
        </w:rPr>
        <w:t>us                                                                                                             Darius Vedrickas</w:t>
      </w:r>
    </w:p>
    <w:p w14:paraId="578C9791" w14:textId="063EC137" w:rsidR="005B0A33" w:rsidRDefault="005B0A33" w:rsidP="005B0A33">
      <w:pPr>
        <w:tabs>
          <w:tab w:val="left" w:pos="113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A12D399" w14:textId="6F4C91A3" w:rsidR="006C4188" w:rsidRDefault="006C4188" w:rsidP="005B0A33">
      <w:pPr>
        <w:tabs>
          <w:tab w:val="left" w:pos="1134"/>
        </w:tabs>
        <w:spacing w:after="0"/>
        <w:jc w:val="both"/>
        <w:rPr>
          <w:rFonts w:ascii="Times New Roman" w:eastAsia="Times New Roman" w:hAnsi="Times New Roman" w:cs="Times New Roman"/>
          <w:sz w:val="24"/>
          <w:szCs w:val="24"/>
        </w:rPr>
      </w:pPr>
    </w:p>
    <w:p w14:paraId="4CE895AC" w14:textId="77777777" w:rsidR="00C26AFC" w:rsidRDefault="00C26AFC" w:rsidP="006C4188">
      <w:pPr>
        <w:tabs>
          <w:tab w:val="left" w:pos="1134"/>
        </w:tabs>
        <w:spacing w:after="0" w:line="240" w:lineRule="auto"/>
        <w:jc w:val="both"/>
        <w:rPr>
          <w:rFonts w:ascii="Times New Roman" w:eastAsia="Times New Roman" w:hAnsi="Times New Roman" w:cs="Times New Roman"/>
        </w:rPr>
      </w:pPr>
    </w:p>
    <w:p w14:paraId="76124F3F" w14:textId="77777777" w:rsidR="00C26AFC" w:rsidRDefault="00C26AFC" w:rsidP="006C4188">
      <w:pPr>
        <w:tabs>
          <w:tab w:val="left" w:pos="1134"/>
        </w:tabs>
        <w:spacing w:after="0" w:line="240" w:lineRule="auto"/>
        <w:jc w:val="both"/>
        <w:rPr>
          <w:rFonts w:ascii="Times New Roman" w:eastAsia="Times New Roman" w:hAnsi="Times New Roman" w:cs="Times New Roman"/>
        </w:rPr>
      </w:pPr>
    </w:p>
    <w:p w14:paraId="6E91109E" w14:textId="77777777" w:rsidR="00C26AFC" w:rsidRDefault="00C26AFC" w:rsidP="006C4188">
      <w:pPr>
        <w:tabs>
          <w:tab w:val="left" w:pos="1134"/>
        </w:tabs>
        <w:spacing w:after="0" w:line="240" w:lineRule="auto"/>
        <w:jc w:val="both"/>
        <w:rPr>
          <w:rFonts w:ascii="Times New Roman" w:eastAsia="Times New Roman" w:hAnsi="Times New Roman" w:cs="Times New Roman"/>
        </w:rPr>
      </w:pPr>
    </w:p>
    <w:p w14:paraId="3FDD85A8" w14:textId="3FF7FCFE" w:rsidR="00C26AFC" w:rsidRDefault="00C26AFC" w:rsidP="006C4188">
      <w:pPr>
        <w:tabs>
          <w:tab w:val="left" w:pos="1134"/>
        </w:tabs>
        <w:spacing w:after="0" w:line="240" w:lineRule="auto"/>
        <w:jc w:val="both"/>
        <w:rPr>
          <w:rFonts w:ascii="Times New Roman" w:eastAsia="Times New Roman" w:hAnsi="Times New Roman" w:cs="Times New Roman"/>
        </w:rPr>
      </w:pPr>
    </w:p>
    <w:p w14:paraId="27B182ED" w14:textId="5FF89217" w:rsidR="00C25287" w:rsidRDefault="00C25287" w:rsidP="006C4188">
      <w:pPr>
        <w:tabs>
          <w:tab w:val="left" w:pos="1134"/>
        </w:tabs>
        <w:spacing w:after="0" w:line="240" w:lineRule="auto"/>
        <w:jc w:val="both"/>
        <w:rPr>
          <w:rFonts w:ascii="Times New Roman" w:eastAsia="Times New Roman" w:hAnsi="Times New Roman" w:cs="Times New Roman"/>
        </w:rPr>
      </w:pPr>
    </w:p>
    <w:p w14:paraId="5E096DF2" w14:textId="2ACBC4D7" w:rsidR="00C25287" w:rsidRDefault="00C25287" w:rsidP="006C4188">
      <w:pPr>
        <w:tabs>
          <w:tab w:val="left" w:pos="1134"/>
        </w:tabs>
        <w:spacing w:after="0" w:line="240" w:lineRule="auto"/>
        <w:jc w:val="both"/>
        <w:rPr>
          <w:rFonts w:ascii="Times New Roman" w:eastAsia="Times New Roman" w:hAnsi="Times New Roman" w:cs="Times New Roman"/>
        </w:rPr>
      </w:pPr>
    </w:p>
    <w:p w14:paraId="664B4378" w14:textId="70684ADA" w:rsidR="00C25287" w:rsidRDefault="00C25287" w:rsidP="006C4188">
      <w:pPr>
        <w:tabs>
          <w:tab w:val="left" w:pos="1134"/>
        </w:tabs>
        <w:spacing w:after="0" w:line="240" w:lineRule="auto"/>
        <w:jc w:val="both"/>
        <w:rPr>
          <w:rFonts w:ascii="Times New Roman" w:eastAsia="Times New Roman" w:hAnsi="Times New Roman" w:cs="Times New Roman"/>
        </w:rPr>
      </w:pPr>
    </w:p>
    <w:p w14:paraId="6C0C7B7D" w14:textId="35EA52A3" w:rsidR="00C25287" w:rsidRDefault="00C25287" w:rsidP="006C4188">
      <w:pPr>
        <w:tabs>
          <w:tab w:val="left" w:pos="1134"/>
        </w:tabs>
        <w:spacing w:after="0" w:line="240" w:lineRule="auto"/>
        <w:jc w:val="both"/>
        <w:rPr>
          <w:rFonts w:ascii="Times New Roman" w:eastAsia="Times New Roman" w:hAnsi="Times New Roman" w:cs="Times New Roman"/>
        </w:rPr>
      </w:pPr>
    </w:p>
    <w:p w14:paraId="7971042A" w14:textId="7FB9AE00" w:rsidR="00C25287" w:rsidRDefault="00C25287" w:rsidP="006C4188">
      <w:pPr>
        <w:tabs>
          <w:tab w:val="left" w:pos="1134"/>
        </w:tabs>
        <w:spacing w:after="0" w:line="240" w:lineRule="auto"/>
        <w:jc w:val="both"/>
        <w:rPr>
          <w:rFonts w:ascii="Times New Roman" w:eastAsia="Times New Roman" w:hAnsi="Times New Roman" w:cs="Times New Roman"/>
        </w:rPr>
      </w:pPr>
    </w:p>
    <w:p w14:paraId="115521D3" w14:textId="09FF5DD1" w:rsidR="00C25287" w:rsidRDefault="00C25287" w:rsidP="006C4188">
      <w:pPr>
        <w:tabs>
          <w:tab w:val="left" w:pos="1134"/>
        </w:tabs>
        <w:spacing w:after="0" w:line="240" w:lineRule="auto"/>
        <w:jc w:val="both"/>
        <w:rPr>
          <w:rFonts w:ascii="Times New Roman" w:eastAsia="Times New Roman" w:hAnsi="Times New Roman" w:cs="Times New Roman"/>
        </w:rPr>
      </w:pPr>
    </w:p>
    <w:p w14:paraId="24BEDD50" w14:textId="493D1D5B" w:rsidR="00C25287" w:rsidRDefault="00C25287" w:rsidP="006C4188">
      <w:pPr>
        <w:tabs>
          <w:tab w:val="left" w:pos="1134"/>
        </w:tabs>
        <w:spacing w:after="0" w:line="240" w:lineRule="auto"/>
        <w:jc w:val="both"/>
        <w:rPr>
          <w:rFonts w:ascii="Times New Roman" w:eastAsia="Times New Roman" w:hAnsi="Times New Roman" w:cs="Times New Roman"/>
        </w:rPr>
      </w:pPr>
    </w:p>
    <w:p w14:paraId="489BF6FD" w14:textId="225F13F7" w:rsidR="00C25287" w:rsidRDefault="00C25287" w:rsidP="006C4188">
      <w:pPr>
        <w:tabs>
          <w:tab w:val="left" w:pos="1134"/>
        </w:tabs>
        <w:spacing w:after="0" w:line="240" w:lineRule="auto"/>
        <w:jc w:val="both"/>
        <w:rPr>
          <w:rFonts w:ascii="Times New Roman" w:eastAsia="Times New Roman" w:hAnsi="Times New Roman" w:cs="Times New Roman"/>
        </w:rPr>
      </w:pPr>
    </w:p>
    <w:p w14:paraId="348DAC38" w14:textId="3A14B0BE" w:rsidR="00C25287" w:rsidRDefault="00C25287" w:rsidP="006C4188">
      <w:pPr>
        <w:tabs>
          <w:tab w:val="left" w:pos="1134"/>
        </w:tabs>
        <w:spacing w:after="0" w:line="240" w:lineRule="auto"/>
        <w:jc w:val="both"/>
        <w:rPr>
          <w:rFonts w:ascii="Times New Roman" w:eastAsia="Times New Roman" w:hAnsi="Times New Roman" w:cs="Times New Roman"/>
        </w:rPr>
      </w:pPr>
    </w:p>
    <w:p w14:paraId="46CD3F0B" w14:textId="77777777" w:rsidR="00C25287" w:rsidRDefault="00C25287" w:rsidP="006C4188">
      <w:pPr>
        <w:tabs>
          <w:tab w:val="left" w:pos="1134"/>
        </w:tabs>
        <w:spacing w:after="0" w:line="240" w:lineRule="auto"/>
        <w:jc w:val="both"/>
        <w:rPr>
          <w:rFonts w:ascii="Times New Roman" w:eastAsia="Times New Roman" w:hAnsi="Times New Roman" w:cs="Times New Roman"/>
        </w:rPr>
      </w:pPr>
    </w:p>
    <w:p w14:paraId="0A1A5F81" w14:textId="7D33DB7B" w:rsidR="00C26AFC" w:rsidRDefault="00C26AFC" w:rsidP="006C4188">
      <w:pPr>
        <w:tabs>
          <w:tab w:val="left" w:pos="1134"/>
        </w:tabs>
        <w:spacing w:after="0" w:line="240" w:lineRule="auto"/>
        <w:jc w:val="both"/>
        <w:rPr>
          <w:rFonts w:ascii="Times New Roman" w:eastAsia="Times New Roman" w:hAnsi="Times New Roman" w:cs="Times New Roman"/>
        </w:rPr>
      </w:pPr>
    </w:p>
    <w:p w14:paraId="49780AC6" w14:textId="1D4228F8" w:rsidR="0067491E" w:rsidRDefault="0067491E" w:rsidP="006C4188">
      <w:pPr>
        <w:tabs>
          <w:tab w:val="left" w:pos="1134"/>
        </w:tabs>
        <w:spacing w:after="0" w:line="240" w:lineRule="auto"/>
        <w:jc w:val="both"/>
        <w:rPr>
          <w:rFonts w:ascii="Times New Roman" w:eastAsia="Times New Roman" w:hAnsi="Times New Roman" w:cs="Times New Roman"/>
        </w:rPr>
      </w:pPr>
    </w:p>
    <w:p w14:paraId="0E2A802C" w14:textId="77777777" w:rsidR="0067491E" w:rsidRDefault="0067491E" w:rsidP="006C4188">
      <w:pPr>
        <w:tabs>
          <w:tab w:val="left" w:pos="1134"/>
        </w:tabs>
        <w:spacing w:after="0" w:line="240" w:lineRule="auto"/>
        <w:jc w:val="both"/>
        <w:rPr>
          <w:rFonts w:ascii="Times New Roman" w:eastAsia="Times New Roman" w:hAnsi="Times New Roman" w:cs="Times New Roman"/>
        </w:rPr>
      </w:pPr>
    </w:p>
    <w:p w14:paraId="27827B38" w14:textId="305D65E2" w:rsidR="006C4188" w:rsidRPr="008A38CD" w:rsidRDefault="006C4188" w:rsidP="006C4188">
      <w:pPr>
        <w:tabs>
          <w:tab w:val="left" w:pos="1134"/>
        </w:tabs>
        <w:spacing w:after="0" w:line="240" w:lineRule="auto"/>
        <w:jc w:val="both"/>
        <w:rPr>
          <w:rFonts w:ascii="Times New Roman" w:eastAsia="Times New Roman" w:hAnsi="Times New Roman" w:cs="Times New Roman"/>
          <w:sz w:val="24"/>
          <w:szCs w:val="24"/>
        </w:rPr>
      </w:pPr>
      <w:r w:rsidRPr="006C4188">
        <w:rPr>
          <w:rFonts w:ascii="Times New Roman" w:eastAsia="Times New Roman" w:hAnsi="Times New Roman" w:cs="Times New Roman"/>
        </w:rPr>
        <w:t xml:space="preserve">J. Grudinkė, tel. (8 5) 219 7017, faks. (8 5) 213 6213,  el. p. </w:t>
      </w:r>
      <w:hyperlink r:id="rId10" w:history="1">
        <w:r w:rsidRPr="006C4188">
          <w:rPr>
            <w:rStyle w:val="Hipersaitas"/>
            <w:rFonts w:ascii="Times New Roman" w:eastAsia="Times New Roman" w:hAnsi="Times New Roman" w:cs="Times New Roman"/>
            <w:color w:val="auto"/>
          </w:rPr>
          <w:t>Julija.Grudinke@vpt.lt</w:t>
        </w:r>
      </w:hyperlink>
    </w:p>
    <w:sectPr w:rsidR="006C4188" w:rsidRPr="008A38CD" w:rsidSect="000235EA">
      <w:headerReference w:type="even" r:id="rId11"/>
      <w:headerReference w:type="default" r:id="rId12"/>
      <w:footerReference w:type="default" r:id="rId13"/>
      <w:footerReference w:type="first" r:id="rId14"/>
      <w:pgSz w:w="11907" w:h="16840" w:code="9"/>
      <w:pgMar w:top="851" w:right="567"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D71C8" w14:textId="77777777" w:rsidR="00972280" w:rsidRDefault="00972280">
      <w:pPr>
        <w:spacing w:after="0" w:line="240" w:lineRule="auto"/>
      </w:pPr>
      <w:r>
        <w:separator/>
      </w:r>
    </w:p>
  </w:endnote>
  <w:endnote w:type="continuationSeparator" w:id="0">
    <w:p w14:paraId="06EE0F82" w14:textId="77777777" w:rsidR="00972280" w:rsidRDefault="00972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7DD9" w14:textId="77777777" w:rsidR="006C06BD" w:rsidRDefault="00C906DA">
    <w:pPr>
      <w:pStyle w:val="Porat"/>
    </w:pPr>
  </w:p>
  <w:p w14:paraId="38D7BB4F" w14:textId="77777777" w:rsidR="006C06BD" w:rsidRDefault="00C906DA">
    <w:pPr>
      <w:pStyle w:val="Porat"/>
    </w:pPr>
  </w:p>
  <w:p w14:paraId="4739987F" w14:textId="77777777" w:rsidR="006C06BD" w:rsidRDefault="00C906D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F45C7" w14:textId="7FE86E4D" w:rsidR="00380BA0" w:rsidRPr="004948EF" w:rsidRDefault="00380BA0" w:rsidP="00380BA0">
    <w:pPr>
      <w:pBdr>
        <w:top w:val="single" w:sz="4" w:space="1" w:color="auto"/>
      </w:pBdr>
      <w:spacing w:after="0" w:line="240" w:lineRule="auto"/>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Duomenys kaupiami ir saugomi              </w:t>
    </w:r>
  </w:p>
  <w:p w14:paraId="5A04C7D8" w14:textId="77777777" w:rsidR="00380BA0" w:rsidRPr="004948EF" w:rsidRDefault="00380BA0" w:rsidP="00380BA0">
    <w:pPr>
      <w:pBdr>
        <w:top w:val="single" w:sz="4" w:space="1" w:color="auto"/>
      </w:pBdr>
      <w:spacing w:after="0" w:line="240" w:lineRule="auto"/>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Juridinių asmenų registre </w:t>
    </w:r>
  </w:p>
  <w:p w14:paraId="0473A089" w14:textId="77777777" w:rsidR="00380BA0" w:rsidRPr="004948EF" w:rsidRDefault="00C906DA" w:rsidP="00380BA0">
    <w:pPr>
      <w:pBdr>
        <w:top w:val="single" w:sz="4" w:space="1" w:color="auto"/>
      </w:pBdr>
      <w:spacing w:after="0" w:line="240" w:lineRule="auto"/>
      <w:jc w:val="both"/>
      <w:rPr>
        <w:rFonts w:ascii="Times New Roman" w:hAnsi="Times New Roman" w:cs="Times New Roman"/>
        <w:sz w:val="20"/>
        <w:szCs w:val="20"/>
      </w:rPr>
    </w:pPr>
    <w:hyperlink r:id="rId1" w:history="1">
      <w:r w:rsidR="00380BA0" w:rsidRPr="004948EF">
        <w:rPr>
          <w:rStyle w:val="Hipersaitas"/>
          <w:rFonts w:ascii="Times New Roman" w:hAnsi="Times New Roman" w:cs="Times New Roman"/>
          <w:sz w:val="20"/>
          <w:szCs w:val="20"/>
        </w:rPr>
        <w:t>http://www.vpt.lrv.lt</w:t>
      </w:r>
    </w:hyperlink>
    <w:r w:rsidR="00380BA0" w:rsidRPr="004948EF">
      <w:rPr>
        <w:rFonts w:ascii="Times New Roman" w:hAnsi="Times New Roman" w:cs="Times New Roman"/>
        <w:sz w:val="20"/>
        <w:szCs w:val="20"/>
      </w:rPr>
      <w:tab/>
      <w:t xml:space="preserve">         El. p. </w:t>
    </w:r>
    <w:hyperlink r:id="rId2" w:history="1">
      <w:r w:rsidR="00380BA0" w:rsidRPr="004948EF">
        <w:rPr>
          <w:rStyle w:val="Hipersaitas"/>
          <w:rFonts w:ascii="Times New Roman" w:hAnsi="Times New Roman" w:cs="Times New Roman"/>
          <w:sz w:val="20"/>
          <w:szCs w:val="20"/>
        </w:rPr>
        <w:t>info@vpt.lt</w:t>
      </w:r>
    </w:hyperlink>
    <w:r w:rsidR="00380BA0" w:rsidRPr="004948EF">
      <w:rPr>
        <w:rFonts w:ascii="Times New Roman" w:hAnsi="Times New Roman" w:cs="Times New Roman"/>
        <w:sz w:val="20"/>
        <w:szCs w:val="20"/>
      </w:rPr>
      <w:t xml:space="preserve">                   Kodas 188656261                                   </w:t>
    </w:r>
  </w:p>
  <w:p w14:paraId="62E24CEF" w14:textId="77777777" w:rsidR="00380BA0" w:rsidRPr="004948EF" w:rsidRDefault="00380BA0" w:rsidP="00380BA0">
    <w:pPr>
      <w:pStyle w:val="Porat"/>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EAE4A43" w14:textId="77777777" w:rsidR="00380BA0" w:rsidRPr="004948EF" w:rsidRDefault="00380BA0" w:rsidP="00380BA0">
    <w:pPr>
      <w:pStyle w:val="Porat"/>
      <w:rPr>
        <w:rFonts w:ascii="Times New Roman" w:hAnsi="Times New Roman" w:cs="Times New Roman"/>
        <w:sz w:val="20"/>
        <w:szCs w:val="20"/>
      </w:rPr>
    </w:pPr>
  </w:p>
  <w:p w14:paraId="1B2A0E14" w14:textId="77777777" w:rsidR="006C06BD" w:rsidRPr="00380BA0" w:rsidRDefault="00C906DA" w:rsidP="00380B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F0309" w14:textId="77777777" w:rsidR="00972280" w:rsidRDefault="00972280">
      <w:pPr>
        <w:spacing w:after="0" w:line="240" w:lineRule="auto"/>
      </w:pPr>
      <w:r>
        <w:separator/>
      </w:r>
    </w:p>
  </w:footnote>
  <w:footnote w:type="continuationSeparator" w:id="0">
    <w:p w14:paraId="5B6C8DBB" w14:textId="77777777" w:rsidR="00972280" w:rsidRDefault="00972280">
      <w:pPr>
        <w:spacing w:after="0" w:line="240" w:lineRule="auto"/>
      </w:pPr>
      <w:r>
        <w:continuationSeparator/>
      </w:r>
    </w:p>
  </w:footnote>
  <w:footnote w:id="1">
    <w:p w14:paraId="04FB06F3" w14:textId="27543506" w:rsidR="008B6244" w:rsidRPr="0067491E" w:rsidRDefault="008B6244" w:rsidP="008B6244">
      <w:pPr>
        <w:pStyle w:val="Puslapioinaostekstas"/>
        <w:jc w:val="both"/>
        <w:rPr>
          <w:rFonts w:ascii="Times New Roman" w:hAnsi="Times New Roman" w:cs="Times New Roman"/>
        </w:rPr>
      </w:pPr>
      <w:r w:rsidRPr="0067491E">
        <w:rPr>
          <w:rStyle w:val="Puslapioinaosnuoroda"/>
          <w:rFonts w:ascii="Times New Roman" w:hAnsi="Times New Roman" w:cs="Times New Roman"/>
        </w:rPr>
        <w:footnoteRef/>
      </w:r>
      <w:r w:rsidRPr="0067491E">
        <w:rPr>
          <w:rFonts w:ascii="Times New Roman" w:hAnsi="Times New Roman" w:cs="Times New Roman"/>
        </w:rPr>
        <w:t xml:space="preserve"> 2014-05-19 su jungtinės veiklos sutarties pagrindu veikiančiai tiekėjais UAB „</w:t>
      </w:r>
      <w:proofErr w:type="spellStart"/>
      <w:r w:rsidRPr="0067491E">
        <w:rPr>
          <w:rFonts w:ascii="Times New Roman" w:hAnsi="Times New Roman" w:cs="Times New Roman"/>
        </w:rPr>
        <w:t>DocLogix</w:t>
      </w:r>
      <w:proofErr w:type="spellEnd"/>
      <w:r w:rsidRPr="0067491E">
        <w:rPr>
          <w:rFonts w:ascii="Times New Roman" w:hAnsi="Times New Roman" w:cs="Times New Roman"/>
        </w:rPr>
        <w:t xml:space="preserve">“, UAB „Alna </w:t>
      </w:r>
      <w:proofErr w:type="spellStart"/>
      <w:r w:rsidRPr="0067491E">
        <w:rPr>
          <w:rFonts w:ascii="Times New Roman" w:hAnsi="Times New Roman" w:cs="Times New Roman"/>
        </w:rPr>
        <w:t>Business</w:t>
      </w:r>
      <w:proofErr w:type="spellEnd"/>
      <w:r w:rsidRPr="0067491E">
        <w:rPr>
          <w:rFonts w:ascii="Times New Roman" w:hAnsi="Times New Roman" w:cs="Times New Roman"/>
        </w:rPr>
        <w:t xml:space="preserve"> </w:t>
      </w:r>
      <w:proofErr w:type="spellStart"/>
      <w:r w:rsidRPr="0067491E">
        <w:rPr>
          <w:rFonts w:ascii="Times New Roman" w:hAnsi="Times New Roman" w:cs="Times New Roman"/>
        </w:rPr>
        <w:t>Solutions</w:t>
      </w:r>
      <w:proofErr w:type="spellEnd"/>
      <w:r w:rsidRPr="0067491E">
        <w:rPr>
          <w:rFonts w:ascii="Times New Roman" w:hAnsi="Times New Roman" w:cs="Times New Roman"/>
        </w:rPr>
        <w:t xml:space="preserve">“ ir UAB „Alna </w:t>
      </w:r>
      <w:proofErr w:type="spellStart"/>
      <w:r w:rsidRPr="0067491E">
        <w:rPr>
          <w:rFonts w:ascii="Times New Roman" w:hAnsi="Times New Roman" w:cs="Times New Roman"/>
        </w:rPr>
        <w:t>Software</w:t>
      </w:r>
      <w:proofErr w:type="spellEnd"/>
      <w:r w:rsidRPr="0067491E">
        <w:rPr>
          <w:rFonts w:ascii="Times New Roman" w:hAnsi="Times New Roman" w:cs="Times New Roman"/>
        </w:rPr>
        <w:t>“ sudaryta Paslaugų teikimo sutartis Nr. ST-53/OLXS-2014/05/19;</w:t>
      </w:r>
    </w:p>
  </w:footnote>
  <w:footnote w:id="2">
    <w:p w14:paraId="6A0A52AE" w14:textId="56B4DAA6" w:rsidR="00DB0301" w:rsidRPr="0067491E" w:rsidRDefault="00DB0301" w:rsidP="0067491E">
      <w:pPr>
        <w:pStyle w:val="Puslapioinaostekstas"/>
        <w:jc w:val="both"/>
        <w:rPr>
          <w:rFonts w:ascii="Times New Roman" w:hAnsi="Times New Roman" w:cs="Times New Roman"/>
        </w:rPr>
      </w:pPr>
      <w:r w:rsidRPr="0067491E">
        <w:rPr>
          <w:rStyle w:val="Puslapioinaosnuoroda"/>
          <w:rFonts w:ascii="Times New Roman" w:hAnsi="Times New Roman" w:cs="Times New Roman"/>
        </w:rPr>
        <w:footnoteRef/>
      </w:r>
      <w:r w:rsidRPr="0067491E">
        <w:rPr>
          <w:rFonts w:ascii="Times New Roman" w:hAnsi="Times New Roman" w:cs="Times New Roman"/>
        </w:rPr>
        <w:t xml:space="preserve"> </w:t>
      </w:r>
      <w:r w:rsidRPr="0067491E">
        <w:rPr>
          <w:rFonts w:ascii="Times New Roman" w:hAnsi="Times New Roman" w:cs="Times New Roman"/>
        </w:rPr>
        <w:t>2021</w:t>
      </w:r>
      <w:r w:rsidR="00A47F86" w:rsidRPr="0067491E">
        <w:rPr>
          <w:rFonts w:ascii="Times New Roman" w:hAnsi="Times New Roman" w:cs="Times New Roman"/>
        </w:rPr>
        <w:t>-04-08</w:t>
      </w:r>
      <w:r w:rsidRPr="0067491E">
        <w:rPr>
          <w:rFonts w:ascii="Times New Roman" w:hAnsi="Times New Roman" w:cs="Times New Roman"/>
        </w:rPr>
        <w:t xml:space="preserve"> restruktūrizuojamos VĮ „Mūsų amatai“ Įgaliojimas Nr. 11/05-440 atlikti dokumentų valdymo sistemos „</w:t>
      </w:r>
      <w:proofErr w:type="spellStart"/>
      <w:r w:rsidRPr="0067491E">
        <w:rPr>
          <w:rFonts w:ascii="Times New Roman" w:hAnsi="Times New Roman" w:cs="Times New Roman"/>
        </w:rPr>
        <w:t>DocLogix</w:t>
      </w:r>
      <w:proofErr w:type="spellEnd"/>
      <w:r w:rsidRPr="0067491E">
        <w:rPr>
          <w:rFonts w:ascii="Times New Roman" w:hAnsi="Times New Roman" w:cs="Times New Roman"/>
        </w:rPr>
        <w:t>“ priežiūros, palaikymo ir modifikavimo paslaugų pirkimą;</w:t>
      </w:r>
    </w:p>
  </w:footnote>
  <w:footnote w:id="3">
    <w:p w14:paraId="34DD57D1" w14:textId="13A751A7" w:rsidR="00A47F86" w:rsidRPr="0067491E" w:rsidRDefault="00A47F86" w:rsidP="0067491E">
      <w:pPr>
        <w:pStyle w:val="Puslapioinaostekstas"/>
        <w:jc w:val="both"/>
        <w:rPr>
          <w:rFonts w:ascii="Times New Roman" w:hAnsi="Times New Roman" w:cs="Times New Roman"/>
        </w:rPr>
      </w:pPr>
      <w:r w:rsidRPr="0067491E">
        <w:rPr>
          <w:rStyle w:val="Puslapioinaosnuoroda"/>
          <w:rFonts w:ascii="Times New Roman" w:hAnsi="Times New Roman" w:cs="Times New Roman"/>
        </w:rPr>
        <w:footnoteRef/>
      </w:r>
      <w:r w:rsidRPr="0067491E">
        <w:rPr>
          <w:rFonts w:ascii="Times New Roman" w:hAnsi="Times New Roman" w:cs="Times New Roman"/>
        </w:rPr>
        <w:t xml:space="preserve"> </w:t>
      </w:r>
      <w:r w:rsidR="00D038A7" w:rsidRPr="0067491E">
        <w:rPr>
          <w:rFonts w:ascii="Times New Roman" w:hAnsi="Times New Roman" w:cs="Times New Roman"/>
        </w:rPr>
        <w:t>Personalo dokumentų, sutarčių, sąskaitų, pirkimų, posėdžių, kanceliarijos, projektų dokumentų, užsakymų, rizikos ir incidentų, laboratorijos, įrangos, klientų skundų, atitikčių</w:t>
      </w:r>
      <w:r w:rsidR="00E02D5D" w:rsidRPr="0067491E">
        <w:rPr>
          <w:rFonts w:ascii="Times New Roman" w:hAnsi="Times New Roman" w:cs="Times New Roman"/>
        </w:rPr>
        <w:t xml:space="preserve"> valdymo sprendiniai, „</w:t>
      </w:r>
      <w:proofErr w:type="spellStart"/>
      <w:r w:rsidR="00E02D5D" w:rsidRPr="0067491E">
        <w:rPr>
          <w:rFonts w:ascii="Times New Roman" w:hAnsi="Times New Roman" w:cs="Times New Roman"/>
        </w:rPr>
        <w:t>DocLogix</w:t>
      </w:r>
      <w:proofErr w:type="spellEnd"/>
      <w:r w:rsidR="00E02D5D" w:rsidRPr="0067491E">
        <w:rPr>
          <w:rFonts w:ascii="Times New Roman" w:hAnsi="Times New Roman" w:cs="Times New Roman"/>
        </w:rPr>
        <w:t>“ laiko ir išlaidų fiksavimo/ataskaitų ir BDAR įrankiai, pardavimo procesų palaikymo (CRM), viešųjų pirkimų, „</w:t>
      </w:r>
      <w:proofErr w:type="spellStart"/>
      <w:r w:rsidR="00E02D5D" w:rsidRPr="0067491E">
        <w:rPr>
          <w:rFonts w:ascii="Times New Roman" w:hAnsi="Times New Roman" w:cs="Times New Roman"/>
        </w:rPr>
        <w:t>Simple</w:t>
      </w:r>
      <w:proofErr w:type="spellEnd"/>
      <w:r w:rsidR="00E02D5D" w:rsidRPr="0067491E">
        <w:rPr>
          <w:rFonts w:ascii="Times New Roman" w:hAnsi="Times New Roman" w:cs="Times New Roman"/>
        </w:rPr>
        <w:t xml:space="preserve"> </w:t>
      </w:r>
      <w:proofErr w:type="spellStart"/>
      <w:r w:rsidR="00E02D5D" w:rsidRPr="0067491E">
        <w:rPr>
          <w:rFonts w:ascii="Times New Roman" w:hAnsi="Times New Roman" w:cs="Times New Roman"/>
        </w:rPr>
        <w:t>Approve</w:t>
      </w:r>
      <w:proofErr w:type="spellEnd"/>
      <w:r w:rsidR="00E02D5D" w:rsidRPr="0067491E">
        <w:rPr>
          <w:rFonts w:ascii="Times New Roman" w:hAnsi="Times New Roman" w:cs="Times New Roman"/>
        </w:rPr>
        <w:t>“ sprendiniai;</w:t>
      </w:r>
    </w:p>
  </w:footnote>
  <w:footnote w:id="4">
    <w:p w14:paraId="38B77331" w14:textId="36BE518D" w:rsidR="00A47F86" w:rsidRDefault="00A47F86" w:rsidP="00D30FC8">
      <w:pPr>
        <w:pStyle w:val="Puslapioinaostekstas"/>
        <w:jc w:val="both"/>
      </w:pPr>
      <w:r w:rsidRPr="0067491E">
        <w:rPr>
          <w:rStyle w:val="Puslapioinaosnuoroda"/>
          <w:rFonts w:ascii="Times New Roman" w:hAnsi="Times New Roman" w:cs="Times New Roman"/>
        </w:rPr>
        <w:footnoteRef/>
      </w:r>
      <w:r w:rsidRPr="0067491E">
        <w:rPr>
          <w:rFonts w:ascii="Times New Roman" w:hAnsi="Times New Roman" w:cs="Times New Roman"/>
        </w:rPr>
        <w:t xml:space="preserve"> </w:t>
      </w:r>
      <w:r w:rsidRPr="0067491E">
        <w:rPr>
          <w:rFonts w:ascii="Times New Roman" w:hAnsi="Times New Roman" w:cs="Times New Roman"/>
        </w:rPr>
        <w:t>2009-04-23 Europos Parlamento ir Tarybos direktyvos 2009/24/EB dėl kompiuterių programų teisinės apsaugos (kodifikuota redakcija) (OL 2009 L 111, p. 16) 1 str. 3 dalis, Lietuvos Respublikos autorių teisių ir gretutinių teisių įstatymo 13 straipsnis;</w:t>
      </w:r>
    </w:p>
  </w:footnote>
  <w:footnote w:id="5">
    <w:p w14:paraId="5F346443" w14:textId="7C030922" w:rsidR="002033DF" w:rsidRPr="0067491E" w:rsidRDefault="002033DF" w:rsidP="002033DF">
      <w:pPr>
        <w:pStyle w:val="Puslapioinaostekstas"/>
        <w:jc w:val="both"/>
        <w:rPr>
          <w:rFonts w:ascii="Times New Roman" w:hAnsi="Times New Roman" w:cs="Times New Roman"/>
        </w:rPr>
      </w:pPr>
      <w:r w:rsidRPr="0067491E">
        <w:rPr>
          <w:rStyle w:val="Puslapioinaosnuoroda"/>
          <w:rFonts w:ascii="Times New Roman" w:hAnsi="Times New Roman" w:cs="Times New Roman"/>
        </w:rPr>
        <w:footnoteRef/>
      </w:r>
      <w:r w:rsidRPr="0067491E">
        <w:rPr>
          <w:rFonts w:ascii="Times New Roman" w:hAnsi="Times New Roman" w:cs="Times New Roman"/>
        </w:rPr>
        <w:t xml:space="preserve"> </w:t>
      </w:r>
      <w:r w:rsidRPr="0067491E">
        <w:rPr>
          <w:rFonts w:ascii="Times New Roman" w:hAnsi="Times New Roman" w:cs="Times New Roman"/>
        </w:rPr>
        <w:t xml:space="preserve">2020-11-09 raštas </w:t>
      </w:r>
      <w:r w:rsidR="0067491E" w:rsidRPr="0067491E">
        <w:rPr>
          <w:rFonts w:ascii="Times New Roman" w:hAnsi="Times New Roman" w:cs="Times New Roman"/>
        </w:rPr>
        <w:t>„</w:t>
      </w:r>
      <w:r w:rsidRPr="0067491E">
        <w:rPr>
          <w:rFonts w:ascii="Times New Roman" w:hAnsi="Times New Roman" w:cs="Times New Roman"/>
        </w:rPr>
        <w:t>Dėl autoriaus teisių į programinę įrangą „</w:t>
      </w:r>
      <w:proofErr w:type="spellStart"/>
      <w:r w:rsidRPr="0067491E">
        <w:rPr>
          <w:rFonts w:ascii="Times New Roman" w:hAnsi="Times New Roman" w:cs="Times New Roman"/>
        </w:rPr>
        <w:t>Doclogix</w:t>
      </w:r>
      <w:proofErr w:type="spellEnd"/>
      <w:r w:rsidRPr="0067491E">
        <w:rPr>
          <w:rFonts w:ascii="Times New Roman" w:hAnsi="Times New Roman" w:cs="Times New Roman"/>
        </w:rPr>
        <w:t>“ Nr. DLX-S-277 bei jo priedas – „Pareiškimas dėl autorystės“</w:t>
      </w:r>
      <w:r w:rsidR="00D30FC8">
        <w:rPr>
          <w:rFonts w:ascii="Times New Roman" w:hAnsi="Times New Roman" w:cs="Times New Roman"/>
        </w:rPr>
        <w:t xml:space="preserve">, </w:t>
      </w:r>
      <w:r w:rsidRPr="0067491E">
        <w:rPr>
          <w:rFonts w:ascii="Times New Roman" w:hAnsi="Times New Roman" w:cs="Times New Roman"/>
        </w:rPr>
        <w:t xml:space="preserve"> 2021-04-01 raštas Nr. DLX-S-411 „Dėl autoriaus teisių į programinę įrangą „</w:t>
      </w:r>
      <w:proofErr w:type="spellStart"/>
      <w:r w:rsidRPr="0067491E">
        <w:rPr>
          <w:rFonts w:ascii="Times New Roman" w:hAnsi="Times New Roman" w:cs="Times New Roman"/>
        </w:rPr>
        <w:t>Doclogix</w:t>
      </w:r>
      <w:proofErr w:type="spellEnd"/>
      <w:r w:rsidRPr="0067491E">
        <w:rPr>
          <w:rFonts w:ascii="Times New Roman" w:hAnsi="Times New Roman" w:cs="Times New Roman"/>
        </w:rPr>
        <w:t>“</w:t>
      </w:r>
      <w:r w:rsidR="00D30FC8">
        <w:rPr>
          <w:rFonts w:ascii="Times New Roman" w:hAnsi="Times New Roman" w:cs="Times New Roman"/>
        </w:rPr>
        <w:t xml:space="preserve">, Infobalt išduotas Sertifikatas, registracijos Nr. </w:t>
      </w:r>
      <w:r w:rsidR="00AE0B1E">
        <w:rPr>
          <w:rFonts w:ascii="Times New Roman" w:hAnsi="Times New Roman" w:cs="Times New Roman"/>
        </w:rPr>
        <w:t>20190605-2/2</w:t>
      </w:r>
      <w:r w:rsidRPr="0067491E">
        <w:rPr>
          <w:rFonts w:ascii="Times New Roman" w:hAnsi="Times New Roman" w:cs="Times New Roman"/>
        </w:rPr>
        <w:t>;</w:t>
      </w:r>
    </w:p>
  </w:footnote>
  <w:footnote w:id="6">
    <w:p w14:paraId="3C6EC6C8" w14:textId="77777777" w:rsidR="00003F61" w:rsidRPr="0067491E" w:rsidRDefault="00003F61" w:rsidP="00003F61">
      <w:pPr>
        <w:spacing w:after="0" w:line="240" w:lineRule="auto"/>
        <w:jc w:val="both"/>
        <w:rPr>
          <w:rFonts w:ascii="Times New Roman" w:hAnsi="Times New Roman" w:cs="Times New Roman"/>
          <w:sz w:val="20"/>
          <w:szCs w:val="20"/>
        </w:rPr>
      </w:pPr>
      <w:r w:rsidRPr="0067491E">
        <w:rPr>
          <w:rStyle w:val="Puslapioinaosnuoroda"/>
          <w:rFonts w:ascii="Times New Roman" w:hAnsi="Times New Roman" w:cs="Times New Roman"/>
          <w:sz w:val="20"/>
          <w:szCs w:val="20"/>
        </w:rPr>
        <w:footnoteRef/>
      </w:r>
      <w:r w:rsidRPr="0067491E">
        <w:rPr>
          <w:rFonts w:ascii="Times New Roman" w:hAnsi="Times New Roman" w:cs="Times New Roman"/>
          <w:sz w:val="20"/>
          <w:szCs w:val="20"/>
        </w:rPr>
        <w:t xml:space="preserve"> </w:t>
      </w:r>
      <w:r w:rsidRPr="0067491E">
        <w:rPr>
          <w:rFonts w:ascii="Times New Roman" w:hAnsi="Times New Roman" w:cs="Times New Roman"/>
          <w:sz w:val="20"/>
          <w:szCs w:val="20"/>
        </w:rPr>
        <w:t>Perkančiosios organizacijos Nuolatinės viešųjų pirkimų komisijos 2021 m. balandžio 12 d. posėdžio protokolas Nr. VP 5-1;</w:t>
      </w:r>
    </w:p>
  </w:footnote>
  <w:footnote w:id="7">
    <w:p w14:paraId="00CCA826" w14:textId="72D4C012" w:rsidR="00003F61" w:rsidRDefault="00003F61" w:rsidP="00916F25">
      <w:pPr>
        <w:pStyle w:val="Puslapioinaostekstas"/>
        <w:jc w:val="both"/>
        <w:rPr>
          <w:rFonts w:ascii="Times New Roman" w:hAnsi="Times New Roman" w:cs="Times New Roman"/>
        </w:rPr>
      </w:pPr>
      <w:r w:rsidRPr="0067491E">
        <w:rPr>
          <w:rStyle w:val="Puslapioinaosnuoroda"/>
          <w:rFonts w:ascii="Times New Roman" w:hAnsi="Times New Roman" w:cs="Times New Roman"/>
        </w:rPr>
        <w:footnoteRef/>
      </w:r>
      <w:r w:rsidRPr="0067491E">
        <w:rPr>
          <w:rFonts w:ascii="Times New Roman" w:hAnsi="Times New Roman" w:cs="Times New Roman"/>
        </w:rPr>
        <w:t xml:space="preserve"> </w:t>
      </w:r>
      <w:r w:rsidR="007C0B8E" w:rsidRPr="0067491E">
        <w:rPr>
          <w:rFonts w:ascii="Times New Roman" w:hAnsi="Times New Roman" w:cs="Times New Roman"/>
        </w:rPr>
        <w:t>Kalėjimų departamento prie Lietuvos Respublikos teisingumo ministerijos planuojamos sudaryti pirkimo sutarties vertė 73.000</w:t>
      </w:r>
      <w:r w:rsidR="00916F25" w:rsidRPr="0067491E">
        <w:rPr>
          <w:rFonts w:ascii="Times New Roman" w:hAnsi="Times New Roman" w:cs="Times New Roman"/>
        </w:rPr>
        <w:t>,00 Eur su PVM, VĮ „Mūsų amatai“ planuojamos sudaryti pirkimo sutarties vertė – 1.400,00 Eur su PVM</w:t>
      </w:r>
      <w:r w:rsidR="0067491E">
        <w:rPr>
          <w:rFonts w:ascii="Times New Roman" w:hAnsi="Times New Roman" w:cs="Times New Roman"/>
        </w:rPr>
        <w:t>.</w:t>
      </w:r>
      <w:r w:rsidR="007C0B8E">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9C4B06" w14:textId="77777777" w:rsidR="006C06BD" w:rsidRDefault="00C906D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235EA">
      <w:rPr>
        <w:rStyle w:val="Puslapionumeris"/>
        <w:noProof/>
      </w:rPr>
      <w:t>3</w:t>
    </w:r>
    <w:r>
      <w:rPr>
        <w:rStyle w:val="Puslapionumeris"/>
      </w:rPr>
      <w:fldChar w:fldCharType="end"/>
    </w:r>
  </w:p>
  <w:p w14:paraId="7C600934" w14:textId="77777777" w:rsidR="006C06BD" w:rsidRDefault="00C906D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trackRevisions/>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3F61"/>
    <w:rsid w:val="0000795D"/>
    <w:rsid w:val="00007E39"/>
    <w:rsid w:val="000109DE"/>
    <w:rsid w:val="000235EA"/>
    <w:rsid w:val="00023BB9"/>
    <w:rsid w:val="00026788"/>
    <w:rsid w:val="00036A1A"/>
    <w:rsid w:val="00041E40"/>
    <w:rsid w:val="0004399C"/>
    <w:rsid w:val="00043C93"/>
    <w:rsid w:val="00053836"/>
    <w:rsid w:val="000555F7"/>
    <w:rsid w:val="0005763B"/>
    <w:rsid w:val="00057F5A"/>
    <w:rsid w:val="00060915"/>
    <w:rsid w:val="00066074"/>
    <w:rsid w:val="00066E27"/>
    <w:rsid w:val="00072683"/>
    <w:rsid w:val="00085D01"/>
    <w:rsid w:val="0009012B"/>
    <w:rsid w:val="0009084E"/>
    <w:rsid w:val="00090D3D"/>
    <w:rsid w:val="000A01B4"/>
    <w:rsid w:val="000A049A"/>
    <w:rsid w:val="000A1623"/>
    <w:rsid w:val="000B0123"/>
    <w:rsid w:val="000B39C8"/>
    <w:rsid w:val="000C4049"/>
    <w:rsid w:val="000D2B9E"/>
    <w:rsid w:val="000D2D59"/>
    <w:rsid w:val="000D5124"/>
    <w:rsid w:val="000D7557"/>
    <w:rsid w:val="000E365F"/>
    <w:rsid w:val="000E4C54"/>
    <w:rsid w:val="000E5ADB"/>
    <w:rsid w:val="00100B19"/>
    <w:rsid w:val="001014E7"/>
    <w:rsid w:val="00101D29"/>
    <w:rsid w:val="00101D97"/>
    <w:rsid w:val="00104B76"/>
    <w:rsid w:val="0010614B"/>
    <w:rsid w:val="00113011"/>
    <w:rsid w:val="00117157"/>
    <w:rsid w:val="001217B9"/>
    <w:rsid w:val="0012489C"/>
    <w:rsid w:val="001315D4"/>
    <w:rsid w:val="001406A0"/>
    <w:rsid w:val="00150F16"/>
    <w:rsid w:val="001655E4"/>
    <w:rsid w:val="0018108B"/>
    <w:rsid w:val="00190AB6"/>
    <w:rsid w:val="00192521"/>
    <w:rsid w:val="00193A9A"/>
    <w:rsid w:val="001956C8"/>
    <w:rsid w:val="00196361"/>
    <w:rsid w:val="001B4AE3"/>
    <w:rsid w:val="001C0205"/>
    <w:rsid w:val="001C6C41"/>
    <w:rsid w:val="001D7AD1"/>
    <w:rsid w:val="001E539D"/>
    <w:rsid w:val="001E7D80"/>
    <w:rsid w:val="001F66AF"/>
    <w:rsid w:val="00200CEE"/>
    <w:rsid w:val="002033DF"/>
    <w:rsid w:val="00212CE1"/>
    <w:rsid w:val="002158C8"/>
    <w:rsid w:val="00227411"/>
    <w:rsid w:val="00236B7C"/>
    <w:rsid w:val="00237BD2"/>
    <w:rsid w:val="00247A77"/>
    <w:rsid w:val="00263E4F"/>
    <w:rsid w:val="00267761"/>
    <w:rsid w:val="00267DBF"/>
    <w:rsid w:val="002707D9"/>
    <w:rsid w:val="002711C3"/>
    <w:rsid w:val="00285673"/>
    <w:rsid w:val="0029132D"/>
    <w:rsid w:val="00292842"/>
    <w:rsid w:val="00296520"/>
    <w:rsid w:val="002A027C"/>
    <w:rsid w:val="002A2A0A"/>
    <w:rsid w:val="002A3684"/>
    <w:rsid w:val="002B32D7"/>
    <w:rsid w:val="002C399D"/>
    <w:rsid w:val="002D2716"/>
    <w:rsid w:val="002D5A76"/>
    <w:rsid w:val="002E1B27"/>
    <w:rsid w:val="002E3895"/>
    <w:rsid w:val="002E44D7"/>
    <w:rsid w:val="002E5B40"/>
    <w:rsid w:val="002E7867"/>
    <w:rsid w:val="00300469"/>
    <w:rsid w:val="00305E5E"/>
    <w:rsid w:val="0031378D"/>
    <w:rsid w:val="00322B33"/>
    <w:rsid w:val="00330856"/>
    <w:rsid w:val="00335678"/>
    <w:rsid w:val="00340684"/>
    <w:rsid w:val="00355CFB"/>
    <w:rsid w:val="003647CB"/>
    <w:rsid w:val="003676A7"/>
    <w:rsid w:val="003759B3"/>
    <w:rsid w:val="0037632A"/>
    <w:rsid w:val="0037679C"/>
    <w:rsid w:val="00380BA0"/>
    <w:rsid w:val="003824C1"/>
    <w:rsid w:val="0038591F"/>
    <w:rsid w:val="00390EA9"/>
    <w:rsid w:val="003922C8"/>
    <w:rsid w:val="00393212"/>
    <w:rsid w:val="00395CBA"/>
    <w:rsid w:val="00396DD1"/>
    <w:rsid w:val="00397F4F"/>
    <w:rsid w:val="003A17B3"/>
    <w:rsid w:val="003B1229"/>
    <w:rsid w:val="003C68F0"/>
    <w:rsid w:val="003D389D"/>
    <w:rsid w:val="003D423B"/>
    <w:rsid w:val="003D4C14"/>
    <w:rsid w:val="003E4388"/>
    <w:rsid w:val="004012E8"/>
    <w:rsid w:val="004045AD"/>
    <w:rsid w:val="00405CB7"/>
    <w:rsid w:val="00406E07"/>
    <w:rsid w:val="0041101D"/>
    <w:rsid w:val="00415354"/>
    <w:rsid w:val="004165C5"/>
    <w:rsid w:val="004179DB"/>
    <w:rsid w:val="0042099F"/>
    <w:rsid w:val="00421460"/>
    <w:rsid w:val="00425E7C"/>
    <w:rsid w:val="004265A1"/>
    <w:rsid w:val="0043239D"/>
    <w:rsid w:val="004436E3"/>
    <w:rsid w:val="00445D96"/>
    <w:rsid w:val="004502D8"/>
    <w:rsid w:val="00450B4F"/>
    <w:rsid w:val="00461A54"/>
    <w:rsid w:val="00463174"/>
    <w:rsid w:val="00464BF4"/>
    <w:rsid w:val="0046758B"/>
    <w:rsid w:val="0047021F"/>
    <w:rsid w:val="004707A8"/>
    <w:rsid w:val="0048076F"/>
    <w:rsid w:val="00480B3F"/>
    <w:rsid w:val="00484049"/>
    <w:rsid w:val="0048418C"/>
    <w:rsid w:val="00486EF4"/>
    <w:rsid w:val="0049457A"/>
    <w:rsid w:val="00496492"/>
    <w:rsid w:val="004A7607"/>
    <w:rsid w:val="004B2C65"/>
    <w:rsid w:val="004C218F"/>
    <w:rsid w:val="004C2923"/>
    <w:rsid w:val="004C7BCF"/>
    <w:rsid w:val="004D3BF4"/>
    <w:rsid w:val="004D4DD6"/>
    <w:rsid w:val="004D5BD6"/>
    <w:rsid w:val="004E690C"/>
    <w:rsid w:val="004F7328"/>
    <w:rsid w:val="00500810"/>
    <w:rsid w:val="0050297B"/>
    <w:rsid w:val="00514029"/>
    <w:rsid w:val="00517032"/>
    <w:rsid w:val="00517610"/>
    <w:rsid w:val="005206B2"/>
    <w:rsid w:val="00533A35"/>
    <w:rsid w:val="00533EF3"/>
    <w:rsid w:val="00541F84"/>
    <w:rsid w:val="005459EF"/>
    <w:rsid w:val="00551126"/>
    <w:rsid w:val="00551DBC"/>
    <w:rsid w:val="0055600C"/>
    <w:rsid w:val="00556D42"/>
    <w:rsid w:val="0056156A"/>
    <w:rsid w:val="005639CD"/>
    <w:rsid w:val="00563D9A"/>
    <w:rsid w:val="00565E2A"/>
    <w:rsid w:val="00566911"/>
    <w:rsid w:val="00573C82"/>
    <w:rsid w:val="00580CDD"/>
    <w:rsid w:val="005A58FD"/>
    <w:rsid w:val="005B0A33"/>
    <w:rsid w:val="005B1A1E"/>
    <w:rsid w:val="005B6514"/>
    <w:rsid w:val="005C22FB"/>
    <w:rsid w:val="005C543C"/>
    <w:rsid w:val="005E0CC6"/>
    <w:rsid w:val="005E3B47"/>
    <w:rsid w:val="005E647C"/>
    <w:rsid w:val="005E7C14"/>
    <w:rsid w:val="005F15D2"/>
    <w:rsid w:val="005F4D52"/>
    <w:rsid w:val="00602CD5"/>
    <w:rsid w:val="0060644D"/>
    <w:rsid w:val="00612509"/>
    <w:rsid w:val="00620B7F"/>
    <w:rsid w:val="00622D9A"/>
    <w:rsid w:val="00632923"/>
    <w:rsid w:val="0063455B"/>
    <w:rsid w:val="006455B3"/>
    <w:rsid w:val="006571B4"/>
    <w:rsid w:val="00660950"/>
    <w:rsid w:val="00661F93"/>
    <w:rsid w:val="00664FE5"/>
    <w:rsid w:val="0067491E"/>
    <w:rsid w:val="0067687A"/>
    <w:rsid w:val="00680E1A"/>
    <w:rsid w:val="00683EDD"/>
    <w:rsid w:val="00685F7B"/>
    <w:rsid w:val="006A2CB9"/>
    <w:rsid w:val="006A49A9"/>
    <w:rsid w:val="006C4188"/>
    <w:rsid w:val="006C56FB"/>
    <w:rsid w:val="006C578E"/>
    <w:rsid w:val="006D358A"/>
    <w:rsid w:val="006D4845"/>
    <w:rsid w:val="006E59D5"/>
    <w:rsid w:val="006E7C09"/>
    <w:rsid w:val="006F0D8D"/>
    <w:rsid w:val="006F4100"/>
    <w:rsid w:val="007015B0"/>
    <w:rsid w:val="00720986"/>
    <w:rsid w:val="007345AD"/>
    <w:rsid w:val="007373FE"/>
    <w:rsid w:val="00737E3E"/>
    <w:rsid w:val="007407B4"/>
    <w:rsid w:val="0074131E"/>
    <w:rsid w:val="007472E7"/>
    <w:rsid w:val="00754637"/>
    <w:rsid w:val="00762D77"/>
    <w:rsid w:val="00780FA3"/>
    <w:rsid w:val="00795C88"/>
    <w:rsid w:val="007A66DB"/>
    <w:rsid w:val="007C01C8"/>
    <w:rsid w:val="007C0B8E"/>
    <w:rsid w:val="007C406D"/>
    <w:rsid w:val="007D07BF"/>
    <w:rsid w:val="007D56DF"/>
    <w:rsid w:val="007D7F28"/>
    <w:rsid w:val="007F4F8C"/>
    <w:rsid w:val="008023F7"/>
    <w:rsid w:val="008038FD"/>
    <w:rsid w:val="00806BAA"/>
    <w:rsid w:val="00836106"/>
    <w:rsid w:val="008510A4"/>
    <w:rsid w:val="00852442"/>
    <w:rsid w:val="0085583E"/>
    <w:rsid w:val="00864253"/>
    <w:rsid w:val="008759B0"/>
    <w:rsid w:val="008813DC"/>
    <w:rsid w:val="008902EF"/>
    <w:rsid w:val="00890962"/>
    <w:rsid w:val="00893918"/>
    <w:rsid w:val="00897034"/>
    <w:rsid w:val="008A1798"/>
    <w:rsid w:val="008B0A85"/>
    <w:rsid w:val="008B0BE4"/>
    <w:rsid w:val="008B3EB1"/>
    <w:rsid w:val="008B6244"/>
    <w:rsid w:val="008B704E"/>
    <w:rsid w:val="008B742E"/>
    <w:rsid w:val="008C2B30"/>
    <w:rsid w:val="008C346C"/>
    <w:rsid w:val="008E1231"/>
    <w:rsid w:val="008E42F3"/>
    <w:rsid w:val="008E5131"/>
    <w:rsid w:val="008E6B8E"/>
    <w:rsid w:val="008F17D9"/>
    <w:rsid w:val="0090399B"/>
    <w:rsid w:val="00903FE6"/>
    <w:rsid w:val="009042B2"/>
    <w:rsid w:val="009056FF"/>
    <w:rsid w:val="00912B46"/>
    <w:rsid w:val="00916F25"/>
    <w:rsid w:val="00923D55"/>
    <w:rsid w:val="00923D61"/>
    <w:rsid w:val="00923F10"/>
    <w:rsid w:val="00931B6F"/>
    <w:rsid w:val="00943D15"/>
    <w:rsid w:val="00946694"/>
    <w:rsid w:val="00953D13"/>
    <w:rsid w:val="009566DA"/>
    <w:rsid w:val="00960E06"/>
    <w:rsid w:val="00961FFF"/>
    <w:rsid w:val="00964262"/>
    <w:rsid w:val="00967AED"/>
    <w:rsid w:val="00972280"/>
    <w:rsid w:val="009844EB"/>
    <w:rsid w:val="009A094A"/>
    <w:rsid w:val="009A504E"/>
    <w:rsid w:val="009B16B8"/>
    <w:rsid w:val="009B555C"/>
    <w:rsid w:val="009C2D88"/>
    <w:rsid w:val="009C2F96"/>
    <w:rsid w:val="009D0F4A"/>
    <w:rsid w:val="009F0156"/>
    <w:rsid w:val="00A04FE7"/>
    <w:rsid w:val="00A14C68"/>
    <w:rsid w:val="00A21C8B"/>
    <w:rsid w:val="00A240D8"/>
    <w:rsid w:val="00A252EC"/>
    <w:rsid w:val="00A27457"/>
    <w:rsid w:val="00A27A3D"/>
    <w:rsid w:val="00A30A6D"/>
    <w:rsid w:val="00A35EEB"/>
    <w:rsid w:val="00A46900"/>
    <w:rsid w:val="00A46FA7"/>
    <w:rsid w:val="00A47F86"/>
    <w:rsid w:val="00A47FC1"/>
    <w:rsid w:val="00A54CDE"/>
    <w:rsid w:val="00A6196A"/>
    <w:rsid w:val="00A62DC6"/>
    <w:rsid w:val="00A64223"/>
    <w:rsid w:val="00A67326"/>
    <w:rsid w:val="00A71426"/>
    <w:rsid w:val="00A7230D"/>
    <w:rsid w:val="00A72425"/>
    <w:rsid w:val="00A75945"/>
    <w:rsid w:val="00A96F78"/>
    <w:rsid w:val="00A97A9F"/>
    <w:rsid w:val="00A97D44"/>
    <w:rsid w:val="00AA6F61"/>
    <w:rsid w:val="00AA7024"/>
    <w:rsid w:val="00AB1E18"/>
    <w:rsid w:val="00AB270B"/>
    <w:rsid w:val="00AB354E"/>
    <w:rsid w:val="00AC09EB"/>
    <w:rsid w:val="00AC44E7"/>
    <w:rsid w:val="00AC4A7D"/>
    <w:rsid w:val="00AD1258"/>
    <w:rsid w:val="00AD7013"/>
    <w:rsid w:val="00AE0802"/>
    <w:rsid w:val="00AE0B1E"/>
    <w:rsid w:val="00AE47B7"/>
    <w:rsid w:val="00AF023C"/>
    <w:rsid w:val="00B02132"/>
    <w:rsid w:val="00B16FC1"/>
    <w:rsid w:val="00B378AB"/>
    <w:rsid w:val="00B460E3"/>
    <w:rsid w:val="00B46413"/>
    <w:rsid w:val="00B4644A"/>
    <w:rsid w:val="00B6264E"/>
    <w:rsid w:val="00B630C1"/>
    <w:rsid w:val="00B63D6B"/>
    <w:rsid w:val="00B72FD4"/>
    <w:rsid w:val="00B9227E"/>
    <w:rsid w:val="00BA23AF"/>
    <w:rsid w:val="00BB2AC2"/>
    <w:rsid w:val="00BB51EC"/>
    <w:rsid w:val="00BB74D4"/>
    <w:rsid w:val="00BB7A89"/>
    <w:rsid w:val="00BC1946"/>
    <w:rsid w:val="00BC350E"/>
    <w:rsid w:val="00BC4196"/>
    <w:rsid w:val="00BC6DC7"/>
    <w:rsid w:val="00BD1C62"/>
    <w:rsid w:val="00BD4C36"/>
    <w:rsid w:val="00BD7260"/>
    <w:rsid w:val="00BE0DE2"/>
    <w:rsid w:val="00BE2DDD"/>
    <w:rsid w:val="00BE5272"/>
    <w:rsid w:val="00BF1A66"/>
    <w:rsid w:val="00BF20A7"/>
    <w:rsid w:val="00BF6B3C"/>
    <w:rsid w:val="00C1666C"/>
    <w:rsid w:val="00C2082E"/>
    <w:rsid w:val="00C217E2"/>
    <w:rsid w:val="00C24746"/>
    <w:rsid w:val="00C25287"/>
    <w:rsid w:val="00C26AFC"/>
    <w:rsid w:val="00C278AD"/>
    <w:rsid w:val="00C33B14"/>
    <w:rsid w:val="00C41975"/>
    <w:rsid w:val="00C47D92"/>
    <w:rsid w:val="00C57A7E"/>
    <w:rsid w:val="00C906DA"/>
    <w:rsid w:val="00C9152C"/>
    <w:rsid w:val="00C924D5"/>
    <w:rsid w:val="00CA1640"/>
    <w:rsid w:val="00CC4C43"/>
    <w:rsid w:val="00CC6D79"/>
    <w:rsid w:val="00CD11D6"/>
    <w:rsid w:val="00CE216C"/>
    <w:rsid w:val="00CE7EBE"/>
    <w:rsid w:val="00CF38A6"/>
    <w:rsid w:val="00D01F1E"/>
    <w:rsid w:val="00D038A7"/>
    <w:rsid w:val="00D115A0"/>
    <w:rsid w:val="00D152D2"/>
    <w:rsid w:val="00D20F19"/>
    <w:rsid w:val="00D21D10"/>
    <w:rsid w:val="00D236FC"/>
    <w:rsid w:val="00D24B35"/>
    <w:rsid w:val="00D30FC8"/>
    <w:rsid w:val="00D31C61"/>
    <w:rsid w:val="00D323EE"/>
    <w:rsid w:val="00D332DA"/>
    <w:rsid w:val="00D35E48"/>
    <w:rsid w:val="00D36348"/>
    <w:rsid w:val="00D44C6B"/>
    <w:rsid w:val="00D61722"/>
    <w:rsid w:val="00D62269"/>
    <w:rsid w:val="00D63818"/>
    <w:rsid w:val="00D769E7"/>
    <w:rsid w:val="00D76BD1"/>
    <w:rsid w:val="00D871EC"/>
    <w:rsid w:val="00D92660"/>
    <w:rsid w:val="00D95DE8"/>
    <w:rsid w:val="00DA5092"/>
    <w:rsid w:val="00DB0301"/>
    <w:rsid w:val="00DB28D0"/>
    <w:rsid w:val="00DB3927"/>
    <w:rsid w:val="00DB4719"/>
    <w:rsid w:val="00DB5D7F"/>
    <w:rsid w:val="00DB77E5"/>
    <w:rsid w:val="00DC0421"/>
    <w:rsid w:val="00DC342E"/>
    <w:rsid w:val="00DC44EA"/>
    <w:rsid w:val="00DD7857"/>
    <w:rsid w:val="00DE08FC"/>
    <w:rsid w:val="00DE25BA"/>
    <w:rsid w:val="00DE26E7"/>
    <w:rsid w:val="00DF6035"/>
    <w:rsid w:val="00DF6E27"/>
    <w:rsid w:val="00DF70E6"/>
    <w:rsid w:val="00E02D5D"/>
    <w:rsid w:val="00E04DD5"/>
    <w:rsid w:val="00E0636B"/>
    <w:rsid w:val="00E06A53"/>
    <w:rsid w:val="00E15DE9"/>
    <w:rsid w:val="00E17B6C"/>
    <w:rsid w:val="00E25EF0"/>
    <w:rsid w:val="00E344F5"/>
    <w:rsid w:val="00E3602F"/>
    <w:rsid w:val="00E4408D"/>
    <w:rsid w:val="00E440CF"/>
    <w:rsid w:val="00E45EC7"/>
    <w:rsid w:val="00E46A15"/>
    <w:rsid w:val="00E55FFB"/>
    <w:rsid w:val="00E57B51"/>
    <w:rsid w:val="00E7015D"/>
    <w:rsid w:val="00E7429F"/>
    <w:rsid w:val="00E744F1"/>
    <w:rsid w:val="00E83E81"/>
    <w:rsid w:val="00E93D50"/>
    <w:rsid w:val="00EA4C23"/>
    <w:rsid w:val="00EA5E09"/>
    <w:rsid w:val="00EB1011"/>
    <w:rsid w:val="00EB3689"/>
    <w:rsid w:val="00EB5CAC"/>
    <w:rsid w:val="00EC2359"/>
    <w:rsid w:val="00EC2CD4"/>
    <w:rsid w:val="00EC7966"/>
    <w:rsid w:val="00ED2A4B"/>
    <w:rsid w:val="00EE485D"/>
    <w:rsid w:val="00EE4B5D"/>
    <w:rsid w:val="00EF28E5"/>
    <w:rsid w:val="00EF28F6"/>
    <w:rsid w:val="00EF3E40"/>
    <w:rsid w:val="00F12B35"/>
    <w:rsid w:val="00F12CA4"/>
    <w:rsid w:val="00F143A0"/>
    <w:rsid w:val="00F15A89"/>
    <w:rsid w:val="00F16A06"/>
    <w:rsid w:val="00F2100E"/>
    <w:rsid w:val="00F22060"/>
    <w:rsid w:val="00F477E9"/>
    <w:rsid w:val="00F56982"/>
    <w:rsid w:val="00F62DD6"/>
    <w:rsid w:val="00F64F22"/>
    <w:rsid w:val="00F71FEA"/>
    <w:rsid w:val="00F73E28"/>
    <w:rsid w:val="00F74129"/>
    <w:rsid w:val="00F853B6"/>
    <w:rsid w:val="00F87EED"/>
    <w:rsid w:val="00F93588"/>
    <w:rsid w:val="00F94BE3"/>
    <w:rsid w:val="00F95F66"/>
    <w:rsid w:val="00FA5ECB"/>
    <w:rsid w:val="00FA79D0"/>
    <w:rsid w:val="00FB12ED"/>
    <w:rsid w:val="00FB2560"/>
    <w:rsid w:val="00FB64A8"/>
    <w:rsid w:val="00FB7DD4"/>
    <w:rsid w:val="00FD5EEE"/>
    <w:rsid w:val="00FE0C1B"/>
    <w:rsid w:val="00FE5A94"/>
    <w:rsid w:val="00FF3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5A76"/>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D5A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D5A76"/>
  </w:style>
  <w:style w:type="paragraph" w:styleId="Porat">
    <w:name w:val="footer"/>
    <w:basedOn w:val="prastasis"/>
    <w:link w:val="PoratDiagrama"/>
    <w:uiPriority w:val="99"/>
    <w:unhideWhenUsed/>
    <w:rsid w:val="002D5A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D5A76"/>
  </w:style>
  <w:style w:type="character" w:styleId="Puslapionumeris">
    <w:name w:val="page number"/>
    <w:basedOn w:val="Numatytasispastraiposriftas"/>
    <w:rsid w:val="002D5A76"/>
  </w:style>
  <w:style w:type="character" w:customStyle="1" w:styleId="normal12ptchar">
    <w:name w:val="normal12ptchar"/>
    <w:basedOn w:val="Numatytasispastraiposriftas"/>
    <w:rsid w:val="002D5A76"/>
  </w:style>
  <w:style w:type="paragraph" w:styleId="Puslapioinaostekstas">
    <w:name w:val="footnote text"/>
    <w:basedOn w:val="prastasis"/>
    <w:link w:val="PuslapioinaostekstasDiagrama"/>
    <w:uiPriority w:val="99"/>
    <w:unhideWhenUsed/>
    <w:rsid w:val="00C33B1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C33B14"/>
    <w:rPr>
      <w:sz w:val="20"/>
      <w:szCs w:val="20"/>
    </w:rPr>
  </w:style>
  <w:style w:type="character" w:styleId="Puslapioinaosnuoroda">
    <w:name w:val="footnote reference"/>
    <w:basedOn w:val="Numatytasispastraiposriftas"/>
    <w:uiPriority w:val="99"/>
    <w:semiHidden/>
    <w:unhideWhenUsed/>
    <w:rsid w:val="00C33B14"/>
    <w:rPr>
      <w:vertAlign w:val="superscript"/>
    </w:rPr>
  </w:style>
  <w:style w:type="paragraph" w:styleId="Debesliotekstas">
    <w:name w:val="Balloon Text"/>
    <w:basedOn w:val="prastasis"/>
    <w:link w:val="DebesliotekstasDiagrama"/>
    <w:uiPriority w:val="99"/>
    <w:semiHidden/>
    <w:unhideWhenUsed/>
    <w:rsid w:val="009F015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0156"/>
    <w:rPr>
      <w:rFonts w:ascii="Segoe UI" w:hAnsi="Segoe UI" w:cs="Segoe UI"/>
      <w:sz w:val="18"/>
      <w:szCs w:val="18"/>
    </w:rPr>
  </w:style>
  <w:style w:type="paragraph" w:styleId="Sraopastraipa">
    <w:name w:val="List Paragraph"/>
    <w:basedOn w:val="prastasis"/>
    <w:uiPriority w:val="34"/>
    <w:qFormat/>
    <w:rsid w:val="000109DE"/>
    <w:pPr>
      <w:spacing w:after="0" w:line="240" w:lineRule="auto"/>
      <w:ind w:left="720"/>
    </w:pPr>
    <w:rPr>
      <w:rFonts w:ascii="Calibri" w:hAnsi="Calibri" w:cs="Calibri"/>
    </w:rPr>
  </w:style>
  <w:style w:type="character" w:styleId="Hipersaitas">
    <w:name w:val="Hyperlink"/>
    <w:uiPriority w:val="99"/>
    <w:unhideWhenUsed/>
    <w:rsid w:val="00D36348"/>
    <w:rPr>
      <w:strike w:val="0"/>
      <w:dstrike w:val="0"/>
      <w:color w:val="6E717F"/>
      <w:u w:val="none"/>
      <w:effect w:val="none"/>
      <w:shd w:val="clear" w:color="auto" w:fill="auto"/>
    </w:rPr>
  </w:style>
  <w:style w:type="character" w:styleId="Komentaronuoroda">
    <w:name w:val="annotation reference"/>
    <w:basedOn w:val="Numatytasispastraiposriftas"/>
    <w:uiPriority w:val="99"/>
    <w:semiHidden/>
    <w:unhideWhenUsed/>
    <w:rsid w:val="006E7C09"/>
    <w:rPr>
      <w:sz w:val="16"/>
      <w:szCs w:val="16"/>
    </w:rPr>
  </w:style>
  <w:style w:type="paragraph" w:styleId="Komentarotekstas">
    <w:name w:val="annotation text"/>
    <w:basedOn w:val="prastasis"/>
    <w:link w:val="KomentarotekstasDiagrama"/>
    <w:uiPriority w:val="99"/>
    <w:semiHidden/>
    <w:unhideWhenUsed/>
    <w:rsid w:val="006E7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C09"/>
    <w:rPr>
      <w:sz w:val="20"/>
      <w:szCs w:val="20"/>
    </w:rPr>
  </w:style>
  <w:style w:type="paragraph" w:styleId="Komentarotema">
    <w:name w:val="annotation subject"/>
    <w:basedOn w:val="Komentarotekstas"/>
    <w:next w:val="Komentarotekstas"/>
    <w:link w:val="KomentarotemaDiagrama"/>
    <w:uiPriority w:val="99"/>
    <w:semiHidden/>
    <w:unhideWhenUsed/>
    <w:rsid w:val="006E7C09"/>
    <w:rPr>
      <w:b/>
      <w:bCs/>
    </w:rPr>
  </w:style>
  <w:style w:type="character" w:customStyle="1" w:styleId="KomentarotemaDiagrama">
    <w:name w:val="Komentaro tema Diagrama"/>
    <w:basedOn w:val="KomentarotekstasDiagrama"/>
    <w:link w:val="Komentarotema"/>
    <w:uiPriority w:val="99"/>
    <w:semiHidden/>
    <w:rsid w:val="006E7C09"/>
    <w:rPr>
      <w:b/>
      <w:bCs/>
      <w:sz w:val="20"/>
      <w:szCs w:val="20"/>
    </w:rPr>
  </w:style>
  <w:style w:type="character" w:styleId="Perirtashipersaitas">
    <w:name w:val="FollowedHyperlink"/>
    <w:basedOn w:val="Numatytasispastraiposriftas"/>
    <w:uiPriority w:val="99"/>
    <w:semiHidden/>
    <w:unhideWhenUsed/>
    <w:rsid w:val="00405CB7"/>
    <w:rPr>
      <w:color w:val="954F72" w:themeColor="followedHyperlink"/>
      <w:u w:val="single"/>
    </w:rPr>
  </w:style>
  <w:style w:type="character" w:styleId="Grietas">
    <w:name w:val="Strong"/>
    <w:basedOn w:val="Numatytasispastraiposriftas"/>
    <w:uiPriority w:val="22"/>
    <w:qFormat/>
    <w:rsid w:val="006E59D5"/>
    <w:rPr>
      <w:b/>
      <w:bCs/>
    </w:rPr>
  </w:style>
  <w:style w:type="character" w:styleId="Neapdorotaspaminjimas">
    <w:name w:val="Unresolved Mention"/>
    <w:basedOn w:val="Numatytasispastraiposriftas"/>
    <w:uiPriority w:val="99"/>
    <w:semiHidden/>
    <w:unhideWhenUsed/>
    <w:rsid w:val="006E59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14516">
      <w:bodyDiv w:val="1"/>
      <w:marLeft w:val="0"/>
      <w:marRight w:val="0"/>
      <w:marTop w:val="0"/>
      <w:marBottom w:val="0"/>
      <w:divBdr>
        <w:top w:val="none" w:sz="0" w:space="0" w:color="auto"/>
        <w:left w:val="none" w:sz="0" w:space="0" w:color="auto"/>
        <w:bottom w:val="none" w:sz="0" w:space="0" w:color="auto"/>
        <w:right w:val="none" w:sz="0" w:space="0" w:color="auto"/>
      </w:divBdr>
    </w:div>
    <w:div w:id="788208821">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613707415">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863275134">
      <w:bodyDiv w:val="1"/>
      <w:marLeft w:val="0"/>
      <w:marRight w:val="0"/>
      <w:marTop w:val="0"/>
      <w:marBottom w:val="0"/>
      <w:divBdr>
        <w:top w:val="none" w:sz="0" w:space="0" w:color="auto"/>
        <w:left w:val="none" w:sz="0" w:space="0" w:color="auto"/>
        <w:bottom w:val="none" w:sz="0" w:space="0" w:color="auto"/>
        <w:right w:val="none" w:sz="0" w:space="0" w:color="auto"/>
      </w:divBdr>
    </w:div>
    <w:div w:id="1995796511">
      <w:bodyDiv w:val="1"/>
      <w:marLeft w:val="0"/>
      <w:marRight w:val="0"/>
      <w:marTop w:val="0"/>
      <w:marBottom w:val="0"/>
      <w:divBdr>
        <w:top w:val="none" w:sz="0" w:space="0" w:color="auto"/>
        <w:left w:val="none" w:sz="0" w:space="0" w:color="auto"/>
        <w:bottom w:val="none" w:sz="0" w:space="0" w:color="auto"/>
        <w:right w:val="none" w:sz="0" w:space="0" w:color="auto"/>
      </w:divBdr>
      <w:divsChild>
        <w:div w:id="1003052131">
          <w:marLeft w:val="0"/>
          <w:marRight w:val="0"/>
          <w:marTop w:val="0"/>
          <w:marBottom w:val="0"/>
          <w:divBdr>
            <w:top w:val="none" w:sz="0" w:space="0" w:color="auto"/>
            <w:left w:val="none" w:sz="0" w:space="0" w:color="auto"/>
            <w:bottom w:val="none" w:sz="0" w:space="0" w:color="auto"/>
            <w:right w:val="none" w:sz="0" w:space="0" w:color="auto"/>
          </w:divBdr>
        </w:div>
      </w:divsChild>
    </w:div>
    <w:div w:id="2024477919">
      <w:bodyDiv w:val="1"/>
      <w:marLeft w:val="0"/>
      <w:marRight w:val="0"/>
      <w:marTop w:val="0"/>
      <w:marBottom w:val="0"/>
      <w:divBdr>
        <w:top w:val="none" w:sz="0" w:space="0" w:color="auto"/>
        <w:left w:val="none" w:sz="0" w:space="0" w:color="auto"/>
        <w:bottom w:val="none" w:sz="0" w:space="0" w:color="auto"/>
        <w:right w:val="none" w:sz="0" w:space="0" w:color="auto"/>
      </w:divBdr>
      <w:divsChild>
        <w:div w:id="551775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ulija.Grudinke@vp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AF01C-B223-4E4B-90D2-46BE5B2E2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2878</Words>
  <Characters>1641</Characters>
  <Application>Microsoft Office Word</Application>
  <DocSecurity>4</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Julija Grudinkė</cp:lastModifiedBy>
  <cp:revision>2</cp:revision>
  <cp:lastPrinted>2021-03-29T06:27:00Z</cp:lastPrinted>
  <dcterms:created xsi:type="dcterms:W3CDTF">2021-05-18T06:59:00Z</dcterms:created>
  <dcterms:modified xsi:type="dcterms:W3CDTF">2021-05-18T06:59:00Z</dcterms:modified>
</cp:coreProperties>
</file>