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DDE5A4" w14:textId="77777777" w:rsidR="00D57C0D" w:rsidRDefault="004E6727" w:rsidP="00D57C0D">
      <w:pPr>
        <w:spacing w:line="240" w:lineRule="auto"/>
        <w:rPr>
          <w:rFonts w:ascii="Times New Roman" w:hAnsi="Times New Roman" w:cs="Times New Roman"/>
          <w:sz w:val="24"/>
          <w:szCs w:val="24"/>
        </w:rPr>
      </w:pPr>
      <w:r>
        <w:rPr>
          <w:rFonts w:ascii="Times New Roman" w:hAnsi="Times New Roman" w:cs="Times New Roman"/>
          <w:noProof/>
          <w:sz w:val="24"/>
          <w:szCs w:val="24"/>
        </w:rPr>
        <w:object w:dxaOrig="1440" w:dyaOrig="1440" w14:anchorId="50D831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677669628" r:id="rId9"/>
        </w:object>
      </w:r>
    </w:p>
    <w:p w14:paraId="48BF9E6B" w14:textId="77777777" w:rsidR="00D57C0D" w:rsidRPr="008A38CD" w:rsidRDefault="00D57C0D" w:rsidP="00D57C0D">
      <w:pPr>
        <w:spacing w:line="240" w:lineRule="auto"/>
        <w:rPr>
          <w:rFonts w:ascii="Times New Roman" w:hAnsi="Times New Roman" w:cs="Times New Roman"/>
          <w:sz w:val="24"/>
          <w:szCs w:val="24"/>
        </w:rPr>
      </w:pPr>
    </w:p>
    <w:p w14:paraId="7A2D408A" w14:textId="77777777" w:rsidR="00D57C0D" w:rsidRPr="008A38CD" w:rsidRDefault="00D57C0D" w:rsidP="00D57C0D">
      <w:pPr>
        <w:spacing w:after="0"/>
        <w:rPr>
          <w:rFonts w:ascii="Times New Roman" w:eastAsia="Times New Roman" w:hAnsi="Times New Roman" w:cs="Times New Roman"/>
          <w:sz w:val="24"/>
          <w:szCs w:val="24"/>
        </w:rPr>
      </w:pPr>
    </w:p>
    <w:p w14:paraId="0BDFEBC5" w14:textId="5A88AA89" w:rsidR="00D57C0D" w:rsidRPr="008A38CD" w:rsidRDefault="00D57C0D" w:rsidP="000C6C36">
      <w:pPr>
        <w:keepNext/>
        <w:spacing w:after="0"/>
        <w:jc w:val="center"/>
        <w:outlineLvl w:val="0"/>
        <w:rPr>
          <w:rFonts w:ascii="Times New Roman" w:eastAsia="Times New Roman" w:hAnsi="Times New Roman" w:cs="Times New Roman"/>
          <w:b/>
          <w:bCs/>
          <w:sz w:val="24"/>
          <w:szCs w:val="24"/>
        </w:rPr>
      </w:pPr>
      <w:r w:rsidRPr="008A38CD">
        <w:rPr>
          <w:rFonts w:ascii="Times New Roman" w:eastAsia="Times New Roman" w:hAnsi="Times New Roman" w:cs="Times New Roman"/>
          <w:b/>
          <w:bCs/>
          <w:sz w:val="24"/>
          <w:szCs w:val="24"/>
        </w:rPr>
        <w:t>VIEŠŲJŲ PIRKIMŲ TARNYBA</w:t>
      </w:r>
    </w:p>
    <w:p w14:paraId="286490ED" w14:textId="4D74CDA9" w:rsidR="00D57C0D" w:rsidRDefault="00D57C0D" w:rsidP="00D57C0D">
      <w:pPr>
        <w:keepNext/>
        <w:spacing w:after="0"/>
        <w:jc w:val="center"/>
        <w:outlineLvl w:val="0"/>
        <w:rPr>
          <w:rFonts w:ascii="Times New Roman" w:eastAsia="Times New Roman" w:hAnsi="Times New Roman" w:cs="Times New Roman"/>
          <w:b/>
          <w:bCs/>
          <w:sz w:val="24"/>
          <w:szCs w:val="24"/>
        </w:rPr>
      </w:pPr>
    </w:p>
    <w:p w14:paraId="15029BE5" w14:textId="77777777" w:rsidR="000C6C36" w:rsidRPr="008A38CD" w:rsidRDefault="000C6C36" w:rsidP="00D57C0D">
      <w:pPr>
        <w:keepNext/>
        <w:spacing w:after="0"/>
        <w:jc w:val="center"/>
        <w:outlineLvl w:val="0"/>
        <w:rPr>
          <w:rFonts w:ascii="Times New Roman" w:eastAsia="Times New Roman" w:hAnsi="Times New Roman" w:cs="Times New Roman"/>
          <w:b/>
          <w:bCs/>
          <w:sz w:val="24"/>
          <w:szCs w:val="24"/>
        </w:rPr>
      </w:pPr>
    </w:p>
    <w:p w14:paraId="35189BF4" w14:textId="77777777" w:rsidR="00D57C0D" w:rsidRPr="008A38CD" w:rsidRDefault="00D57C0D" w:rsidP="00D57C0D">
      <w:pPr>
        <w:keepNext/>
        <w:spacing w:after="0"/>
        <w:jc w:val="center"/>
        <w:outlineLvl w:val="0"/>
        <w:rPr>
          <w:rFonts w:ascii="Times New Roman" w:eastAsia="Times New Roman" w:hAnsi="Times New Roman" w:cs="Times New Roman"/>
          <w:b/>
          <w:bCs/>
          <w:sz w:val="24"/>
          <w:szCs w:val="24"/>
        </w:rPr>
      </w:pPr>
    </w:p>
    <w:tbl>
      <w:tblPr>
        <w:tblW w:w="9944" w:type="dxa"/>
        <w:jc w:val="center"/>
        <w:tblLayout w:type="fixed"/>
        <w:tblLook w:val="0000" w:firstRow="0" w:lastRow="0" w:firstColumn="0" w:lastColumn="0" w:noHBand="0" w:noVBand="0"/>
      </w:tblPr>
      <w:tblGrid>
        <w:gridCol w:w="5421"/>
        <w:gridCol w:w="1620"/>
        <w:gridCol w:w="540"/>
        <w:gridCol w:w="2363"/>
      </w:tblGrid>
      <w:tr w:rsidR="00D57C0D" w:rsidRPr="008A38CD" w14:paraId="2CDF8AD2" w14:textId="77777777" w:rsidTr="005751A1">
        <w:trPr>
          <w:cantSplit/>
          <w:trHeight w:val="1215"/>
          <w:tblHeader/>
          <w:jc w:val="center"/>
        </w:trPr>
        <w:tc>
          <w:tcPr>
            <w:tcW w:w="5421" w:type="dxa"/>
          </w:tcPr>
          <w:p w14:paraId="0C23C0E7" w14:textId="463F77B4" w:rsidR="00D57C0D" w:rsidRDefault="00D82C5F" w:rsidP="005751A1">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Lietuvos Respublikos ryšių reguliavimo tarnyba</w:t>
            </w:r>
          </w:p>
          <w:p w14:paraId="52AC088D" w14:textId="2C779CDD" w:rsidR="00595888" w:rsidRDefault="00D82C5F" w:rsidP="005751A1">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Mortos g. 14</w:t>
            </w:r>
          </w:p>
          <w:p w14:paraId="66ABF713" w14:textId="011C8953" w:rsidR="00D57C0D" w:rsidRDefault="00D82C5F" w:rsidP="000C6C36">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03219 Vilnius </w:t>
            </w:r>
          </w:p>
          <w:p w14:paraId="661B8D5A" w14:textId="77777777" w:rsidR="000C6C36" w:rsidRPr="000440D4" w:rsidRDefault="000C6C36" w:rsidP="000C6C36">
            <w:pPr>
              <w:spacing w:after="0"/>
              <w:rPr>
                <w:rFonts w:ascii="Times New Roman" w:eastAsia="Times New Roman" w:hAnsi="Times New Roman" w:cs="Times New Roman"/>
                <w:bCs/>
                <w:sz w:val="24"/>
                <w:szCs w:val="24"/>
              </w:rPr>
            </w:pPr>
          </w:p>
          <w:p w14:paraId="6E3282A5" w14:textId="26FCF0EF" w:rsidR="00D57C0D" w:rsidRDefault="00D57C0D" w:rsidP="005751A1">
            <w:pPr>
              <w:spacing w:after="0"/>
              <w:rPr>
                <w:rFonts w:ascii="Times New Roman" w:hAnsi="Times New Roman" w:cs="Times New Roman"/>
                <w:sz w:val="24"/>
                <w:szCs w:val="24"/>
              </w:rPr>
            </w:pPr>
            <w:r w:rsidRPr="000440D4">
              <w:rPr>
                <w:rFonts w:ascii="Times New Roman" w:eastAsia="Times New Roman" w:hAnsi="Times New Roman" w:cs="Times New Roman"/>
                <w:sz w:val="24"/>
                <w:szCs w:val="24"/>
              </w:rPr>
              <w:t>El. p.:</w:t>
            </w:r>
            <w:r>
              <w:rPr>
                <w:rFonts w:ascii="Times New Roman" w:eastAsia="Times New Roman" w:hAnsi="Times New Roman" w:cs="Times New Roman"/>
                <w:sz w:val="24"/>
                <w:szCs w:val="24"/>
              </w:rPr>
              <w:t xml:space="preserve"> </w:t>
            </w:r>
            <w:r w:rsidR="00D82C5F">
              <w:rPr>
                <w:rFonts w:ascii="Times New Roman" w:eastAsia="Times New Roman" w:hAnsi="Times New Roman" w:cs="Times New Roman"/>
                <w:sz w:val="24"/>
                <w:szCs w:val="24"/>
              </w:rPr>
              <w:t>rrt</w:t>
            </w:r>
            <w:r w:rsidRPr="00CC1489">
              <w:rPr>
                <w:rFonts w:ascii="Times New Roman" w:hAnsi="Times New Roman" w:cs="Times New Roman"/>
                <w:sz w:val="24"/>
                <w:szCs w:val="24"/>
              </w:rPr>
              <w:t>@</w:t>
            </w:r>
            <w:r w:rsidR="00D82C5F">
              <w:rPr>
                <w:rFonts w:ascii="Times New Roman" w:hAnsi="Times New Roman" w:cs="Times New Roman"/>
                <w:sz w:val="24"/>
                <w:szCs w:val="24"/>
              </w:rPr>
              <w:t>rrt</w:t>
            </w:r>
            <w:r w:rsidR="00D95337">
              <w:rPr>
                <w:rFonts w:ascii="Times New Roman" w:hAnsi="Times New Roman" w:cs="Times New Roman"/>
                <w:sz w:val="24"/>
                <w:szCs w:val="24"/>
              </w:rPr>
              <w:t>.lt</w:t>
            </w:r>
          </w:p>
          <w:p w14:paraId="22CADF9E" w14:textId="77777777" w:rsidR="00D57C0D" w:rsidRPr="000440D4" w:rsidRDefault="00D57C0D" w:rsidP="005751A1">
            <w:pPr>
              <w:tabs>
                <w:tab w:val="left" w:pos="900"/>
              </w:tabs>
              <w:spacing w:after="0"/>
              <w:ind w:left="-90"/>
              <w:rPr>
                <w:rFonts w:ascii="Times New Roman" w:eastAsia="Times New Roman" w:hAnsi="Times New Roman" w:cs="Times New Roman"/>
                <w:sz w:val="24"/>
                <w:szCs w:val="24"/>
              </w:rPr>
            </w:pPr>
          </w:p>
        </w:tc>
        <w:tc>
          <w:tcPr>
            <w:tcW w:w="1620" w:type="dxa"/>
          </w:tcPr>
          <w:p w14:paraId="5BF1649F" w14:textId="34F1917C" w:rsidR="00D57C0D" w:rsidRPr="008A38CD" w:rsidRDefault="00D57C0D" w:rsidP="005751A1">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 xml:space="preserve">  20</w:t>
            </w:r>
            <w:r w:rsidR="00CB1AD4">
              <w:rPr>
                <w:rFonts w:ascii="Times New Roman" w:eastAsia="Times New Roman" w:hAnsi="Times New Roman" w:cs="Times New Roman"/>
                <w:sz w:val="24"/>
                <w:szCs w:val="24"/>
              </w:rPr>
              <w:t>2</w:t>
            </w:r>
            <w:r w:rsidR="00D82C5F">
              <w:rPr>
                <w:rFonts w:ascii="Times New Roman" w:eastAsia="Times New Roman" w:hAnsi="Times New Roman" w:cs="Times New Roman"/>
                <w:sz w:val="24"/>
                <w:szCs w:val="24"/>
              </w:rPr>
              <w:t>1</w:t>
            </w:r>
            <w:r w:rsidRPr="008A38CD">
              <w:rPr>
                <w:rFonts w:ascii="Times New Roman" w:eastAsia="Times New Roman" w:hAnsi="Times New Roman" w:cs="Times New Roman"/>
                <w:sz w:val="24"/>
                <w:szCs w:val="24"/>
              </w:rPr>
              <w:t>-</w:t>
            </w:r>
            <w:r w:rsidR="00D82C5F">
              <w:rPr>
                <w:rFonts w:ascii="Times New Roman" w:eastAsia="Times New Roman" w:hAnsi="Times New Roman" w:cs="Times New Roman"/>
                <w:sz w:val="24"/>
                <w:szCs w:val="24"/>
              </w:rPr>
              <w:t>03</w:t>
            </w:r>
            <w:r w:rsidRPr="008A38CD">
              <w:rPr>
                <w:rFonts w:ascii="Times New Roman" w:eastAsia="Times New Roman" w:hAnsi="Times New Roman" w:cs="Times New Roman"/>
                <w:sz w:val="24"/>
                <w:szCs w:val="24"/>
              </w:rPr>
              <w:t>-</w:t>
            </w:r>
          </w:p>
          <w:p w14:paraId="56AE18C1" w14:textId="04AA7AE3" w:rsidR="00D57C0D" w:rsidRPr="008A38CD" w:rsidRDefault="00D57C0D" w:rsidP="005751A1">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Į 20</w:t>
            </w:r>
            <w:r w:rsidR="00CB1AD4">
              <w:rPr>
                <w:rFonts w:ascii="Times New Roman" w:eastAsia="Times New Roman" w:hAnsi="Times New Roman" w:cs="Times New Roman"/>
                <w:sz w:val="24"/>
                <w:szCs w:val="24"/>
              </w:rPr>
              <w:t>2</w:t>
            </w:r>
            <w:r w:rsidR="00D82C5F">
              <w:rPr>
                <w:rFonts w:ascii="Times New Roman" w:eastAsia="Times New Roman" w:hAnsi="Times New Roman" w:cs="Times New Roman"/>
                <w:sz w:val="24"/>
                <w:szCs w:val="24"/>
              </w:rPr>
              <w:t>1</w:t>
            </w:r>
            <w:r w:rsidRPr="008A38CD">
              <w:rPr>
                <w:rFonts w:ascii="Times New Roman" w:eastAsia="Times New Roman" w:hAnsi="Times New Roman" w:cs="Times New Roman"/>
                <w:sz w:val="24"/>
                <w:szCs w:val="24"/>
              </w:rPr>
              <w:t>-</w:t>
            </w:r>
            <w:r w:rsidR="00D82C5F">
              <w:rPr>
                <w:rFonts w:ascii="Times New Roman" w:eastAsia="Times New Roman" w:hAnsi="Times New Roman" w:cs="Times New Roman"/>
                <w:sz w:val="24"/>
                <w:szCs w:val="24"/>
              </w:rPr>
              <w:t>03</w:t>
            </w:r>
            <w:r>
              <w:rPr>
                <w:rFonts w:ascii="Times New Roman" w:eastAsia="Times New Roman" w:hAnsi="Times New Roman" w:cs="Times New Roman"/>
                <w:sz w:val="24"/>
                <w:szCs w:val="24"/>
              </w:rPr>
              <w:t>-</w:t>
            </w:r>
            <w:r w:rsidR="00E60E22">
              <w:rPr>
                <w:rFonts w:ascii="Times New Roman" w:eastAsia="Times New Roman" w:hAnsi="Times New Roman" w:cs="Times New Roman"/>
                <w:sz w:val="24"/>
                <w:szCs w:val="24"/>
              </w:rPr>
              <w:t>0</w:t>
            </w:r>
            <w:r w:rsidR="00D82C5F">
              <w:rPr>
                <w:rFonts w:ascii="Times New Roman" w:eastAsia="Times New Roman" w:hAnsi="Times New Roman" w:cs="Times New Roman"/>
                <w:sz w:val="24"/>
                <w:szCs w:val="24"/>
              </w:rPr>
              <w:t>5</w:t>
            </w:r>
          </w:p>
          <w:p w14:paraId="3ABFDEF0" w14:textId="77777777" w:rsidR="00FD41F4" w:rsidRDefault="00D82C5F" w:rsidP="005751A1">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35580">
              <w:rPr>
                <w:rFonts w:ascii="Times New Roman" w:eastAsia="Times New Roman" w:hAnsi="Times New Roman" w:cs="Times New Roman"/>
                <w:sz w:val="24"/>
                <w:szCs w:val="24"/>
              </w:rPr>
              <w:t xml:space="preserve"> 202</w:t>
            </w:r>
            <w:r w:rsidR="002F2FDF">
              <w:rPr>
                <w:rFonts w:ascii="Times New Roman" w:eastAsia="Times New Roman" w:hAnsi="Times New Roman" w:cs="Times New Roman"/>
                <w:sz w:val="24"/>
                <w:szCs w:val="24"/>
              </w:rPr>
              <w:t>1</w:t>
            </w:r>
            <w:r w:rsidR="00C35580">
              <w:rPr>
                <w:rFonts w:ascii="Times New Roman" w:eastAsia="Times New Roman" w:hAnsi="Times New Roman" w:cs="Times New Roman"/>
                <w:sz w:val="24"/>
                <w:szCs w:val="24"/>
              </w:rPr>
              <w:t>-</w:t>
            </w:r>
            <w:r w:rsidR="002F2FDF">
              <w:rPr>
                <w:rFonts w:ascii="Times New Roman" w:eastAsia="Times New Roman" w:hAnsi="Times New Roman" w:cs="Times New Roman"/>
                <w:sz w:val="24"/>
                <w:szCs w:val="24"/>
              </w:rPr>
              <w:t>03</w:t>
            </w:r>
            <w:r w:rsidR="00C35580">
              <w:rPr>
                <w:rFonts w:ascii="Times New Roman" w:eastAsia="Times New Roman" w:hAnsi="Times New Roman" w:cs="Times New Roman"/>
                <w:sz w:val="24"/>
                <w:szCs w:val="24"/>
              </w:rPr>
              <w:t>-0</w:t>
            </w:r>
            <w:r w:rsidR="002F2FDF">
              <w:rPr>
                <w:rFonts w:ascii="Times New Roman" w:eastAsia="Times New Roman" w:hAnsi="Times New Roman" w:cs="Times New Roman"/>
                <w:sz w:val="24"/>
                <w:szCs w:val="24"/>
              </w:rPr>
              <w:t>9</w:t>
            </w:r>
          </w:p>
          <w:p w14:paraId="6FF87AA7" w14:textId="02D58B36" w:rsidR="002F2FDF" w:rsidRPr="008A38CD" w:rsidRDefault="002F2FDF" w:rsidP="005751A1">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2021-03-10</w:t>
            </w:r>
          </w:p>
        </w:tc>
        <w:tc>
          <w:tcPr>
            <w:tcW w:w="540" w:type="dxa"/>
          </w:tcPr>
          <w:p w14:paraId="2A865101" w14:textId="77777777" w:rsidR="00D57C0D" w:rsidRPr="008A38CD" w:rsidRDefault="00D57C0D" w:rsidP="005751A1">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Nr.</w:t>
            </w:r>
          </w:p>
          <w:p w14:paraId="7DDE6269" w14:textId="77777777" w:rsidR="00D57C0D" w:rsidRPr="008A38CD" w:rsidRDefault="00D57C0D" w:rsidP="005751A1">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Nr.</w:t>
            </w:r>
          </w:p>
          <w:p w14:paraId="2BC8CC7D" w14:textId="77777777" w:rsidR="002F2FDF" w:rsidRDefault="00C35580" w:rsidP="005751A1">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Nr.</w:t>
            </w:r>
          </w:p>
          <w:p w14:paraId="5772482F" w14:textId="1C0AE333" w:rsidR="00D57C0D" w:rsidRPr="008A38CD" w:rsidRDefault="002F2FDF" w:rsidP="005751A1">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Nr. </w:t>
            </w:r>
            <w:r w:rsidR="00C35580">
              <w:rPr>
                <w:rFonts w:ascii="Times New Roman" w:eastAsia="Times New Roman" w:hAnsi="Times New Roman" w:cs="Times New Roman"/>
                <w:sz w:val="24"/>
                <w:szCs w:val="24"/>
              </w:rPr>
              <w:t xml:space="preserve"> </w:t>
            </w:r>
          </w:p>
        </w:tc>
        <w:tc>
          <w:tcPr>
            <w:tcW w:w="2363" w:type="dxa"/>
          </w:tcPr>
          <w:p w14:paraId="1EB06AFA" w14:textId="77777777" w:rsidR="002F2FDF" w:rsidRDefault="00D57C0D" w:rsidP="00D82C5F">
            <w:pPr>
              <w:tabs>
                <w:tab w:val="right" w:pos="1764"/>
              </w:tabs>
              <w:spacing w:after="0"/>
              <w:ind w:right="176"/>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4S-</w:t>
            </w:r>
            <w:r>
              <w:rPr>
                <w:rFonts w:ascii="Times New Roman" w:eastAsia="Times New Roman" w:hAnsi="Times New Roman" w:cs="Times New Roman"/>
                <w:sz w:val="24"/>
                <w:szCs w:val="24"/>
              </w:rPr>
              <w:tab/>
            </w:r>
            <w:r w:rsidR="00F2044F">
              <w:rPr>
                <w:rFonts w:ascii="Times New Roman" w:eastAsia="Times New Roman" w:hAnsi="Times New Roman" w:cs="Times New Roman"/>
                <w:sz w:val="24"/>
                <w:szCs w:val="24"/>
              </w:rPr>
              <w:t>(8.</w:t>
            </w:r>
            <w:r w:rsidR="00E60E22">
              <w:rPr>
                <w:rFonts w:ascii="Times New Roman" w:eastAsia="Times New Roman" w:hAnsi="Times New Roman" w:cs="Times New Roman"/>
                <w:sz w:val="24"/>
                <w:szCs w:val="24"/>
              </w:rPr>
              <w:t>15</w:t>
            </w:r>
            <w:r w:rsidR="00D82C5F">
              <w:rPr>
                <w:rFonts w:ascii="Times New Roman" w:eastAsia="Times New Roman" w:hAnsi="Times New Roman" w:cs="Times New Roman"/>
                <w:sz w:val="24"/>
                <w:szCs w:val="24"/>
              </w:rPr>
              <w:t xml:space="preserve"> </w:t>
            </w:r>
            <w:proofErr w:type="spellStart"/>
            <w:r w:rsidR="00D82C5F">
              <w:rPr>
                <w:rFonts w:ascii="Times New Roman" w:eastAsia="Times New Roman" w:hAnsi="Times New Roman" w:cs="Times New Roman"/>
                <w:sz w:val="24"/>
                <w:szCs w:val="24"/>
              </w:rPr>
              <w:t>Mr</w:t>
            </w:r>
            <w:proofErr w:type="spellEnd"/>
            <w:r w:rsidR="00F2044F">
              <w:rPr>
                <w:rFonts w:ascii="Times New Roman" w:eastAsia="Times New Roman" w:hAnsi="Times New Roman" w:cs="Times New Roman"/>
                <w:sz w:val="24"/>
                <w:szCs w:val="24"/>
              </w:rPr>
              <w:t>)</w:t>
            </w:r>
            <w:r w:rsidR="00E60E22">
              <w:rPr>
                <w:rFonts w:ascii="Times New Roman" w:eastAsia="Times New Roman" w:hAnsi="Times New Roman" w:cs="Times New Roman"/>
                <w:sz w:val="24"/>
                <w:szCs w:val="24"/>
              </w:rPr>
              <w:t xml:space="preserve"> </w:t>
            </w:r>
          </w:p>
          <w:p w14:paraId="27CAA029" w14:textId="0A6FC308" w:rsidR="00D57C0D" w:rsidRDefault="00E60E22" w:rsidP="00D82C5F">
            <w:pPr>
              <w:tabs>
                <w:tab w:val="right" w:pos="1764"/>
              </w:tabs>
              <w:spacing w:after="0"/>
              <w:ind w:right="176"/>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2F2FDF">
              <w:rPr>
                <w:rFonts w:ascii="Times New Roman" w:eastAsia="Times New Roman" w:hAnsi="Times New Roman" w:cs="Times New Roman"/>
                <w:sz w:val="24"/>
                <w:szCs w:val="24"/>
              </w:rPr>
              <w:t>7.70</w:t>
            </w:r>
            <w:r>
              <w:rPr>
                <w:rFonts w:ascii="Times New Roman" w:eastAsia="Times New Roman" w:hAnsi="Times New Roman" w:cs="Times New Roman"/>
                <w:sz w:val="24"/>
                <w:szCs w:val="24"/>
              </w:rPr>
              <w:t>E)</w:t>
            </w:r>
            <w:r w:rsidR="002F2FDF">
              <w:rPr>
                <w:rFonts w:ascii="Times New Roman" w:eastAsia="Times New Roman" w:hAnsi="Times New Roman" w:cs="Times New Roman"/>
                <w:sz w:val="24"/>
                <w:szCs w:val="24"/>
              </w:rPr>
              <w:t>1B-767</w:t>
            </w:r>
          </w:p>
          <w:p w14:paraId="0911DC97" w14:textId="554A582E" w:rsidR="00C35580" w:rsidRDefault="00C35580" w:rsidP="005751A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3S-</w:t>
            </w:r>
            <w:r w:rsidR="002F2FDF">
              <w:rPr>
                <w:rFonts w:ascii="Times New Roman" w:eastAsia="Times New Roman" w:hAnsi="Times New Roman" w:cs="Times New Roman"/>
                <w:sz w:val="24"/>
                <w:szCs w:val="24"/>
              </w:rPr>
              <w:t>663</w:t>
            </w:r>
          </w:p>
          <w:p w14:paraId="2025B415" w14:textId="2D9A122D" w:rsidR="002F2FDF" w:rsidRDefault="002F2FDF" w:rsidP="005751A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3S-673</w:t>
            </w:r>
          </w:p>
          <w:p w14:paraId="236F10CD" w14:textId="77777777" w:rsidR="00D57C0D" w:rsidRPr="008A38CD" w:rsidRDefault="00D57C0D" w:rsidP="005751A1">
            <w:pPr>
              <w:spacing w:after="0"/>
              <w:jc w:val="both"/>
              <w:rPr>
                <w:rFonts w:ascii="Times New Roman" w:eastAsia="Times New Roman" w:hAnsi="Times New Roman" w:cs="Times New Roman"/>
                <w:sz w:val="24"/>
                <w:szCs w:val="24"/>
              </w:rPr>
            </w:pPr>
          </w:p>
          <w:p w14:paraId="76E43C05" w14:textId="77777777" w:rsidR="00D57C0D" w:rsidRPr="008A38CD" w:rsidRDefault="00D57C0D" w:rsidP="005751A1">
            <w:pPr>
              <w:spacing w:after="0"/>
              <w:jc w:val="both"/>
              <w:rPr>
                <w:rFonts w:ascii="Times New Roman" w:eastAsia="Times New Roman" w:hAnsi="Times New Roman" w:cs="Times New Roman"/>
                <w:sz w:val="24"/>
                <w:szCs w:val="24"/>
              </w:rPr>
            </w:pPr>
          </w:p>
        </w:tc>
      </w:tr>
    </w:tbl>
    <w:p w14:paraId="3A9F732C" w14:textId="77777777" w:rsidR="000C6C36" w:rsidRDefault="000C6C36" w:rsidP="00D57C0D">
      <w:pPr>
        <w:tabs>
          <w:tab w:val="left" w:pos="1134"/>
        </w:tabs>
        <w:spacing w:after="0"/>
        <w:jc w:val="center"/>
        <w:rPr>
          <w:rFonts w:ascii="Times New Roman" w:eastAsia="Times New Roman" w:hAnsi="Times New Roman" w:cs="Times New Roman"/>
          <w:b/>
          <w:sz w:val="24"/>
          <w:szCs w:val="24"/>
        </w:rPr>
      </w:pPr>
    </w:p>
    <w:p w14:paraId="48106F6B" w14:textId="48031DEA" w:rsidR="00D57C0D" w:rsidRDefault="00D57C0D" w:rsidP="00D57C0D">
      <w:pPr>
        <w:tabs>
          <w:tab w:val="left" w:pos="1134"/>
        </w:tabs>
        <w:spacing w:after="0"/>
        <w:jc w:val="center"/>
        <w:rPr>
          <w:rFonts w:ascii="Times New Roman" w:eastAsia="Times New Roman" w:hAnsi="Times New Roman" w:cs="Times New Roman"/>
          <w:b/>
          <w:sz w:val="24"/>
          <w:szCs w:val="24"/>
        </w:rPr>
      </w:pPr>
      <w:r w:rsidRPr="00811677">
        <w:rPr>
          <w:rFonts w:ascii="Times New Roman" w:eastAsia="Times New Roman" w:hAnsi="Times New Roman" w:cs="Times New Roman"/>
          <w:b/>
          <w:bCs/>
          <w:caps/>
          <w:sz w:val="24"/>
          <w:szCs w:val="24"/>
        </w:rPr>
        <w:t>SPRENDIMAS dėl sutikimo</w:t>
      </w:r>
      <w:r>
        <w:rPr>
          <w:rFonts w:ascii="Times New Roman" w:eastAsia="Times New Roman" w:hAnsi="Times New Roman" w:cs="Times New Roman"/>
          <w:b/>
          <w:bCs/>
          <w:caps/>
          <w:sz w:val="24"/>
          <w:szCs w:val="24"/>
        </w:rPr>
        <w:t xml:space="preserve"> VYKDYTI </w:t>
      </w:r>
      <w:r w:rsidR="00BC1A3D">
        <w:rPr>
          <w:rFonts w:ascii="Times New Roman" w:eastAsia="Times New Roman" w:hAnsi="Times New Roman" w:cs="Times New Roman"/>
          <w:b/>
          <w:bCs/>
          <w:caps/>
          <w:sz w:val="24"/>
          <w:szCs w:val="24"/>
        </w:rPr>
        <w:t xml:space="preserve">PIRKIMUS </w:t>
      </w:r>
      <w:r>
        <w:rPr>
          <w:rFonts w:ascii="Times New Roman" w:eastAsia="Times New Roman" w:hAnsi="Times New Roman" w:cs="Times New Roman"/>
          <w:b/>
          <w:bCs/>
          <w:caps/>
          <w:sz w:val="24"/>
          <w:szCs w:val="24"/>
        </w:rPr>
        <w:t>NESKELBIAMŲ DERYBŲ BŪDU</w:t>
      </w:r>
    </w:p>
    <w:p w14:paraId="398F4658" w14:textId="0D0371D3" w:rsidR="00D57C0D" w:rsidRDefault="00D57C0D" w:rsidP="00D57C0D">
      <w:pPr>
        <w:tabs>
          <w:tab w:val="left" w:pos="1134"/>
        </w:tabs>
        <w:spacing w:after="0"/>
        <w:jc w:val="center"/>
        <w:rPr>
          <w:rFonts w:ascii="Times New Roman" w:hAnsi="Times New Roman" w:cs="Times New Roman"/>
          <w:sz w:val="24"/>
          <w:szCs w:val="24"/>
        </w:rPr>
      </w:pPr>
    </w:p>
    <w:p w14:paraId="58327442" w14:textId="77777777" w:rsidR="00CB1AD4" w:rsidRDefault="00CB1AD4" w:rsidP="00D57C0D">
      <w:pPr>
        <w:tabs>
          <w:tab w:val="left" w:pos="1134"/>
        </w:tabs>
        <w:spacing w:after="0"/>
        <w:jc w:val="center"/>
        <w:rPr>
          <w:rFonts w:ascii="Times New Roman" w:hAnsi="Times New Roman" w:cs="Times New Roman"/>
          <w:sz w:val="24"/>
          <w:szCs w:val="24"/>
        </w:rPr>
      </w:pPr>
    </w:p>
    <w:p w14:paraId="426EFB7C" w14:textId="4BBC64E7" w:rsidR="00F63B44" w:rsidRDefault="00F63B44" w:rsidP="002F2FDF">
      <w:pPr>
        <w:spacing w:after="0" w:line="240" w:lineRule="auto"/>
        <w:ind w:firstLine="851"/>
        <w:jc w:val="both"/>
        <w:rPr>
          <w:rFonts w:ascii="Times New Roman" w:eastAsia="Calibri" w:hAnsi="Times New Roman" w:cs="Times New Roman"/>
          <w:i/>
          <w:iCs/>
          <w:sz w:val="24"/>
          <w:szCs w:val="24"/>
        </w:rPr>
      </w:pPr>
      <w:r>
        <w:rPr>
          <w:rFonts w:ascii="Times New Roman" w:eastAsia="Calibri" w:hAnsi="Times New Roman" w:cs="Times New Roman"/>
          <w:sz w:val="24"/>
          <w:szCs w:val="24"/>
        </w:rPr>
        <w:t xml:space="preserve">Viešųjų pirkimų tarnyba (toliau – Tarnyba), vadovaudamasi Lietuvos Respublikos viešųjų pirkimų įstatymo (toliau – Įstatymas) 95 straipsnio 2 dalies 6 punkto nuostatomis, išnagrinėjo </w:t>
      </w:r>
      <w:r w:rsidR="002F2FDF">
        <w:rPr>
          <w:rFonts w:ascii="Times New Roman" w:eastAsia="Calibri" w:hAnsi="Times New Roman" w:cs="Times New Roman"/>
          <w:sz w:val="24"/>
          <w:szCs w:val="24"/>
        </w:rPr>
        <w:t>Lietuvos Respublikos ryšių reguliavimo tarnybos</w:t>
      </w:r>
      <w:r>
        <w:rPr>
          <w:rFonts w:ascii="Times New Roman" w:eastAsia="Calibri" w:hAnsi="Times New Roman" w:cs="Times New Roman"/>
          <w:sz w:val="24"/>
          <w:szCs w:val="24"/>
        </w:rPr>
        <w:t xml:space="preserve"> (toliau – Perkančioji organizacija) prašymą sutikti</w:t>
      </w:r>
      <w:r w:rsidR="002F2FDF">
        <w:rPr>
          <w:rFonts w:ascii="Times New Roman" w:eastAsia="Calibri" w:hAnsi="Times New Roman" w:cs="Times New Roman"/>
          <w:sz w:val="24"/>
          <w:szCs w:val="24"/>
        </w:rPr>
        <w:t xml:space="preserve">  </w:t>
      </w:r>
      <w:r w:rsidR="002F2FDF" w:rsidRPr="002F2FDF">
        <w:rPr>
          <w:rFonts w:ascii="Times New Roman" w:hAnsi="Times New Roman" w:cs="Times New Roman"/>
          <w:bCs/>
          <w:i/>
          <w:iCs/>
          <w:sz w:val="24"/>
          <w:szCs w:val="24"/>
        </w:rPr>
        <w:t>„</w:t>
      </w:r>
      <w:proofErr w:type="spellStart"/>
      <w:r w:rsidR="002F2FDF" w:rsidRPr="002F2FDF">
        <w:rPr>
          <w:rFonts w:ascii="Times New Roman" w:hAnsi="Times New Roman" w:cs="Times New Roman"/>
          <w:bCs/>
          <w:i/>
          <w:iCs/>
          <w:sz w:val="24"/>
          <w:szCs w:val="24"/>
        </w:rPr>
        <w:t>ProgiraPlan</w:t>
      </w:r>
      <w:proofErr w:type="spellEnd"/>
      <w:r w:rsidR="002F2FDF" w:rsidRPr="002F2FDF">
        <w:rPr>
          <w:rFonts w:ascii="Times New Roman" w:hAnsi="Times New Roman" w:cs="Times New Roman"/>
          <w:bCs/>
          <w:i/>
          <w:iCs/>
          <w:sz w:val="24"/>
          <w:szCs w:val="24"/>
        </w:rPr>
        <w:t>“</w:t>
      </w:r>
      <w:r w:rsidR="00971DE0">
        <w:rPr>
          <w:rFonts w:ascii="Times New Roman" w:hAnsi="Times New Roman" w:cs="Times New Roman"/>
          <w:bCs/>
          <w:i/>
          <w:iCs/>
          <w:sz w:val="24"/>
          <w:szCs w:val="24"/>
        </w:rPr>
        <w:t xml:space="preserve"> programinės įrangos </w:t>
      </w:r>
      <w:r w:rsidR="00971DE0" w:rsidRPr="00971DE0">
        <w:rPr>
          <w:rFonts w:ascii="Times New Roman" w:hAnsi="Times New Roman" w:cs="Times New Roman"/>
          <w:bCs/>
          <w:sz w:val="24"/>
          <w:szCs w:val="24"/>
        </w:rPr>
        <w:t>(toliau – Pirkimas Nr. 1)</w:t>
      </w:r>
      <w:r w:rsidR="002F2FDF" w:rsidRPr="002F2FDF">
        <w:rPr>
          <w:rFonts w:ascii="Times New Roman" w:hAnsi="Times New Roman" w:cs="Times New Roman"/>
          <w:i/>
          <w:iCs/>
          <w:sz w:val="24"/>
          <w:szCs w:val="24"/>
        </w:rPr>
        <w:t xml:space="preserve"> </w:t>
      </w:r>
      <w:r w:rsidR="00971DE0">
        <w:rPr>
          <w:rFonts w:ascii="Times New Roman" w:hAnsi="Times New Roman" w:cs="Times New Roman"/>
          <w:i/>
          <w:iCs/>
          <w:sz w:val="24"/>
          <w:szCs w:val="24"/>
        </w:rPr>
        <w:t>bei</w:t>
      </w:r>
      <w:r w:rsidR="002F2FDF" w:rsidRPr="002F2FDF">
        <w:rPr>
          <w:rFonts w:ascii="Times New Roman" w:hAnsi="Times New Roman" w:cs="Times New Roman"/>
          <w:i/>
          <w:iCs/>
          <w:sz w:val="24"/>
          <w:szCs w:val="24"/>
        </w:rPr>
        <w:t xml:space="preserve"> „</w:t>
      </w:r>
      <w:proofErr w:type="spellStart"/>
      <w:r w:rsidR="002F2FDF" w:rsidRPr="002F2FDF">
        <w:rPr>
          <w:rFonts w:ascii="Times New Roman" w:hAnsi="Times New Roman" w:cs="Times New Roman"/>
          <w:i/>
          <w:iCs/>
          <w:sz w:val="24"/>
          <w:szCs w:val="24"/>
        </w:rPr>
        <w:t>ArcGIS</w:t>
      </w:r>
      <w:proofErr w:type="spellEnd"/>
      <w:r w:rsidR="002F2FDF" w:rsidRPr="002F2FDF">
        <w:rPr>
          <w:rFonts w:ascii="Times New Roman" w:hAnsi="Times New Roman" w:cs="Times New Roman"/>
          <w:i/>
          <w:iCs/>
          <w:sz w:val="24"/>
          <w:szCs w:val="24"/>
        </w:rPr>
        <w:t>“ programin</w:t>
      </w:r>
      <w:r w:rsidR="00971DE0">
        <w:rPr>
          <w:rFonts w:ascii="Times New Roman" w:hAnsi="Times New Roman" w:cs="Times New Roman"/>
          <w:i/>
          <w:iCs/>
          <w:sz w:val="24"/>
          <w:szCs w:val="24"/>
        </w:rPr>
        <w:t>ės</w:t>
      </w:r>
      <w:r w:rsidR="002F2FDF" w:rsidRPr="002F2FDF">
        <w:rPr>
          <w:rFonts w:ascii="Times New Roman" w:hAnsi="Times New Roman" w:cs="Times New Roman"/>
          <w:i/>
          <w:iCs/>
          <w:sz w:val="24"/>
          <w:szCs w:val="24"/>
        </w:rPr>
        <w:t xml:space="preserve"> įrang</w:t>
      </w:r>
      <w:r w:rsidR="00971DE0">
        <w:rPr>
          <w:rFonts w:ascii="Times New Roman" w:hAnsi="Times New Roman" w:cs="Times New Roman"/>
          <w:i/>
          <w:iCs/>
          <w:sz w:val="24"/>
          <w:szCs w:val="24"/>
        </w:rPr>
        <w:t xml:space="preserve">os </w:t>
      </w:r>
      <w:r w:rsidR="00971DE0" w:rsidRPr="00971DE0">
        <w:rPr>
          <w:rFonts w:ascii="Times New Roman" w:hAnsi="Times New Roman" w:cs="Times New Roman"/>
          <w:sz w:val="24"/>
          <w:szCs w:val="24"/>
        </w:rPr>
        <w:t>(toliau – Pirkimas Nr. 2)</w:t>
      </w:r>
      <w:r w:rsidR="002F2FDF" w:rsidRPr="002F2FDF">
        <w:rPr>
          <w:rFonts w:ascii="Times New Roman" w:hAnsi="Times New Roman" w:cs="Times New Roman"/>
          <w:i/>
          <w:iCs/>
          <w:sz w:val="24"/>
          <w:szCs w:val="24"/>
        </w:rPr>
        <w:t xml:space="preserve"> priežiūros ir aptarnavimo paslaugų pirkim</w:t>
      </w:r>
      <w:r w:rsidR="006B5620">
        <w:rPr>
          <w:rFonts w:ascii="Times New Roman" w:hAnsi="Times New Roman" w:cs="Times New Roman"/>
          <w:i/>
          <w:iCs/>
          <w:sz w:val="24"/>
          <w:szCs w:val="24"/>
        </w:rPr>
        <w:t>u</w:t>
      </w:r>
      <w:r w:rsidR="002F2FDF" w:rsidRPr="002F2FDF">
        <w:rPr>
          <w:rFonts w:ascii="Times New Roman" w:hAnsi="Times New Roman" w:cs="Times New Roman"/>
          <w:i/>
          <w:iCs/>
          <w:sz w:val="24"/>
          <w:szCs w:val="24"/>
        </w:rPr>
        <w:t>s</w:t>
      </w:r>
      <w:r>
        <w:rPr>
          <w:rFonts w:ascii="Times New Roman" w:eastAsia="Calibri" w:hAnsi="Times New Roman" w:cs="Times New Roman"/>
          <w:sz w:val="24"/>
          <w:szCs w:val="24"/>
        </w:rPr>
        <w:t xml:space="preserve"> vykdyti</w:t>
      </w:r>
      <w:r>
        <w:rPr>
          <w:rFonts w:ascii="Times New Roman" w:eastAsia="Calibri" w:hAnsi="Times New Roman" w:cs="Times New Roman"/>
          <w:i/>
          <w:sz w:val="24"/>
          <w:szCs w:val="24"/>
        </w:rPr>
        <w:t xml:space="preserve"> </w:t>
      </w:r>
      <w:r>
        <w:rPr>
          <w:rFonts w:ascii="Times New Roman" w:eastAsia="Calibri" w:hAnsi="Times New Roman" w:cs="Times New Roman"/>
          <w:sz w:val="24"/>
          <w:szCs w:val="24"/>
        </w:rPr>
        <w:t>neskelbiamų derybų būdu, vadovaujantis Įstatymo</w:t>
      </w:r>
      <w:r w:rsidR="00BA7CD6">
        <w:rPr>
          <w:rFonts w:ascii="Times New Roman" w:eastAsia="Calibri" w:hAnsi="Times New Roman" w:cs="Times New Roman"/>
          <w:sz w:val="24"/>
          <w:szCs w:val="24"/>
        </w:rPr>
        <w:t xml:space="preserve"> </w:t>
      </w:r>
      <w:r>
        <w:rPr>
          <w:rFonts w:ascii="Times New Roman" w:eastAsia="Calibri" w:hAnsi="Times New Roman" w:cs="Times New Roman"/>
          <w:sz w:val="24"/>
          <w:szCs w:val="24"/>
        </w:rPr>
        <w:t>71 straipsnio 1 dalies 2 punkto (c) papunkčio nuostatomis.</w:t>
      </w:r>
      <w:r>
        <w:rPr>
          <w:rFonts w:ascii="Times New Roman" w:eastAsia="Calibri" w:hAnsi="Times New Roman" w:cs="Times New Roman"/>
          <w:i/>
          <w:iCs/>
          <w:sz w:val="24"/>
          <w:szCs w:val="24"/>
        </w:rPr>
        <w:t xml:space="preserve"> </w:t>
      </w:r>
    </w:p>
    <w:p w14:paraId="133C738F" w14:textId="77777777" w:rsidR="008B1C24" w:rsidRDefault="008B1C24" w:rsidP="002F2FDF">
      <w:pPr>
        <w:spacing w:after="0" w:line="240" w:lineRule="auto"/>
        <w:ind w:firstLine="851"/>
        <w:jc w:val="both"/>
        <w:rPr>
          <w:rFonts w:ascii="Times New Roman" w:eastAsia="Calibri" w:hAnsi="Times New Roman" w:cs="Times New Roman"/>
          <w:i/>
          <w:iCs/>
          <w:sz w:val="24"/>
          <w:szCs w:val="24"/>
        </w:rPr>
      </w:pPr>
    </w:p>
    <w:p w14:paraId="451C318B" w14:textId="2608A825" w:rsidR="00AF4E31" w:rsidRPr="00AF4E31" w:rsidRDefault="00AF4E31" w:rsidP="00AF4E31">
      <w:pPr>
        <w:tabs>
          <w:tab w:val="left" w:pos="851"/>
        </w:tabs>
        <w:spacing w:after="0" w:line="240" w:lineRule="auto"/>
        <w:jc w:val="both"/>
        <w:rPr>
          <w:rFonts w:ascii="Times New Roman" w:hAnsi="Times New Roman" w:cs="Times New Roman"/>
          <w:b/>
          <w:bCs/>
          <w:i/>
          <w:iCs/>
          <w:sz w:val="24"/>
          <w:szCs w:val="24"/>
        </w:rPr>
      </w:pPr>
      <w:r>
        <w:rPr>
          <w:rFonts w:ascii="Times New Roman" w:hAnsi="Times New Roman" w:cs="Times New Roman"/>
          <w:sz w:val="24"/>
          <w:szCs w:val="24"/>
        </w:rPr>
        <w:tab/>
      </w:r>
      <w:bookmarkStart w:id="0" w:name="_Hlk25237445"/>
      <w:r>
        <w:rPr>
          <w:rFonts w:ascii="Times New Roman" w:hAnsi="Times New Roman" w:cs="Times New Roman"/>
          <w:b/>
          <w:bCs/>
          <w:i/>
          <w:iCs/>
          <w:sz w:val="24"/>
          <w:szCs w:val="24"/>
        </w:rPr>
        <w:t>Dėl Pirkimu Nr. 1 siekiamos įsigyti programinės įrangos.</w:t>
      </w:r>
      <w:bookmarkEnd w:id="0"/>
    </w:p>
    <w:p w14:paraId="7B88C6E9" w14:textId="59E6D140" w:rsidR="000753CE" w:rsidRPr="00205662" w:rsidRDefault="006B5620" w:rsidP="00205662">
      <w:pPr>
        <w:spacing w:after="0" w:line="240" w:lineRule="auto"/>
        <w:ind w:firstLine="851"/>
        <w:jc w:val="both"/>
        <w:rPr>
          <w:rFonts w:ascii="Times New Roman" w:hAnsi="Times New Roman" w:cs="Times New Roman"/>
          <w:bCs/>
          <w:snapToGrid w:val="0"/>
          <w:sz w:val="24"/>
          <w:szCs w:val="24"/>
          <w:lang w:val="sv-SE"/>
        </w:rPr>
      </w:pPr>
      <w:r w:rsidRPr="00205662">
        <w:rPr>
          <w:rFonts w:ascii="Times New Roman" w:eastAsia="Calibri" w:hAnsi="Times New Roman" w:cs="Times New Roman"/>
          <w:sz w:val="24"/>
          <w:szCs w:val="24"/>
        </w:rPr>
        <w:t xml:space="preserve">Perkančioji organizacija Tarnybai pateiktame prašyme nurodo, kad </w:t>
      </w:r>
      <w:r w:rsidR="00222EFB" w:rsidRPr="00205662">
        <w:rPr>
          <w:rFonts w:ascii="Times New Roman" w:hAnsi="Times New Roman" w:cs="Times New Roman"/>
          <w:bCs/>
          <w:snapToGrid w:val="0"/>
          <w:sz w:val="24"/>
          <w:szCs w:val="24"/>
          <w:lang w:val="sv-SE"/>
        </w:rPr>
        <w:t>„ProgiraPlan“ programin</w:t>
      </w:r>
      <w:r w:rsidRPr="00205662">
        <w:rPr>
          <w:rFonts w:ascii="Times New Roman" w:hAnsi="Times New Roman" w:cs="Times New Roman"/>
          <w:bCs/>
          <w:snapToGrid w:val="0"/>
          <w:sz w:val="24"/>
          <w:szCs w:val="24"/>
          <w:lang w:val="sv-SE"/>
        </w:rPr>
        <w:t>ę</w:t>
      </w:r>
      <w:r w:rsidR="00222EFB" w:rsidRPr="00205662">
        <w:rPr>
          <w:rFonts w:ascii="Times New Roman" w:hAnsi="Times New Roman" w:cs="Times New Roman"/>
          <w:bCs/>
          <w:snapToGrid w:val="0"/>
          <w:sz w:val="24"/>
          <w:szCs w:val="24"/>
          <w:lang w:val="sv-SE"/>
        </w:rPr>
        <w:t xml:space="preserve"> įrang</w:t>
      </w:r>
      <w:r w:rsidRPr="00205662">
        <w:rPr>
          <w:rFonts w:ascii="Times New Roman" w:hAnsi="Times New Roman" w:cs="Times New Roman"/>
          <w:bCs/>
          <w:snapToGrid w:val="0"/>
          <w:sz w:val="24"/>
          <w:szCs w:val="24"/>
          <w:lang w:val="sv-SE"/>
        </w:rPr>
        <w:t>ą</w:t>
      </w:r>
      <w:r w:rsidR="00222EFB" w:rsidRPr="00205662">
        <w:rPr>
          <w:rFonts w:ascii="Times New Roman" w:hAnsi="Times New Roman" w:cs="Times New Roman"/>
          <w:bCs/>
          <w:snapToGrid w:val="0"/>
          <w:sz w:val="24"/>
          <w:szCs w:val="24"/>
          <w:lang w:val="sv-SE"/>
        </w:rPr>
        <w:t xml:space="preserve"> naudoja</w:t>
      </w:r>
      <w:r w:rsidR="00B821AF" w:rsidRPr="00205662">
        <w:rPr>
          <w:rStyle w:val="FootnoteReference"/>
          <w:rFonts w:ascii="Times New Roman" w:hAnsi="Times New Roman" w:cs="Times New Roman"/>
          <w:bCs/>
          <w:snapToGrid w:val="0"/>
          <w:sz w:val="24"/>
          <w:szCs w:val="24"/>
          <w:lang w:val="sv-SE"/>
        </w:rPr>
        <w:footnoteReference w:id="1"/>
      </w:r>
      <w:r w:rsidR="00222EFB" w:rsidRPr="00205662">
        <w:rPr>
          <w:rFonts w:ascii="Times New Roman" w:hAnsi="Times New Roman" w:cs="Times New Roman"/>
          <w:bCs/>
          <w:snapToGrid w:val="0"/>
          <w:sz w:val="24"/>
          <w:szCs w:val="24"/>
          <w:lang w:val="sv-SE"/>
        </w:rPr>
        <w:t xml:space="preserve"> antžeminės televizijos ir radijo stočių bei tinklų planavimo </w:t>
      </w:r>
      <w:r w:rsidR="00BA7CD6">
        <w:rPr>
          <w:rFonts w:ascii="Times New Roman" w:hAnsi="Times New Roman" w:cs="Times New Roman"/>
          <w:bCs/>
          <w:snapToGrid w:val="0"/>
          <w:sz w:val="24"/>
          <w:szCs w:val="24"/>
          <w:lang w:val="sv-SE"/>
        </w:rPr>
        <w:t>ir</w:t>
      </w:r>
      <w:r w:rsidR="00222EFB" w:rsidRPr="00205662">
        <w:rPr>
          <w:rFonts w:ascii="Times New Roman" w:hAnsi="Times New Roman" w:cs="Times New Roman"/>
          <w:bCs/>
          <w:snapToGrid w:val="0"/>
          <w:sz w:val="24"/>
          <w:szCs w:val="24"/>
          <w:lang w:val="sv-SE"/>
        </w:rPr>
        <w:t xml:space="preserve"> optimizavimo uždaviniams spręsti, kitų tarnybų stočių įtakai televizijos priėmimo sistemoms įvertinti, tarptautinio koordinavimo scenarijų išsamiai analizei</w:t>
      </w:r>
      <w:r w:rsidR="002E515E" w:rsidRPr="00205662">
        <w:rPr>
          <w:rFonts w:ascii="Times New Roman" w:hAnsi="Times New Roman" w:cs="Times New Roman"/>
          <w:bCs/>
          <w:snapToGrid w:val="0"/>
          <w:sz w:val="24"/>
          <w:szCs w:val="24"/>
          <w:lang w:val="sv-SE"/>
        </w:rPr>
        <w:t xml:space="preserve">; </w:t>
      </w:r>
      <w:r w:rsidR="002E515E" w:rsidRPr="00205662">
        <w:rPr>
          <w:rFonts w:ascii="Times New Roman" w:hAnsi="Times New Roman" w:cs="Times New Roman"/>
          <w:bCs/>
          <w:snapToGrid w:val="0"/>
          <w:sz w:val="24"/>
          <w:szCs w:val="24"/>
        </w:rPr>
        <w:t>programinėje</w:t>
      </w:r>
      <w:r w:rsidR="00222EFB" w:rsidRPr="00205662">
        <w:rPr>
          <w:rFonts w:ascii="Times New Roman" w:hAnsi="Times New Roman" w:cs="Times New Roman"/>
          <w:bCs/>
          <w:snapToGrid w:val="0"/>
          <w:sz w:val="24"/>
          <w:szCs w:val="24"/>
        </w:rPr>
        <w:t xml:space="preserve"> </w:t>
      </w:r>
      <w:r w:rsidR="00222EFB" w:rsidRPr="00205662">
        <w:rPr>
          <w:rFonts w:ascii="Times New Roman" w:hAnsi="Times New Roman" w:cs="Times New Roman"/>
          <w:bCs/>
          <w:snapToGrid w:val="0"/>
          <w:sz w:val="24"/>
          <w:szCs w:val="24"/>
          <w:lang w:val="sv-SE"/>
        </w:rPr>
        <w:t>įrangoje įdiegti pažangiausi radijo bangų sklidimo modeliai</w:t>
      </w:r>
      <w:r w:rsidR="002E515E" w:rsidRPr="00205662">
        <w:rPr>
          <w:rStyle w:val="FootnoteReference"/>
          <w:rFonts w:ascii="Times New Roman" w:hAnsi="Times New Roman" w:cs="Times New Roman"/>
          <w:bCs/>
          <w:snapToGrid w:val="0"/>
          <w:sz w:val="24"/>
          <w:szCs w:val="24"/>
          <w:lang w:val="sv-SE"/>
        </w:rPr>
        <w:footnoteReference w:id="2"/>
      </w:r>
      <w:r w:rsidR="00222EFB" w:rsidRPr="00205662">
        <w:rPr>
          <w:rFonts w:ascii="Times New Roman" w:hAnsi="Times New Roman" w:cs="Times New Roman"/>
          <w:bCs/>
          <w:snapToGrid w:val="0"/>
          <w:sz w:val="24"/>
          <w:szCs w:val="24"/>
          <w:lang w:val="sv-SE"/>
        </w:rPr>
        <w:t xml:space="preserve">, elektromagnetinių laukų sumavimo algoritmai, signalų priėmimo sąlygų analizės funkcijos. </w:t>
      </w:r>
      <w:r w:rsidRPr="00205662">
        <w:rPr>
          <w:rFonts w:ascii="Times New Roman" w:hAnsi="Times New Roman" w:cs="Times New Roman"/>
          <w:bCs/>
          <w:snapToGrid w:val="0"/>
          <w:sz w:val="24"/>
          <w:szCs w:val="24"/>
          <w:lang w:val="sv-SE"/>
        </w:rPr>
        <w:t>Nurodoma, kad ši p</w:t>
      </w:r>
      <w:r w:rsidR="00222EFB" w:rsidRPr="00205662">
        <w:rPr>
          <w:rFonts w:ascii="Times New Roman" w:hAnsi="Times New Roman" w:cs="Times New Roman"/>
          <w:bCs/>
          <w:snapToGrid w:val="0"/>
          <w:sz w:val="24"/>
          <w:szCs w:val="24"/>
          <w:lang w:val="sv-SE"/>
        </w:rPr>
        <w:t>rograminė įranga skirta darbui tiek su analoginėmis transliavimo sistemomis, tiek su skaitmeninėmis transliavimo technologijomis</w:t>
      </w:r>
      <w:r w:rsidR="002E515E" w:rsidRPr="00205662">
        <w:rPr>
          <w:rStyle w:val="FootnoteReference"/>
          <w:rFonts w:ascii="Times New Roman" w:hAnsi="Times New Roman" w:cs="Times New Roman"/>
          <w:bCs/>
          <w:snapToGrid w:val="0"/>
          <w:sz w:val="24"/>
          <w:szCs w:val="24"/>
          <w:lang w:val="sv-SE"/>
        </w:rPr>
        <w:footnoteReference w:id="3"/>
      </w:r>
      <w:r w:rsidR="00222EFB" w:rsidRPr="00205662">
        <w:rPr>
          <w:rFonts w:ascii="Times New Roman" w:hAnsi="Times New Roman" w:cs="Times New Roman"/>
          <w:bCs/>
          <w:snapToGrid w:val="0"/>
          <w:sz w:val="24"/>
          <w:szCs w:val="24"/>
          <w:lang w:val="sv-SE"/>
        </w:rPr>
        <w:t>, pritaikyta tirti aktualius elektromagnetinio suderinamumo scenarijus, įskaitant transliavimo sistemų suderinamumą su kitomis tarnybomis ir sistemomis (p</w:t>
      </w:r>
      <w:r w:rsidR="002E515E" w:rsidRPr="00205662">
        <w:rPr>
          <w:rFonts w:ascii="Times New Roman" w:hAnsi="Times New Roman" w:cs="Times New Roman"/>
          <w:bCs/>
          <w:snapToGrid w:val="0"/>
          <w:sz w:val="24"/>
          <w:szCs w:val="24"/>
          <w:lang w:val="sv-SE"/>
        </w:rPr>
        <w:t>avyzdžiui</w:t>
      </w:r>
      <w:r w:rsidR="00222EFB" w:rsidRPr="00205662">
        <w:rPr>
          <w:rFonts w:ascii="Times New Roman" w:hAnsi="Times New Roman" w:cs="Times New Roman"/>
          <w:bCs/>
          <w:snapToGrid w:val="0"/>
          <w:sz w:val="24"/>
          <w:szCs w:val="24"/>
          <w:lang w:val="sv-SE"/>
        </w:rPr>
        <w:t>, LTE). P</w:t>
      </w:r>
      <w:r w:rsidR="002E515E" w:rsidRPr="00205662">
        <w:rPr>
          <w:rFonts w:ascii="Times New Roman" w:hAnsi="Times New Roman" w:cs="Times New Roman"/>
          <w:bCs/>
          <w:snapToGrid w:val="0"/>
          <w:sz w:val="24"/>
          <w:szCs w:val="24"/>
          <w:lang w:val="sv-SE"/>
        </w:rPr>
        <w:t>erkančioji organizacija nurodo, kad p</w:t>
      </w:r>
      <w:r w:rsidR="00222EFB" w:rsidRPr="00205662">
        <w:rPr>
          <w:rFonts w:ascii="Times New Roman" w:hAnsi="Times New Roman" w:cs="Times New Roman"/>
          <w:bCs/>
          <w:snapToGrid w:val="0"/>
          <w:sz w:val="24"/>
          <w:szCs w:val="24"/>
          <w:lang w:val="sv-SE"/>
        </w:rPr>
        <w:t>rograminės įrangos gamintojas, išleisdamas atnaujintas programinės įrangos versijas, reguliariai praplečia bei papildo programinės įrangos funkcionalumą, įdiegdamas naujausias radijo bangų sklidimo modelių versijas, realizuodamas elektromagnetinio suderinamumo analizės galimybes pagal besikeičiantį radijo ryšio reguliavimo režimą.</w:t>
      </w:r>
      <w:r w:rsidR="00205662" w:rsidRPr="00205662">
        <w:rPr>
          <w:rFonts w:ascii="Times New Roman" w:hAnsi="Times New Roman" w:cs="Times New Roman"/>
          <w:bCs/>
          <w:snapToGrid w:val="0"/>
          <w:sz w:val="24"/>
          <w:szCs w:val="24"/>
          <w:lang w:val="sv-SE"/>
        </w:rPr>
        <w:t xml:space="preserve"> Tarnybai pateiktame prašyme </w:t>
      </w:r>
      <w:r w:rsidR="00205662" w:rsidRPr="00205662">
        <w:rPr>
          <w:rFonts w:ascii="Times New Roman" w:hAnsi="Times New Roman" w:cs="Times New Roman"/>
          <w:bCs/>
          <w:snapToGrid w:val="0"/>
          <w:sz w:val="24"/>
          <w:szCs w:val="24"/>
          <w:lang w:val="sv-SE"/>
        </w:rPr>
        <w:lastRenderedPageBreak/>
        <w:t>nurodoma, kad norint teikti</w:t>
      </w:r>
      <w:r w:rsidR="000753CE" w:rsidRPr="00205662">
        <w:rPr>
          <w:rFonts w:ascii="Times New Roman" w:hAnsi="Times New Roman" w:cs="Times New Roman"/>
          <w:sz w:val="24"/>
          <w:szCs w:val="24"/>
        </w:rPr>
        <w:t xml:space="preserve"> „</w:t>
      </w:r>
      <w:proofErr w:type="spellStart"/>
      <w:r w:rsidR="000753CE" w:rsidRPr="00205662">
        <w:rPr>
          <w:rFonts w:ascii="Times New Roman" w:hAnsi="Times New Roman" w:cs="Times New Roman"/>
          <w:sz w:val="24"/>
          <w:szCs w:val="24"/>
        </w:rPr>
        <w:t>ProgiraPlan</w:t>
      </w:r>
      <w:proofErr w:type="spellEnd"/>
      <w:r w:rsidR="000753CE" w:rsidRPr="00205662">
        <w:rPr>
          <w:rFonts w:ascii="Times New Roman" w:hAnsi="Times New Roman" w:cs="Times New Roman"/>
          <w:sz w:val="24"/>
          <w:szCs w:val="24"/>
        </w:rPr>
        <w:t>“ programinės įrangos priežiūros ir aptarnavimo paslaugas, atnaujinti programinę įrangą pagal nuolat keičiamus ir tobulinamus r</w:t>
      </w:r>
      <w:r w:rsidR="000753CE" w:rsidRPr="00205662">
        <w:rPr>
          <w:rFonts w:ascii="Times New Roman" w:hAnsi="Times New Roman" w:cs="Times New Roman"/>
          <w:sz w:val="24"/>
          <w:szCs w:val="24"/>
          <w:lang w:eastAsia="lt-LT"/>
        </w:rPr>
        <w:t xml:space="preserve">adijo ryšio tinklų planavimą, tarptautinį koordinavimą ir stočių notifikavimą </w:t>
      </w:r>
      <w:r w:rsidR="000753CE" w:rsidRPr="00205662">
        <w:rPr>
          <w:rFonts w:ascii="Times New Roman" w:hAnsi="Times New Roman" w:cs="Times New Roman"/>
          <w:sz w:val="24"/>
          <w:szCs w:val="24"/>
        </w:rPr>
        <w:t xml:space="preserve">reglamentuojančius tarptautinių organizacijų sprendimus, rekomendacijas, taip pat joje realizuoti geriausią inžinerinę praktiką atitinkančius algoritmus, įdiegti naujus geoinformacinių duomenų kūrimo ir analizės įrankius, užtikrinti naujų duomenų formatų palaikymą bei sąveiką su </w:t>
      </w:r>
      <w:r w:rsidR="008D5E93">
        <w:rPr>
          <w:rFonts w:ascii="Times New Roman" w:hAnsi="Times New Roman" w:cs="Times New Roman"/>
          <w:sz w:val="24"/>
          <w:szCs w:val="24"/>
        </w:rPr>
        <w:t>Perkančiosios organizacijos</w:t>
      </w:r>
      <w:r w:rsidR="000753CE" w:rsidRPr="00205662">
        <w:rPr>
          <w:rFonts w:ascii="Times New Roman" w:hAnsi="Times New Roman" w:cs="Times New Roman"/>
          <w:sz w:val="24"/>
          <w:szCs w:val="24"/>
        </w:rPr>
        <w:t xml:space="preserve"> spektro valdymo sistemomis ir duomenų bazėmis, </w:t>
      </w:r>
      <w:r w:rsidR="003F7C8E">
        <w:rPr>
          <w:rFonts w:ascii="Times New Roman" w:hAnsi="Times New Roman" w:cs="Times New Roman"/>
          <w:sz w:val="24"/>
          <w:szCs w:val="24"/>
        </w:rPr>
        <w:t xml:space="preserve">tiekėjas privalo </w:t>
      </w:r>
      <w:r w:rsidR="000753CE" w:rsidRPr="00205662">
        <w:rPr>
          <w:rFonts w:ascii="Times New Roman" w:hAnsi="Times New Roman" w:cs="Times New Roman"/>
          <w:sz w:val="24"/>
          <w:szCs w:val="24"/>
        </w:rPr>
        <w:t>turėti galimybę ir teisę keisti, adaptuoti ir atnaujinti konkrečios programinės įrangos kodus.</w:t>
      </w:r>
    </w:p>
    <w:p w14:paraId="193EAF9C" w14:textId="677860DE" w:rsidR="000753CE" w:rsidRPr="00BA7CD6" w:rsidRDefault="00205662" w:rsidP="000753CE">
      <w:pPr>
        <w:pStyle w:val="BodyTextIndent"/>
        <w:tabs>
          <w:tab w:val="clear" w:pos="9214"/>
        </w:tabs>
        <w:rPr>
          <w:i/>
          <w:szCs w:val="24"/>
        </w:rPr>
      </w:pPr>
      <w:r w:rsidRPr="00D14EB2">
        <w:rPr>
          <w:szCs w:val="24"/>
        </w:rPr>
        <w:t xml:space="preserve">Perkančioji organizacija nurodo, kad </w:t>
      </w:r>
      <w:r>
        <w:rPr>
          <w:szCs w:val="24"/>
        </w:rPr>
        <w:t>p</w:t>
      </w:r>
      <w:r w:rsidR="000753CE" w:rsidRPr="00273D58">
        <w:rPr>
          <w:szCs w:val="24"/>
          <w:lang w:eastAsia="lt-LT"/>
        </w:rPr>
        <w:t xml:space="preserve">agal Lietuvos Respublikos autorių teisių ir gretutinių teisių įstatymo </w:t>
      </w:r>
      <w:r w:rsidR="000753CE" w:rsidRPr="00273D58">
        <w:rPr>
          <w:szCs w:val="24"/>
        </w:rPr>
        <w:t xml:space="preserve">14 straipsnio 1 dalies 3 punktą </w:t>
      </w:r>
      <w:r w:rsidR="000753CE" w:rsidRPr="00F50339">
        <w:rPr>
          <w:i/>
          <w:szCs w:val="24"/>
        </w:rPr>
        <w:t>kūrinio autorius, neatsižvelgiant į jo turtines teises, net ir tuo atveju, kai turtinės teisės perduotos kitam asmeniui, turi teisę prieštarauti dėl kūrinio ar jo pavadinimo bet kokio iškraipymo ar kitokio pakeitimo, taip pat dėl bet kokio kito kėsinimosi į kūr</w:t>
      </w:r>
      <w:r w:rsidR="000753CE" w:rsidRPr="003C7B9D">
        <w:rPr>
          <w:i/>
          <w:szCs w:val="24"/>
        </w:rPr>
        <w:t>inį, galinčio pažeisti autoriaus garbę ar reputaciją (teisė į kūrinio neliečiamybę)</w:t>
      </w:r>
      <w:r w:rsidR="000753CE" w:rsidRPr="003C7B9D">
        <w:rPr>
          <w:szCs w:val="24"/>
        </w:rPr>
        <w:t xml:space="preserve">, o pagal </w:t>
      </w:r>
      <w:r w:rsidR="0052463D">
        <w:rPr>
          <w:szCs w:val="24"/>
        </w:rPr>
        <w:t xml:space="preserve">to paties įstatymo </w:t>
      </w:r>
      <w:r w:rsidR="000753CE" w:rsidRPr="003C7B9D">
        <w:rPr>
          <w:szCs w:val="24"/>
        </w:rPr>
        <w:t xml:space="preserve">15 straipsnio 1 dalies 4 punktą </w:t>
      </w:r>
      <w:r w:rsidR="000753CE" w:rsidRPr="0052463D">
        <w:rPr>
          <w:iCs/>
          <w:szCs w:val="24"/>
        </w:rPr>
        <w:t xml:space="preserve">autorius </w:t>
      </w:r>
      <w:r w:rsidR="000753CE" w:rsidRPr="00BA7CD6">
        <w:rPr>
          <w:i/>
          <w:szCs w:val="24"/>
        </w:rPr>
        <w:t>turi išimtines teises leisti arba uždrausti</w:t>
      </w:r>
      <w:r w:rsidR="000753CE" w:rsidRPr="003F7C8E">
        <w:rPr>
          <w:i/>
          <w:szCs w:val="24"/>
        </w:rPr>
        <w:t xml:space="preserve"> </w:t>
      </w:r>
      <w:r w:rsidR="000753CE" w:rsidRPr="00BA7CD6">
        <w:rPr>
          <w:i/>
          <w:szCs w:val="24"/>
        </w:rPr>
        <w:t>adaptuoti ar kitaip perdirbti kūrinį.</w:t>
      </w:r>
    </w:p>
    <w:p w14:paraId="1EE2B91A" w14:textId="06F66FC7" w:rsidR="0043264D" w:rsidRDefault="000669CC" w:rsidP="005A4815">
      <w:pPr>
        <w:pStyle w:val="BodyTextIndent"/>
        <w:tabs>
          <w:tab w:val="clear" w:pos="9214"/>
        </w:tabs>
        <w:rPr>
          <w:iCs/>
          <w:szCs w:val="24"/>
        </w:rPr>
      </w:pPr>
      <w:r>
        <w:rPr>
          <w:iCs/>
          <w:szCs w:val="24"/>
        </w:rPr>
        <w:t xml:space="preserve">Tarnybai pateiktame </w:t>
      </w:r>
      <w:r w:rsidRPr="001F06C5">
        <w:t>„</w:t>
      </w:r>
      <w:proofErr w:type="spellStart"/>
      <w:r w:rsidRPr="001F06C5">
        <w:t>ProgiraPlan</w:t>
      </w:r>
      <w:proofErr w:type="spellEnd"/>
      <w:r w:rsidRPr="001F06C5">
        <w:t xml:space="preserve">“ </w:t>
      </w:r>
      <w:r w:rsidRPr="003C7B9D">
        <w:rPr>
          <w:szCs w:val="24"/>
        </w:rPr>
        <w:t>programin</w:t>
      </w:r>
      <w:r>
        <w:rPr>
          <w:szCs w:val="24"/>
        </w:rPr>
        <w:t>ės</w:t>
      </w:r>
      <w:r w:rsidRPr="003C7B9D">
        <w:rPr>
          <w:szCs w:val="24"/>
        </w:rPr>
        <w:t xml:space="preserve"> įrang</w:t>
      </w:r>
      <w:r>
        <w:rPr>
          <w:szCs w:val="24"/>
        </w:rPr>
        <w:t>os</w:t>
      </w:r>
      <w:r w:rsidRPr="003C7B9D">
        <w:rPr>
          <w:szCs w:val="24"/>
        </w:rPr>
        <w:t xml:space="preserve"> autori</w:t>
      </w:r>
      <w:r w:rsidR="00E231BC">
        <w:rPr>
          <w:szCs w:val="24"/>
        </w:rPr>
        <w:t>aus</w:t>
      </w:r>
      <w:r>
        <w:rPr>
          <w:szCs w:val="24"/>
        </w:rPr>
        <w:t xml:space="preserve"> </w:t>
      </w:r>
      <w:proofErr w:type="spellStart"/>
      <w:r w:rsidR="00A1397E">
        <w:rPr>
          <w:szCs w:val="24"/>
          <w:lang w:eastAsia="lt-LT"/>
        </w:rPr>
        <w:t>Progira</w:t>
      </w:r>
      <w:proofErr w:type="spellEnd"/>
      <w:r w:rsidR="00A1397E">
        <w:rPr>
          <w:szCs w:val="24"/>
          <w:lang w:eastAsia="lt-LT"/>
        </w:rPr>
        <w:t xml:space="preserve"> </w:t>
      </w:r>
      <w:proofErr w:type="spellStart"/>
      <w:r w:rsidR="00A1397E">
        <w:rPr>
          <w:szCs w:val="24"/>
          <w:lang w:eastAsia="lt-LT"/>
        </w:rPr>
        <w:t>Radio</w:t>
      </w:r>
      <w:proofErr w:type="spellEnd"/>
      <w:r w:rsidR="00A1397E">
        <w:rPr>
          <w:szCs w:val="24"/>
          <w:lang w:eastAsia="lt-LT"/>
        </w:rPr>
        <w:t xml:space="preserve"> </w:t>
      </w:r>
      <w:proofErr w:type="spellStart"/>
      <w:r w:rsidR="00A1397E">
        <w:rPr>
          <w:szCs w:val="24"/>
          <w:lang w:eastAsia="lt-LT"/>
        </w:rPr>
        <w:t>Communication</w:t>
      </w:r>
      <w:proofErr w:type="spellEnd"/>
      <w:r w:rsidR="00A1397E">
        <w:rPr>
          <w:szCs w:val="24"/>
          <w:lang w:eastAsia="lt-LT"/>
        </w:rPr>
        <w:t>, AB</w:t>
      </w:r>
      <w:r w:rsidR="00E231BC">
        <w:rPr>
          <w:szCs w:val="24"/>
          <w:lang w:eastAsia="lt-LT"/>
        </w:rPr>
        <w:t xml:space="preserve"> rašte</w:t>
      </w:r>
      <w:r w:rsidR="00E231BC">
        <w:rPr>
          <w:rStyle w:val="FootnoteReference"/>
          <w:szCs w:val="24"/>
          <w:lang w:eastAsia="lt-LT"/>
        </w:rPr>
        <w:footnoteReference w:id="4"/>
      </w:r>
      <w:r w:rsidR="00E231BC">
        <w:rPr>
          <w:szCs w:val="24"/>
          <w:lang w:eastAsia="lt-LT"/>
        </w:rPr>
        <w:t xml:space="preserve"> nurodyta, kad UAB </w:t>
      </w:r>
      <w:r w:rsidR="00A1397E">
        <w:t>„</w:t>
      </w:r>
      <w:proofErr w:type="spellStart"/>
      <w:r w:rsidR="00A1397E">
        <w:t>Tenzorius</w:t>
      </w:r>
      <w:proofErr w:type="spellEnd"/>
      <w:r w:rsidR="00A1397E">
        <w:t>“ yra</w:t>
      </w:r>
      <w:r w:rsidR="00A1397E" w:rsidRPr="00E66F9F">
        <w:t xml:space="preserve"> vienintel</w:t>
      </w:r>
      <w:r w:rsidR="00E231BC">
        <w:t>is</w:t>
      </w:r>
      <w:r w:rsidR="00A1397E" w:rsidRPr="00E66F9F">
        <w:t xml:space="preserve"> </w:t>
      </w:r>
      <w:proofErr w:type="spellStart"/>
      <w:r w:rsidR="00A1397E" w:rsidRPr="00E66F9F">
        <w:t>Progira</w:t>
      </w:r>
      <w:proofErr w:type="spellEnd"/>
      <w:r w:rsidR="00A1397E" w:rsidRPr="00E66F9F">
        <w:t xml:space="preserve"> </w:t>
      </w:r>
      <w:proofErr w:type="spellStart"/>
      <w:r w:rsidR="00A1397E" w:rsidRPr="00E66F9F">
        <w:t>Radio</w:t>
      </w:r>
      <w:proofErr w:type="spellEnd"/>
      <w:r w:rsidR="00A1397E" w:rsidRPr="00E66F9F">
        <w:t xml:space="preserve"> </w:t>
      </w:r>
      <w:proofErr w:type="spellStart"/>
      <w:r w:rsidR="00A1397E" w:rsidRPr="00E66F9F">
        <w:t>Communications</w:t>
      </w:r>
      <w:proofErr w:type="spellEnd"/>
      <w:r w:rsidR="00A1397E">
        <w:t>,</w:t>
      </w:r>
      <w:r w:rsidR="00A1397E" w:rsidRPr="00E66F9F">
        <w:t xml:space="preserve"> AB</w:t>
      </w:r>
      <w:r w:rsidR="00A1397E">
        <w:t>,</w:t>
      </w:r>
      <w:r w:rsidR="00A1397E" w:rsidRPr="00E66F9F">
        <w:t xml:space="preserve"> įgaliota</w:t>
      </w:r>
      <w:r w:rsidR="00E231BC">
        <w:t>s</w:t>
      </w:r>
      <w:r w:rsidR="00A1397E" w:rsidRPr="00E66F9F">
        <w:t xml:space="preserve"> atstov</w:t>
      </w:r>
      <w:r w:rsidR="00E231BC">
        <w:t>as</w:t>
      </w:r>
      <w:r w:rsidR="00A1397E" w:rsidRPr="00E66F9F">
        <w:t xml:space="preserve"> Lietuvo</w:t>
      </w:r>
      <w:r w:rsidR="00A1397E">
        <w:t>s Respublikoje</w:t>
      </w:r>
      <w:r w:rsidR="00A1397E" w:rsidRPr="00E66F9F">
        <w:t>,</w:t>
      </w:r>
      <w:r w:rsidR="00A1397E">
        <w:t xml:space="preserve"> turinti</w:t>
      </w:r>
      <w:r w:rsidR="00E231BC">
        <w:t>s</w:t>
      </w:r>
      <w:r w:rsidR="00A1397E">
        <w:t xml:space="preserve"> teisę </w:t>
      </w:r>
      <w:r w:rsidR="00A1397E" w:rsidRPr="00E66F9F">
        <w:t xml:space="preserve">demonstruoti, platinti, instaliuoti </w:t>
      </w:r>
      <w:r w:rsidR="00A1397E">
        <w:t xml:space="preserve">bei </w:t>
      </w:r>
      <w:r w:rsidR="00A1397E" w:rsidRPr="00E66F9F">
        <w:t>aptarna</w:t>
      </w:r>
      <w:r w:rsidR="00A1397E">
        <w:t xml:space="preserve">uti </w:t>
      </w:r>
      <w:proofErr w:type="spellStart"/>
      <w:r w:rsidR="00A1397E" w:rsidRPr="00E66F9F">
        <w:t>Progira</w:t>
      </w:r>
      <w:proofErr w:type="spellEnd"/>
      <w:r w:rsidR="00A1397E" w:rsidRPr="00E66F9F">
        <w:t xml:space="preserve"> </w:t>
      </w:r>
      <w:proofErr w:type="spellStart"/>
      <w:r w:rsidR="00A1397E" w:rsidRPr="00E66F9F">
        <w:t>Radio</w:t>
      </w:r>
      <w:proofErr w:type="spellEnd"/>
      <w:r w:rsidR="00A1397E" w:rsidRPr="00E66F9F">
        <w:t xml:space="preserve"> </w:t>
      </w:r>
      <w:proofErr w:type="spellStart"/>
      <w:r w:rsidR="00A1397E" w:rsidRPr="00E66F9F">
        <w:t>Communications</w:t>
      </w:r>
      <w:proofErr w:type="spellEnd"/>
      <w:r w:rsidR="00A1397E">
        <w:t>,</w:t>
      </w:r>
      <w:r w:rsidR="00A1397E" w:rsidRPr="00E66F9F">
        <w:t xml:space="preserve"> AB</w:t>
      </w:r>
      <w:r w:rsidR="00A1397E">
        <w:t>, gaminamą programinę įrangą</w:t>
      </w:r>
      <w:r w:rsidR="00A1397E" w:rsidRPr="00E66F9F">
        <w:t xml:space="preserve"> ir teikti susijusią medžiagą bei naudojimosi instrukcijas.</w:t>
      </w:r>
      <w:r w:rsidR="00EC42C5">
        <w:t xml:space="preserve"> </w:t>
      </w:r>
      <w:r w:rsidR="00E231BC">
        <w:rPr>
          <w:szCs w:val="24"/>
        </w:rPr>
        <w:t xml:space="preserve">Perkančioji organizacija, </w:t>
      </w:r>
      <w:r w:rsidR="001D0259">
        <w:rPr>
          <w:szCs w:val="24"/>
        </w:rPr>
        <w:t xml:space="preserve">atsižvelgdama į </w:t>
      </w:r>
      <w:r w:rsidR="00E231BC">
        <w:rPr>
          <w:szCs w:val="24"/>
        </w:rPr>
        <w:t xml:space="preserve"> tai, kad </w:t>
      </w:r>
      <w:r w:rsidR="00E231BC">
        <w:t>UAB „</w:t>
      </w:r>
      <w:proofErr w:type="spellStart"/>
      <w:r w:rsidR="00E231BC">
        <w:t>Tenzorius</w:t>
      </w:r>
      <w:proofErr w:type="spellEnd"/>
      <w:r w:rsidR="00E231BC">
        <w:t xml:space="preserve">“ yra vienintelis programinės įrangos autoriaus </w:t>
      </w:r>
      <w:proofErr w:type="spellStart"/>
      <w:r w:rsidR="00E231BC" w:rsidRPr="00E66F9F">
        <w:t>Progira</w:t>
      </w:r>
      <w:proofErr w:type="spellEnd"/>
      <w:r w:rsidR="00E231BC" w:rsidRPr="00E66F9F">
        <w:t xml:space="preserve"> </w:t>
      </w:r>
      <w:proofErr w:type="spellStart"/>
      <w:r w:rsidR="00E231BC" w:rsidRPr="00E66F9F">
        <w:t>Radio</w:t>
      </w:r>
      <w:proofErr w:type="spellEnd"/>
      <w:r w:rsidR="00E231BC" w:rsidRPr="00E66F9F">
        <w:t xml:space="preserve"> </w:t>
      </w:r>
      <w:proofErr w:type="spellStart"/>
      <w:r w:rsidR="00E231BC" w:rsidRPr="00E66F9F">
        <w:t>Communications</w:t>
      </w:r>
      <w:proofErr w:type="spellEnd"/>
      <w:r w:rsidR="00E231BC">
        <w:t>,</w:t>
      </w:r>
      <w:r w:rsidR="00E231BC" w:rsidRPr="00E66F9F">
        <w:t xml:space="preserve"> AB</w:t>
      </w:r>
      <w:r w:rsidR="00E231BC">
        <w:t xml:space="preserve">, </w:t>
      </w:r>
      <w:r w:rsidR="00E231BC" w:rsidRPr="00361A1C">
        <w:t>įgaliota</w:t>
      </w:r>
      <w:r w:rsidR="00EC42C5">
        <w:t>s</w:t>
      </w:r>
      <w:r w:rsidR="00E231BC" w:rsidRPr="00361A1C">
        <w:t xml:space="preserve"> atstov</w:t>
      </w:r>
      <w:r w:rsidR="00EC42C5">
        <w:t>as</w:t>
      </w:r>
      <w:r w:rsidR="00E231BC" w:rsidRPr="00361A1C">
        <w:t xml:space="preserve"> Lietuvoje, gali</w:t>
      </w:r>
      <w:r w:rsidR="00EC42C5">
        <w:t>ntis</w:t>
      </w:r>
      <w:r w:rsidR="00E231BC" w:rsidRPr="00361A1C">
        <w:t xml:space="preserve"> teikti </w:t>
      </w:r>
      <w:r w:rsidR="00E231BC" w:rsidRPr="009B2005">
        <w:rPr>
          <w:bCs/>
        </w:rPr>
        <w:t>„</w:t>
      </w:r>
      <w:proofErr w:type="spellStart"/>
      <w:r w:rsidR="00E231BC" w:rsidRPr="009B2005">
        <w:rPr>
          <w:bCs/>
        </w:rPr>
        <w:t>ProgiraPlan</w:t>
      </w:r>
      <w:proofErr w:type="spellEnd"/>
      <w:r w:rsidR="00E231BC" w:rsidRPr="009B2005">
        <w:rPr>
          <w:bCs/>
        </w:rPr>
        <w:t>“</w:t>
      </w:r>
      <w:r w:rsidR="00E231BC">
        <w:t xml:space="preserve"> </w:t>
      </w:r>
      <w:r w:rsidR="00E231BC" w:rsidRPr="00361A1C">
        <w:t xml:space="preserve">programinės įrangos priežiūros ir </w:t>
      </w:r>
      <w:r w:rsidR="00E231BC">
        <w:t>aptarnavimo</w:t>
      </w:r>
      <w:r w:rsidR="00E231BC" w:rsidRPr="00361A1C">
        <w:t xml:space="preserve"> paslaugas,</w:t>
      </w:r>
      <w:r w:rsidR="00E231BC">
        <w:rPr>
          <w:szCs w:val="24"/>
        </w:rPr>
        <w:t xml:space="preserve">  to</w:t>
      </w:r>
      <w:r w:rsidR="001D0259">
        <w:rPr>
          <w:szCs w:val="24"/>
        </w:rPr>
        <w:t>dėl</w:t>
      </w:r>
      <w:r w:rsidR="00E231BC">
        <w:rPr>
          <w:szCs w:val="24"/>
        </w:rPr>
        <w:t xml:space="preserve"> šiuo atveju siekiam</w:t>
      </w:r>
      <w:r w:rsidR="00663E6D">
        <w:rPr>
          <w:szCs w:val="24"/>
        </w:rPr>
        <w:t>as</w:t>
      </w:r>
      <w:r w:rsidR="00E231BC">
        <w:rPr>
          <w:szCs w:val="24"/>
        </w:rPr>
        <w:t xml:space="preserve"> įsigyti paslaug</w:t>
      </w:r>
      <w:r w:rsidR="00663E6D">
        <w:rPr>
          <w:szCs w:val="24"/>
        </w:rPr>
        <w:t>a</w:t>
      </w:r>
      <w:r w:rsidR="00E231BC">
        <w:rPr>
          <w:szCs w:val="24"/>
        </w:rPr>
        <w:t xml:space="preserve">s </w:t>
      </w:r>
      <w:r w:rsidR="00663E6D">
        <w:rPr>
          <w:szCs w:val="24"/>
        </w:rPr>
        <w:t>galėtų suteikti tik</w:t>
      </w:r>
      <w:r w:rsidR="00E231BC">
        <w:rPr>
          <w:szCs w:val="24"/>
        </w:rPr>
        <w:t xml:space="preserve"> konkretus </w:t>
      </w:r>
      <w:r w:rsidR="00EC42C5">
        <w:rPr>
          <w:szCs w:val="24"/>
        </w:rPr>
        <w:t>t</w:t>
      </w:r>
      <w:r w:rsidR="00E231BC">
        <w:rPr>
          <w:szCs w:val="24"/>
        </w:rPr>
        <w:t>iekėj</w:t>
      </w:r>
      <w:r w:rsidR="001D0259">
        <w:rPr>
          <w:szCs w:val="24"/>
        </w:rPr>
        <w:t>as</w:t>
      </w:r>
      <w:r w:rsidR="00E231BC">
        <w:rPr>
          <w:szCs w:val="24"/>
        </w:rPr>
        <w:t xml:space="preserve">, nusprendė Pirkimą </w:t>
      </w:r>
      <w:r w:rsidR="00EC42C5">
        <w:rPr>
          <w:szCs w:val="24"/>
        </w:rPr>
        <w:t xml:space="preserve">Nr. 1 </w:t>
      </w:r>
      <w:r w:rsidR="00E231BC">
        <w:rPr>
          <w:szCs w:val="24"/>
        </w:rPr>
        <w:t xml:space="preserve">vykdyti neskelbiamų derybų būdu vadovaudamasi Įstatymo </w:t>
      </w:r>
      <w:r w:rsidR="00E231BC">
        <w:rPr>
          <w:rFonts w:eastAsia="Calibri"/>
          <w:szCs w:val="24"/>
        </w:rPr>
        <w:t xml:space="preserve">71 straipsnio 1 dalies 2 punkto (c) papunkčio nuostatomis į derybas kviečiant </w:t>
      </w:r>
      <w:r w:rsidR="00EC42C5">
        <w:t>UAB „</w:t>
      </w:r>
      <w:proofErr w:type="spellStart"/>
      <w:r w:rsidR="00EC42C5">
        <w:t>Tenzorius</w:t>
      </w:r>
      <w:proofErr w:type="spellEnd"/>
      <w:r w:rsidR="00EC42C5">
        <w:t xml:space="preserve">“ </w:t>
      </w:r>
      <w:r w:rsidR="00E231BC">
        <w:rPr>
          <w:szCs w:val="24"/>
        </w:rPr>
        <w:t>ir kreiptis į Tarnybą sutikimo</w:t>
      </w:r>
      <w:r w:rsidR="001D0259">
        <w:rPr>
          <w:szCs w:val="24"/>
        </w:rPr>
        <w:t xml:space="preserve"> dėl tokio pirkimo būdo pasirinkimo</w:t>
      </w:r>
      <w:r w:rsidR="00E231BC">
        <w:rPr>
          <w:rStyle w:val="FootnoteReference"/>
          <w:rFonts w:eastAsia="Calibri"/>
          <w:szCs w:val="24"/>
        </w:rPr>
        <w:footnoteReference w:id="5"/>
      </w:r>
      <w:r w:rsidR="00E231BC">
        <w:rPr>
          <w:rFonts w:eastAsia="Calibri"/>
          <w:szCs w:val="24"/>
        </w:rPr>
        <w:t>.</w:t>
      </w:r>
      <w:r w:rsidR="005A4815">
        <w:rPr>
          <w:iCs/>
          <w:szCs w:val="24"/>
        </w:rPr>
        <w:t xml:space="preserve"> </w:t>
      </w:r>
    </w:p>
    <w:p w14:paraId="73D94CE1" w14:textId="13271434" w:rsidR="00222EFB" w:rsidRPr="0043264D" w:rsidRDefault="0043264D" w:rsidP="0043264D">
      <w:pPr>
        <w:pStyle w:val="BodyTextIndent"/>
        <w:tabs>
          <w:tab w:val="clear" w:pos="9214"/>
        </w:tabs>
        <w:rPr>
          <w:bCs/>
          <w:iCs/>
          <w:szCs w:val="24"/>
        </w:rPr>
      </w:pPr>
      <w:r>
        <w:rPr>
          <w:iCs/>
          <w:szCs w:val="24"/>
        </w:rPr>
        <w:t xml:space="preserve">Tarnybai susipažinus su Pirkimo Nr. 1 Technine specifikacija, nustatyta, kad Perkančioji </w:t>
      </w:r>
      <w:r w:rsidRPr="0043264D">
        <w:rPr>
          <w:iCs/>
          <w:szCs w:val="24"/>
        </w:rPr>
        <w:t xml:space="preserve">organizacija, siekdama </w:t>
      </w:r>
      <w:r w:rsidRPr="0043264D">
        <w:rPr>
          <w:rStyle w:val="FontStyle37"/>
          <w:iCs/>
          <w:sz w:val="24"/>
          <w:szCs w:val="24"/>
        </w:rPr>
        <w:t xml:space="preserve">pilnavertiškai naudotis įranga atliekant radijo dažnių (kanalų) planavimo ir koordinavimo užduotis bei užtikrinti gautų rezultatų atitikimą aktualioms tarptautinio radijo ryšio reguliavimo nuostatoms, ketina </w:t>
      </w:r>
      <w:r w:rsidRPr="0043264D">
        <w:rPr>
          <w:rStyle w:val="FontStyle37"/>
          <w:bCs/>
          <w:iCs/>
          <w:sz w:val="24"/>
          <w:szCs w:val="24"/>
        </w:rPr>
        <w:t>įsigyti pagal 3 licencijas naudojamos „</w:t>
      </w:r>
      <w:proofErr w:type="spellStart"/>
      <w:r w:rsidRPr="0043264D">
        <w:rPr>
          <w:bCs/>
          <w:iCs/>
          <w:szCs w:val="24"/>
        </w:rPr>
        <w:t>ProgiraPlan</w:t>
      </w:r>
      <w:proofErr w:type="spellEnd"/>
      <w:r w:rsidRPr="0043264D">
        <w:rPr>
          <w:bCs/>
          <w:iCs/>
          <w:szCs w:val="24"/>
        </w:rPr>
        <w:t xml:space="preserve">“ </w:t>
      </w:r>
      <w:r w:rsidRPr="0043264D">
        <w:rPr>
          <w:rStyle w:val="FontStyle37"/>
          <w:bCs/>
          <w:iCs/>
          <w:sz w:val="24"/>
          <w:szCs w:val="24"/>
        </w:rPr>
        <w:t xml:space="preserve">programinės įrangos priežiūros ir aptarnavimo paslaugas 36 mėn. laikotarpiui. </w:t>
      </w:r>
      <w:r w:rsidRPr="0043264D">
        <w:rPr>
          <w:rStyle w:val="FontStyle37"/>
          <w:iCs/>
          <w:sz w:val="24"/>
          <w:szCs w:val="24"/>
        </w:rPr>
        <w:t xml:space="preserve">Šių paslaugų teikimo laikotarpiu paslaugų teikėjas privalės: (i) atnaujinti Perkančiosios organizacijos  turimą įrangą, užtikrindamas jos atitikimą naujausiai oficialiai gamintojo išleistai </w:t>
      </w:r>
      <w:r w:rsidRPr="0043264D">
        <w:rPr>
          <w:iCs/>
          <w:szCs w:val="24"/>
        </w:rPr>
        <w:t>„</w:t>
      </w:r>
      <w:proofErr w:type="spellStart"/>
      <w:r w:rsidRPr="0043264D">
        <w:rPr>
          <w:iCs/>
          <w:szCs w:val="24"/>
        </w:rPr>
        <w:t>GiraPlan</w:t>
      </w:r>
      <w:proofErr w:type="spellEnd"/>
      <w:r w:rsidRPr="0043264D">
        <w:rPr>
          <w:iCs/>
          <w:szCs w:val="24"/>
        </w:rPr>
        <w:t xml:space="preserve">“ programinės įrangos versijai; (ii) </w:t>
      </w:r>
      <w:r w:rsidRPr="0043264D">
        <w:rPr>
          <w:rStyle w:val="FontStyle37"/>
          <w:iCs/>
          <w:sz w:val="24"/>
          <w:szCs w:val="24"/>
        </w:rPr>
        <w:t xml:space="preserve">diagnozuoti ir pašalinti problemas, atsirandančias naudojant įrangą; (iii) įgyvendinti </w:t>
      </w:r>
      <w:r w:rsidR="001D0259">
        <w:rPr>
          <w:rStyle w:val="FontStyle37"/>
          <w:iCs/>
          <w:sz w:val="24"/>
          <w:szCs w:val="24"/>
        </w:rPr>
        <w:t>Perkančiosios organizacijos</w:t>
      </w:r>
      <w:r w:rsidRPr="0043264D">
        <w:rPr>
          <w:rStyle w:val="FontStyle37"/>
          <w:iCs/>
          <w:sz w:val="24"/>
          <w:szCs w:val="24"/>
        </w:rPr>
        <w:t xml:space="preserve"> siūlomus su paslaugų teikėju suderintus nedidelius įrangos funkcinius išplėtimus bei funkcionalumo patobulinimus; (iv) konsultuoti įrangos naudotojus su įrangos naudojimu ir veikimu susijusiais klausimais, apmokyti naudotis naujomis įrangos funkcijomis (Techninės specifikacijos 3 punktas).</w:t>
      </w:r>
      <w:r>
        <w:rPr>
          <w:rStyle w:val="FontStyle37"/>
          <w:bCs/>
          <w:iCs/>
          <w:color w:val="auto"/>
          <w:sz w:val="24"/>
          <w:szCs w:val="24"/>
        </w:rPr>
        <w:t xml:space="preserve"> </w:t>
      </w:r>
      <w:r w:rsidR="005A4815" w:rsidRPr="005A4815">
        <w:t>Programinės įrangos „</w:t>
      </w:r>
      <w:proofErr w:type="spellStart"/>
      <w:r w:rsidR="005A4815" w:rsidRPr="005A4815">
        <w:t>ProgiraPlan</w:t>
      </w:r>
      <w:proofErr w:type="spellEnd"/>
      <w:r w:rsidR="005A4815" w:rsidRPr="005A4815">
        <w:t>“ priežiūros ir aptarnavimo paslaug</w:t>
      </w:r>
      <w:r w:rsidR="003666E5">
        <w:t>ų</w:t>
      </w:r>
      <w:r w:rsidR="005A4815" w:rsidRPr="005A4815">
        <w:t xml:space="preserve"> pirkimui skirta lėšų suma – 43 920,00 Eur su PVM</w:t>
      </w:r>
      <w:r>
        <w:rPr>
          <w:rStyle w:val="FootnoteReference"/>
        </w:rPr>
        <w:footnoteReference w:id="6"/>
      </w:r>
      <w:r w:rsidR="005A4815" w:rsidRPr="005A4815">
        <w:t>.</w:t>
      </w:r>
    </w:p>
    <w:p w14:paraId="5ACC52BE" w14:textId="77777777" w:rsidR="00E2366E" w:rsidRDefault="00F63B44" w:rsidP="00E2366E">
      <w:pPr>
        <w:spacing w:after="0" w:line="240" w:lineRule="auto"/>
        <w:ind w:firstLine="851"/>
        <w:jc w:val="both"/>
        <w:rPr>
          <w:rFonts w:ascii="Times New Roman" w:eastAsia="Calibri" w:hAnsi="Times New Roman" w:cs="Times New Roman"/>
          <w:i/>
          <w:iCs/>
          <w:sz w:val="24"/>
          <w:szCs w:val="24"/>
        </w:rPr>
      </w:pPr>
      <w:r>
        <w:rPr>
          <w:rFonts w:ascii="Times New Roman" w:eastAsia="Calibri" w:hAnsi="Times New Roman" w:cs="Times New Roman"/>
          <w:sz w:val="24"/>
          <w:szCs w:val="24"/>
        </w:rPr>
        <w:t>Įstatymo 71 straipsnio 1 dalies 2 punkto (c) papunkčio nuostatose įtvirtinta, kad prekės, paslaugos ar darbai neskelbiamų derybų būdu gali būti perkam</w:t>
      </w:r>
      <w:r w:rsidR="00AF4DF2">
        <w:rPr>
          <w:rFonts w:ascii="Times New Roman" w:eastAsia="Calibri" w:hAnsi="Times New Roman" w:cs="Times New Roman"/>
          <w:sz w:val="24"/>
          <w:szCs w:val="24"/>
        </w:rPr>
        <w:t>i:</w:t>
      </w:r>
      <w:r>
        <w:rPr>
          <w:rFonts w:ascii="Times New Roman" w:eastAsia="Calibri" w:hAnsi="Times New Roman" w:cs="Times New Roman"/>
          <w:sz w:val="24"/>
          <w:szCs w:val="24"/>
        </w:rPr>
        <w:t xml:space="preserve"> </w:t>
      </w:r>
      <w:r w:rsidRPr="000D6F76">
        <w:rPr>
          <w:rFonts w:ascii="Times New Roman" w:eastAsia="Calibri" w:hAnsi="Times New Roman" w:cs="Times New Roman"/>
          <w:sz w:val="24"/>
          <w:szCs w:val="24"/>
        </w:rPr>
        <w:t>„</w:t>
      </w:r>
      <w:r>
        <w:rPr>
          <w:rFonts w:ascii="Times New Roman" w:eastAsia="Calibri" w:hAnsi="Times New Roman" w:cs="Times New Roman"/>
          <w:i/>
          <w:iCs/>
          <w:sz w:val="24"/>
          <w:szCs w:val="24"/>
        </w:rPr>
        <w:t>jeigu prekes pati</w:t>
      </w:r>
      <w:r w:rsidR="00AF4DF2">
        <w:rPr>
          <w:rFonts w:ascii="Times New Roman" w:eastAsia="Calibri" w:hAnsi="Times New Roman" w:cs="Times New Roman"/>
          <w:i/>
          <w:iCs/>
          <w:sz w:val="24"/>
          <w:szCs w:val="24"/>
        </w:rPr>
        <w:t>e</w:t>
      </w:r>
      <w:r>
        <w:rPr>
          <w:rFonts w:ascii="Times New Roman" w:eastAsia="Calibri" w:hAnsi="Times New Roman" w:cs="Times New Roman"/>
          <w:i/>
          <w:iCs/>
          <w:sz w:val="24"/>
          <w:szCs w:val="24"/>
        </w:rPr>
        <w:t>kti, paslaugas teikti ar darbus atlikti gali tik konkretus tiekėjas dėl vienos iš šių priežasčių: &lt;...&gt; c) dėl išimtinių teisių, įskaitant intelektinės nuosavybės teises, apsaugos &lt;...&gt;</w:t>
      </w:r>
      <w:r w:rsidRPr="000D6F76">
        <w:rPr>
          <w:rFonts w:ascii="Times New Roman" w:eastAsia="Calibri" w:hAnsi="Times New Roman" w:cs="Times New Roman"/>
          <w:sz w:val="24"/>
          <w:szCs w:val="24"/>
        </w:rPr>
        <w:t>“</w:t>
      </w:r>
      <w:r>
        <w:rPr>
          <w:rFonts w:ascii="Times New Roman" w:eastAsia="Calibri" w:hAnsi="Times New Roman" w:cs="Times New Roman"/>
          <w:i/>
          <w:iCs/>
          <w:sz w:val="24"/>
          <w:szCs w:val="24"/>
        </w:rPr>
        <w:t>.</w:t>
      </w:r>
      <w:r w:rsidR="00E2366E">
        <w:rPr>
          <w:rFonts w:ascii="Times New Roman" w:eastAsia="Calibri" w:hAnsi="Times New Roman" w:cs="Times New Roman"/>
          <w:i/>
          <w:iCs/>
          <w:sz w:val="24"/>
          <w:szCs w:val="24"/>
        </w:rPr>
        <w:t xml:space="preserve"> </w:t>
      </w:r>
    </w:p>
    <w:p w14:paraId="1F237908" w14:textId="372ACB82" w:rsidR="005A4815" w:rsidRPr="00BA7CD6" w:rsidRDefault="00E2366E" w:rsidP="00BA7CD6">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iCs/>
          <w:sz w:val="24"/>
          <w:szCs w:val="24"/>
        </w:rPr>
        <w:t>Į</w:t>
      </w:r>
      <w:r w:rsidRPr="00BD552A">
        <w:rPr>
          <w:rFonts w:ascii="Times New Roman" w:eastAsia="Calibri" w:hAnsi="Times New Roman" w:cs="Times New Roman"/>
          <w:iCs/>
          <w:sz w:val="24"/>
          <w:szCs w:val="24"/>
        </w:rPr>
        <w:t>vertinus pateiktus dokumentus</w:t>
      </w:r>
      <w:r>
        <w:rPr>
          <w:rFonts w:ascii="Times New Roman" w:eastAsia="Calibri" w:hAnsi="Times New Roman" w:cs="Times New Roman"/>
          <w:iCs/>
          <w:sz w:val="24"/>
          <w:szCs w:val="24"/>
        </w:rPr>
        <w:t>,</w:t>
      </w:r>
      <w:r w:rsidRPr="00BD552A">
        <w:rPr>
          <w:rFonts w:ascii="Times New Roman" w:eastAsia="Calibri" w:hAnsi="Times New Roman" w:cs="Times New Roman"/>
          <w:iCs/>
          <w:sz w:val="24"/>
          <w:szCs w:val="24"/>
        </w:rPr>
        <w:t xml:space="preserve"> nustatyta</w:t>
      </w:r>
      <w:r>
        <w:rPr>
          <w:rFonts w:ascii="Times New Roman" w:eastAsia="Calibri" w:hAnsi="Times New Roman" w:cs="Times New Roman"/>
          <w:iCs/>
          <w:sz w:val="24"/>
          <w:szCs w:val="24"/>
        </w:rPr>
        <w:t xml:space="preserve">, </w:t>
      </w:r>
      <w:r>
        <w:rPr>
          <w:rFonts w:ascii="Times New Roman" w:eastAsia="Calibri" w:hAnsi="Times New Roman" w:cs="Times New Roman"/>
          <w:sz w:val="24"/>
          <w:szCs w:val="24"/>
          <w:lang w:eastAsia="lt-LT"/>
        </w:rPr>
        <w:t>kad</w:t>
      </w:r>
      <w:r w:rsidRPr="000B350C">
        <w:rPr>
          <w:rFonts w:ascii="Times New Roman" w:eastAsia="Calibri" w:hAnsi="Times New Roman" w:cs="Times New Roman"/>
          <w:sz w:val="24"/>
          <w:szCs w:val="24"/>
          <w:lang w:eastAsia="lt-LT"/>
        </w:rPr>
        <w:t xml:space="preserve"> Perkančiosios organizacijos priimtas sprendimas ir pasirinktas paslaugų pirkimo būdas atitinka Įstatymo 71 straipsnio 1 dalies 2 punkto </w:t>
      </w:r>
      <w:r w:rsidRPr="000B350C">
        <w:rPr>
          <w:rFonts w:ascii="Times New Roman" w:eastAsia="Calibri" w:hAnsi="Times New Roman" w:cs="Times New Roman"/>
          <w:sz w:val="24"/>
          <w:szCs w:val="24"/>
          <w:lang w:eastAsia="lt-LT"/>
        </w:rPr>
        <w:lastRenderedPageBreak/>
        <w:t>(</w:t>
      </w:r>
      <w:r>
        <w:rPr>
          <w:rFonts w:ascii="Times New Roman" w:eastAsia="Calibri" w:hAnsi="Times New Roman" w:cs="Times New Roman"/>
          <w:sz w:val="24"/>
          <w:szCs w:val="24"/>
          <w:lang w:eastAsia="lt-LT"/>
        </w:rPr>
        <w:t>c</w:t>
      </w:r>
      <w:r w:rsidRPr="000B350C">
        <w:rPr>
          <w:rFonts w:ascii="Times New Roman" w:eastAsia="Calibri" w:hAnsi="Times New Roman" w:cs="Times New Roman"/>
          <w:sz w:val="24"/>
          <w:szCs w:val="24"/>
          <w:lang w:eastAsia="lt-LT"/>
        </w:rPr>
        <w:t xml:space="preserve">) papunkčio nuostatas, </w:t>
      </w:r>
      <w:r>
        <w:rPr>
          <w:rFonts w:ascii="Times New Roman" w:eastAsia="Calibri" w:hAnsi="Times New Roman" w:cs="Times New Roman"/>
          <w:sz w:val="24"/>
          <w:szCs w:val="24"/>
          <w:lang w:eastAsia="lt-LT"/>
        </w:rPr>
        <w:t xml:space="preserve">t. y. Pirkimu Nr. 1 siekiamas įsigyti įdiegtos </w:t>
      </w:r>
      <w:r w:rsidRPr="002F2FDF">
        <w:rPr>
          <w:rFonts w:ascii="Times New Roman" w:hAnsi="Times New Roman" w:cs="Times New Roman"/>
          <w:bCs/>
          <w:i/>
          <w:iCs/>
          <w:sz w:val="24"/>
          <w:szCs w:val="24"/>
        </w:rPr>
        <w:t>„</w:t>
      </w:r>
      <w:proofErr w:type="spellStart"/>
      <w:r w:rsidRPr="002F2FDF">
        <w:rPr>
          <w:rFonts w:ascii="Times New Roman" w:hAnsi="Times New Roman" w:cs="Times New Roman"/>
          <w:bCs/>
          <w:i/>
          <w:iCs/>
          <w:sz w:val="24"/>
          <w:szCs w:val="24"/>
        </w:rPr>
        <w:t>ProgiraPlan</w:t>
      </w:r>
      <w:proofErr w:type="spellEnd"/>
      <w:r w:rsidRPr="002F2FDF">
        <w:rPr>
          <w:rFonts w:ascii="Times New Roman" w:hAnsi="Times New Roman" w:cs="Times New Roman"/>
          <w:bCs/>
          <w:i/>
          <w:iCs/>
          <w:sz w:val="24"/>
          <w:szCs w:val="24"/>
        </w:rPr>
        <w:t>“</w:t>
      </w:r>
      <w:r>
        <w:rPr>
          <w:rFonts w:ascii="Times New Roman" w:hAnsi="Times New Roman" w:cs="Times New Roman"/>
          <w:bCs/>
          <w:i/>
          <w:iCs/>
          <w:sz w:val="24"/>
          <w:szCs w:val="24"/>
        </w:rPr>
        <w:t xml:space="preserve"> programinės įrangos </w:t>
      </w:r>
      <w:r w:rsidRPr="002F2FDF">
        <w:rPr>
          <w:rFonts w:ascii="Times New Roman" w:hAnsi="Times New Roman" w:cs="Times New Roman"/>
          <w:i/>
          <w:iCs/>
          <w:sz w:val="24"/>
          <w:szCs w:val="24"/>
        </w:rPr>
        <w:t xml:space="preserve">priežiūros ir aptarnavimo </w:t>
      </w:r>
      <w:r w:rsidRPr="00E2366E">
        <w:rPr>
          <w:rFonts w:ascii="Times New Roman" w:eastAsia="Calibri" w:hAnsi="Times New Roman" w:cs="Times New Roman"/>
          <w:i/>
          <w:iCs/>
          <w:sz w:val="24"/>
          <w:szCs w:val="24"/>
          <w:lang w:eastAsia="lt-LT"/>
        </w:rPr>
        <w:t>paslaugas</w:t>
      </w:r>
      <w:r>
        <w:rPr>
          <w:rFonts w:ascii="Times New Roman" w:eastAsia="Calibri" w:hAnsi="Times New Roman" w:cs="Times New Roman"/>
          <w:sz w:val="24"/>
          <w:szCs w:val="24"/>
          <w:lang w:eastAsia="lt-LT"/>
        </w:rPr>
        <w:t xml:space="preserve"> gali suteikti tik konkretus tiekėjas</w:t>
      </w:r>
      <w:r>
        <w:rPr>
          <w:rFonts w:ascii="Times New Roman" w:eastAsia="Calibri" w:hAnsi="Times New Roman" w:cs="Times New Roman"/>
          <w:sz w:val="24"/>
          <w:szCs w:val="24"/>
        </w:rPr>
        <w:t xml:space="preserve"> UAB „</w:t>
      </w:r>
      <w:proofErr w:type="spellStart"/>
      <w:r>
        <w:rPr>
          <w:rFonts w:ascii="Times New Roman" w:eastAsia="Calibri" w:hAnsi="Times New Roman" w:cs="Times New Roman"/>
          <w:sz w:val="24"/>
          <w:szCs w:val="24"/>
        </w:rPr>
        <w:t>Tenzorius</w:t>
      </w:r>
      <w:proofErr w:type="spellEnd"/>
      <w:r>
        <w:rPr>
          <w:rFonts w:ascii="Times New Roman" w:eastAsia="Calibri" w:hAnsi="Times New Roman" w:cs="Times New Roman"/>
          <w:sz w:val="24"/>
          <w:szCs w:val="24"/>
        </w:rPr>
        <w:t>“,</w:t>
      </w:r>
      <w:r w:rsidR="00883198">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kuris yra </w:t>
      </w:r>
      <w:r>
        <w:rPr>
          <w:rFonts w:ascii="Times New Roman" w:eastAsia="Times New Roman" w:hAnsi="Times New Roman" w:cs="Times New Roman"/>
          <w:sz w:val="24"/>
          <w:szCs w:val="24"/>
        </w:rPr>
        <w:t xml:space="preserve">vienintelis programinės įrangos </w:t>
      </w:r>
      <w:r w:rsidR="00883198">
        <w:rPr>
          <w:rFonts w:ascii="Times New Roman" w:eastAsia="Times New Roman" w:hAnsi="Times New Roman" w:cs="Times New Roman"/>
          <w:sz w:val="24"/>
          <w:szCs w:val="24"/>
        </w:rPr>
        <w:t xml:space="preserve">gamintojo </w:t>
      </w:r>
      <w:proofErr w:type="spellStart"/>
      <w:r w:rsidR="00883198">
        <w:rPr>
          <w:rFonts w:ascii="Times New Roman" w:eastAsia="Times New Roman" w:hAnsi="Times New Roman" w:cs="Times New Roman"/>
          <w:sz w:val="24"/>
          <w:szCs w:val="24"/>
        </w:rPr>
        <w:t>Progira</w:t>
      </w:r>
      <w:proofErr w:type="spellEnd"/>
      <w:r w:rsidR="00883198">
        <w:rPr>
          <w:rFonts w:ascii="Times New Roman" w:eastAsia="Times New Roman" w:hAnsi="Times New Roman" w:cs="Times New Roman"/>
          <w:sz w:val="24"/>
          <w:szCs w:val="24"/>
        </w:rPr>
        <w:t xml:space="preserve"> </w:t>
      </w:r>
      <w:proofErr w:type="spellStart"/>
      <w:r w:rsidR="00883198">
        <w:rPr>
          <w:rFonts w:ascii="Times New Roman" w:eastAsia="Times New Roman" w:hAnsi="Times New Roman" w:cs="Times New Roman"/>
          <w:sz w:val="24"/>
          <w:szCs w:val="24"/>
        </w:rPr>
        <w:t>Radio</w:t>
      </w:r>
      <w:proofErr w:type="spellEnd"/>
      <w:r w:rsidR="00883198">
        <w:rPr>
          <w:rFonts w:ascii="Times New Roman" w:eastAsia="Times New Roman" w:hAnsi="Times New Roman" w:cs="Times New Roman"/>
          <w:sz w:val="24"/>
          <w:szCs w:val="24"/>
        </w:rPr>
        <w:t xml:space="preserve"> </w:t>
      </w:r>
      <w:proofErr w:type="spellStart"/>
      <w:r w:rsidR="00883198">
        <w:rPr>
          <w:rFonts w:ascii="Times New Roman" w:eastAsia="Times New Roman" w:hAnsi="Times New Roman" w:cs="Times New Roman"/>
          <w:sz w:val="24"/>
          <w:szCs w:val="24"/>
        </w:rPr>
        <w:t>Communications</w:t>
      </w:r>
      <w:proofErr w:type="spellEnd"/>
      <w:r w:rsidR="00883198">
        <w:rPr>
          <w:rFonts w:ascii="Times New Roman" w:eastAsia="Times New Roman" w:hAnsi="Times New Roman" w:cs="Times New Roman"/>
          <w:sz w:val="24"/>
          <w:szCs w:val="24"/>
        </w:rPr>
        <w:t>, AB, įgaliotas atstovas Lietuvoje, ir tik jis turi teisę demonstruoti, platinti, instaliuoti bei aptarnauti šią programinę įrangą bei teikti susijusią medžiagą ir naudojimosi instrukcijas.</w:t>
      </w:r>
      <w:r w:rsidR="00883198">
        <w:rPr>
          <w:rFonts w:ascii="Times New Roman" w:eastAsia="Calibri" w:hAnsi="Times New Roman" w:cs="Times New Roman"/>
          <w:sz w:val="24"/>
          <w:szCs w:val="24"/>
        </w:rPr>
        <w:t xml:space="preserve"> </w:t>
      </w:r>
      <w:r>
        <w:rPr>
          <w:rFonts w:ascii="Times New Roman" w:eastAsia="Times New Roman" w:hAnsi="Times New Roman" w:cs="Times New Roman"/>
          <w:sz w:val="24"/>
          <w:szCs w:val="24"/>
        </w:rPr>
        <w:t>Atsižvelgdama į nurodytą ir</w:t>
      </w:r>
      <w:r w:rsidRPr="000B350C">
        <w:rPr>
          <w:rFonts w:ascii="Times New Roman" w:eastAsia="Calibri" w:hAnsi="Times New Roman" w:cs="Times New Roman"/>
          <w:sz w:val="24"/>
          <w:szCs w:val="24"/>
          <w:lang w:eastAsia="lt-LT"/>
        </w:rPr>
        <w:t xml:space="preserve"> vadovaudamasi Įstatymo 95 straipsnio 2 dalies 6 punkto nuostatomis, </w:t>
      </w:r>
      <w:r>
        <w:rPr>
          <w:rFonts w:ascii="Times New Roman" w:eastAsia="Calibri" w:hAnsi="Times New Roman" w:cs="Times New Roman"/>
          <w:sz w:val="24"/>
          <w:szCs w:val="24"/>
          <w:lang w:eastAsia="lt-LT"/>
        </w:rPr>
        <w:t xml:space="preserve">Tarnyba </w:t>
      </w:r>
      <w:r w:rsidRPr="000B350C">
        <w:rPr>
          <w:rFonts w:ascii="Times New Roman" w:eastAsia="Calibri" w:hAnsi="Times New Roman" w:cs="Times New Roman"/>
          <w:b/>
          <w:bCs/>
          <w:sz w:val="24"/>
          <w:szCs w:val="24"/>
          <w:lang w:eastAsia="lt-LT"/>
        </w:rPr>
        <w:t>sutinka</w:t>
      </w:r>
      <w:r w:rsidRPr="000B350C">
        <w:rPr>
          <w:rFonts w:ascii="Times New Roman" w:eastAsia="Calibri" w:hAnsi="Times New Roman" w:cs="Times New Roman"/>
          <w:sz w:val="24"/>
          <w:szCs w:val="24"/>
          <w:lang w:eastAsia="lt-LT"/>
        </w:rPr>
        <w:t xml:space="preserve">, kad </w:t>
      </w:r>
      <w:r w:rsidR="00883198">
        <w:rPr>
          <w:rFonts w:ascii="Times New Roman" w:eastAsia="Calibri" w:hAnsi="Times New Roman" w:cs="Times New Roman"/>
          <w:sz w:val="24"/>
          <w:szCs w:val="24"/>
          <w:lang w:eastAsia="lt-LT"/>
        </w:rPr>
        <w:t>Perkančioji organizacija</w:t>
      </w:r>
      <w:r>
        <w:rPr>
          <w:rFonts w:ascii="Times New Roman" w:eastAsia="Calibri" w:hAnsi="Times New Roman" w:cs="Times New Roman"/>
          <w:sz w:val="24"/>
          <w:szCs w:val="24"/>
          <w:lang w:eastAsia="lt-LT"/>
        </w:rPr>
        <w:t xml:space="preserve"> Pirkimą </w:t>
      </w:r>
      <w:r w:rsidR="00883198">
        <w:rPr>
          <w:rFonts w:ascii="Times New Roman" w:eastAsia="Calibri" w:hAnsi="Times New Roman" w:cs="Times New Roman"/>
          <w:sz w:val="24"/>
          <w:szCs w:val="24"/>
          <w:lang w:eastAsia="lt-LT"/>
        </w:rPr>
        <w:t xml:space="preserve">Nr. 1 </w:t>
      </w:r>
      <w:r w:rsidRPr="000B350C">
        <w:rPr>
          <w:rFonts w:ascii="Times New Roman" w:eastAsia="Calibri" w:hAnsi="Times New Roman" w:cs="Times New Roman"/>
          <w:sz w:val="24"/>
          <w:szCs w:val="24"/>
          <w:lang w:eastAsia="lt-LT"/>
        </w:rPr>
        <w:t>vykdytų neskelbiamų derybų būdu, vadovaujantis Įstatymo 71 straipsnio 1 dalies 2 punkto (</w:t>
      </w:r>
      <w:r>
        <w:rPr>
          <w:rFonts w:ascii="Times New Roman" w:eastAsia="Calibri" w:hAnsi="Times New Roman" w:cs="Times New Roman"/>
          <w:sz w:val="24"/>
          <w:szCs w:val="24"/>
          <w:lang w:eastAsia="lt-LT"/>
        </w:rPr>
        <w:t>c</w:t>
      </w:r>
      <w:r w:rsidRPr="000B350C">
        <w:rPr>
          <w:rFonts w:ascii="Times New Roman" w:eastAsia="Calibri" w:hAnsi="Times New Roman" w:cs="Times New Roman"/>
          <w:sz w:val="24"/>
          <w:szCs w:val="24"/>
          <w:lang w:eastAsia="lt-LT"/>
        </w:rPr>
        <w:t>) papunkčio nuostatomis</w:t>
      </w:r>
      <w:r>
        <w:rPr>
          <w:rFonts w:ascii="Times New Roman" w:eastAsia="Calibri" w:hAnsi="Times New Roman" w:cs="Times New Roman"/>
          <w:sz w:val="24"/>
          <w:szCs w:val="24"/>
          <w:lang w:eastAsia="lt-LT"/>
        </w:rPr>
        <w:t xml:space="preserve"> į derybas kviečian</w:t>
      </w:r>
      <w:r>
        <w:rPr>
          <w:rFonts w:ascii="Times New Roman" w:eastAsia="Times New Roman" w:hAnsi="Times New Roman" w:cs="Times New Roman"/>
          <w:sz w:val="24"/>
          <w:szCs w:val="24"/>
        </w:rPr>
        <w:t>t UAB „</w:t>
      </w:r>
      <w:proofErr w:type="spellStart"/>
      <w:r w:rsidR="00883198">
        <w:rPr>
          <w:rFonts w:ascii="Times New Roman" w:eastAsia="Times New Roman" w:hAnsi="Times New Roman" w:cs="Times New Roman"/>
          <w:sz w:val="24"/>
          <w:szCs w:val="24"/>
        </w:rPr>
        <w:t>Tenzorius</w:t>
      </w:r>
      <w:proofErr w:type="spellEnd"/>
      <w:r>
        <w:rPr>
          <w:rFonts w:ascii="Times New Roman" w:eastAsia="Times New Roman" w:hAnsi="Times New Roman" w:cs="Times New Roman"/>
          <w:sz w:val="24"/>
          <w:szCs w:val="24"/>
        </w:rPr>
        <w:t>“.</w:t>
      </w:r>
    </w:p>
    <w:p w14:paraId="17F2E594" w14:textId="77777777" w:rsidR="0072253C" w:rsidRDefault="0072253C" w:rsidP="00883198">
      <w:pPr>
        <w:spacing w:after="0" w:line="240" w:lineRule="auto"/>
        <w:jc w:val="both"/>
        <w:rPr>
          <w:rFonts w:ascii="Times New Roman" w:eastAsia="Times New Roman" w:hAnsi="Times New Roman" w:cs="Times New Roman"/>
          <w:sz w:val="24"/>
          <w:szCs w:val="24"/>
        </w:rPr>
      </w:pPr>
    </w:p>
    <w:p w14:paraId="434AC3D4" w14:textId="1129EFEC" w:rsidR="00AF4E31" w:rsidRPr="008B1C24" w:rsidRDefault="00AF4E31" w:rsidP="008B1C24">
      <w:pPr>
        <w:tabs>
          <w:tab w:val="left" w:pos="851"/>
        </w:tabs>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b/>
          <w:bCs/>
          <w:i/>
          <w:iCs/>
          <w:sz w:val="24"/>
          <w:szCs w:val="24"/>
        </w:rPr>
        <w:t>Dėl Pirkimu Nr. 2 siekiamos įsigyti įrangos.</w:t>
      </w:r>
    </w:p>
    <w:p w14:paraId="755C885D" w14:textId="4B4EC659" w:rsidR="008B1C24" w:rsidRPr="00260D6B" w:rsidRDefault="008B1C24" w:rsidP="00260D6B">
      <w:pPr>
        <w:spacing w:after="0" w:line="240" w:lineRule="auto"/>
        <w:ind w:firstLine="851"/>
        <w:jc w:val="both"/>
        <w:rPr>
          <w:rFonts w:ascii="Times New Roman" w:hAnsi="Times New Roman" w:cs="Times New Roman"/>
          <w:bCs/>
          <w:snapToGrid w:val="0"/>
          <w:sz w:val="24"/>
          <w:szCs w:val="24"/>
          <w:lang w:val="sv-SE"/>
        </w:rPr>
      </w:pPr>
      <w:r w:rsidRPr="008D5E93">
        <w:rPr>
          <w:rFonts w:ascii="Times New Roman" w:hAnsi="Times New Roman" w:cs="Times New Roman"/>
          <w:sz w:val="24"/>
          <w:szCs w:val="24"/>
        </w:rPr>
        <w:t>Tarnybai pateiktame prašyme nurodoma, kad p</w:t>
      </w:r>
      <w:r w:rsidRPr="008D5E93">
        <w:rPr>
          <w:rFonts w:ascii="Times New Roman" w:hAnsi="Times New Roman" w:cs="Times New Roman"/>
          <w:bCs/>
          <w:snapToGrid w:val="0"/>
          <w:sz w:val="24"/>
          <w:szCs w:val="24"/>
          <w:lang w:val="sv-SE"/>
        </w:rPr>
        <w:t>rograminę įrangą</w:t>
      </w:r>
      <w:r w:rsidRPr="008D5E93">
        <w:rPr>
          <w:rFonts w:ascii="Times New Roman" w:hAnsi="Times New Roman" w:cs="Times New Roman"/>
          <w:bCs/>
          <w:sz w:val="24"/>
          <w:szCs w:val="24"/>
        </w:rPr>
        <w:t xml:space="preserve"> </w:t>
      </w:r>
      <w:r w:rsidRPr="008D5E93">
        <w:rPr>
          <w:rFonts w:ascii="Times New Roman" w:hAnsi="Times New Roman" w:cs="Times New Roman"/>
          <w:bCs/>
          <w:snapToGrid w:val="0"/>
          <w:sz w:val="24"/>
          <w:szCs w:val="24"/>
          <w:lang w:val="sv-SE"/>
        </w:rPr>
        <w:t xml:space="preserve">„ArcGIS“ </w:t>
      </w:r>
      <w:r w:rsidR="008D5E93" w:rsidRPr="008D5E93">
        <w:rPr>
          <w:rFonts w:ascii="Times New Roman" w:hAnsi="Times New Roman" w:cs="Times New Roman"/>
          <w:bCs/>
          <w:snapToGrid w:val="0"/>
          <w:sz w:val="24"/>
          <w:szCs w:val="24"/>
          <w:lang w:val="sv-SE"/>
        </w:rPr>
        <w:t>Perkančioji organizacija</w:t>
      </w:r>
      <w:r w:rsidRPr="008D5E93">
        <w:rPr>
          <w:rFonts w:ascii="Times New Roman" w:hAnsi="Times New Roman" w:cs="Times New Roman"/>
          <w:bCs/>
          <w:snapToGrid w:val="0"/>
          <w:sz w:val="24"/>
          <w:szCs w:val="24"/>
          <w:lang w:val="sv-SE"/>
        </w:rPr>
        <w:t xml:space="preserve"> naudoja</w:t>
      </w:r>
      <w:r w:rsidR="001A19E5">
        <w:rPr>
          <w:rStyle w:val="FootnoteReference"/>
          <w:rFonts w:ascii="Times New Roman" w:hAnsi="Times New Roman" w:cs="Times New Roman"/>
          <w:bCs/>
          <w:snapToGrid w:val="0"/>
          <w:sz w:val="24"/>
          <w:szCs w:val="24"/>
          <w:lang w:val="sv-SE"/>
        </w:rPr>
        <w:footnoteReference w:id="7"/>
      </w:r>
      <w:r w:rsidRPr="008D5E93">
        <w:rPr>
          <w:rFonts w:ascii="Times New Roman" w:hAnsi="Times New Roman" w:cs="Times New Roman"/>
          <w:bCs/>
          <w:snapToGrid w:val="0"/>
          <w:sz w:val="24"/>
          <w:szCs w:val="24"/>
          <w:lang w:val="sv-SE"/>
        </w:rPr>
        <w:t xml:space="preserve"> kaip bazinę aplinką, būtiną specializuotos skaitmeninės antžeminės televizijos tinklų planavimo programinės įrangos „ProgiraPlan“ veikimui, bei kitoje savo veikloje, susijusioje su geoinformacinių duomenų valdymu ir apdorojimu. „ArcGIS“ programinės įrangos autorė </w:t>
      </w:r>
      <w:r w:rsidRPr="008D5E93">
        <w:rPr>
          <w:rFonts w:ascii="Times New Roman" w:hAnsi="Times New Roman" w:cs="Times New Roman"/>
          <w:sz w:val="24"/>
          <w:szCs w:val="24"/>
        </w:rPr>
        <w:t>–</w:t>
      </w:r>
      <w:r w:rsidRPr="008D5E93">
        <w:rPr>
          <w:rFonts w:ascii="Times New Roman" w:hAnsi="Times New Roman" w:cs="Times New Roman"/>
          <w:bCs/>
          <w:snapToGrid w:val="0"/>
          <w:sz w:val="24"/>
          <w:szCs w:val="24"/>
          <w:lang w:val="sv-SE"/>
        </w:rPr>
        <w:t xml:space="preserve"> ESRI kompanija (Environmental Systems Research Institute, JAV),</w:t>
      </w:r>
      <w:r w:rsidRPr="008D5E93">
        <w:rPr>
          <w:rFonts w:ascii="Times New Roman" w:hAnsi="Times New Roman" w:cs="Times New Roman"/>
          <w:sz w:val="24"/>
          <w:szCs w:val="24"/>
        </w:rPr>
        <w:t xml:space="preserve"> –</w:t>
      </w:r>
      <w:r w:rsidRPr="008D5E93">
        <w:rPr>
          <w:rFonts w:ascii="Times New Roman" w:hAnsi="Times New Roman" w:cs="Times New Roman"/>
          <w:bCs/>
          <w:snapToGrid w:val="0"/>
          <w:sz w:val="24"/>
          <w:szCs w:val="24"/>
          <w:lang w:val="sv-SE"/>
        </w:rPr>
        <w:t xml:space="preserve"> reguliariai išleisdama atnaujintas „</w:t>
      </w:r>
      <w:bookmarkStart w:id="2" w:name="_Hlk66972677"/>
      <w:r w:rsidRPr="008D5E93">
        <w:rPr>
          <w:rFonts w:ascii="Times New Roman" w:hAnsi="Times New Roman" w:cs="Times New Roman"/>
          <w:bCs/>
          <w:snapToGrid w:val="0"/>
          <w:sz w:val="24"/>
          <w:szCs w:val="24"/>
          <w:lang w:val="sv-SE"/>
        </w:rPr>
        <w:t>ArcGIS</w:t>
      </w:r>
      <w:bookmarkEnd w:id="2"/>
      <w:r w:rsidRPr="008D5E93">
        <w:rPr>
          <w:rFonts w:ascii="Times New Roman" w:hAnsi="Times New Roman" w:cs="Times New Roman"/>
          <w:bCs/>
          <w:snapToGrid w:val="0"/>
          <w:sz w:val="24"/>
          <w:szCs w:val="24"/>
          <w:lang w:val="sv-SE"/>
        </w:rPr>
        <w:t>“ programinės įrangos versijas, praplečia bei papildo programinės įrangos funkcionalumą, sudarydama galimybes pasinaudoti pažangiausiais geoinformacinių duomenų analizės ir apdorojimo metodais, patogiau, tiksliau ir sparčiau atlikti geoinformacinių duomenų valdymo operacijas, pasiekti geriau</w:t>
      </w:r>
      <w:r w:rsidR="001D0259">
        <w:rPr>
          <w:rFonts w:ascii="Times New Roman" w:hAnsi="Times New Roman" w:cs="Times New Roman"/>
          <w:bCs/>
          <w:snapToGrid w:val="0"/>
          <w:sz w:val="24"/>
          <w:szCs w:val="24"/>
          <w:lang w:val="sv-SE"/>
        </w:rPr>
        <w:t>siai</w:t>
      </w:r>
      <w:r w:rsidRPr="008D5E93">
        <w:rPr>
          <w:rFonts w:ascii="Times New Roman" w:hAnsi="Times New Roman" w:cs="Times New Roman"/>
          <w:bCs/>
          <w:snapToGrid w:val="0"/>
          <w:sz w:val="24"/>
          <w:szCs w:val="24"/>
          <w:lang w:val="sv-SE"/>
        </w:rPr>
        <w:t xml:space="preserve"> vartotojo poreikius atitinkančius rezultatus.</w:t>
      </w:r>
      <w:r w:rsidR="00831665">
        <w:rPr>
          <w:rFonts w:ascii="Times New Roman" w:hAnsi="Times New Roman" w:cs="Times New Roman"/>
          <w:bCs/>
          <w:snapToGrid w:val="0"/>
          <w:sz w:val="24"/>
          <w:szCs w:val="24"/>
          <w:lang w:val="sv-SE"/>
        </w:rPr>
        <w:t xml:space="preserve"> </w:t>
      </w:r>
      <w:r w:rsidR="00831665" w:rsidRPr="00260D6B">
        <w:rPr>
          <w:rFonts w:ascii="Times New Roman" w:hAnsi="Times New Roman" w:cs="Times New Roman"/>
          <w:sz w:val="24"/>
          <w:szCs w:val="24"/>
        </w:rPr>
        <w:t>„</w:t>
      </w:r>
      <w:proofErr w:type="spellStart"/>
      <w:r w:rsidR="00831665" w:rsidRPr="00260D6B">
        <w:rPr>
          <w:rFonts w:ascii="Times New Roman" w:hAnsi="Times New Roman" w:cs="Times New Roman"/>
          <w:sz w:val="24"/>
          <w:szCs w:val="24"/>
        </w:rPr>
        <w:t>ArcGIS</w:t>
      </w:r>
      <w:proofErr w:type="spellEnd"/>
      <w:r w:rsidR="00831665" w:rsidRPr="00260D6B">
        <w:rPr>
          <w:rFonts w:ascii="Times New Roman" w:hAnsi="Times New Roman" w:cs="Times New Roman"/>
          <w:sz w:val="24"/>
          <w:szCs w:val="24"/>
        </w:rPr>
        <w:t>“ programinės įrangos priežiūros ir aptarnavimo sutarties galiojimo metu</w:t>
      </w:r>
      <w:r w:rsidR="007022F9">
        <w:rPr>
          <w:rStyle w:val="FootnoteReference"/>
          <w:rFonts w:ascii="Times New Roman" w:hAnsi="Times New Roman" w:cs="Times New Roman"/>
          <w:sz w:val="24"/>
          <w:szCs w:val="24"/>
        </w:rPr>
        <w:footnoteReference w:id="8"/>
      </w:r>
      <w:r w:rsidR="00831665" w:rsidRPr="00260D6B">
        <w:rPr>
          <w:rFonts w:ascii="Times New Roman" w:hAnsi="Times New Roman" w:cs="Times New Roman"/>
          <w:sz w:val="24"/>
          <w:szCs w:val="24"/>
        </w:rPr>
        <w:t xml:space="preserve"> ESRI suteikia prieigą prie „</w:t>
      </w:r>
      <w:proofErr w:type="spellStart"/>
      <w:r w:rsidR="00831665" w:rsidRPr="00260D6B">
        <w:rPr>
          <w:rFonts w:ascii="Times New Roman" w:hAnsi="Times New Roman" w:cs="Times New Roman"/>
          <w:sz w:val="24"/>
          <w:szCs w:val="24"/>
        </w:rPr>
        <w:t>ArcGIS</w:t>
      </w:r>
      <w:proofErr w:type="spellEnd"/>
      <w:r w:rsidR="00831665" w:rsidRPr="00260D6B">
        <w:rPr>
          <w:rFonts w:ascii="Times New Roman" w:hAnsi="Times New Roman" w:cs="Times New Roman"/>
          <w:sz w:val="24"/>
          <w:szCs w:val="24"/>
        </w:rPr>
        <w:t xml:space="preserve"> Online“ serverio, kurį Perkančioji organizacija išnaudoja kurdama ir viešindama visuomenei interaktyvius transliavimo stočių ir tinklų aprėpties žemėlapius</w:t>
      </w:r>
      <w:r w:rsidR="00260D6B" w:rsidRPr="00260D6B">
        <w:rPr>
          <w:rFonts w:ascii="Times New Roman" w:hAnsi="Times New Roman" w:cs="Times New Roman"/>
          <w:sz w:val="24"/>
          <w:szCs w:val="24"/>
        </w:rPr>
        <w:t xml:space="preserve"> (Pirkimo Nr. 2 Techninės specifikacijos 2 punktas).</w:t>
      </w:r>
      <w:r w:rsidR="00260D6B">
        <w:rPr>
          <w:rFonts w:ascii="Times New Roman" w:hAnsi="Times New Roman" w:cs="Times New Roman"/>
          <w:bCs/>
          <w:snapToGrid w:val="0"/>
          <w:sz w:val="24"/>
          <w:szCs w:val="24"/>
          <w:lang w:val="sv-SE"/>
        </w:rPr>
        <w:t xml:space="preserve"> </w:t>
      </w:r>
      <w:r w:rsidR="00032CEB">
        <w:rPr>
          <w:rFonts w:ascii="Times New Roman" w:hAnsi="Times New Roman" w:cs="Times New Roman"/>
          <w:bCs/>
          <w:snapToGrid w:val="0"/>
          <w:sz w:val="24"/>
          <w:szCs w:val="24"/>
          <w:lang w:val="sv-SE"/>
        </w:rPr>
        <w:t>Perkančiosios organizacijos t</w:t>
      </w:r>
      <w:r w:rsidR="001D0259">
        <w:rPr>
          <w:rFonts w:ascii="Times New Roman" w:hAnsi="Times New Roman" w:cs="Times New Roman"/>
          <w:bCs/>
          <w:snapToGrid w:val="0"/>
          <w:sz w:val="24"/>
          <w:szCs w:val="24"/>
          <w:lang w:val="sv-SE"/>
        </w:rPr>
        <w:t>eigimu</w:t>
      </w:r>
      <w:r w:rsidR="00032CEB">
        <w:rPr>
          <w:rFonts w:ascii="Times New Roman" w:hAnsi="Times New Roman" w:cs="Times New Roman"/>
          <w:bCs/>
          <w:snapToGrid w:val="0"/>
          <w:sz w:val="24"/>
          <w:szCs w:val="24"/>
          <w:lang w:val="sv-SE"/>
        </w:rPr>
        <w:t>,</w:t>
      </w:r>
      <w:r w:rsidRPr="00205662">
        <w:rPr>
          <w:rFonts w:ascii="Times New Roman" w:hAnsi="Times New Roman" w:cs="Times New Roman"/>
          <w:bCs/>
          <w:snapToGrid w:val="0"/>
          <w:sz w:val="24"/>
          <w:szCs w:val="24"/>
          <w:lang w:val="sv-SE"/>
        </w:rPr>
        <w:t xml:space="preserve"> norint teikti</w:t>
      </w:r>
      <w:r w:rsidRPr="00205662">
        <w:rPr>
          <w:rFonts w:ascii="Times New Roman" w:hAnsi="Times New Roman" w:cs="Times New Roman"/>
          <w:sz w:val="24"/>
          <w:szCs w:val="24"/>
        </w:rPr>
        <w:t xml:space="preserve"> „</w:t>
      </w:r>
      <w:r w:rsidR="00CB5AF2" w:rsidRPr="008D5E93">
        <w:rPr>
          <w:rFonts w:ascii="Times New Roman" w:hAnsi="Times New Roman" w:cs="Times New Roman"/>
          <w:bCs/>
          <w:snapToGrid w:val="0"/>
          <w:sz w:val="24"/>
          <w:szCs w:val="24"/>
          <w:lang w:val="sv-SE"/>
        </w:rPr>
        <w:t>ArcGIS</w:t>
      </w:r>
      <w:r w:rsidRPr="00205662">
        <w:rPr>
          <w:rFonts w:ascii="Times New Roman" w:hAnsi="Times New Roman" w:cs="Times New Roman"/>
          <w:sz w:val="24"/>
          <w:szCs w:val="24"/>
        </w:rPr>
        <w:t>“ programinės įrangos priežiūros ir aptarnavimo paslaugas, atnaujinti programinę įrangą pagal nuolat keičiamus ir tobulinamus r</w:t>
      </w:r>
      <w:r w:rsidRPr="00205662">
        <w:rPr>
          <w:rFonts w:ascii="Times New Roman" w:hAnsi="Times New Roman" w:cs="Times New Roman"/>
          <w:sz w:val="24"/>
          <w:szCs w:val="24"/>
          <w:lang w:eastAsia="lt-LT"/>
        </w:rPr>
        <w:t xml:space="preserve">adijo ryšio tinklų planavimą, tarptautinį koordinavimą ir stočių notifikavimą </w:t>
      </w:r>
      <w:r w:rsidRPr="00205662">
        <w:rPr>
          <w:rFonts w:ascii="Times New Roman" w:hAnsi="Times New Roman" w:cs="Times New Roman"/>
          <w:sz w:val="24"/>
          <w:szCs w:val="24"/>
        </w:rPr>
        <w:t xml:space="preserve">reglamentuojančius tarptautinių organizacijų sprendimus, rekomendacijas, taip pat joje realizuoti geriausią inžinerinę praktiką atitinkančius algoritmus, įdiegti naujus geoinformacinių duomenų kūrimo ir analizės įrankius, užtikrinti naujų duomenų formatų palaikymą bei sąveiką su </w:t>
      </w:r>
      <w:r w:rsidR="00032CEB">
        <w:rPr>
          <w:rFonts w:ascii="Times New Roman" w:hAnsi="Times New Roman" w:cs="Times New Roman"/>
          <w:sz w:val="24"/>
          <w:szCs w:val="24"/>
        </w:rPr>
        <w:t>Perkančiosios organizacijos</w:t>
      </w:r>
      <w:r w:rsidRPr="00205662">
        <w:rPr>
          <w:rFonts w:ascii="Times New Roman" w:hAnsi="Times New Roman" w:cs="Times New Roman"/>
          <w:sz w:val="24"/>
          <w:szCs w:val="24"/>
        </w:rPr>
        <w:t xml:space="preserve"> spektro valdymo sistemomis ir duomenų bazėmis, </w:t>
      </w:r>
      <w:r w:rsidR="003666E5">
        <w:rPr>
          <w:rFonts w:ascii="Times New Roman" w:hAnsi="Times New Roman" w:cs="Times New Roman"/>
          <w:sz w:val="24"/>
          <w:szCs w:val="24"/>
        </w:rPr>
        <w:t xml:space="preserve">tiekėjas </w:t>
      </w:r>
      <w:r w:rsidRPr="00205662">
        <w:rPr>
          <w:rFonts w:ascii="Times New Roman" w:hAnsi="Times New Roman" w:cs="Times New Roman"/>
          <w:sz w:val="24"/>
          <w:szCs w:val="24"/>
        </w:rPr>
        <w:t>privalo turėti galimybę ir teisę keisti, adaptuoti ir atnaujinti konkrečios programinės įrangos kodus.</w:t>
      </w:r>
    </w:p>
    <w:p w14:paraId="79E851FD" w14:textId="77777777" w:rsidR="008B1C24" w:rsidRPr="00BA7CD6" w:rsidRDefault="008B1C24" w:rsidP="008B1C24">
      <w:pPr>
        <w:pStyle w:val="BodyTextIndent"/>
        <w:tabs>
          <w:tab w:val="clear" w:pos="9214"/>
        </w:tabs>
        <w:rPr>
          <w:i/>
          <w:szCs w:val="24"/>
        </w:rPr>
      </w:pPr>
      <w:r w:rsidRPr="00D14EB2">
        <w:rPr>
          <w:szCs w:val="24"/>
        </w:rPr>
        <w:t xml:space="preserve">Perkančioji organizacija nurodo, kad </w:t>
      </w:r>
      <w:r>
        <w:rPr>
          <w:szCs w:val="24"/>
        </w:rPr>
        <w:t>p</w:t>
      </w:r>
      <w:r w:rsidRPr="00273D58">
        <w:rPr>
          <w:szCs w:val="24"/>
          <w:lang w:eastAsia="lt-LT"/>
        </w:rPr>
        <w:t xml:space="preserve">agal Lietuvos Respublikos autorių teisių ir gretutinių teisių įstatymo </w:t>
      </w:r>
      <w:r w:rsidRPr="00273D58">
        <w:rPr>
          <w:szCs w:val="24"/>
        </w:rPr>
        <w:t xml:space="preserve">14 straipsnio 1 dalies 3 punktą </w:t>
      </w:r>
      <w:r w:rsidRPr="00F50339">
        <w:rPr>
          <w:i/>
          <w:szCs w:val="24"/>
        </w:rPr>
        <w:t>kūrinio autorius, neatsižvelgiant į jo turtines teises, net ir tuo atveju, kai turtinės teisės perduotos kitam asmeniui, turi teisę prieštarauti dėl kūrinio ar jo pavadinimo bet kokio iškraipymo ar kitokio pakeitimo, taip pat dėl bet kokio kito kėsinimosi į kūr</w:t>
      </w:r>
      <w:r w:rsidRPr="003C7B9D">
        <w:rPr>
          <w:i/>
          <w:szCs w:val="24"/>
        </w:rPr>
        <w:t>inį, galinčio pažeisti autoriaus garbę ar reputaciją (teisė į kūrinio neliečiamybę)</w:t>
      </w:r>
      <w:r w:rsidRPr="003C7B9D">
        <w:rPr>
          <w:szCs w:val="24"/>
        </w:rPr>
        <w:t xml:space="preserve">, o pagal </w:t>
      </w:r>
      <w:r>
        <w:rPr>
          <w:szCs w:val="24"/>
        </w:rPr>
        <w:t xml:space="preserve">to paties įstatymo </w:t>
      </w:r>
      <w:r w:rsidRPr="003C7B9D">
        <w:rPr>
          <w:szCs w:val="24"/>
        </w:rPr>
        <w:t xml:space="preserve">15 straipsnio 1 dalies 4 punktą </w:t>
      </w:r>
      <w:r w:rsidRPr="00BA7CD6">
        <w:rPr>
          <w:i/>
          <w:szCs w:val="24"/>
        </w:rPr>
        <w:t>autorius turi išimtines teises leisti arba uždrausti</w:t>
      </w:r>
      <w:r w:rsidRPr="001D0259">
        <w:rPr>
          <w:i/>
          <w:szCs w:val="24"/>
        </w:rPr>
        <w:t xml:space="preserve"> </w:t>
      </w:r>
      <w:r w:rsidRPr="00BA7CD6">
        <w:rPr>
          <w:i/>
          <w:szCs w:val="24"/>
        </w:rPr>
        <w:t>adaptuoti ar kitaip perdirbti kūrinį.</w:t>
      </w:r>
    </w:p>
    <w:p w14:paraId="609E6100" w14:textId="7A82B0E8" w:rsidR="008B1C24" w:rsidRPr="00831665" w:rsidRDefault="008B1C24" w:rsidP="00831665">
      <w:pPr>
        <w:pStyle w:val="BodyTextIndent"/>
        <w:tabs>
          <w:tab w:val="clear" w:pos="9214"/>
        </w:tabs>
      </w:pPr>
      <w:r>
        <w:rPr>
          <w:iCs/>
          <w:szCs w:val="24"/>
        </w:rPr>
        <w:t xml:space="preserve">Tarnybai pateiktame </w:t>
      </w:r>
      <w:r w:rsidRPr="001F06C5">
        <w:t>„</w:t>
      </w:r>
      <w:r w:rsidR="001703C9" w:rsidRPr="008D5E93">
        <w:rPr>
          <w:bCs/>
          <w:snapToGrid w:val="0"/>
          <w:szCs w:val="24"/>
          <w:lang w:val="sv-SE"/>
        </w:rPr>
        <w:t>ArcGIS</w:t>
      </w:r>
      <w:r w:rsidRPr="001F06C5">
        <w:t xml:space="preserve">“ </w:t>
      </w:r>
      <w:r w:rsidRPr="003C7B9D">
        <w:rPr>
          <w:szCs w:val="24"/>
        </w:rPr>
        <w:t>programin</w:t>
      </w:r>
      <w:r>
        <w:rPr>
          <w:szCs w:val="24"/>
        </w:rPr>
        <w:t>ės</w:t>
      </w:r>
      <w:r w:rsidRPr="003C7B9D">
        <w:rPr>
          <w:szCs w:val="24"/>
        </w:rPr>
        <w:t xml:space="preserve"> įrang</w:t>
      </w:r>
      <w:r>
        <w:rPr>
          <w:szCs w:val="24"/>
        </w:rPr>
        <w:t>os</w:t>
      </w:r>
      <w:r w:rsidRPr="003C7B9D">
        <w:rPr>
          <w:szCs w:val="24"/>
        </w:rPr>
        <w:t xml:space="preserve"> </w:t>
      </w:r>
      <w:r w:rsidR="001703C9">
        <w:rPr>
          <w:szCs w:val="24"/>
        </w:rPr>
        <w:t>kūrėjo ir gamintojo</w:t>
      </w:r>
      <w:r>
        <w:rPr>
          <w:szCs w:val="24"/>
        </w:rPr>
        <w:t xml:space="preserve"> </w:t>
      </w:r>
      <w:bookmarkStart w:id="3" w:name="_Hlk66974120"/>
      <w:r w:rsidR="001703C9" w:rsidRPr="008D5E93">
        <w:rPr>
          <w:bCs/>
          <w:snapToGrid w:val="0"/>
          <w:szCs w:val="24"/>
          <w:lang w:val="sv-SE"/>
        </w:rPr>
        <w:t>Environmental Systems Research Institute</w:t>
      </w:r>
      <w:r w:rsidR="00D23D1F">
        <w:rPr>
          <w:bCs/>
          <w:snapToGrid w:val="0"/>
          <w:szCs w:val="24"/>
          <w:lang w:val="sv-SE"/>
        </w:rPr>
        <w:t xml:space="preserve"> (ESRI)</w:t>
      </w:r>
      <w:r w:rsidR="001703C9" w:rsidRPr="008D5E93">
        <w:rPr>
          <w:bCs/>
          <w:snapToGrid w:val="0"/>
          <w:szCs w:val="24"/>
          <w:lang w:val="sv-SE"/>
        </w:rPr>
        <w:t>, JAV</w:t>
      </w:r>
      <w:r w:rsidR="001703C9">
        <w:rPr>
          <w:szCs w:val="24"/>
          <w:lang w:eastAsia="lt-LT"/>
        </w:rPr>
        <w:t xml:space="preserve"> </w:t>
      </w:r>
      <w:bookmarkEnd w:id="3"/>
      <w:r>
        <w:rPr>
          <w:szCs w:val="24"/>
          <w:lang w:eastAsia="lt-LT"/>
        </w:rPr>
        <w:t>rašte</w:t>
      </w:r>
      <w:r>
        <w:rPr>
          <w:rStyle w:val="FootnoteReference"/>
          <w:szCs w:val="24"/>
          <w:lang w:eastAsia="lt-LT"/>
        </w:rPr>
        <w:footnoteReference w:id="9"/>
      </w:r>
      <w:r>
        <w:rPr>
          <w:szCs w:val="24"/>
          <w:lang w:eastAsia="lt-LT"/>
        </w:rPr>
        <w:t xml:space="preserve"> nurodyta, kad</w:t>
      </w:r>
      <w:r w:rsidR="00D23D1F">
        <w:rPr>
          <w:szCs w:val="24"/>
          <w:lang w:eastAsia="lt-LT"/>
        </w:rPr>
        <w:t xml:space="preserve"> </w:t>
      </w:r>
      <w:r w:rsidR="00D23D1F" w:rsidRPr="00361A1C">
        <w:t>UAB „HNIT-Baltic“ yra vienintel</w:t>
      </w:r>
      <w:r w:rsidR="00D23D1F">
        <w:t>is</w:t>
      </w:r>
      <w:r w:rsidR="00D23D1F" w:rsidRPr="00361A1C">
        <w:t xml:space="preserve"> </w:t>
      </w:r>
      <w:r w:rsidR="00D23D1F">
        <w:t>įgaliotasis platintojas</w:t>
      </w:r>
      <w:r w:rsidR="00D23D1F" w:rsidRPr="00361A1C">
        <w:t xml:space="preserve"> Lietuvoje, Latvijoje ir Estijoje, turi</w:t>
      </w:r>
      <w:r w:rsidR="00D23D1F">
        <w:t>ntis</w:t>
      </w:r>
      <w:r w:rsidR="00D23D1F" w:rsidRPr="00361A1C">
        <w:t xml:space="preserve"> teisę demonstruoti, reklamuoti, </w:t>
      </w:r>
      <w:r w:rsidR="00D23D1F">
        <w:t>parduoti</w:t>
      </w:r>
      <w:r w:rsidR="00D23D1F" w:rsidRPr="00361A1C">
        <w:t xml:space="preserve">, platinti, </w:t>
      </w:r>
      <w:r w:rsidR="00D23D1F">
        <w:t xml:space="preserve">diegti </w:t>
      </w:r>
      <w:r w:rsidR="00D23D1F" w:rsidRPr="00361A1C">
        <w:t>ESRI programin</w:t>
      </w:r>
      <w:r w:rsidR="00D23D1F">
        <w:t>ę</w:t>
      </w:r>
      <w:r w:rsidR="00D23D1F" w:rsidRPr="00361A1C">
        <w:t xml:space="preserve"> įrang</w:t>
      </w:r>
      <w:r w:rsidR="00D23D1F">
        <w:t>ą bei teikti su šia programine įranga susijusią</w:t>
      </w:r>
      <w:r w:rsidR="00D23D1F" w:rsidRPr="00361A1C">
        <w:t xml:space="preserve"> technin</w:t>
      </w:r>
      <w:r w:rsidR="00D23D1F">
        <w:t>ę garantinę priežiūrą bei</w:t>
      </w:r>
      <w:r w:rsidR="00D23D1F" w:rsidRPr="00361A1C">
        <w:t xml:space="preserve"> aptarnavimą ir </w:t>
      </w:r>
      <w:r w:rsidR="00D23D1F">
        <w:t>rengti mokymus</w:t>
      </w:r>
      <w:r w:rsidR="00D23D1F" w:rsidRPr="00361A1C">
        <w:t xml:space="preserve">. Kaip papildomą įrodymą, kad </w:t>
      </w:r>
      <w:r w:rsidR="00831665">
        <w:t xml:space="preserve">Perkančiosios </w:t>
      </w:r>
      <w:r w:rsidR="00831665">
        <w:lastRenderedPageBreak/>
        <w:t>organizacijos</w:t>
      </w:r>
      <w:r w:rsidR="00D23D1F" w:rsidRPr="00361A1C">
        <w:t xml:space="preserve"> naudojama programinė įranga „</w:t>
      </w:r>
      <w:proofErr w:type="spellStart"/>
      <w:r w:rsidR="00D23D1F" w:rsidRPr="00361A1C">
        <w:t>ArcGIS</w:t>
      </w:r>
      <w:proofErr w:type="spellEnd"/>
      <w:r w:rsidR="00D23D1F" w:rsidRPr="00361A1C">
        <w:t xml:space="preserve">“ yra ESRI sukurtas ir autorių teisėmis saugomas produktas, </w:t>
      </w:r>
      <w:r w:rsidR="00831665">
        <w:t>pateikta</w:t>
      </w:r>
      <w:r w:rsidR="00D23D1F" w:rsidRPr="00361A1C">
        <w:t xml:space="preserve"> nuorod</w:t>
      </w:r>
      <w:r w:rsidR="00831665">
        <w:t>a</w:t>
      </w:r>
      <w:r w:rsidR="00831665">
        <w:rPr>
          <w:rStyle w:val="FootnoteReference"/>
        </w:rPr>
        <w:footnoteReference w:id="10"/>
      </w:r>
      <w:r w:rsidR="00D23D1F" w:rsidRPr="00361A1C">
        <w:t xml:space="preserve"> į šios įmonės interneto svetainę, kurioje yra pateiktas visų ESRI gaminamų ir autorių teisės saugomų produktų sąrašas.</w:t>
      </w:r>
      <w:r w:rsidR="00831665">
        <w:t xml:space="preserve"> </w:t>
      </w:r>
      <w:r>
        <w:rPr>
          <w:szCs w:val="24"/>
        </w:rPr>
        <w:t xml:space="preserve">Perkančioji organizacija, </w:t>
      </w:r>
      <w:r w:rsidR="004E0DEF">
        <w:rPr>
          <w:szCs w:val="24"/>
        </w:rPr>
        <w:t xml:space="preserve">atsižvelgdama į </w:t>
      </w:r>
      <w:r>
        <w:rPr>
          <w:szCs w:val="24"/>
        </w:rPr>
        <w:t xml:space="preserve"> tai, kad </w:t>
      </w:r>
      <w:r>
        <w:t>UAB „</w:t>
      </w:r>
      <w:r w:rsidR="00831665" w:rsidRPr="00361A1C">
        <w:t>HNIT-Baltic</w:t>
      </w:r>
      <w:r>
        <w:t xml:space="preserve">“ yra vienintelis programinės įrangos </w:t>
      </w:r>
      <w:r w:rsidR="00831665">
        <w:t>kūrėjo ir gamintojo</w:t>
      </w:r>
      <w:r>
        <w:t xml:space="preserve"> </w:t>
      </w:r>
      <w:bookmarkStart w:id="4" w:name="_Hlk66974893"/>
      <w:r w:rsidR="00831665" w:rsidRPr="008D5E93">
        <w:rPr>
          <w:bCs/>
          <w:snapToGrid w:val="0"/>
          <w:szCs w:val="24"/>
          <w:lang w:val="sv-SE"/>
        </w:rPr>
        <w:t>Environmental Systems Research Institute</w:t>
      </w:r>
      <w:r w:rsidR="00831665">
        <w:rPr>
          <w:bCs/>
          <w:snapToGrid w:val="0"/>
          <w:szCs w:val="24"/>
          <w:lang w:val="sv-SE"/>
        </w:rPr>
        <w:t xml:space="preserve"> (ESRI)</w:t>
      </w:r>
      <w:r w:rsidR="00831665" w:rsidRPr="008D5E93">
        <w:rPr>
          <w:bCs/>
          <w:snapToGrid w:val="0"/>
          <w:szCs w:val="24"/>
          <w:lang w:val="sv-SE"/>
        </w:rPr>
        <w:t>, JAV</w:t>
      </w:r>
      <w:r w:rsidR="00831665">
        <w:rPr>
          <w:szCs w:val="24"/>
          <w:lang w:eastAsia="lt-LT"/>
        </w:rPr>
        <w:t xml:space="preserve"> </w:t>
      </w:r>
      <w:bookmarkEnd w:id="4"/>
      <w:r w:rsidRPr="00361A1C">
        <w:t>įgaliota</w:t>
      </w:r>
      <w:r>
        <w:t>s</w:t>
      </w:r>
      <w:r w:rsidRPr="00361A1C">
        <w:t xml:space="preserve"> atstov</w:t>
      </w:r>
      <w:r>
        <w:t>as</w:t>
      </w:r>
      <w:r w:rsidRPr="00361A1C">
        <w:t xml:space="preserve"> gali</w:t>
      </w:r>
      <w:r>
        <w:t>ntis</w:t>
      </w:r>
      <w:r w:rsidRPr="00361A1C">
        <w:t xml:space="preserve"> teikti </w:t>
      </w:r>
      <w:r w:rsidRPr="009B2005">
        <w:rPr>
          <w:bCs/>
        </w:rPr>
        <w:t>„</w:t>
      </w:r>
      <w:proofErr w:type="spellStart"/>
      <w:r w:rsidR="00831665">
        <w:rPr>
          <w:bCs/>
        </w:rPr>
        <w:t>ArcGIS</w:t>
      </w:r>
      <w:proofErr w:type="spellEnd"/>
      <w:r w:rsidRPr="009B2005">
        <w:rPr>
          <w:bCs/>
        </w:rPr>
        <w:t>“</w:t>
      </w:r>
      <w:r>
        <w:t xml:space="preserve"> </w:t>
      </w:r>
      <w:r w:rsidRPr="00361A1C">
        <w:t xml:space="preserve">programinės įrangos priežiūros ir </w:t>
      </w:r>
      <w:r>
        <w:t>aptarnavimo</w:t>
      </w:r>
      <w:r w:rsidRPr="00361A1C">
        <w:t xml:space="preserve"> paslaugas, </w:t>
      </w:r>
      <w:r w:rsidR="004E0DEF">
        <w:rPr>
          <w:szCs w:val="24"/>
        </w:rPr>
        <w:t>to</w:t>
      </w:r>
      <w:r>
        <w:rPr>
          <w:szCs w:val="24"/>
        </w:rPr>
        <w:t xml:space="preserve">dėl šiuo atveju </w:t>
      </w:r>
      <w:r w:rsidR="00742311">
        <w:rPr>
          <w:szCs w:val="24"/>
        </w:rPr>
        <w:t>siekiamas</w:t>
      </w:r>
      <w:r>
        <w:rPr>
          <w:szCs w:val="24"/>
        </w:rPr>
        <w:t xml:space="preserve"> įsigyti paslaug</w:t>
      </w:r>
      <w:r w:rsidR="004E0DEF">
        <w:rPr>
          <w:szCs w:val="24"/>
        </w:rPr>
        <w:t>as galėtų suteikti</w:t>
      </w:r>
      <w:r>
        <w:rPr>
          <w:szCs w:val="24"/>
        </w:rPr>
        <w:t xml:space="preserve"> konkretus tiekėj</w:t>
      </w:r>
      <w:r w:rsidR="004E0DEF">
        <w:rPr>
          <w:szCs w:val="24"/>
        </w:rPr>
        <w:t>as</w:t>
      </w:r>
      <w:r>
        <w:rPr>
          <w:szCs w:val="24"/>
        </w:rPr>
        <w:t xml:space="preserve">, nusprendė Pirkimą Nr. </w:t>
      </w:r>
      <w:r w:rsidR="00831665">
        <w:rPr>
          <w:szCs w:val="24"/>
        </w:rPr>
        <w:t>2</w:t>
      </w:r>
      <w:r>
        <w:rPr>
          <w:szCs w:val="24"/>
        </w:rPr>
        <w:t xml:space="preserve"> vykdyti neskelbiamų derybų būdu vadovaudamasi Įstatymo </w:t>
      </w:r>
      <w:r>
        <w:rPr>
          <w:rFonts w:eastAsia="Calibri"/>
          <w:szCs w:val="24"/>
        </w:rPr>
        <w:t xml:space="preserve">71 straipsnio 1 dalies 2 punkto (c) papunkčio nuostatomis į derybas kviečiant </w:t>
      </w:r>
      <w:r>
        <w:t>UAB „</w:t>
      </w:r>
      <w:bookmarkStart w:id="5" w:name="_Hlk66974857"/>
      <w:r w:rsidR="00831665" w:rsidRPr="00361A1C">
        <w:t>HNIT-Baltic</w:t>
      </w:r>
      <w:bookmarkEnd w:id="5"/>
      <w:r>
        <w:t xml:space="preserve">“ </w:t>
      </w:r>
      <w:r>
        <w:rPr>
          <w:szCs w:val="24"/>
        </w:rPr>
        <w:t>ir kreiptis į Tarnybą sutikimo</w:t>
      </w:r>
      <w:r w:rsidR="004E0DEF">
        <w:rPr>
          <w:szCs w:val="24"/>
        </w:rPr>
        <w:t xml:space="preserve"> dėl tokio pirkimo būdo pasirinkimo</w:t>
      </w:r>
      <w:r>
        <w:rPr>
          <w:rStyle w:val="FootnoteReference"/>
          <w:rFonts w:eastAsia="Calibri"/>
          <w:szCs w:val="24"/>
        </w:rPr>
        <w:footnoteReference w:id="11"/>
      </w:r>
      <w:r>
        <w:rPr>
          <w:rFonts w:eastAsia="Calibri"/>
          <w:szCs w:val="24"/>
        </w:rPr>
        <w:t>.</w:t>
      </w:r>
      <w:r>
        <w:rPr>
          <w:iCs/>
          <w:szCs w:val="24"/>
        </w:rPr>
        <w:t xml:space="preserve"> </w:t>
      </w:r>
    </w:p>
    <w:p w14:paraId="36FC3436" w14:textId="7FBA0A5C" w:rsidR="008B1C24" w:rsidRPr="00260D6B" w:rsidRDefault="008B1C24" w:rsidP="00260D6B">
      <w:pPr>
        <w:pStyle w:val="BodyTextIndent"/>
        <w:tabs>
          <w:tab w:val="clear" w:pos="9214"/>
        </w:tabs>
        <w:rPr>
          <w:b/>
          <w:iCs/>
          <w:color w:val="000000"/>
          <w:szCs w:val="24"/>
        </w:rPr>
      </w:pPr>
      <w:r w:rsidRPr="00260D6B">
        <w:rPr>
          <w:iCs/>
          <w:szCs w:val="24"/>
        </w:rPr>
        <w:t xml:space="preserve">Tarnybai susipažinus su Pirkimo Nr. </w:t>
      </w:r>
      <w:r w:rsidR="00831665" w:rsidRPr="00260D6B">
        <w:rPr>
          <w:iCs/>
          <w:szCs w:val="24"/>
        </w:rPr>
        <w:t>2</w:t>
      </w:r>
      <w:r w:rsidRPr="00260D6B">
        <w:rPr>
          <w:iCs/>
          <w:szCs w:val="24"/>
        </w:rPr>
        <w:t xml:space="preserve"> Technine specifikacija, nustatyta, kad Perkančioji organizacija, siekdama</w:t>
      </w:r>
      <w:r w:rsidR="00260D6B" w:rsidRPr="00260D6B">
        <w:rPr>
          <w:iCs/>
          <w:szCs w:val="24"/>
        </w:rPr>
        <w:t xml:space="preserve"> </w:t>
      </w:r>
      <w:r w:rsidR="00260D6B" w:rsidRPr="00260D6B">
        <w:rPr>
          <w:rStyle w:val="FontStyle37"/>
          <w:iCs/>
          <w:sz w:val="24"/>
          <w:szCs w:val="24"/>
        </w:rPr>
        <w:t xml:space="preserve">sklandžiai ir efektyviai naudotis </w:t>
      </w:r>
      <w:r w:rsidR="00260D6B" w:rsidRPr="00260D6B">
        <w:rPr>
          <w:iCs/>
          <w:color w:val="000000"/>
          <w:szCs w:val="24"/>
        </w:rPr>
        <w:t>„</w:t>
      </w:r>
      <w:proofErr w:type="spellStart"/>
      <w:r w:rsidR="00260D6B" w:rsidRPr="00260D6B">
        <w:rPr>
          <w:iCs/>
          <w:color w:val="000000"/>
          <w:szCs w:val="24"/>
        </w:rPr>
        <w:t>ArcGIS</w:t>
      </w:r>
      <w:proofErr w:type="spellEnd"/>
      <w:r w:rsidR="00260D6B" w:rsidRPr="00260D6B">
        <w:rPr>
          <w:iCs/>
          <w:color w:val="000000"/>
          <w:szCs w:val="24"/>
        </w:rPr>
        <w:t>“ programine</w:t>
      </w:r>
      <w:r w:rsidR="00260D6B" w:rsidRPr="00260D6B">
        <w:rPr>
          <w:rStyle w:val="FontStyle37"/>
          <w:iCs/>
          <w:sz w:val="24"/>
          <w:szCs w:val="24"/>
        </w:rPr>
        <w:t xml:space="preserve"> įranga atliekant </w:t>
      </w:r>
      <w:r w:rsidR="00260D6B" w:rsidRPr="00260D6B">
        <w:rPr>
          <w:iCs/>
          <w:color w:val="000000"/>
          <w:szCs w:val="24"/>
        </w:rPr>
        <w:t>geoinformacinių duomenų valdymą ir apdorojimą, užtikrinti nuolat atnaujintą platformą skaitmeninės antžeminės televizijos tinklų planavimo programinei įrangai bei turėti galimybę programinę įrangą naudoti naujausių operacinių sistemų aplinkoje pilnai išnaudojant modernių kompiuterių resursus</w:t>
      </w:r>
      <w:r w:rsidR="00260D6B" w:rsidRPr="00260D6B">
        <w:rPr>
          <w:rStyle w:val="FontStyle37"/>
          <w:iCs/>
          <w:sz w:val="24"/>
          <w:szCs w:val="24"/>
        </w:rPr>
        <w:t xml:space="preserve">, ketina </w:t>
      </w:r>
      <w:r w:rsidR="00260D6B" w:rsidRPr="00260D6B">
        <w:rPr>
          <w:rStyle w:val="FontStyle37"/>
          <w:bCs/>
          <w:iCs/>
          <w:sz w:val="24"/>
          <w:szCs w:val="24"/>
        </w:rPr>
        <w:t>įsigyti Perkančiosios organizacijos pagal 8 licencijas naudojamos „</w:t>
      </w:r>
      <w:proofErr w:type="spellStart"/>
      <w:r w:rsidR="00260D6B" w:rsidRPr="00260D6B">
        <w:rPr>
          <w:bCs/>
          <w:iCs/>
          <w:szCs w:val="24"/>
        </w:rPr>
        <w:t>ArcGIS</w:t>
      </w:r>
      <w:proofErr w:type="spellEnd"/>
      <w:r w:rsidR="00260D6B" w:rsidRPr="00260D6B">
        <w:rPr>
          <w:bCs/>
          <w:iCs/>
          <w:szCs w:val="24"/>
        </w:rPr>
        <w:t xml:space="preserve">“ </w:t>
      </w:r>
      <w:r w:rsidR="00260D6B" w:rsidRPr="00260D6B">
        <w:rPr>
          <w:rStyle w:val="FontStyle37"/>
          <w:bCs/>
          <w:iCs/>
          <w:sz w:val="24"/>
          <w:szCs w:val="24"/>
        </w:rPr>
        <w:t>programinės įrangos elementų priežiūros ir palaikymo paslaugas 36 mėn. laikotarpiui.</w:t>
      </w:r>
      <w:r w:rsidR="00260D6B" w:rsidRPr="00260D6B">
        <w:rPr>
          <w:rStyle w:val="FontStyle37"/>
          <w:b/>
          <w:iCs/>
          <w:sz w:val="24"/>
          <w:szCs w:val="24"/>
        </w:rPr>
        <w:t xml:space="preserve"> </w:t>
      </w:r>
      <w:r w:rsidR="00260D6B" w:rsidRPr="00260D6B">
        <w:rPr>
          <w:rStyle w:val="FontStyle37"/>
          <w:iCs/>
          <w:sz w:val="24"/>
          <w:szCs w:val="24"/>
        </w:rPr>
        <w:t xml:space="preserve">Šių paslaugų teikimo laikotarpiu paslaugų teikėjas privalės: (i) atnaujinti Perkančiosios organizacijos turimą </w:t>
      </w:r>
      <w:r w:rsidR="00260D6B" w:rsidRPr="00260D6B">
        <w:rPr>
          <w:iCs/>
          <w:color w:val="000000"/>
          <w:szCs w:val="24"/>
        </w:rPr>
        <w:t>„</w:t>
      </w:r>
      <w:proofErr w:type="spellStart"/>
      <w:r w:rsidR="00260D6B" w:rsidRPr="00260D6B">
        <w:rPr>
          <w:iCs/>
          <w:color w:val="000000"/>
          <w:szCs w:val="24"/>
        </w:rPr>
        <w:t>ArcGIS</w:t>
      </w:r>
      <w:proofErr w:type="spellEnd"/>
      <w:r w:rsidR="00260D6B" w:rsidRPr="00260D6B">
        <w:rPr>
          <w:iCs/>
          <w:color w:val="000000"/>
          <w:szCs w:val="24"/>
        </w:rPr>
        <w:t xml:space="preserve">“ programinę </w:t>
      </w:r>
      <w:r w:rsidR="00260D6B" w:rsidRPr="00260D6B">
        <w:rPr>
          <w:rStyle w:val="FontStyle37"/>
          <w:iCs/>
          <w:sz w:val="24"/>
          <w:szCs w:val="24"/>
        </w:rPr>
        <w:t xml:space="preserve">įrangą, užtikrindamas jos atitikimą naujausiai oficialiai gamintojo išleistai </w:t>
      </w:r>
      <w:r w:rsidR="00260D6B" w:rsidRPr="00260D6B">
        <w:rPr>
          <w:iCs/>
          <w:szCs w:val="24"/>
        </w:rPr>
        <w:t>„</w:t>
      </w:r>
      <w:proofErr w:type="spellStart"/>
      <w:r w:rsidR="00260D6B" w:rsidRPr="00260D6B">
        <w:rPr>
          <w:iCs/>
          <w:szCs w:val="24"/>
        </w:rPr>
        <w:t>ArcGIS</w:t>
      </w:r>
      <w:proofErr w:type="spellEnd"/>
      <w:r w:rsidR="00260D6B" w:rsidRPr="00260D6B">
        <w:rPr>
          <w:iCs/>
          <w:szCs w:val="24"/>
        </w:rPr>
        <w:t xml:space="preserve">“ programinės įrangos versijai; (ii) </w:t>
      </w:r>
      <w:r w:rsidR="00260D6B" w:rsidRPr="00260D6B">
        <w:rPr>
          <w:rStyle w:val="FontStyle37"/>
          <w:iCs/>
          <w:sz w:val="24"/>
          <w:szCs w:val="24"/>
        </w:rPr>
        <w:t>diagnozuoti ir pašalinti problemas, atsirandančias naudojant „</w:t>
      </w:r>
      <w:proofErr w:type="spellStart"/>
      <w:r w:rsidR="00260D6B" w:rsidRPr="00260D6B">
        <w:rPr>
          <w:iCs/>
          <w:color w:val="000000"/>
          <w:szCs w:val="24"/>
        </w:rPr>
        <w:t>ArcGIS</w:t>
      </w:r>
      <w:proofErr w:type="spellEnd"/>
      <w:r w:rsidR="00260D6B" w:rsidRPr="00260D6B">
        <w:rPr>
          <w:iCs/>
          <w:color w:val="000000"/>
          <w:szCs w:val="24"/>
        </w:rPr>
        <w:t>“ programinę</w:t>
      </w:r>
      <w:r w:rsidR="00260D6B" w:rsidRPr="00260D6B">
        <w:rPr>
          <w:rStyle w:val="FontStyle37"/>
          <w:iCs/>
          <w:sz w:val="24"/>
          <w:szCs w:val="24"/>
        </w:rPr>
        <w:t xml:space="preserve"> įrangą; (iii) Perkančiosios organizacijos specialistams suteikti 50 val. konsultacijų „</w:t>
      </w:r>
      <w:proofErr w:type="spellStart"/>
      <w:r w:rsidR="00260D6B" w:rsidRPr="00260D6B">
        <w:rPr>
          <w:rStyle w:val="FontStyle37"/>
          <w:iCs/>
          <w:sz w:val="24"/>
          <w:szCs w:val="24"/>
        </w:rPr>
        <w:t>ArcGIS</w:t>
      </w:r>
      <w:proofErr w:type="spellEnd"/>
      <w:r w:rsidR="00260D6B" w:rsidRPr="00260D6B">
        <w:rPr>
          <w:rStyle w:val="FontStyle37"/>
          <w:iCs/>
          <w:sz w:val="24"/>
          <w:szCs w:val="24"/>
        </w:rPr>
        <w:t>“ programinės įrangos konfigūravimo, diegimo, programavimo ir naudojimo  klausimais.</w:t>
      </w:r>
      <w:r w:rsidR="00260D6B">
        <w:rPr>
          <w:rStyle w:val="FontStyle37"/>
          <w:b/>
          <w:iCs/>
          <w:sz w:val="24"/>
          <w:szCs w:val="24"/>
        </w:rPr>
        <w:t xml:space="preserve"> </w:t>
      </w:r>
      <w:r w:rsidR="00260D6B" w:rsidRPr="00260D6B">
        <w:t>Programinės įrangos „</w:t>
      </w:r>
      <w:proofErr w:type="spellStart"/>
      <w:r w:rsidR="00260D6B" w:rsidRPr="00260D6B">
        <w:t>ArcGIS</w:t>
      </w:r>
      <w:proofErr w:type="spellEnd"/>
      <w:r w:rsidR="00260D6B" w:rsidRPr="00260D6B">
        <w:t>“  priežiūros ir aptarnavimo paslaugos pirkimui skirta lėšų suma – 39 273,00 Eur su PVM</w:t>
      </w:r>
      <w:r>
        <w:rPr>
          <w:rStyle w:val="FootnoteReference"/>
        </w:rPr>
        <w:footnoteReference w:id="12"/>
      </w:r>
      <w:r w:rsidRPr="005A4815">
        <w:t>.</w:t>
      </w:r>
    </w:p>
    <w:p w14:paraId="046BD516" w14:textId="77777777" w:rsidR="008B1C24" w:rsidRDefault="008B1C24" w:rsidP="008B1C24">
      <w:pPr>
        <w:spacing w:after="0" w:line="240" w:lineRule="auto"/>
        <w:ind w:firstLine="851"/>
        <w:jc w:val="both"/>
        <w:rPr>
          <w:rFonts w:ascii="Times New Roman" w:eastAsia="Calibri" w:hAnsi="Times New Roman" w:cs="Times New Roman"/>
          <w:i/>
          <w:iCs/>
          <w:sz w:val="24"/>
          <w:szCs w:val="24"/>
        </w:rPr>
      </w:pPr>
      <w:r>
        <w:rPr>
          <w:rFonts w:ascii="Times New Roman" w:eastAsia="Calibri" w:hAnsi="Times New Roman" w:cs="Times New Roman"/>
          <w:sz w:val="24"/>
          <w:szCs w:val="24"/>
        </w:rPr>
        <w:t xml:space="preserve">Įstatymo 71 straipsnio 1 dalies 2 punkto (c) papunkčio nuostatose įtvirtinta, kad prekės, paslaugos ar darbai neskelbiamų derybų būdu gali būti perkami: </w:t>
      </w:r>
      <w:r w:rsidRPr="000D6F76">
        <w:rPr>
          <w:rFonts w:ascii="Times New Roman" w:eastAsia="Calibri" w:hAnsi="Times New Roman" w:cs="Times New Roman"/>
          <w:sz w:val="24"/>
          <w:szCs w:val="24"/>
        </w:rPr>
        <w:t>„</w:t>
      </w:r>
      <w:r>
        <w:rPr>
          <w:rFonts w:ascii="Times New Roman" w:eastAsia="Calibri" w:hAnsi="Times New Roman" w:cs="Times New Roman"/>
          <w:i/>
          <w:iCs/>
          <w:sz w:val="24"/>
          <w:szCs w:val="24"/>
        </w:rPr>
        <w:t>jeigu prekes patiekti, paslaugas teikti ar darbus atlikti gali tik konkretus tiekėjas dėl vienos iš šių priežasčių: &lt;...&gt; c) dėl išimtinių teisių, įskaitant intelektinės nuosavybės teises, apsaugos &lt;...&gt;</w:t>
      </w:r>
      <w:r w:rsidRPr="000D6F76">
        <w:rPr>
          <w:rFonts w:ascii="Times New Roman" w:eastAsia="Calibri" w:hAnsi="Times New Roman" w:cs="Times New Roman"/>
          <w:sz w:val="24"/>
          <w:szCs w:val="24"/>
        </w:rPr>
        <w:t>“</w:t>
      </w:r>
      <w:r>
        <w:rPr>
          <w:rFonts w:ascii="Times New Roman" w:eastAsia="Calibri" w:hAnsi="Times New Roman" w:cs="Times New Roman"/>
          <w:i/>
          <w:iCs/>
          <w:sz w:val="24"/>
          <w:szCs w:val="24"/>
        </w:rPr>
        <w:t xml:space="preserve">. </w:t>
      </w:r>
    </w:p>
    <w:p w14:paraId="37DA5BD3" w14:textId="417FF109" w:rsidR="008B1C24" w:rsidRPr="00260D6B" w:rsidRDefault="008B1C24" w:rsidP="008B1C24">
      <w:pPr>
        <w:spacing w:after="0" w:line="240" w:lineRule="auto"/>
        <w:ind w:firstLine="851"/>
        <w:jc w:val="both"/>
        <w:rPr>
          <w:rFonts w:ascii="Times New Roman" w:eastAsia="Calibri" w:hAnsi="Times New Roman" w:cs="Times New Roman"/>
          <w:sz w:val="24"/>
          <w:szCs w:val="24"/>
        </w:rPr>
      </w:pPr>
      <w:r w:rsidRPr="00260D6B">
        <w:rPr>
          <w:rFonts w:ascii="Times New Roman" w:eastAsia="Calibri" w:hAnsi="Times New Roman" w:cs="Times New Roman"/>
          <w:iCs/>
          <w:sz w:val="24"/>
          <w:szCs w:val="24"/>
        </w:rPr>
        <w:t xml:space="preserve">Įvertinus pateiktus dokumentus, nustatyta, </w:t>
      </w:r>
      <w:r w:rsidRPr="00260D6B">
        <w:rPr>
          <w:rFonts w:ascii="Times New Roman" w:eastAsia="Calibri" w:hAnsi="Times New Roman" w:cs="Times New Roman"/>
          <w:sz w:val="24"/>
          <w:szCs w:val="24"/>
          <w:lang w:eastAsia="lt-LT"/>
        </w:rPr>
        <w:t xml:space="preserve">kad Perkančiosios organizacijos priimtas sprendimas ir pasirinktas paslaugų pirkimo būdas atitinka Įstatymo 71 straipsnio 1 dalies 2 punkto (c) papunkčio nuostatas, t. y. Pirkimu Nr. </w:t>
      </w:r>
      <w:r w:rsidR="00260D6B" w:rsidRPr="00260D6B">
        <w:rPr>
          <w:rFonts w:ascii="Times New Roman" w:eastAsia="Calibri" w:hAnsi="Times New Roman" w:cs="Times New Roman"/>
          <w:sz w:val="24"/>
          <w:szCs w:val="24"/>
          <w:lang w:eastAsia="lt-LT"/>
        </w:rPr>
        <w:t>2</w:t>
      </w:r>
      <w:r w:rsidRPr="00260D6B">
        <w:rPr>
          <w:rFonts w:ascii="Times New Roman" w:eastAsia="Calibri" w:hAnsi="Times New Roman" w:cs="Times New Roman"/>
          <w:sz w:val="24"/>
          <w:szCs w:val="24"/>
          <w:lang w:eastAsia="lt-LT"/>
        </w:rPr>
        <w:t xml:space="preserve"> siekiamas įsigyti įdiegtos </w:t>
      </w:r>
      <w:r w:rsidRPr="00260D6B">
        <w:rPr>
          <w:rFonts w:ascii="Times New Roman" w:hAnsi="Times New Roman" w:cs="Times New Roman"/>
          <w:bCs/>
          <w:i/>
          <w:iCs/>
          <w:sz w:val="24"/>
          <w:szCs w:val="24"/>
        </w:rPr>
        <w:t>„</w:t>
      </w:r>
      <w:proofErr w:type="spellStart"/>
      <w:r w:rsidR="00260D6B" w:rsidRPr="00260D6B">
        <w:rPr>
          <w:rFonts w:ascii="Times New Roman" w:hAnsi="Times New Roman" w:cs="Times New Roman"/>
          <w:i/>
          <w:iCs/>
          <w:sz w:val="24"/>
          <w:szCs w:val="24"/>
        </w:rPr>
        <w:t>ArcGIS</w:t>
      </w:r>
      <w:proofErr w:type="spellEnd"/>
      <w:r w:rsidRPr="00260D6B">
        <w:rPr>
          <w:rFonts w:ascii="Times New Roman" w:hAnsi="Times New Roman" w:cs="Times New Roman"/>
          <w:bCs/>
          <w:i/>
          <w:iCs/>
          <w:sz w:val="24"/>
          <w:szCs w:val="24"/>
        </w:rPr>
        <w:t xml:space="preserve">“ programinės įrangos </w:t>
      </w:r>
      <w:r w:rsidRPr="00260D6B">
        <w:rPr>
          <w:rFonts w:ascii="Times New Roman" w:hAnsi="Times New Roman" w:cs="Times New Roman"/>
          <w:i/>
          <w:iCs/>
          <w:sz w:val="24"/>
          <w:szCs w:val="24"/>
        </w:rPr>
        <w:t xml:space="preserve">priežiūros ir aptarnavimo </w:t>
      </w:r>
      <w:r w:rsidRPr="00260D6B">
        <w:rPr>
          <w:rFonts w:ascii="Times New Roman" w:eastAsia="Calibri" w:hAnsi="Times New Roman" w:cs="Times New Roman"/>
          <w:i/>
          <w:iCs/>
          <w:sz w:val="24"/>
          <w:szCs w:val="24"/>
          <w:lang w:eastAsia="lt-LT"/>
        </w:rPr>
        <w:t>paslaugas</w:t>
      </w:r>
      <w:r w:rsidRPr="00260D6B">
        <w:rPr>
          <w:rFonts w:ascii="Times New Roman" w:eastAsia="Calibri" w:hAnsi="Times New Roman" w:cs="Times New Roman"/>
          <w:sz w:val="24"/>
          <w:szCs w:val="24"/>
          <w:lang w:eastAsia="lt-LT"/>
        </w:rPr>
        <w:t xml:space="preserve"> gali suteikti tik konkretus tiekėjas</w:t>
      </w:r>
      <w:r w:rsidRPr="00260D6B">
        <w:rPr>
          <w:rFonts w:ascii="Times New Roman" w:eastAsia="Calibri" w:hAnsi="Times New Roman" w:cs="Times New Roman"/>
          <w:sz w:val="24"/>
          <w:szCs w:val="24"/>
        </w:rPr>
        <w:t xml:space="preserve"> UAB „</w:t>
      </w:r>
      <w:r w:rsidR="00260D6B" w:rsidRPr="00260D6B">
        <w:rPr>
          <w:rFonts w:ascii="Times New Roman" w:hAnsi="Times New Roman" w:cs="Times New Roman"/>
          <w:sz w:val="24"/>
          <w:szCs w:val="24"/>
        </w:rPr>
        <w:t>HNIT-Baltic</w:t>
      </w:r>
      <w:r w:rsidRPr="00260D6B">
        <w:rPr>
          <w:rFonts w:ascii="Times New Roman" w:eastAsia="Calibri" w:hAnsi="Times New Roman" w:cs="Times New Roman"/>
          <w:sz w:val="24"/>
          <w:szCs w:val="24"/>
        </w:rPr>
        <w:t xml:space="preserve">“, kuris yra </w:t>
      </w:r>
      <w:r w:rsidRPr="00260D6B">
        <w:rPr>
          <w:rFonts w:ascii="Times New Roman" w:eastAsia="Times New Roman" w:hAnsi="Times New Roman" w:cs="Times New Roman"/>
          <w:sz w:val="24"/>
          <w:szCs w:val="24"/>
        </w:rPr>
        <w:t xml:space="preserve">vienintelis programinės įrangos </w:t>
      </w:r>
      <w:r w:rsidR="00260D6B" w:rsidRPr="00260D6B">
        <w:rPr>
          <w:rFonts w:ascii="Times New Roman" w:eastAsia="Times New Roman" w:hAnsi="Times New Roman" w:cs="Times New Roman"/>
          <w:sz w:val="24"/>
          <w:szCs w:val="24"/>
        </w:rPr>
        <w:t xml:space="preserve">kūrėjo ir </w:t>
      </w:r>
      <w:r w:rsidRPr="00260D6B">
        <w:rPr>
          <w:rFonts w:ascii="Times New Roman" w:eastAsia="Times New Roman" w:hAnsi="Times New Roman" w:cs="Times New Roman"/>
          <w:sz w:val="24"/>
          <w:szCs w:val="24"/>
        </w:rPr>
        <w:t xml:space="preserve">gamintojo </w:t>
      </w:r>
      <w:r w:rsidR="00260D6B" w:rsidRPr="00260D6B">
        <w:rPr>
          <w:rFonts w:ascii="Times New Roman" w:hAnsi="Times New Roman" w:cs="Times New Roman"/>
          <w:bCs/>
          <w:snapToGrid w:val="0"/>
          <w:sz w:val="24"/>
          <w:szCs w:val="24"/>
          <w:lang w:val="sv-SE"/>
        </w:rPr>
        <w:t>Environmental Systems Research Institute (ESRI), JAV</w:t>
      </w:r>
      <w:r w:rsidRPr="00260D6B">
        <w:rPr>
          <w:rFonts w:ascii="Times New Roman" w:eastAsia="Times New Roman" w:hAnsi="Times New Roman" w:cs="Times New Roman"/>
          <w:sz w:val="24"/>
          <w:szCs w:val="24"/>
        </w:rPr>
        <w:t xml:space="preserve">, įgaliotas atstovas Lietuvoje, </w:t>
      </w:r>
      <w:r w:rsidR="00260D6B" w:rsidRPr="00260D6B">
        <w:rPr>
          <w:rFonts w:ascii="Times New Roman" w:eastAsia="Times New Roman" w:hAnsi="Times New Roman" w:cs="Times New Roman"/>
          <w:sz w:val="24"/>
          <w:szCs w:val="24"/>
        </w:rPr>
        <w:t xml:space="preserve">Latvijoje ir Estijoje, </w:t>
      </w:r>
      <w:r w:rsidRPr="00260D6B">
        <w:rPr>
          <w:rFonts w:ascii="Times New Roman" w:eastAsia="Times New Roman" w:hAnsi="Times New Roman" w:cs="Times New Roman"/>
          <w:sz w:val="24"/>
          <w:szCs w:val="24"/>
        </w:rPr>
        <w:t xml:space="preserve">ir tik jis turi teisę </w:t>
      </w:r>
      <w:r w:rsidR="00260D6B" w:rsidRPr="00260D6B">
        <w:rPr>
          <w:rFonts w:ascii="Times New Roman" w:hAnsi="Times New Roman" w:cs="Times New Roman"/>
          <w:sz w:val="24"/>
          <w:szCs w:val="24"/>
        </w:rPr>
        <w:t>demonstruoti, reklamuoti, parduoti, platinti, diegti ESRI programinę įrangą bei teikti su šia programine įranga susijusią techninę garantinę priežiūrą bei aptarnavimą ir rengti mokymus</w:t>
      </w:r>
      <w:r w:rsidRPr="00260D6B">
        <w:rPr>
          <w:rFonts w:ascii="Times New Roman" w:eastAsia="Times New Roman" w:hAnsi="Times New Roman" w:cs="Times New Roman"/>
          <w:sz w:val="24"/>
          <w:szCs w:val="24"/>
        </w:rPr>
        <w:t>.</w:t>
      </w:r>
      <w:r w:rsidRPr="00260D6B">
        <w:rPr>
          <w:rFonts w:ascii="Times New Roman" w:eastAsia="Calibri" w:hAnsi="Times New Roman" w:cs="Times New Roman"/>
          <w:sz w:val="24"/>
          <w:szCs w:val="24"/>
        </w:rPr>
        <w:t xml:space="preserve"> </w:t>
      </w:r>
      <w:r w:rsidRPr="00260D6B">
        <w:rPr>
          <w:rFonts w:ascii="Times New Roman" w:eastAsia="Times New Roman" w:hAnsi="Times New Roman" w:cs="Times New Roman"/>
          <w:sz w:val="24"/>
          <w:szCs w:val="24"/>
        </w:rPr>
        <w:t>Atsižvelgdama į nurodytą ir</w:t>
      </w:r>
      <w:r w:rsidRPr="00260D6B">
        <w:rPr>
          <w:rFonts w:ascii="Times New Roman" w:eastAsia="Calibri" w:hAnsi="Times New Roman" w:cs="Times New Roman"/>
          <w:sz w:val="24"/>
          <w:szCs w:val="24"/>
          <w:lang w:eastAsia="lt-LT"/>
        </w:rPr>
        <w:t xml:space="preserve"> vadovaudamasi Įstatymo 95 straipsnio 2 dalies 6 punkto nuostatomis, Tarnyba </w:t>
      </w:r>
      <w:r w:rsidRPr="00260D6B">
        <w:rPr>
          <w:rFonts w:ascii="Times New Roman" w:eastAsia="Calibri" w:hAnsi="Times New Roman" w:cs="Times New Roman"/>
          <w:b/>
          <w:bCs/>
          <w:sz w:val="24"/>
          <w:szCs w:val="24"/>
          <w:lang w:eastAsia="lt-LT"/>
        </w:rPr>
        <w:t>sutinka</w:t>
      </w:r>
      <w:r w:rsidRPr="00260D6B">
        <w:rPr>
          <w:rFonts w:ascii="Times New Roman" w:eastAsia="Calibri" w:hAnsi="Times New Roman" w:cs="Times New Roman"/>
          <w:sz w:val="24"/>
          <w:szCs w:val="24"/>
          <w:lang w:eastAsia="lt-LT"/>
        </w:rPr>
        <w:t xml:space="preserve">, kad Perkančioji organizacija Pirkimą Nr. </w:t>
      </w:r>
      <w:r w:rsidR="00260D6B" w:rsidRPr="00260D6B">
        <w:rPr>
          <w:rFonts w:ascii="Times New Roman" w:eastAsia="Calibri" w:hAnsi="Times New Roman" w:cs="Times New Roman"/>
          <w:sz w:val="24"/>
          <w:szCs w:val="24"/>
          <w:lang w:eastAsia="lt-LT"/>
        </w:rPr>
        <w:t>2</w:t>
      </w:r>
      <w:r w:rsidRPr="00260D6B">
        <w:rPr>
          <w:rFonts w:ascii="Times New Roman" w:eastAsia="Calibri" w:hAnsi="Times New Roman" w:cs="Times New Roman"/>
          <w:sz w:val="24"/>
          <w:szCs w:val="24"/>
          <w:lang w:eastAsia="lt-LT"/>
        </w:rPr>
        <w:t xml:space="preserve"> vykdytų neskelbiamų derybų būdu, vadovaujantis Įstatymo 71 straipsnio 1 dalies 2 punkto (c) papunkčio nuostatomis į derybas kviečian</w:t>
      </w:r>
      <w:r w:rsidRPr="00260D6B">
        <w:rPr>
          <w:rFonts w:ascii="Times New Roman" w:eastAsia="Times New Roman" w:hAnsi="Times New Roman" w:cs="Times New Roman"/>
          <w:sz w:val="24"/>
          <w:szCs w:val="24"/>
        </w:rPr>
        <w:t>t UAB „</w:t>
      </w:r>
      <w:r w:rsidR="00260D6B" w:rsidRPr="00260D6B">
        <w:rPr>
          <w:rFonts w:ascii="Times New Roman" w:hAnsi="Times New Roman" w:cs="Times New Roman"/>
          <w:sz w:val="24"/>
          <w:szCs w:val="24"/>
        </w:rPr>
        <w:t>HNIT-Baltic</w:t>
      </w:r>
      <w:r w:rsidRPr="00260D6B">
        <w:rPr>
          <w:rFonts w:ascii="Times New Roman" w:eastAsia="Times New Roman" w:hAnsi="Times New Roman" w:cs="Times New Roman"/>
          <w:sz w:val="24"/>
          <w:szCs w:val="24"/>
        </w:rPr>
        <w:t>“.</w:t>
      </w:r>
    </w:p>
    <w:p w14:paraId="155FC6D7" w14:textId="77777777" w:rsidR="004E1D44" w:rsidRDefault="004E1D44" w:rsidP="00861353">
      <w:pPr>
        <w:tabs>
          <w:tab w:val="left" w:pos="851"/>
        </w:tabs>
        <w:spacing w:after="0" w:line="240" w:lineRule="auto"/>
        <w:jc w:val="both"/>
        <w:rPr>
          <w:rFonts w:ascii="Times New Roman" w:eastAsia="Times New Roman" w:hAnsi="Times New Roman" w:cs="Times New Roman"/>
          <w:sz w:val="24"/>
          <w:szCs w:val="24"/>
        </w:rPr>
      </w:pPr>
    </w:p>
    <w:p w14:paraId="0A724913" w14:textId="39F4E437" w:rsidR="000C6C36" w:rsidRPr="000D6F76" w:rsidRDefault="00D57C0D" w:rsidP="000C6C36">
      <w:pPr>
        <w:tabs>
          <w:tab w:val="left" w:pos="1134"/>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755C49BC" w14:textId="4C5A599B" w:rsidR="00617770" w:rsidRDefault="00EF24E0" w:rsidP="000C6C36">
      <w:pPr>
        <w:tabs>
          <w:tab w:val="left" w:pos="1134"/>
        </w:tabs>
        <w:spacing w:after="0"/>
        <w:jc w:val="both"/>
        <w:rPr>
          <w:rFonts w:ascii="Times New Roman" w:eastAsia="Times New Roman" w:hAnsi="Times New Roman" w:cs="Times New Roman"/>
          <w:sz w:val="24"/>
          <w:szCs w:val="24"/>
        </w:rPr>
      </w:pPr>
      <w:r w:rsidRPr="00E362AB">
        <w:rPr>
          <w:rFonts w:ascii="Times New Roman" w:hAnsi="Times New Roman" w:cs="Times New Roman"/>
          <w:sz w:val="24"/>
          <w:szCs w:val="24"/>
        </w:rPr>
        <w:t>Direktori</w:t>
      </w:r>
      <w:r w:rsidR="00260D6B">
        <w:rPr>
          <w:rFonts w:ascii="Times New Roman" w:hAnsi="Times New Roman" w:cs="Times New Roman"/>
          <w:sz w:val="24"/>
          <w:szCs w:val="24"/>
        </w:rPr>
        <w:t xml:space="preserve">us </w:t>
      </w:r>
      <w:r w:rsidR="00260D6B">
        <w:rPr>
          <w:rFonts w:ascii="Times New Roman" w:hAnsi="Times New Roman" w:cs="Times New Roman"/>
          <w:sz w:val="24"/>
          <w:szCs w:val="24"/>
        </w:rPr>
        <w:tab/>
      </w:r>
      <w:r w:rsidR="00260D6B">
        <w:rPr>
          <w:rFonts w:ascii="Times New Roman" w:hAnsi="Times New Roman" w:cs="Times New Roman"/>
          <w:sz w:val="24"/>
          <w:szCs w:val="24"/>
        </w:rPr>
        <w:tab/>
      </w:r>
      <w:r w:rsidRPr="00E362AB">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00260D6B">
        <w:rPr>
          <w:rFonts w:ascii="Times New Roman" w:eastAsia="Times New Roman" w:hAnsi="Times New Roman" w:cs="Times New Roman"/>
          <w:sz w:val="24"/>
          <w:szCs w:val="24"/>
        </w:rPr>
        <w:t>Darius Vedrickas</w:t>
      </w:r>
      <w:r>
        <w:rPr>
          <w:rFonts w:ascii="Times New Roman" w:eastAsia="Times New Roman" w:hAnsi="Times New Roman" w:cs="Times New Roman"/>
          <w:sz w:val="24"/>
          <w:szCs w:val="24"/>
        </w:rPr>
        <w:t xml:space="preserve"> </w:t>
      </w:r>
    </w:p>
    <w:p w14:paraId="37EE574A" w14:textId="7FCE0620" w:rsidR="001D6BE8" w:rsidRDefault="001D6BE8" w:rsidP="000C6C36">
      <w:pPr>
        <w:tabs>
          <w:tab w:val="left" w:pos="1134"/>
        </w:tabs>
        <w:spacing w:after="0"/>
        <w:jc w:val="both"/>
        <w:rPr>
          <w:rFonts w:ascii="Times New Roman" w:eastAsia="Times New Roman" w:hAnsi="Times New Roman" w:cs="Times New Roman"/>
          <w:sz w:val="24"/>
          <w:szCs w:val="24"/>
        </w:rPr>
      </w:pPr>
    </w:p>
    <w:p w14:paraId="1DCDF9E8" w14:textId="77777777" w:rsidR="00BA7CD6" w:rsidRDefault="00BA7CD6" w:rsidP="000C6C36">
      <w:pPr>
        <w:tabs>
          <w:tab w:val="left" w:pos="1134"/>
        </w:tabs>
        <w:spacing w:after="0"/>
        <w:jc w:val="both"/>
        <w:rPr>
          <w:rFonts w:ascii="Times New Roman" w:eastAsia="Times New Roman" w:hAnsi="Times New Roman" w:cs="Times New Roman"/>
          <w:sz w:val="24"/>
          <w:szCs w:val="24"/>
        </w:rPr>
      </w:pPr>
    </w:p>
    <w:p w14:paraId="034D64DD" w14:textId="4B232EFA" w:rsidR="008B2380" w:rsidRDefault="008B2380" w:rsidP="000C6C36">
      <w:pPr>
        <w:tabs>
          <w:tab w:val="left" w:pos="1134"/>
        </w:tabs>
        <w:spacing w:after="0"/>
        <w:jc w:val="both"/>
        <w:rPr>
          <w:rFonts w:ascii="Times New Roman" w:eastAsia="Times New Roman" w:hAnsi="Times New Roman" w:cs="Times New Roman"/>
          <w:sz w:val="24"/>
          <w:szCs w:val="24"/>
        </w:rPr>
      </w:pPr>
    </w:p>
    <w:p w14:paraId="70859CAB" w14:textId="77777777" w:rsidR="000F7AD1" w:rsidRPr="00D57C0D" w:rsidRDefault="00B2320C" w:rsidP="00D57C0D">
      <w:pPr>
        <w:rPr>
          <w:rFonts w:ascii="Times New Roman" w:eastAsia="Times New Roman" w:hAnsi="Times New Roman" w:cs="Times New Roman"/>
        </w:rPr>
      </w:pPr>
      <w:r>
        <w:rPr>
          <w:rFonts w:ascii="Times New Roman" w:eastAsia="Times New Roman" w:hAnsi="Times New Roman" w:cs="Times New Roman"/>
          <w:sz w:val="24"/>
          <w:szCs w:val="24"/>
        </w:rPr>
        <w:t>Agnė Marčiulionytė</w:t>
      </w:r>
      <w:r w:rsidR="00D57C0D" w:rsidRPr="00731BA6">
        <w:rPr>
          <w:rFonts w:ascii="Times New Roman" w:eastAsia="Times New Roman" w:hAnsi="Times New Roman" w:cs="Times New Roman"/>
          <w:sz w:val="24"/>
          <w:szCs w:val="24"/>
        </w:rPr>
        <w:t xml:space="preserve">, tel. (8 5) </w:t>
      </w:r>
      <w:r>
        <w:rPr>
          <w:rFonts w:ascii="Times New Roman" w:eastAsia="Times New Roman" w:hAnsi="Times New Roman" w:cs="Times New Roman"/>
          <w:sz w:val="24"/>
          <w:szCs w:val="24"/>
        </w:rPr>
        <w:t>219 7011</w:t>
      </w:r>
      <w:r w:rsidR="00D57C0D" w:rsidRPr="00731BA6">
        <w:rPr>
          <w:rFonts w:ascii="Times New Roman" w:eastAsia="Times New Roman" w:hAnsi="Times New Roman" w:cs="Times New Roman"/>
          <w:sz w:val="24"/>
          <w:szCs w:val="24"/>
        </w:rPr>
        <w:t xml:space="preserve">, faks. (8 5) 213 6213, el. p. </w:t>
      </w:r>
      <w:r>
        <w:rPr>
          <w:rFonts w:ascii="Times New Roman" w:eastAsia="Times New Roman" w:hAnsi="Times New Roman" w:cs="Times New Roman"/>
          <w:sz w:val="24"/>
          <w:szCs w:val="24"/>
        </w:rPr>
        <w:t>Agne.Marciulionyte</w:t>
      </w:r>
      <w:r w:rsidR="00D57C0D" w:rsidRPr="00731BA6">
        <w:rPr>
          <w:rFonts w:ascii="Times New Roman" w:eastAsia="Times New Roman" w:hAnsi="Times New Roman" w:cs="Times New Roman"/>
          <w:sz w:val="24"/>
          <w:szCs w:val="24"/>
        </w:rPr>
        <w:t>@vpt.lt</w:t>
      </w:r>
      <w:r w:rsidR="002E349E">
        <w:t xml:space="preserve"> </w:t>
      </w:r>
    </w:p>
    <w:sectPr w:rsidR="000F7AD1" w:rsidRPr="00D57C0D" w:rsidSect="00E52A99">
      <w:headerReference w:type="even" r:id="rId10"/>
      <w:headerReference w:type="default" r:id="rId11"/>
      <w:footerReference w:type="default" r:id="rId12"/>
      <w:footerReference w:type="first" r:id="rId13"/>
      <w:pgSz w:w="11907" w:h="16840" w:code="9"/>
      <w:pgMar w:top="1701"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3C86DC" w14:textId="77777777" w:rsidR="004E6727" w:rsidRDefault="004E6727">
      <w:pPr>
        <w:spacing w:after="0" w:line="240" w:lineRule="auto"/>
      </w:pPr>
      <w:r>
        <w:separator/>
      </w:r>
    </w:p>
  </w:endnote>
  <w:endnote w:type="continuationSeparator" w:id="0">
    <w:p w14:paraId="61CD9822" w14:textId="77777777" w:rsidR="004E6727" w:rsidRDefault="004E67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A51E27" w14:textId="77777777" w:rsidR="006C06BD" w:rsidRDefault="004E6727">
    <w:pPr>
      <w:pStyle w:val="Footer"/>
    </w:pPr>
  </w:p>
  <w:p w14:paraId="028287AD" w14:textId="77777777" w:rsidR="006C06BD" w:rsidRDefault="004E6727">
    <w:pPr>
      <w:pStyle w:val="Footer"/>
    </w:pPr>
  </w:p>
  <w:p w14:paraId="649BB297" w14:textId="77777777" w:rsidR="006C06BD" w:rsidRDefault="004E67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C41F71" w14:textId="7DF040B0" w:rsidR="008049BB" w:rsidRPr="004948EF" w:rsidRDefault="008049BB" w:rsidP="008049BB">
    <w:pPr>
      <w:pBdr>
        <w:top w:val="single" w:sz="4" w:space="1" w:color="auto"/>
      </w:pBdr>
      <w:spacing w:after="0" w:line="240" w:lineRule="auto"/>
      <w:rPr>
        <w:rFonts w:ascii="Times New Roman" w:hAnsi="Times New Roman" w:cs="Times New Roman"/>
        <w:sz w:val="20"/>
        <w:szCs w:val="20"/>
      </w:rPr>
    </w:pPr>
    <w:r w:rsidRPr="004948EF">
      <w:rPr>
        <w:rFonts w:ascii="Times New Roman" w:hAnsi="Times New Roman" w:cs="Times New Roman"/>
        <w:sz w:val="20"/>
        <w:szCs w:val="20"/>
      </w:rPr>
      <w:t>Biudžetinė įstaiga</w:t>
    </w:r>
    <w:r w:rsidRPr="004948EF">
      <w:rPr>
        <w:rFonts w:ascii="Times New Roman" w:hAnsi="Times New Roman" w:cs="Times New Roman"/>
        <w:sz w:val="20"/>
        <w:szCs w:val="20"/>
      </w:rPr>
      <w:tab/>
      <w:t xml:space="preserve">         Tel. (8 5) 219 7001               </w:t>
    </w:r>
    <w:r w:rsidR="00EC42C5">
      <w:rPr>
        <w:rFonts w:ascii="Times New Roman" w:hAnsi="Times New Roman" w:cs="Times New Roman"/>
        <w:sz w:val="20"/>
        <w:szCs w:val="20"/>
      </w:rPr>
      <w:tab/>
    </w:r>
    <w:r w:rsidRPr="004948EF">
      <w:rPr>
        <w:rFonts w:ascii="Times New Roman" w:hAnsi="Times New Roman" w:cs="Times New Roman"/>
        <w:sz w:val="20"/>
        <w:szCs w:val="20"/>
      </w:rPr>
      <w:t xml:space="preserve">Duomenys kaupiami ir saugomi              </w:t>
    </w:r>
  </w:p>
  <w:p w14:paraId="46F71C60" w14:textId="04EE908F" w:rsidR="008049BB" w:rsidRPr="004948EF" w:rsidRDefault="008049BB" w:rsidP="008049BB">
    <w:pPr>
      <w:pBdr>
        <w:top w:val="single" w:sz="4" w:space="1" w:color="auto"/>
      </w:pBdr>
      <w:spacing w:after="0" w:line="240" w:lineRule="auto"/>
      <w:jc w:val="both"/>
      <w:rPr>
        <w:rFonts w:ascii="Times New Roman" w:hAnsi="Times New Roman" w:cs="Times New Roman"/>
        <w:sz w:val="20"/>
        <w:szCs w:val="20"/>
      </w:rPr>
    </w:pPr>
    <w:r w:rsidRPr="004948EF">
      <w:rPr>
        <w:rFonts w:ascii="Times New Roman" w:hAnsi="Times New Roman" w:cs="Times New Roman"/>
        <w:sz w:val="20"/>
        <w:szCs w:val="20"/>
      </w:rPr>
      <w:t xml:space="preserve">Kareivių g. 1, LT-08351 Vilnius         Faks. (8 5) 213 6213             </w:t>
    </w:r>
    <w:r w:rsidR="00EC42C5">
      <w:rPr>
        <w:rFonts w:ascii="Times New Roman" w:hAnsi="Times New Roman" w:cs="Times New Roman"/>
        <w:sz w:val="20"/>
        <w:szCs w:val="20"/>
      </w:rPr>
      <w:tab/>
    </w:r>
    <w:r w:rsidRPr="004948EF">
      <w:rPr>
        <w:rFonts w:ascii="Times New Roman" w:hAnsi="Times New Roman" w:cs="Times New Roman"/>
        <w:sz w:val="20"/>
        <w:szCs w:val="20"/>
      </w:rPr>
      <w:t xml:space="preserve">Juridinių asmenų registre </w:t>
    </w:r>
  </w:p>
  <w:p w14:paraId="11085F0D" w14:textId="21C2786F" w:rsidR="008049BB" w:rsidRPr="004948EF" w:rsidRDefault="004E6727" w:rsidP="008049BB">
    <w:pPr>
      <w:pBdr>
        <w:top w:val="single" w:sz="4" w:space="1" w:color="auto"/>
      </w:pBdr>
      <w:spacing w:after="0" w:line="240" w:lineRule="auto"/>
      <w:jc w:val="both"/>
      <w:rPr>
        <w:rFonts w:ascii="Times New Roman" w:hAnsi="Times New Roman" w:cs="Times New Roman"/>
        <w:sz w:val="20"/>
        <w:szCs w:val="20"/>
      </w:rPr>
    </w:pPr>
    <w:hyperlink r:id="rId1" w:history="1">
      <w:r w:rsidR="008049BB" w:rsidRPr="004948EF">
        <w:rPr>
          <w:rStyle w:val="Hyperlink"/>
          <w:rFonts w:ascii="Times New Roman" w:hAnsi="Times New Roman" w:cs="Times New Roman"/>
          <w:sz w:val="20"/>
          <w:szCs w:val="20"/>
        </w:rPr>
        <w:t>http://www.vpt.lrv.lt</w:t>
      </w:r>
    </w:hyperlink>
    <w:r w:rsidR="008049BB" w:rsidRPr="004948EF">
      <w:rPr>
        <w:rFonts w:ascii="Times New Roman" w:hAnsi="Times New Roman" w:cs="Times New Roman"/>
        <w:sz w:val="20"/>
        <w:szCs w:val="20"/>
      </w:rPr>
      <w:tab/>
      <w:t xml:space="preserve">         El. p. </w:t>
    </w:r>
    <w:hyperlink r:id="rId2" w:history="1">
      <w:r w:rsidR="008049BB" w:rsidRPr="004948EF">
        <w:rPr>
          <w:rStyle w:val="Hyperlink"/>
          <w:rFonts w:ascii="Times New Roman" w:hAnsi="Times New Roman" w:cs="Times New Roman"/>
          <w:sz w:val="20"/>
          <w:szCs w:val="20"/>
        </w:rPr>
        <w:t>info@vpt.lt</w:t>
      </w:r>
    </w:hyperlink>
    <w:r w:rsidR="008049BB" w:rsidRPr="004948EF">
      <w:rPr>
        <w:rFonts w:ascii="Times New Roman" w:hAnsi="Times New Roman" w:cs="Times New Roman"/>
        <w:sz w:val="20"/>
        <w:szCs w:val="20"/>
      </w:rPr>
      <w:t xml:space="preserve">                   </w:t>
    </w:r>
    <w:r w:rsidR="00EC42C5">
      <w:rPr>
        <w:rFonts w:ascii="Times New Roman" w:hAnsi="Times New Roman" w:cs="Times New Roman"/>
        <w:sz w:val="20"/>
        <w:szCs w:val="20"/>
      </w:rPr>
      <w:tab/>
    </w:r>
    <w:r w:rsidR="008049BB" w:rsidRPr="004948EF">
      <w:rPr>
        <w:rFonts w:ascii="Times New Roman" w:hAnsi="Times New Roman" w:cs="Times New Roman"/>
        <w:sz w:val="20"/>
        <w:szCs w:val="20"/>
      </w:rPr>
      <w:t xml:space="preserve">Kodas 188656261                                   </w:t>
    </w:r>
  </w:p>
  <w:p w14:paraId="093336D7" w14:textId="77777777" w:rsidR="008049BB" w:rsidRPr="004948EF" w:rsidRDefault="008049BB" w:rsidP="008049BB">
    <w:pPr>
      <w:pStyle w:val="Footer"/>
      <w:rPr>
        <w:rFonts w:ascii="Times New Roman" w:hAnsi="Times New Roman" w:cs="Times New Roman"/>
        <w:sz w:val="20"/>
        <w:szCs w:val="20"/>
      </w:rPr>
    </w:pPr>
    <w:r w:rsidRPr="004948EF">
      <w:rPr>
        <w:rFonts w:ascii="Times New Roman" w:hAnsi="Times New Roman" w:cs="Times New Roman"/>
        <w:sz w:val="20"/>
        <w:szCs w:val="20"/>
      </w:rPr>
      <w:ptab w:relativeTo="margin" w:alignment="right" w:leader="none"/>
    </w:r>
  </w:p>
  <w:p w14:paraId="0CCB83AA" w14:textId="77777777" w:rsidR="008049BB" w:rsidRPr="004948EF" w:rsidRDefault="008049BB" w:rsidP="008049BB">
    <w:pPr>
      <w:pStyle w:val="Footer"/>
      <w:rPr>
        <w:rFonts w:ascii="Times New Roman" w:hAnsi="Times New Roman" w:cs="Times New Roman"/>
        <w:sz w:val="20"/>
        <w:szCs w:val="20"/>
      </w:rPr>
    </w:pPr>
  </w:p>
  <w:p w14:paraId="7686D504" w14:textId="77777777" w:rsidR="008049BB" w:rsidRPr="00380BA0" w:rsidRDefault="008049BB" w:rsidP="008049BB">
    <w:pPr>
      <w:pStyle w:val="Footer"/>
    </w:pPr>
  </w:p>
  <w:p w14:paraId="3618489E" w14:textId="77777777" w:rsidR="006C06BD" w:rsidRPr="008049BB" w:rsidRDefault="004E6727" w:rsidP="008049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EC2EB0" w14:textId="77777777" w:rsidR="004E6727" w:rsidRDefault="004E6727">
      <w:pPr>
        <w:spacing w:after="0" w:line="240" w:lineRule="auto"/>
      </w:pPr>
      <w:r>
        <w:separator/>
      </w:r>
    </w:p>
  </w:footnote>
  <w:footnote w:type="continuationSeparator" w:id="0">
    <w:p w14:paraId="41164734" w14:textId="77777777" w:rsidR="004E6727" w:rsidRDefault="004E6727">
      <w:pPr>
        <w:spacing w:after="0" w:line="240" w:lineRule="auto"/>
      </w:pPr>
      <w:r>
        <w:continuationSeparator/>
      </w:r>
    </w:p>
  </w:footnote>
  <w:footnote w:id="1">
    <w:p w14:paraId="05314672" w14:textId="4D8042C2" w:rsidR="00B821AF" w:rsidRPr="000669CC" w:rsidRDefault="00B821AF" w:rsidP="00B821AF">
      <w:pPr>
        <w:pStyle w:val="Style27"/>
        <w:widowControl/>
        <w:jc w:val="both"/>
        <w:rPr>
          <w:color w:val="000000"/>
          <w:sz w:val="20"/>
          <w:szCs w:val="20"/>
        </w:rPr>
      </w:pPr>
      <w:r w:rsidRPr="000669CC">
        <w:rPr>
          <w:rStyle w:val="FootnoteReference"/>
          <w:sz w:val="20"/>
          <w:szCs w:val="20"/>
        </w:rPr>
        <w:footnoteRef/>
      </w:r>
      <w:r w:rsidRPr="000669CC">
        <w:rPr>
          <w:sz w:val="20"/>
          <w:szCs w:val="20"/>
        </w:rPr>
        <w:t xml:space="preserve"> Perkančioji organizacija yra įsigijusi tris „</w:t>
      </w:r>
      <w:proofErr w:type="spellStart"/>
      <w:r w:rsidRPr="000669CC">
        <w:rPr>
          <w:sz w:val="20"/>
          <w:szCs w:val="20"/>
        </w:rPr>
        <w:t>ProgiraPlan</w:t>
      </w:r>
      <w:proofErr w:type="spellEnd"/>
      <w:r w:rsidRPr="000669CC">
        <w:rPr>
          <w:sz w:val="20"/>
          <w:szCs w:val="20"/>
        </w:rPr>
        <w:t>“ programinės įrangos licencijas: dvi licencijas įsigijo 2004 m., vieną – 2011 m.</w:t>
      </w:r>
      <w:r w:rsidR="000669CC" w:rsidRPr="000669CC">
        <w:rPr>
          <w:sz w:val="20"/>
          <w:szCs w:val="20"/>
        </w:rPr>
        <w:t xml:space="preserve">; </w:t>
      </w:r>
    </w:p>
  </w:footnote>
  <w:footnote w:id="2">
    <w:p w14:paraId="2840E84A" w14:textId="23DD4C6E" w:rsidR="002E515E" w:rsidRPr="002E515E" w:rsidRDefault="002E515E">
      <w:pPr>
        <w:pStyle w:val="FootnoteText"/>
        <w:rPr>
          <w:rFonts w:ascii="Times New Roman" w:hAnsi="Times New Roman" w:cs="Times New Roman"/>
        </w:rPr>
      </w:pPr>
      <w:r w:rsidRPr="002E515E">
        <w:rPr>
          <w:rStyle w:val="FootnoteReference"/>
          <w:rFonts w:ascii="Times New Roman" w:hAnsi="Times New Roman" w:cs="Times New Roman"/>
        </w:rPr>
        <w:footnoteRef/>
      </w:r>
      <w:r w:rsidRPr="002E515E">
        <w:rPr>
          <w:rFonts w:ascii="Times New Roman" w:hAnsi="Times New Roman" w:cs="Times New Roman"/>
        </w:rPr>
        <w:t xml:space="preserve"> </w:t>
      </w:r>
      <w:r w:rsidRPr="002E515E">
        <w:rPr>
          <w:rFonts w:ascii="Times New Roman" w:hAnsi="Times New Roman" w:cs="Times New Roman"/>
          <w:bCs/>
          <w:snapToGrid w:val="0"/>
          <w:szCs w:val="24"/>
          <w:lang w:val="sv-SE"/>
        </w:rPr>
        <w:t>ITU-R P.1546, P.1812, CRC Predict, IRT3D;</w:t>
      </w:r>
    </w:p>
  </w:footnote>
  <w:footnote w:id="3">
    <w:p w14:paraId="18FDA67C" w14:textId="0939963D" w:rsidR="002E515E" w:rsidRPr="002E515E" w:rsidRDefault="002E515E">
      <w:pPr>
        <w:pStyle w:val="FootnoteText"/>
        <w:rPr>
          <w:rFonts w:ascii="Times New Roman" w:hAnsi="Times New Roman" w:cs="Times New Roman"/>
        </w:rPr>
      </w:pPr>
      <w:r w:rsidRPr="002E515E">
        <w:rPr>
          <w:rStyle w:val="FootnoteReference"/>
          <w:rFonts w:ascii="Times New Roman" w:hAnsi="Times New Roman" w:cs="Times New Roman"/>
        </w:rPr>
        <w:footnoteRef/>
      </w:r>
      <w:r w:rsidRPr="002E515E">
        <w:rPr>
          <w:rFonts w:ascii="Times New Roman" w:hAnsi="Times New Roman" w:cs="Times New Roman"/>
        </w:rPr>
        <w:t xml:space="preserve"> </w:t>
      </w:r>
      <w:r w:rsidRPr="002E515E">
        <w:rPr>
          <w:rFonts w:ascii="Times New Roman" w:hAnsi="Times New Roman" w:cs="Times New Roman"/>
          <w:bCs/>
          <w:snapToGrid w:val="0"/>
          <w:szCs w:val="24"/>
          <w:lang w:val="sv-SE"/>
        </w:rPr>
        <w:t xml:space="preserve">DVB-T, </w:t>
      </w:r>
      <w:r w:rsidRPr="002E515E">
        <w:rPr>
          <w:rFonts w:ascii="Times New Roman" w:hAnsi="Times New Roman" w:cs="Times New Roman"/>
          <w:bCs/>
          <w:snapToGrid w:val="0"/>
          <w:szCs w:val="24"/>
          <w:lang w:val="sv-SE"/>
        </w:rPr>
        <w:t>DVB-T2, DVB-H, T-DMB;</w:t>
      </w:r>
    </w:p>
  </w:footnote>
  <w:footnote w:id="4">
    <w:p w14:paraId="1FB9F8D2" w14:textId="307A813E" w:rsidR="00E231BC" w:rsidRPr="00E231BC" w:rsidRDefault="00E231BC">
      <w:pPr>
        <w:pStyle w:val="FootnoteText"/>
        <w:rPr>
          <w:rFonts w:ascii="Times New Roman" w:hAnsi="Times New Roman" w:cs="Times New Roman"/>
        </w:rPr>
      </w:pPr>
      <w:r w:rsidRPr="00E231BC">
        <w:rPr>
          <w:rStyle w:val="FootnoteReference"/>
          <w:rFonts w:ascii="Times New Roman" w:hAnsi="Times New Roman" w:cs="Times New Roman"/>
        </w:rPr>
        <w:footnoteRef/>
      </w:r>
      <w:r w:rsidRPr="00E231BC">
        <w:rPr>
          <w:rFonts w:ascii="Times New Roman" w:hAnsi="Times New Roman" w:cs="Times New Roman"/>
        </w:rPr>
        <w:t xml:space="preserve"> 2021 m. sausio 20 d. raštas Dėl įgaliotojo atstovo; </w:t>
      </w:r>
    </w:p>
  </w:footnote>
  <w:footnote w:id="5">
    <w:p w14:paraId="79055113" w14:textId="2B2DB7AF" w:rsidR="00E231BC" w:rsidRPr="002E515E" w:rsidRDefault="00E231BC" w:rsidP="00E231BC">
      <w:pPr>
        <w:pStyle w:val="FootnoteText"/>
        <w:ind w:right="-142"/>
        <w:jc w:val="both"/>
        <w:rPr>
          <w:rFonts w:ascii="Times New Roman" w:hAnsi="Times New Roman" w:cs="Times New Roman"/>
        </w:rPr>
      </w:pPr>
      <w:r w:rsidRPr="002E515E">
        <w:rPr>
          <w:rStyle w:val="FootnoteReference"/>
          <w:rFonts w:ascii="Times New Roman" w:hAnsi="Times New Roman" w:cs="Times New Roman"/>
        </w:rPr>
        <w:footnoteRef/>
      </w:r>
      <w:r w:rsidRPr="002E515E">
        <w:rPr>
          <w:rFonts w:ascii="Times New Roman" w:hAnsi="Times New Roman" w:cs="Times New Roman"/>
        </w:rPr>
        <w:t xml:space="preserve"> </w:t>
      </w:r>
      <w:r w:rsidR="00EC42C5">
        <w:rPr>
          <w:rFonts w:ascii="Times New Roman" w:hAnsi="Times New Roman" w:cs="Times New Roman"/>
        </w:rPr>
        <w:t>Perkančiosios organizacijos Viešųjų pirkimų komisijos 2021 m. kovo 4 d. posėdžio dėl programinių įrangų, naudojamų radijo ryšių tinklų planavimui, priežiūros ir aptarnavimo paslaugų pirkimo protokolas Nr. (7.39) PK-29;</w:t>
      </w:r>
    </w:p>
  </w:footnote>
  <w:footnote w:id="6">
    <w:p w14:paraId="3D73DB0D" w14:textId="37E5F5D1" w:rsidR="0043264D" w:rsidRPr="0043264D" w:rsidRDefault="0043264D">
      <w:pPr>
        <w:pStyle w:val="FootnoteText"/>
        <w:rPr>
          <w:rFonts w:ascii="Times New Roman" w:hAnsi="Times New Roman" w:cs="Times New Roman"/>
        </w:rPr>
      </w:pPr>
      <w:r w:rsidRPr="0043264D">
        <w:rPr>
          <w:rStyle w:val="FootnoteReference"/>
          <w:rFonts w:ascii="Times New Roman" w:hAnsi="Times New Roman" w:cs="Times New Roman"/>
        </w:rPr>
        <w:footnoteRef/>
      </w:r>
      <w:r w:rsidRPr="0043264D">
        <w:rPr>
          <w:rFonts w:ascii="Times New Roman" w:hAnsi="Times New Roman" w:cs="Times New Roman"/>
        </w:rPr>
        <w:t xml:space="preserve"> </w:t>
      </w:r>
      <w:bookmarkStart w:id="1" w:name="_Hlk66974288"/>
      <w:r w:rsidRPr="0043264D">
        <w:rPr>
          <w:rFonts w:ascii="Times New Roman" w:hAnsi="Times New Roman" w:cs="Times New Roman"/>
        </w:rPr>
        <w:t>Žr. išnašą Nr. 5</w:t>
      </w:r>
      <w:bookmarkEnd w:id="1"/>
      <w:r w:rsidRPr="0043264D">
        <w:rPr>
          <w:rFonts w:ascii="Times New Roman" w:hAnsi="Times New Roman" w:cs="Times New Roman"/>
        </w:rPr>
        <w:t xml:space="preserve">; </w:t>
      </w:r>
    </w:p>
  </w:footnote>
  <w:footnote w:id="7">
    <w:p w14:paraId="6A42892E" w14:textId="6C51CB3B" w:rsidR="001A19E5" w:rsidRPr="00032CEB" w:rsidRDefault="001A19E5" w:rsidP="00032CEB">
      <w:pPr>
        <w:pStyle w:val="FootnoteText"/>
        <w:jc w:val="both"/>
        <w:rPr>
          <w:rFonts w:ascii="Times New Roman" w:hAnsi="Times New Roman" w:cs="Times New Roman"/>
        </w:rPr>
      </w:pPr>
      <w:r w:rsidRPr="00032CEB">
        <w:rPr>
          <w:rStyle w:val="FootnoteReference"/>
          <w:rFonts w:ascii="Times New Roman" w:hAnsi="Times New Roman" w:cs="Times New Roman"/>
        </w:rPr>
        <w:footnoteRef/>
      </w:r>
      <w:r w:rsidRPr="00032CEB">
        <w:rPr>
          <w:rFonts w:ascii="Times New Roman" w:hAnsi="Times New Roman" w:cs="Times New Roman"/>
        </w:rPr>
        <w:t xml:space="preserve"> </w:t>
      </w:r>
      <w:r w:rsidRPr="00032CEB">
        <w:rPr>
          <w:rFonts w:ascii="Times New Roman" w:hAnsi="Times New Roman" w:cs="Times New Roman"/>
          <w:b/>
          <w:bCs/>
        </w:rPr>
        <w:t xml:space="preserve"> </w:t>
      </w:r>
      <w:r w:rsidRPr="00032CEB">
        <w:rPr>
          <w:rFonts w:ascii="Times New Roman" w:hAnsi="Times New Roman" w:cs="Times New Roman"/>
        </w:rPr>
        <w:t>„</w:t>
      </w:r>
      <w:proofErr w:type="spellStart"/>
      <w:r w:rsidRPr="00032CEB">
        <w:rPr>
          <w:rFonts w:ascii="Times New Roman" w:hAnsi="Times New Roman" w:cs="Times New Roman"/>
        </w:rPr>
        <w:t>ArcGIS</w:t>
      </w:r>
      <w:proofErr w:type="spellEnd"/>
      <w:r w:rsidRPr="00032CEB">
        <w:rPr>
          <w:rFonts w:ascii="Times New Roman" w:hAnsi="Times New Roman" w:cs="Times New Roman"/>
        </w:rPr>
        <w:t>“ programinės įrangos licencijas Perkančioji organizacija įsigijo pagal 2004 m. lapkričio 8 d. sutarties Nr. 1/(7.2)-1E-53 priedus Nr.</w:t>
      </w:r>
      <w:r w:rsidR="0072253C">
        <w:rPr>
          <w:rFonts w:ascii="Times New Roman" w:hAnsi="Times New Roman" w:cs="Times New Roman"/>
        </w:rPr>
        <w:t xml:space="preserve"> </w:t>
      </w:r>
      <w:r w:rsidRPr="00032CEB">
        <w:rPr>
          <w:rFonts w:ascii="Times New Roman" w:hAnsi="Times New Roman" w:cs="Times New Roman"/>
        </w:rPr>
        <w:t>1 ir Nr.</w:t>
      </w:r>
      <w:r w:rsidR="0072253C">
        <w:rPr>
          <w:rFonts w:ascii="Times New Roman" w:hAnsi="Times New Roman" w:cs="Times New Roman"/>
        </w:rPr>
        <w:t xml:space="preserve"> </w:t>
      </w:r>
      <w:r w:rsidRPr="00032CEB">
        <w:rPr>
          <w:rFonts w:ascii="Times New Roman" w:hAnsi="Times New Roman" w:cs="Times New Roman"/>
        </w:rPr>
        <w:t xml:space="preserve">3, bei 2011 m. lapkričio 7 d. sutarties Nr. (7.2)-1E-89 priedą; </w:t>
      </w:r>
    </w:p>
  </w:footnote>
  <w:footnote w:id="8">
    <w:p w14:paraId="6CFF9F38" w14:textId="51C2794C" w:rsidR="007022F9" w:rsidRDefault="007022F9" w:rsidP="00BA7CD6">
      <w:pPr>
        <w:pStyle w:val="FootnoteText"/>
        <w:jc w:val="both"/>
      </w:pPr>
      <w:r>
        <w:rPr>
          <w:rStyle w:val="FootnoteReference"/>
        </w:rPr>
        <w:footnoteRef/>
      </w:r>
      <w:r>
        <w:t xml:space="preserve"> </w:t>
      </w:r>
      <w:r w:rsidRPr="00032CEB">
        <w:rPr>
          <w:rFonts w:ascii="Times New Roman" w:hAnsi="Times New Roman" w:cs="Times New Roman"/>
        </w:rPr>
        <w:t>2015 m. liepos 9 d. „</w:t>
      </w:r>
      <w:proofErr w:type="spellStart"/>
      <w:r w:rsidRPr="00032CEB">
        <w:rPr>
          <w:rFonts w:ascii="Times New Roman" w:hAnsi="Times New Roman" w:cs="Times New Roman"/>
        </w:rPr>
        <w:t>ArcGIS</w:t>
      </w:r>
      <w:proofErr w:type="spellEnd"/>
      <w:r w:rsidRPr="00032CEB">
        <w:rPr>
          <w:rFonts w:ascii="Times New Roman" w:hAnsi="Times New Roman" w:cs="Times New Roman"/>
        </w:rPr>
        <w:t>“ programinės įrangos priežiūros ir palaikymo paslaugų teikimo sutartis Nr. ST15155 / (7.2) 1E-43 sudaryta gavus Tarnybos 2015 m. balandžio 2 d. sutikimą pirkimą vykdyti neskelbiamų derybų būdu Nr. 4S-1140; pastaruosius trejus metus „</w:t>
      </w:r>
      <w:proofErr w:type="spellStart"/>
      <w:r w:rsidRPr="00032CEB">
        <w:rPr>
          <w:rFonts w:ascii="Times New Roman" w:hAnsi="Times New Roman" w:cs="Times New Roman"/>
        </w:rPr>
        <w:t>ArcGIS</w:t>
      </w:r>
      <w:proofErr w:type="spellEnd"/>
      <w:r w:rsidRPr="00032CEB">
        <w:rPr>
          <w:rFonts w:ascii="Times New Roman" w:hAnsi="Times New Roman" w:cs="Times New Roman"/>
        </w:rPr>
        <w:t xml:space="preserve">“ programinės įrangos priežiūros ir aptarnavimo paslaugos buvo teikiamos pagal </w:t>
      </w:r>
      <w:r>
        <w:rPr>
          <w:rFonts w:ascii="Times New Roman" w:hAnsi="Times New Roman" w:cs="Times New Roman"/>
        </w:rPr>
        <w:t xml:space="preserve">      </w:t>
      </w:r>
      <w:r w:rsidRPr="00032CEB">
        <w:rPr>
          <w:rFonts w:ascii="Times New Roman" w:hAnsi="Times New Roman" w:cs="Times New Roman"/>
        </w:rPr>
        <w:t>201</w:t>
      </w:r>
      <w:r w:rsidRPr="00032CEB">
        <w:rPr>
          <w:rFonts w:ascii="Times New Roman" w:hAnsi="Times New Roman" w:cs="Times New Roman"/>
          <w:lang w:val="en-US"/>
        </w:rPr>
        <w:t>8</w:t>
      </w:r>
      <w:r w:rsidRPr="00032CEB">
        <w:rPr>
          <w:rFonts w:ascii="Times New Roman" w:hAnsi="Times New Roman" w:cs="Times New Roman"/>
        </w:rPr>
        <w:t xml:space="preserve"> m. sausio 26 d. sutartį Nr. (7.2) 1F-4</w:t>
      </w:r>
      <w:r>
        <w:rPr>
          <w:rFonts w:ascii="Times New Roman" w:hAnsi="Times New Roman" w:cs="Times New Roman"/>
        </w:rPr>
        <w:t> </w:t>
      </w:r>
      <w:r w:rsidRPr="00032CEB">
        <w:rPr>
          <w:rFonts w:ascii="Times New Roman" w:hAnsi="Times New Roman" w:cs="Times New Roman"/>
        </w:rPr>
        <w:t>125</w:t>
      </w:r>
      <w:r>
        <w:rPr>
          <w:rFonts w:ascii="Times New Roman" w:hAnsi="Times New Roman" w:cs="Times New Roman"/>
        </w:rPr>
        <w:t>;</w:t>
      </w:r>
    </w:p>
  </w:footnote>
  <w:footnote w:id="9">
    <w:p w14:paraId="722B2FE5" w14:textId="324FED9D" w:rsidR="008B1C24" w:rsidRPr="00D23D1F" w:rsidRDefault="008B1C24" w:rsidP="00D23D1F">
      <w:pPr>
        <w:pStyle w:val="FootnoteText"/>
        <w:jc w:val="both"/>
        <w:rPr>
          <w:rFonts w:ascii="Times New Roman" w:hAnsi="Times New Roman" w:cs="Times New Roman"/>
        </w:rPr>
      </w:pPr>
      <w:r w:rsidRPr="00D23D1F">
        <w:rPr>
          <w:rStyle w:val="FootnoteReference"/>
          <w:rFonts w:ascii="Times New Roman" w:hAnsi="Times New Roman" w:cs="Times New Roman"/>
        </w:rPr>
        <w:footnoteRef/>
      </w:r>
      <w:r w:rsidRPr="00D23D1F">
        <w:rPr>
          <w:rFonts w:ascii="Times New Roman" w:hAnsi="Times New Roman" w:cs="Times New Roman"/>
        </w:rPr>
        <w:t xml:space="preserve"> </w:t>
      </w:r>
      <w:r w:rsidR="00D23D1F" w:rsidRPr="00D23D1F">
        <w:rPr>
          <w:rFonts w:ascii="Times New Roman" w:hAnsi="Times New Roman" w:cs="Times New Roman"/>
        </w:rPr>
        <w:t xml:space="preserve">UAB „HNIT-Baltic“ pateikto 2021 m. sausio 28 d. rašto Nr. SR21022 priedas – </w:t>
      </w:r>
      <w:r w:rsidRPr="00D23D1F">
        <w:rPr>
          <w:rFonts w:ascii="Times New Roman" w:hAnsi="Times New Roman" w:cs="Times New Roman"/>
        </w:rPr>
        <w:t>202</w:t>
      </w:r>
      <w:r w:rsidR="001703C9" w:rsidRPr="00D23D1F">
        <w:rPr>
          <w:rFonts w:ascii="Times New Roman" w:hAnsi="Times New Roman" w:cs="Times New Roman"/>
        </w:rPr>
        <w:t>0</w:t>
      </w:r>
      <w:r w:rsidRPr="00D23D1F">
        <w:rPr>
          <w:rFonts w:ascii="Times New Roman" w:hAnsi="Times New Roman" w:cs="Times New Roman"/>
        </w:rPr>
        <w:t xml:space="preserve"> m. </w:t>
      </w:r>
      <w:r w:rsidR="001703C9" w:rsidRPr="00D23D1F">
        <w:rPr>
          <w:rFonts w:ascii="Times New Roman" w:hAnsi="Times New Roman" w:cs="Times New Roman"/>
        </w:rPr>
        <w:t>gruodžio 1</w:t>
      </w:r>
      <w:r w:rsidRPr="00D23D1F">
        <w:rPr>
          <w:rFonts w:ascii="Times New Roman" w:hAnsi="Times New Roman" w:cs="Times New Roman"/>
        </w:rPr>
        <w:t xml:space="preserve"> d. </w:t>
      </w:r>
      <w:r w:rsidR="001703C9" w:rsidRPr="00D23D1F">
        <w:rPr>
          <w:rFonts w:ascii="Times New Roman" w:hAnsi="Times New Roman" w:cs="Times New Roman"/>
        </w:rPr>
        <w:t>„ESRI platintojo sertifikatas uždarajai akcinei bendrovei „HNIT-BALTIC“</w:t>
      </w:r>
      <w:r w:rsidRPr="00D23D1F">
        <w:rPr>
          <w:rFonts w:ascii="Times New Roman" w:hAnsi="Times New Roman" w:cs="Times New Roman"/>
        </w:rPr>
        <w:t xml:space="preserve">; </w:t>
      </w:r>
    </w:p>
  </w:footnote>
  <w:footnote w:id="10">
    <w:p w14:paraId="601D4E76" w14:textId="35820F1F" w:rsidR="00831665" w:rsidRDefault="00831665">
      <w:pPr>
        <w:pStyle w:val="FootnoteText"/>
      </w:pPr>
      <w:r>
        <w:rPr>
          <w:rStyle w:val="FootnoteReference"/>
        </w:rPr>
        <w:footnoteRef/>
      </w:r>
      <w:r>
        <w:t xml:space="preserve"> </w:t>
      </w:r>
      <w:hyperlink r:id="rId1" w:history="1">
        <w:r w:rsidRPr="00361A1C">
          <w:rPr>
            <w:rStyle w:val="Hyperlink"/>
          </w:rPr>
          <w:t>http://www.esri.com/legal/copyright-trademarks.html</w:t>
        </w:r>
      </w:hyperlink>
      <w:r>
        <w:rPr>
          <w:rStyle w:val="Hyperlink"/>
        </w:rPr>
        <w:t>;</w:t>
      </w:r>
    </w:p>
  </w:footnote>
  <w:footnote w:id="11">
    <w:p w14:paraId="7DD96A62" w14:textId="2AD6ABFB" w:rsidR="008B1C24" w:rsidRPr="002E515E" w:rsidRDefault="008B1C24" w:rsidP="008B1C24">
      <w:pPr>
        <w:pStyle w:val="FootnoteText"/>
        <w:ind w:right="-142"/>
        <w:jc w:val="both"/>
        <w:rPr>
          <w:rFonts w:ascii="Times New Roman" w:hAnsi="Times New Roman" w:cs="Times New Roman"/>
        </w:rPr>
      </w:pPr>
      <w:r w:rsidRPr="002E515E">
        <w:rPr>
          <w:rStyle w:val="FootnoteReference"/>
          <w:rFonts w:ascii="Times New Roman" w:hAnsi="Times New Roman" w:cs="Times New Roman"/>
        </w:rPr>
        <w:footnoteRef/>
      </w:r>
      <w:r w:rsidRPr="002E515E">
        <w:rPr>
          <w:rFonts w:ascii="Times New Roman" w:hAnsi="Times New Roman" w:cs="Times New Roman"/>
        </w:rPr>
        <w:t xml:space="preserve"> </w:t>
      </w:r>
      <w:r w:rsidR="00831665" w:rsidRPr="0043264D">
        <w:rPr>
          <w:rFonts w:ascii="Times New Roman" w:hAnsi="Times New Roman" w:cs="Times New Roman"/>
        </w:rPr>
        <w:t>Žr. išnašą Nr. 5</w:t>
      </w:r>
      <w:r>
        <w:rPr>
          <w:rFonts w:ascii="Times New Roman" w:hAnsi="Times New Roman" w:cs="Times New Roman"/>
        </w:rPr>
        <w:t>;</w:t>
      </w:r>
    </w:p>
  </w:footnote>
  <w:footnote w:id="12">
    <w:p w14:paraId="18D33E18" w14:textId="05177157" w:rsidR="008B1C24" w:rsidRPr="0043264D" w:rsidRDefault="008B1C24" w:rsidP="008B1C24">
      <w:pPr>
        <w:pStyle w:val="FootnoteText"/>
        <w:rPr>
          <w:rFonts w:ascii="Times New Roman" w:hAnsi="Times New Roman" w:cs="Times New Roman"/>
        </w:rPr>
      </w:pPr>
      <w:r w:rsidRPr="0043264D">
        <w:rPr>
          <w:rStyle w:val="FootnoteReference"/>
          <w:rFonts w:ascii="Times New Roman" w:hAnsi="Times New Roman" w:cs="Times New Roman"/>
        </w:rPr>
        <w:footnoteRef/>
      </w:r>
      <w:r w:rsidRPr="0043264D">
        <w:rPr>
          <w:rFonts w:ascii="Times New Roman" w:hAnsi="Times New Roman" w:cs="Times New Roman"/>
        </w:rPr>
        <w:t xml:space="preserve"> Žr. išnašą Nr. 5</w:t>
      </w:r>
      <w:r w:rsidR="000D0D27">
        <w:rPr>
          <w:rFonts w:ascii="Times New Roman" w:hAnsi="Times New Roman" w:cs="Times New Roman"/>
        </w:rPr>
        <w:t>.</w:t>
      </w:r>
      <w:r w:rsidRPr="0043264D">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AD51A5" w14:textId="77777777" w:rsidR="006C06BD" w:rsidRDefault="00823CC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221D7F2" w14:textId="77777777" w:rsidR="006C06BD" w:rsidRDefault="004E67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6B637F" w14:textId="77777777" w:rsidR="006C06BD" w:rsidRDefault="00823CC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55C06">
      <w:rPr>
        <w:rStyle w:val="PageNumber"/>
        <w:noProof/>
      </w:rPr>
      <w:t>2</w:t>
    </w:r>
    <w:r>
      <w:rPr>
        <w:rStyle w:val="PageNumber"/>
      </w:rPr>
      <w:fldChar w:fldCharType="end"/>
    </w:r>
  </w:p>
  <w:p w14:paraId="30D4C100" w14:textId="77777777" w:rsidR="006C06BD" w:rsidRDefault="004E67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3C6E71"/>
    <w:multiLevelType w:val="hybridMultilevel"/>
    <w:tmpl w:val="C91AA8C4"/>
    <w:lvl w:ilvl="0" w:tplc="10AA97E6">
      <w:start w:val="1"/>
      <w:numFmt w:val="decimal"/>
      <w:lvlText w:val="%1)"/>
      <w:lvlJc w:val="left"/>
      <w:pPr>
        <w:ind w:left="720" w:hanging="360"/>
      </w:pPr>
      <w:rPr>
        <w:rFonts w:asciiTheme="minorHAnsi" w:eastAsiaTheme="minorHAnsi" w:hAnsiTheme="minorHAnsi" w:cstheme="minorBid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D5931C9"/>
    <w:multiLevelType w:val="hybridMultilevel"/>
    <w:tmpl w:val="5830C604"/>
    <w:lvl w:ilvl="0" w:tplc="443E7ED6">
      <w:start w:val="3"/>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49E"/>
    <w:rsid w:val="00014B4E"/>
    <w:rsid w:val="0001705B"/>
    <w:rsid w:val="000231EA"/>
    <w:rsid w:val="000266AD"/>
    <w:rsid w:val="00032CEB"/>
    <w:rsid w:val="000669CC"/>
    <w:rsid w:val="000753CE"/>
    <w:rsid w:val="000849B5"/>
    <w:rsid w:val="000A2DBA"/>
    <w:rsid w:val="000A6C1B"/>
    <w:rsid w:val="000B1944"/>
    <w:rsid w:val="000B534A"/>
    <w:rsid w:val="000B6400"/>
    <w:rsid w:val="000C0F3C"/>
    <w:rsid w:val="000C23C5"/>
    <w:rsid w:val="000C4329"/>
    <w:rsid w:val="000C6C36"/>
    <w:rsid w:val="000D08E4"/>
    <w:rsid w:val="000D0D27"/>
    <w:rsid w:val="000D6F76"/>
    <w:rsid w:val="000E25C4"/>
    <w:rsid w:val="000E5100"/>
    <w:rsid w:val="000E5BAC"/>
    <w:rsid w:val="000F128B"/>
    <w:rsid w:val="000F7AD1"/>
    <w:rsid w:val="00112578"/>
    <w:rsid w:val="001361B4"/>
    <w:rsid w:val="00140BF1"/>
    <w:rsid w:val="00143CC1"/>
    <w:rsid w:val="001624D5"/>
    <w:rsid w:val="00167F14"/>
    <w:rsid w:val="001703C9"/>
    <w:rsid w:val="00196318"/>
    <w:rsid w:val="001A0227"/>
    <w:rsid w:val="001A0F26"/>
    <w:rsid w:val="001A17A7"/>
    <w:rsid w:val="001A19E5"/>
    <w:rsid w:val="001C0B19"/>
    <w:rsid w:val="001D0259"/>
    <w:rsid w:val="001D6BE8"/>
    <w:rsid w:val="001F2E59"/>
    <w:rsid w:val="00205662"/>
    <w:rsid w:val="00207C02"/>
    <w:rsid w:val="00213A97"/>
    <w:rsid w:val="00222EFB"/>
    <w:rsid w:val="00227EF7"/>
    <w:rsid w:val="002410F9"/>
    <w:rsid w:val="00257569"/>
    <w:rsid w:val="00260D6B"/>
    <w:rsid w:val="002632A5"/>
    <w:rsid w:val="00264608"/>
    <w:rsid w:val="00282153"/>
    <w:rsid w:val="00284943"/>
    <w:rsid w:val="00295779"/>
    <w:rsid w:val="002A361F"/>
    <w:rsid w:val="002A6BE1"/>
    <w:rsid w:val="002B6087"/>
    <w:rsid w:val="002E349E"/>
    <w:rsid w:val="002E515E"/>
    <w:rsid w:val="002F0C50"/>
    <w:rsid w:val="002F0D3C"/>
    <w:rsid w:val="002F2FDF"/>
    <w:rsid w:val="002F3218"/>
    <w:rsid w:val="002F414C"/>
    <w:rsid w:val="0031140A"/>
    <w:rsid w:val="0031232A"/>
    <w:rsid w:val="00321AF8"/>
    <w:rsid w:val="00331FF9"/>
    <w:rsid w:val="0033479B"/>
    <w:rsid w:val="00347F4A"/>
    <w:rsid w:val="003515C7"/>
    <w:rsid w:val="00356324"/>
    <w:rsid w:val="0036177B"/>
    <w:rsid w:val="003629C2"/>
    <w:rsid w:val="003666E5"/>
    <w:rsid w:val="003728D5"/>
    <w:rsid w:val="00391723"/>
    <w:rsid w:val="00392132"/>
    <w:rsid w:val="003D3C7B"/>
    <w:rsid w:val="003D5104"/>
    <w:rsid w:val="003E694E"/>
    <w:rsid w:val="003F1FCA"/>
    <w:rsid w:val="003F338B"/>
    <w:rsid w:val="003F7C8E"/>
    <w:rsid w:val="00403175"/>
    <w:rsid w:val="00405ED2"/>
    <w:rsid w:val="004076C5"/>
    <w:rsid w:val="00420A28"/>
    <w:rsid w:val="00426B96"/>
    <w:rsid w:val="00430EE1"/>
    <w:rsid w:val="0043264D"/>
    <w:rsid w:val="00437475"/>
    <w:rsid w:val="00445489"/>
    <w:rsid w:val="004579BE"/>
    <w:rsid w:val="00486C7C"/>
    <w:rsid w:val="00490DAA"/>
    <w:rsid w:val="004B39D0"/>
    <w:rsid w:val="004C670B"/>
    <w:rsid w:val="004D1254"/>
    <w:rsid w:val="004D3F43"/>
    <w:rsid w:val="004E0DEF"/>
    <w:rsid w:val="004E1D44"/>
    <w:rsid w:val="004E6727"/>
    <w:rsid w:val="00512031"/>
    <w:rsid w:val="005138D3"/>
    <w:rsid w:val="0051500B"/>
    <w:rsid w:val="00516207"/>
    <w:rsid w:val="00520A70"/>
    <w:rsid w:val="0052425A"/>
    <w:rsid w:val="0052463D"/>
    <w:rsid w:val="00550D77"/>
    <w:rsid w:val="00555994"/>
    <w:rsid w:val="0058585C"/>
    <w:rsid w:val="00586DD5"/>
    <w:rsid w:val="00595888"/>
    <w:rsid w:val="0059709E"/>
    <w:rsid w:val="005A4815"/>
    <w:rsid w:val="005A5048"/>
    <w:rsid w:val="005B733E"/>
    <w:rsid w:val="005D40B7"/>
    <w:rsid w:val="005E309A"/>
    <w:rsid w:val="005F593F"/>
    <w:rsid w:val="005F6733"/>
    <w:rsid w:val="00601E12"/>
    <w:rsid w:val="006048DB"/>
    <w:rsid w:val="00617770"/>
    <w:rsid w:val="00627AB1"/>
    <w:rsid w:val="00631E12"/>
    <w:rsid w:val="00647D38"/>
    <w:rsid w:val="00663E6D"/>
    <w:rsid w:val="006752AB"/>
    <w:rsid w:val="00680891"/>
    <w:rsid w:val="00680C2F"/>
    <w:rsid w:val="00691CFD"/>
    <w:rsid w:val="006A3055"/>
    <w:rsid w:val="006A6A6B"/>
    <w:rsid w:val="006B1D68"/>
    <w:rsid w:val="006B5620"/>
    <w:rsid w:val="006C11D6"/>
    <w:rsid w:val="006F539E"/>
    <w:rsid w:val="007022F9"/>
    <w:rsid w:val="00704A4F"/>
    <w:rsid w:val="00707C18"/>
    <w:rsid w:val="0072253C"/>
    <w:rsid w:val="00734A10"/>
    <w:rsid w:val="007356A3"/>
    <w:rsid w:val="00735803"/>
    <w:rsid w:val="00742311"/>
    <w:rsid w:val="00745A0E"/>
    <w:rsid w:val="0075352E"/>
    <w:rsid w:val="00762E00"/>
    <w:rsid w:val="00790B76"/>
    <w:rsid w:val="0079685E"/>
    <w:rsid w:val="007A4BF9"/>
    <w:rsid w:val="007B352E"/>
    <w:rsid w:val="007B3E37"/>
    <w:rsid w:val="007B495B"/>
    <w:rsid w:val="007E177E"/>
    <w:rsid w:val="007E382A"/>
    <w:rsid w:val="007E41C0"/>
    <w:rsid w:val="007F08AD"/>
    <w:rsid w:val="007F44A4"/>
    <w:rsid w:val="008049BB"/>
    <w:rsid w:val="008116C6"/>
    <w:rsid w:val="00823CC6"/>
    <w:rsid w:val="0082665B"/>
    <w:rsid w:val="00831665"/>
    <w:rsid w:val="0084391A"/>
    <w:rsid w:val="00843D68"/>
    <w:rsid w:val="008451A4"/>
    <w:rsid w:val="008524F7"/>
    <w:rsid w:val="00860690"/>
    <w:rsid w:val="00861353"/>
    <w:rsid w:val="00863E1A"/>
    <w:rsid w:val="00866ABB"/>
    <w:rsid w:val="00877F2C"/>
    <w:rsid w:val="00883198"/>
    <w:rsid w:val="0088690F"/>
    <w:rsid w:val="008A2EB1"/>
    <w:rsid w:val="008B0B67"/>
    <w:rsid w:val="008B1C24"/>
    <w:rsid w:val="008B2380"/>
    <w:rsid w:val="008B33B5"/>
    <w:rsid w:val="008B4A8A"/>
    <w:rsid w:val="008D1858"/>
    <w:rsid w:val="008D5E93"/>
    <w:rsid w:val="008E3041"/>
    <w:rsid w:val="008E50FD"/>
    <w:rsid w:val="008F2E64"/>
    <w:rsid w:val="008F4FD2"/>
    <w:rsid w:val="009019C8"/>
    <w:rsid w:val="0090445A"/>
    <w:rsid w:val="00905321"/>
    <w:rsid w:val="00920D8B"/>
    <w:rsid w:val="00923F37"/>
    <w:rsid w:val="00931A44"/>
    <w:rsid w:val="0096725F"/>
    <w:rsid w:val="0097199E"/>
    <w:rsid w:val="00971DE0"/>
    <w:rsid w:val="00986295"/>
    <w:rsid w:val="00996ECC"/>
    <w:rsid w:val="009A2EBD"/>
    <w:rsid w:val="009C6814"/>
    <w:rsid w:val="009C69BB"/>
    <w:rsid w:val="009D63DF"/>
    <w:rsid w:val="009E214F"/>
    <w:rsid w:val="009F07E7"/>
    <w:rsid w:val="009F1167"/>
    <w:rsid w:val="00A136F9"/>
    <w:rsid w:val="00A1397E"/>
    <w:rsid w:val="00A33E3A"/>
    <w:rsid w:val="00A52758"/>
    <w:rsid w:val="00A65012"/>
    <w:rsid w:val="00A66787"/>
    <w:rsid w:val="00A71E11"/>
    <w:rsid w:val="00A96A73"/>
    <w:rsid w:val="00AA0A6E"/>
    <w:rsid w:val="00AA4D90"/>
    <w:rsid w:val="00AC16D2"/>
    <w:rsid w:val="00AC2F38"/>
    <w:rsid w:val="00AC58C3"/>
    <w:rsid w:val="00AC6567"/>
    <w:rsid w:val="00AD0B07"/>
    <w:rsid w:val="00AD1C2B"/>
    <w:rsid w:val="00AD25B6"/>
    <w:rsid w:val="00AF4DF2"/>
    <w:rsid w:val="00AF4E31"/>
    <w:rsid w:val="00B027D4"/>
    <w:rsid w:val="00B2320C"/>
    <w:rsid w:val="00B27295"/>
    <w:rsid w:val="00B43329"/>
    <w:rsid w:val="00B445DD"/>
    <w:rsid w:val="00B511CE"/>
    <w:rsid w:val="00B55C06"/>
    <w:rsid w:val="00B821AF"/>
    <w:rsid w:val="00BA6F77"/>
    <w:rsid w:val="00BA7CD6"/>
    <w:rsid w:val="00BB38D1"/>
    <w:rsid w:val="00BB4A2E"/>
    <w:rsid w:val="00BB73CA"/>
    <w:rsid w:val="00BC1A3D"/>
    <w:rsid w:val="00BC4E38"/>
    <w:rsid w:val="00BC55D4"/>
    <w:rsid w:val="00BF7A77"/>
    <w:rsid w:val="00C10598"/>
    <w:rsid w:val="00C23A13"/>
    <w:rsid w:val="00C333F3"/>
    <w:rsid w:val="00C33E89"/>
    <w:rsid w:val="00C35580"/>
    <w:rsid w:val="00C4336F"/>
    <w:rsid w:val="00C513C8"/>
    <w:rsid w:val="00C54E83"/>
    <w:rsid w:val="00C61639"/>
    <w:rsid w:val="00C71E45"/>
    <w:rsid w:val="00CB1AD4"/>
    <w:rsid w:val="00CB5567"/>
    <w:rsid w:val="00CB5AF2"/>
    <w:rsid w:val="00CC6759"/>
    <w:rsid w:val="00CC7730"/>
    <w:rsid w:val="00CD2838"/>
    <w:rsid w:val="00CE3ACB"/>
    <w:rsid w:val="00CE48D3"/>
    <w:rsid w:val="00CE7F2D"/>
    <w:rsid w:val="00D04D9D"/>
    <w:rsid w:val="00D147DA"/>
    <w:rsid w:val="00D14EB2"/>
    <w:rsid w:val="00D22C4C"/>
    <w:rsid w:val="00D23D1F"/>
    <w:rsid w:val="00D3214E"/>
    <w:rsid w:val="00D56C4D"/>
    <w:rsid w:val="00D57C0D"/>
    <w:rsid w:val="00D65355"/>
    <w:rsid w:val="00D653FB"/>
    <w:rsid w:val="00D667CE"/>
    <w:rsid w:val="00D75484"/>
    <w:rsid w:val="00D82C5F"/>
    <w:rsid w:val="00D8792E"/>
    <w:rsid w:val="00D95337"/>
    <w:rsid w:val="00D975EF"/>
    <w:rsid w:val="00DB40E8"/>
    <w:rsid w:val="00DC60E3"/>
    <w:rsid w:val="00DD3780"/>
    <w:rsid w:val="00DD43F3"/>
    <w:rsid w:val="00DE44D9"/>
    <w:rsid w:val="00DF66C1"/>
    <w:rsid w:val="00E231BC"/>
    <w:rsid w:val="00E2366E"/>
    <w:rsid w:val="00E27F2C"/>
    <w:rsid w:val="00E47C15"/>
    <w:rsid w:val="00E50A95"/>
    <w:rsid w:val="00E52A99"/>
    <w:rsid w:val="00E60E22"/>
    <w:rsid w:val="00E61462"/>
    <w:rsid w:val="00E64544"/>
    <w:rsid w:val="00E71CDB"/>
    <w:rsid w:val="00E80D70"/>
    <w:rsid w:val="00EA5A87"/>
    <w:rsid w:val="00EA5C01"/>
    <w:rsid w:val="00EB2264"/>
    <w:rsid w:val="00EB30FE"/>
    <w:rsid w:val="00EB7F79"/>
    <w:rsid w:val="00EC3A65"/>
    <w:rsid w:val="00EC42C5"/>
    <w:rsid w:val="00EC5587"/>
    <w:rsid w:val="00EE0E0F"/>
    <w:rsid w:val="00EE392A"/>
    <w:rsid w:val="00EF1808"/>
    <w:rsid w:val="00EF24E0"/>
    <w:rsid w:val="00EF4B66"/>
    <w:rsid w:val="00EF6F4E"/>
    <w:rsid w:val="00F053B4"/>
    <w:rsid w:val="00F200D5"/>
    <w:rsid w:val="00F2044F"/>
    <w:rsid w:val="00F22EF0"/>
    <w:rsid w:val="00F57F6F"/>
    <w:rsid w:val="00F63B44"/>
    <w:rsid w:val="00F66BF8"/>
    <w:rsid w:val="00F75166"/>
    <w:rsid w:val="00FA0BD4"/>
    <w:rsid w:val="00FB5913"/>
    <w:rsid w:val="00FD3B79"/>
    <w:rsid w:val="00FD41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3ED4602"/>
  <w15:docId w15:val="{23F9746A-059E-474E-8850-B1FD058D3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34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349E"/>
    <w:pPr>
      <w:tabs>
        <w:tab w:val="center" w:pos="4819"/>
        <w:tab w:val="right" w:pos="9638"/>
      </w:tabs>
      <w:spacing w:after="0" w:line="240" w:lineRule="auto"/>
    </w:pPr>
  </w:style>
  <w:style w:type="character" w:customStyle="1" w:styleId="HeaderChar">
    <w:name w:val="Header Char"/>
    <w:basedOn w:val="DefaultParagraphFont"/>
    <w:link w:val="Header"/>
    <w:uiPriority w:val="99"/>
    <w:rsid w:val="002E349E"/>
  </w:style>
  <w:style w:type="paragraph" w:styleId="Footer">
    <w:name w:val="footer"/>
    <w:basedOn w:val="Normal"/>
    <w:link w:val="FooterChar"/>
    <w:uiPriority w:val="99"/>
    <w:unhideWhenUsed/>
    <w:rsid w:val="002E349E"/>
    <w:pPr>
      <w:tabs>
        <w:tab w:val="center" w:pos="4819"/>
        <w:tab w:val="right" w:pos="9638"/>
      </w:tabs>
      <w:spacing w:after="0" w:line="240" w:lineRule="auto"/>
    </w:pPr>
  </w:style>
  <w:style w:type="character" w:customStyle="1" w:styleId="FooterChar">
    <w:name w:val="Footer Char"/>
    <w:basedOn w:val="DefaultParagraphFont"/>
    <w:link w:val="Footer"/>
    <w:uiPriority w:val="99"/>
    <w:rsid w:val="002E349E"/>
  </w:style>
  <w:style w:type="character" w:styleId="PageNumber">
    <w:name w:val="page number"/>
    <w:basedOn w:val="DefaultParagraphFont"/>
    <w:rsid w:val="002E349E"/>
  </w:style>
  <w:style w:type="paragraph" w:styleId="BalloonText">
    <w:name w:val="Balloon Text"/>
    <w:basedOn w:val="Normal"/>
    <w:link w:val="BalloonTextChar"/>
    <w:uiPriority w:val="99"/>
    <w:semiHidden/>
    <w:unhideWhenUsed/>
    <w:rsid w:val="005958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5888"/>
    <w:rPr>
      <w:rFonts w:ascii="Segoe UI" w:hAnsi="Segoe UI" w:cs="Segoe UI"/>
      <w:sz w:val="18"/>
      <w:szCs w:val="18"/>
    </w:rPr>
  </w:style>
  <w:style w:type="paragraph" w:styleId="FootnoteText">
    <w:name w:val="footnote text"/>
    <w:basedOn w:val="Normal"/>
    <w:link w:val="FootnoteTextChar"/>
    <w:uiPriority w:val="99"/>
    <w:unhideWhenUsed/>
    <w:rsid w:val="00AC2F38"/>
    <w:pPr>
      <w:spacing w:after="0" w:line="240" w:lineRule="auto"/>
    </w:pPr>
    <w:rPr>
      <w:sz w:val="20"/>
      <w:szCs w:val="20"/>
    </w:rPr>
  </w:style>
  <w:style w:type="character" w:customStyle="1" w:styleId="FootnoteTextChar">
    <w:name w:val="Footnote Text Char"/>
    <w:basedOn w:val="DefaultParagraphFont"/>
    <w:link w:val="FootnoteText"/>
    <w:uiPriority w:val="99"/>
    <w:rsid w:val="00AC2F38"/>
    <w:rPr>
      <w:sz w:val="20"/>
      <w:szCs w:val="20"/>
    </w:rPr>
  </w:style>
  <w:style w:type="character" w:styleId="FootnoteReference">
    <w:name w:val="footnote reference"/>
    <w:basedOn w:val="DefaultParagraphFont"/>
    <w:uiPriority w:val="99"/>
    <w:semiHidden/>
    <w:unhideWhenUsed/>
    <w:rsid w:val="00AC2F38"/>
    <w:rPr>
      <w:vertAlign w:val="superscript"/>
    </w:rPr>
  </w:style>
  <w:style w:type="paragraph" w:styleId="ListParagraph">
    <w:name w:val="List Paragraph"/>
    <w:basedOn w:val="Normal"/>
    <w:uiPriority w:val="34"/>
    <w:qFormat/>
    <w:rsid w:val="00EF4B66"/>
    <w:pPr>
      <w:ind w:left="720"/>
      <w:contextualSpacing/>
    </w:pPr>
  </w:style>
  <w:style w:type="character" w:styleId="Hyperlink">
    <w:name w:val="Hyperlink"/>
    <w:uiPriority w:val="99"/>
    <w:unhideWhenUsed/>
    <w:rsid w:val="00EF24E0"/>
    <w:rPr>
      <w:strike w:val="0"/>
      <w:dstrike w:val="0"/>
      <w:color w:val="6E717F"/>
      <w:u w:val="none"/>
      <w:effect w:val="none"/>
      <w:shd w:val="clear" w:color="auto" w:fill="auto"/>
    </w:rPr>
  </w:style>
  <w:style w:type="character" w:styleId="UnresolvedMention">
    <w:name w:val="Unresolved Mention"/>
    <w:basedOn w:val="DefaultParagraphFont"/>
    <w:uiPriority w:val="99"/>
    <w:semiHidden/>
    <w:unhideWhenUsed/>
    <w:rsid w:val="00E50A95"/>
    <w:rPr>
      <w:color w:val="605E5C"/>
      <w:shd w:val="clear" w:color="auto" w:fill="E1DFDD"/>
    </w:rPr>
  </w:style>
  <w:style w:type="character" w:styleId="FollowedHyperlink">
    <w:name w:val="FollowedHyperlink"/>
    <w:basedOn w:val="DefaultParagraphFont"/>
    <w:uiPriority w:val="99"/>
    <w:semiHidden/>
    <w:unhideWhenUsed/>
    <w:rsid w:val="00E50A95"/>
    <w:rPr>
      <w:color w:val="800080" w:themeColor="followedHyperlink"/>
      <w:u w:val="single"/>
    </w:rPr>
  </w:style>
  <w:style w:type="paragraph" w:styleId="BodyTextIndent">
    <w:name w:val="Body Text Indent"/>
    <w:basedOn w:val="Normal"/>
    <w:link w:val="BodyTextIndentChar"/>
    <w:rsid w:val="000753CE"/>
    <w:pPr>
      <w:tabs>
        <w:tab w:val="left" w:pos="9214"/>
      </w:tabs>
      <w:spacing w:after="0" w:line="240" w:lineRule="auto"/>
      <w:ind w:right="9" w:firstLine="72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0753CE"/>
    <w:rPr>
      <w:rFonts w:ascii="Times New Roman" w:eastAsia="Times New Roman" w:hAnsi="Times New Roman" w:cs="Times New Roman"/>
      <w:sz w:val="24"/>
      <w:szCs w:val="20"/>
    </w:rPr>
  </w:style>
  <w:style w:type="paragraph" w:customStyle="1" w:styleId="Style27">
    <w:name w:val="Style27"/>
    <w:basedOn w:val="Normal"/>
    <w:uiPriority w:val="99"/>
    <w:rsid w:val="00B821AF"/>
    <w:pPr>
      <w:widowControl w:val="0"/>
      <w:autoSpaceDE w:val="0"/>
      <w:autoSpaceDN w:val="0"/>
      <w:adjustRightInd w:val="0"/>
      <w:spacing w:after="0" w:line="240" w:lineRule="auto"/>
    </w:pPr>
    <w:rPr>
      <w:rFonts w:ascii="Times New Roman" w:eastAsiaTheme="minorEastAsia" w:hAnsi="Times New Roman" w:cs="Times New Roman"/>
      <w:sz w:val="24"/>
      <w:szCs w:val="24"/>
      <w:lang w:eastAsia="lt-LT"/>
    </w:rPr>
  </w:style>
  <w:style w:type="character" w:customStyle="1" w:styleId="FontStyle37">
    <w:name w:val="Font Style37"/>
    <w:basedOn w:val="DefaultParagraphFont"/>
    <w:uiPriority w:val="99"/>
    <w:rsid w:val="00B821AF"/>
    <w:rPr>
      <w:rFonts w:ascii="Times New Roman" w:hAnsi="Times New Roman" w:cs="Times New Roman" w:hint="default"/>
      <w:color w:val="000000"/>
      <w:sz w:val="20"/>
      <w:szCs w:val="20"/>
    </w:rPr>
  </w:style>
  <w:style w:type="paragraph" w:customStyle="1" w:styleId="Style2">
    <w:name w:val="Style2"/>
    <w:basedOn w:val="Normal"/>
    <w:uiPriority w:val="99"/>
    <w:rsid w:val="0043264D"/>
    <w:pPr>
      <w:widowControl w:val="0"/>
      <w:autoSpaceDE w:val="0"/>
      <w:autoSpaceDN w:val="0"/>
      <w:adjustRightInd w:val="0"/>
      <w:spacing w:after="0" w:line="240" w:lineRule="auto"/>
    </w:pPr>
    <w:rPr>
      <w:rFonts w:ascii="Times New Roman" w:eastAsiaTheme="minorEastAsia"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1001432">
      <w:bodyDiv w:val="1"/>
      <w:marLeft w:val="0"/>
      <w:marRight w:val="0"/>
      <w:marTop w:val="0"/>
      <w:marBottom w:val="0"/>
      <w:divBdr>
        <w:top w:val="none" w:sz="0" w:space="0" w:color="auto"/>
        <w:left w:val="none" w:sz="0" w:space="0" w:color="auto"/>
        <w:bottom w:val="none" w:sz="0" w:space="0" w:color="auto"/>
        <w:right w:val="none" w:sz="0" w:space="0" w:color="auto"/>
      </w:divBdr>
    </w:div>
    <w:div w:id="521629538">
      <w:bodyDiv w:val="1"/>
      <w:marLeft w:val="0"/>
      <w:marRight w:val="0"/>
      <w:marTop w:val="0"/>
      <w:marBottom w:val="0"/>
      <w:divBdr>
        <w:top w:val="none" w:sz="0" w:space="0" w:color="auto"/>
        <w:left w:val="none" w:sz="0" w:space="0" w:color="auto"/>
        <w:bottom w:val="none" w:sz="0" w:space="0" w:color="auto"/>
        <w:right w:val="none" w:sz="0" w:space="0" w:color="auto"/>
      </w:divBdr>
    </w:div>
    <w:div w:id="611324871">
      <w:bodyDiv w:val="1"/>
      <w:marLeft w:val="0"/>
      <w:marRight w:val="0"/>
      <w:marTop w:val="0"/>
      <w:marBottom w:val="0"/>
      <w:divBdr>
        <w:top w:val="none" w:sz="0" w:space="0" w:color="auto"/>
        <w:left w:val="none" w:sz="0" w:space="0" w:color="auto"/>
        <w:bottom w:val="none" w:sz="0" w:space="0" w:color="auto"/>
        <w:right w:val="none" w:sz="0" w:space="0" w:color="auto"/>
      </w:divBdr>
    </w:div>
    <w:div w:id="691955499">
      <w:bodyDiv w:val="1"/>
      <w:marLeft w:val="0"/>
      <w:marRight w:val="0"/>
      <w:marTop w:val="0"/>
      <w:marBottom w:val="0"/>
      <w:divBdr>
        <w:top w:val="none" w:sz="0" w:space="0" w:color="auto"/>
        <w:left w:val="none" w:sz="0" w:space="0" w:color="auto"/>
        <w:bottom w:val="none" w:sz="0" w:space="0" w:color="auto"/>
        <w:right w:val="none" w:sz="0" w:space="0" w:color="auto"/>
      </w:divBdr>
    </w:div>
    <w:div w:id="1300644895">
      <w:bodyDiv w:val="1"/>
      <w:marLeft w:val="0"/>
      <w:marRight w:val="0"/>
      <w:marTop w:val="0"/>
      <w:marBottom w:val="0"/>
      <w:divBdr>
        <w:top w:val="none" w:sz="0" w:space="0" w:color="auto"/>
        <w:left w:val="none" w:sz="0" w:space="0" w:color="auto"/>
        <w:bottom w:val="none" w:sz="0" w:space="0" w:color="auto"/>
        <w:right w:val="none" w:sz="0" w:space="0" w:color="auto"/>
      </w:divBdr>
    </w:div>
    <w:div w:id="1711295379">
      <w:bodyDiv w:val="1"/>
      <w:marLeft w:val="0"/>
      <w:marRight w:val="0"/>
      <w:marTop w:val="0"/>
      <w:marBottom w:val="0"/>
      <w:divBdr>
        <w:top w:val="none" w:sz="0" w:space="0" w:color="auto"/>
        <w:left w:val="none" w:sz="0" w:space="0" w:color="auto"/>
        <w:bottom w:val="none" w:sz="0" w:space="0" w:color="auto"/>
        <w:right w:val="none" w:sz="0" w:space="0" w:color="auto"/>
      </w:divBdr>
    </w:div>
    <w:div w:id="1721435565">
      <w:bodyDiv w:val="1"/>
      <w:marLeft w:val="0"/>
      <w:marRight w:val="0"/>
      <w:marTop w:val="0"/>
      <w:marBottom w:val="0"/>
      <w:divBdr>
        <w:top w:val="none" w:sz="0" w:space="0" w:color="auto"/>
        <w:left w:val="none" w:sz="0" w:space="0" w:color="auto"/>
        <w:bottom w:val="none" w:sz="0" w:space="0" w:color="auto"/>
        <w:right w:val="none" w:sz="0" w:space="0" w:color="auto"/>
      </w:divBdr>
    </w:div>
    <w:div w:id="185560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esri.com/legal/copyright-trademarks.html"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1A14AC-C2EC-4C13-984C-12128D21D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8756</Words>
  <Characters>4991</Characters>
  <Application>Microsoft Office Word</Application>
  <DocSecurity>0</DocSecurity>
  <Lines>41</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Lina Nariūnienė</dc:creator>
  <cp:lastModifiedBy>Agnė Marčiulionytė</cp:lastModifiedBy>
  <cp:revision>3</cp:revision>
  <cp:lastPrinted>2017-08-09T12:55:00Z</cp:lastPrinted>
  <dcterms:created xsi:type="dcterms:W3CDTF">2021-03-19T12:20:00Z</dcterms:created>
  <dcterms:modified xsi:type="dcterms:W3CDTF">2021-03-19T12:34:00Z</dcterms:modified>
</cp:coreProperties>
</file>