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235B4" w14:textId="3C9471D8" w:rsidR="00E83E81" w:rsidRDefault="00711765"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57538546"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1873" w:type="dxa"/>
        <w:jc w:val="center"/>
        <w:tblLayout w:type="fixed"/>
        <w:tblLook w:val="0000" w:firstRow="0" w:lastRow="0" w:firstColumn="0" w:lastColumn="0" w:noHBand="0" w:noVBand="0"/>
      </w:tblPr>
      <w:tblGrid>
        <w:gridCol w:w="5812"/>
        <w:gridCol w:w="2127"/>
        <w:gridCol w:w="708"/>
        <w:gridCol w:w="3226"/>
      </w:tblGrid>
      <w:tr w:rsidR="00E83E81" w:rsidRPr="008A38CD" w14:paraId="3BA34482" w14:textId="77777777" w:rsidTr="00774C08">
        <w:trPr>
          <w:cantSplit/>
          <w:trHeight w:val="1215"/>
          <w:tblHeader/>
          <w:jc w:val="center"/>
        </w:trPr>
        <w:tc>
          <w:tcPr>
            <w:tcW w:w="5812" w:type="dxa"/>
          </w:tcPr>
          <w:p w14:paraId="201A76A3" w14:textId="6EF03B76" w:rsidR="008B421A" w:rsidRDefault="00DD584D" w:rsidP="00774C08">
            <w:pPr>
              <w:spacing w:after="0"/>
              <w:ind w:left="88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Savivaldybės įmonė „Susisiekimo paslaugos“</w:t>
            </w:r>
          </w:p>
          <w:p w14:paraId="792BF721" w14:textId="57E12F93" w:rsidR="00E83E81" w:rsidRPr="00C07CCC" w:rsidRDefault="00DD584D" w:rsidP="00774C08">
            <w:pPr>
              <w:spacing w:after="0"/>
              <w:ind w:left="885"/>
              <w:rPr>
                <w:rFonts w:ascii="Times New Roman" w:eastAsia="Times New Roman" w:hAnsi="Times New Roman" w:cs="Times New Roman"/>
                <w:bCs/>
                <w:sz w:val="24"/>
                <w:szCs w:val="24"/>
              </w:rPr>
            </w:pPr>
            <w:r>
              <w:rPr>
                <w:rFonts w:ascii="Times New Roman" w:eastAsia="Calibri" w:hAnsi="Times New Roman" w:cs="Times New Roman"/>
                <w:sz w:val="24"/>
                <w:szCs w:val="24"/>
              </w:rPr>
              <w:t>Žolyno g. 15</w:t>
            </w:r>
          </w:p>
          <w:p w14:paraId="26B4A10E" w14:textId="4E01A55E" w:rsidR="00E83E81" w:rsidRPr="00303982" w:rsidRDefault="00EB188F" w:rsidP="00774C08">
            <w:pPr>
              <w:spacing w:after="0"/>
              <w:ind w:left="88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w:t>
            </w:r>
            <w:r w:rsidR="00DD584D">
              <w:rPr>
                <w:rFonts w:ascii="Times New Roman" w:eastAsia="Times New Roman" w:hAnsi="Times New Roman" w:cs="Times New Roman"/>
                <w:bCs/>
                <w:sz w:val="24"/>
                <w:szCs w:val="24"/>
              </w:rPr>
              <w:t>10209</w:t>
            </w:r>
            <w:r w:rsidR="00796ECE">
              <w:rPr>
                <w:rFonts w:ascii="Times New Roman" w:eastAsia="Times New Roman" w:hAnsi="Times New Roman" w:cs="Times New Roman"/>
                <w:bCs/>
                <w:sz w:val="24"/>
                <w:szCs w:val="24"/>
              </w:rPr>
              <w:t xml:space="preserve"> Vilniu</w:t>
            </w:r>
            <w:r w:rsidR="00F0403E">
              <w:rPr>
                <w:rFonts w:ascii="Times New Roman" w:eastAsia="Times New Roman" w:hAnsi="Times New Roman" w:cs="Times New Roman"/>
                <w:bCs/>
                <w:sz w:val="24"/>
                <w:szCs w:val="24"/>
              </w:rPr>
              <w:t>s</w:t>
            </w:r>
          </w:p>
          <w:p w14:paraId="7A93577F" w14:textId="77777777" w:rsidR="008E5131" w:rsidRPr="000440D4" w:rsidRDefault="008E5131" w:rsidP="00774C08">
            <w:pPr>
              <w:spacing w:after="0"/>
              <w:ind w:left="885"/>
              <w:rPr>
                <w:rFonts w:ascii="Times New Roman" w:eastAsia="Times New Roman" w:hAnsi="Times New Roman" w:cs="Times New Roman"/>
                <w:bCs/>
                <w:sz w:val="24"/>
                <w:szCs w:val="24"/>
              </w:rPr>
            </w:pPr>
          </w:p>
          <w:p w14:paraId="1AC1EECE" w14:textId="4F6CCF30" w:rsidR="008E5131" w:rsidRPr="009C1A57" w:rsidRDefault="00796ECE" w:rsidP="00774C08">
            <w:pPr>
              <w:spacing w:after="0"/>
              <w:ind w:left="885"/>
              <w:rPr>
                <w:rFonts w:ascii="Times New Roman" w:eastAsia="Times New Roman" w:hAnsi="Times New Roman" w:cs="Times New Roman"/>
                <w:sz w:val="24"/>
                <w:szCs w:val="24"/>
                <w:lang w:val="en-US"/>
              </w:rPr>
            </w:pPr>
            <w:r w:rsidRPr="009C1A57">
              <w:rPr>
                <w:rFonts w:ascii="Times New Roman" w:eastAsia="Times New Roman" w:hAnsi="Times New Roman" w:cs="Times New Roman"/>
                <w:sz w:val="24"/>
                <w:szCs w:val="24"/>
              </w:rPr>
              <w:t xml:space="preserve">El. p. </w:t>
            </w:r>
            <w:hyperlink r:id="rId10" w:history="1">
              <w:r w:rsidR="00C925B7" w:rsidRPr="000A5A96">
                <w:rPr>
                  <w:rStyle w:val="Hipersaitas"/>
                  <w:rFonts w:ascii="Times New Roman" w:hAnsi="Times New Roman" w:cs="Times New Roman"/>
                  <w:sz w:val="24"/>
                  <w:szCs w:val="24"/>
                </w:rPr>
                <w:t>office</w:t>
              </w:r>
              <w:r w:rsidR="00C925B7" w:rsidRPr="000A5A96">
                <w:rPr>
                  <w:rStyle w:val="Hipersaitas"/>
                  <w:rFonts w:ascii="Times New Roman" w:eastAsia="Times New Roman" w:hAnsi="Times New Roman" w:cs="Times New Roman"/>
                  <w:sz w:val="24"/>
                  <w:szCs w:val="24"/>
                  <w:lang w:val="en-US"/>
                </w:rPr>
                <w:t>@vilniustransport.lt</w:t>
              </w:r>
            </w:hyperlink>
          </w:p>
          <w:p w14:paraId="588514D5" w14:textId="77777777" w:rsidR="00774C08" w:rsidRDefault="00774C08" w:rsidP="00774C08">
            <w:pPr>
              <w:spacing w:after="0"/>
              <w:ind w:left="885"/>
              <w:rPr>
                <w:rFonts w:ascii="Times New Roman" w:eastAsia="Times New Roman" w:hAnsi="Times New Roman" w:cs="Times New Roman"/>
                <w:sz w:val="24"/>
                <w:szCs w:val="24"/>
                <w:lang w:val="en-US"/>
              </w:rPr>
            </w:pPr>
          </w:p>
          <w:p w14:paraId="22618E9A" w14:textId="4212C7D0" w:rsidR="00472676" w:rsidRPr="00796ECE" w:rsidRDefault="00472676" w:rsidP="00774C08">
            <w:pPr>
              <w:spacing w:after="0"/>
              <w:ind w:left="885"/>
              <w:rPr>
                <w:rFonts w:ascii="Times New Roman" w:eastAsia="Times New Roman" w:hAnsi="Times New Roman" w:cs="Times New Roman"/>
                <w:sz w:val="24"/>
                <w:szCs w:val="24"/>
                <w:lang w:val="en-US"/>
              </w:rPr>
            </w:pPr>
          </w:p>
        </w:tc>
        <w:tc>
          <w:tcPr>
            <w:tcW w:w="2127" w:type="dxa"/>
          </w:tcPr>
          <w:p w14:paraId="13A87122" w14:textId="4B7AC229" w:rsidR="00E83E81" w:rsidRPr="00374CE2" w:rsidRDefault="00E83E81" w:rsidP="00774C08">
            <w:pPr>
              <w:tabs>
                <w:tab w:val="left" w:pos="900"/>
              </w:tabs>
              <w:spacing w:after="0"/>
              <w:ind w:lef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w:t>
            </w:r>
            <w:r w:rsidRPr="00374CE2">
              <w:rPr>
                <w:rFonts w:ascii="Times New Roman" w:eastAsia="Times New Roman" w:hAnsi="Times New Roman" w:cs="Times New Roman"/>
                <w:sz w:val="24"/>
                <w:szCs w:val="24"/>
              </w:rPr>
              <w:t>20</w:t>
            </w:r>
            <w:r w:rsidR="00796ECE" w:rsidRPr="00374CE2">
              <w:rPr>
                <w:rFonts w:ascii="Times New Roman" w:eastAsia="Times New Roman" w:hAnsi="Times New Roman" w:cs="Times New Roman"/>
                <w:sz w:val="24"/>
                <w:szCs w:val="24"/>
              </w:rPr>
              <w:t>20</w:t>
            </w:r>
            <w:r w:rsidRPr="00374CE2">
              <w:rPr>
                <w:rFonts w:ascii="Times New Roman" w:eastAsia="Times New Roman" w:hAnsi="Times New Roman" w:cs="Times New Roman"/>
                <w:sz w:val="24"/>
                <w:szCs w:val="24"/>
              </w:rPr>
              <w:t>-</w:t>
            </w:r>
            <w:r w:rsidR="00796ECE" w:rsidRPr="00374CE2">
              <w:rPr>
                <w:rFonts w:ascii="Times New Roman" w:eastAsia="Times New Roman" w:hAnsi="Times New Roman" w:cs="Times New Roman"/>
                <w:sz w:val="24"/>
                <w:szCs w:val="24"/>
              </w:rPr>
              <w:t>0</w:t>
            </w:r>
            <w:r w:rsidR="00FC089D" w:rsidRPr="00374CE2">
              <w:rPr>
                <w:rFonts w:ascii="Times New Roman" w:eastAsia="Times New Roman" w:hAnsi="Times New Roman" w:cs="Times New Roman"/>
                <w:sz w:val="24"/>
                <w:szCs w:val="24"/>
              </w:rPr>
              <w:t>7</w:t>
            </w:r>
            <w:r w:rsidRPr="00374CE2">
              <w:rPr>
                <w:rFonts w:ascii="Times New Roman" w:eastAsia="Times New Roman" w:hAnsi="Times New Roman" w:cs="Times New Roman"/>
                <w:sz w:val="24"/>
                <w:szCs w:val="24"/>
              </w:rPr>
              <w:t>-</w:t>
            </w:r>
          </w:p>
          <w:p w14:paraId="4008D365" w14:textId="3C51B1F2" w:rsidR="00E83E81" w:rsidRPr="00374CE2" w:rsidRDefault="00E83E81" w:rsidP="00774C08">
            <w:pPr>
              <w:tabs>
                <w:tab w:val="left" w:pos="900"/>
              </w:tabs>
              <w:spacing w:after="0"/>
              <w:ind w:left="176"/>
              <w:rPr>
                <w:rFonts w:ascii="Times New Roman" w:eastAsia="Times New Roman" w:hAnsi="Times New Roman" w:cs="Times New Roman"/>
                <w:sz w:val="24"/>
                <w:szCs w:val="24"/>
              </w:rPr>
            </w:pPr>
            <w:r w:rsidRPr="00374CE2">
              <w:rPr>
                <w:rFonts w:ascii="Times New Roman" w:eastAsia="Times New Roman" w:hAnsi="Times New Roman" w:cs="Times New Roman"/>
                <w:sz w:val="24"/>
                <w:szCs w:val="24"/>
              </w:rPr>
              <w:t xml:space="preserve">Į </w:t>
            </w:r>
            <w:r w:rsidR="00796ECE" w:rsidRPr="00374CE2">
              <w:rPr>
                <w:rFonts w:ascii="Times New Roman" w:eastAsia="Times New Roman" w:hAnsi="Times New Roman" w:cs="Times New Roman"/>
                <w:sz w:val="24"/>
                <w:szCs w:val="24"/>
              </w:rPr>
              <w:t>2020-0</w:t>
            </w:r>
            <w:r w:rsidR="00DD584D" w:rsidRPr="00374CE2">
              <w:rPr>
                <w:rFonts w:ascii="Times New Roman" w:eastAsia="Times New Roman" w:hAnsi="Times New Roman" w:cs="Times New Roman"/>
                <w:sz w:val="24"/>
                <w:szCs w:val="24"/>
              </w:rPr>
              <w:t>7</w:t>
            </w:r>
            <w:r w:rsidR="00796ECE" w:rsidRPr="00374CE2">
              <w:rPr>
                <w:rFonts w:ascii="Times New Roman" w:eastAsia="Times New Roman" w:hAnsi="Times New Roman" w:cs="Times New Roman"/>
                <w:sz w:val="24"/>
                <w:szCs w:val="24"/>
              </w:rPr>
              <w:t>-</w:t>
            </w:r>
            <w:r w:rsidR="00DD584D" w:rsidRPr="00374CE2">
              <w:rPr>
                <w:rFonts w:ascii="Times New Roman" w:eastAsia="Times New Roman" w:hAnsi="Times New Roman" w:cs="Times New Roman"/>
                <w:sz w:val="24"/>
                <w:szCs w:val="24"/>
              </w:rPr>
              <w:t>1</w:t>
            </w:r>
            <w:r w:rsidR="00FC089D" w:rsidRPr="00374CE2">
              <w:rPr>
                <w:rFonts w:ascii="Times New Roman" w:eastAsia="Times New Roman" w:hAnsi="Times New Roman" w:cs="Times New Roman"/>
                <w:sz w:val="24"/>
                <w:szCs w:val="24"/>
              </w:rPr>
              <w:t>7</w:t>
            </w:r>
          </w:p>
          <w:p w14:paraId="54165237" w14:textId="70FE4630" w:rsidR="003B1229" w:rsidRPr="00374CE2" w:rsidRDefault="00F0403E" w:rsidP="00774C08">
            <w:pPr>
              <w:tabs>
                <w:tab w:val="left" w:pos="900"/>
              </w:tabs>
              <w:spacing w:after="0"/>
              <w:ind w:left="176"/>
              <w:rPr>
                <w:rFonts w:ascii="Times New Roman" w:eastAsia="Times New Roman" w:hAnsi="Times New Roman" w:cs="Times New Roman"/>
                <w:sz w:val="24"/>
                <w:szCs w:val="24"/>
              </w:rPr>
            </w:pPr>
            <w:r w:rsidRPr="00374CE2">
              <w:rPr>
                <w:rFonts w:ascii="Times New Roman" w:eastAsia="Times New Roman" w:hAnsi="Times New Roman" w:cs="Times New Roman"/>
                <w:sz w:val="24"/>
                <w:szCs w:val="24"/>
              </w:rPr>
              <w:t>Į 2020-0</w:t>
            </w:r>
            <w:r w:rsidR="00037251" w:rsidRPr="00374CE2">
              <w:rPr>
                <w:rFonts w:ascii="Times New Roman" w:eastAsia="Times New Roman" w:hAnsi="Times New Roman" w:cs="Times New Roman"/>
                <w:sz w:val="24"/>
                <w:szCs w:val="24"/>
              </w:rPr>
              <w:t>7-20</w:t>
            </w:r>
          </w:p>
          <w:p w14:paraId="775CF11A" w14:textId="60746F8B" w:rsidR="00A75945" w:rsidRPr="00374CE2" w:rsidRDefault="00F0403E" w:rsidP="00774C08">
            <w:pPr>
              <w:tabs>
                <w:tab w:val="left" w:pos="900"/>
              </w:tabs>
              <w:spacing w:after="0"/>
              <w:ind w:left="176"/>
              <w:rPr>
                <w:rFonts w:ascii="Times New Roman" w:eastAsia="Times New Roman" w:hAnsi="Times New Roman" w:cs="Times New Roman"/>
                <w:sz w:val="24"/>
                <w:szCs w:val="24"/>
              </w:rPr>
            </w:pPr>
            <w:r w:rsidRPr="00374CE2">
              <w:rPr>
                <w:rFonts w:ascii="Times New Roman" w:eastAsia="Times New Roman" w:hAnsi="Times New Roman" w:cs="Times New Roman"/>
                <w:sz w:val="24"/>
                <w:szCs w:val="24"/>
              </w:rPr>
              <w:t>Į</w:t>
            </w:r>
            <w:r w:rsidR="00A75945" w:rsidRPr="00374CE2">
              <w:rPr>
                <w:rFonts w:ascii="Times New Roman" w:eastAsia="Times New Roman" w:hAnsi="Times New Roman" w:cs="Times New Roman"/>
                <w:sz w:val="24"/>
                <w:szCs w:val="24"/>
              </w:rPr>
              <w:t xml:space="preserve"> </w:t>
            </w:r>
            <w:r w:rsidRPr="00374CE2">
              <w:rPr>
                <w:rFonts w:ascii="Times New Roman" w:eastAsia="Times New Roman" w:hAnsi="Times New Roman" w:cs="Times New Roman"/>
                <w:sz w:val="24"/>
                <w:szCs w:val="24"/>
              </w:rPr>
              <w:t>2020-</w:t>
            </w:r>
            <w:r w:rsidR="009C1A57" w:rsidRPr="00374CE2">
              <w:rPr>
                <w:rFonts w:ascii="Times New Roman" w:eastAsia="Times New Roman" w:hAnsi="Times New Roman" w:cs="Times New Roman"/>
                <w:sz w:val="24"/>
                <w:szCs w:val="24"/>
              </w:rPr>
              <w:t>07</w:t>
            </w:r>
            <w:r w:rsidRPr="00374CE2">
              <w:rPr>
                <w:rFonts w:ascii="Times New Roman" w:eastAsia="Times New Roman" w:hAnsi="Times New Roman" w:cs="Times New Roman"/>
                <w:sz w:val="24"/>
                <w:szCs w:val="24"/>
              </w:rPr>
              <w:t>-</w:t>
            </w:r>
            <w:r w:rsidR="00EB188F" w:rsidRPr="00374CE2">
              <w:rPr>
                <w:rFonts w:ascii="Times New Roman" w:eastAsia="Times New Roman" w:hAnsi="Times New Roman" w:cs="Times New Roman"/>
                <w:sz w:val="24"/>
                <w:szCs w:val="24"/>
              </w:rPr>
              <w:t>27</w:t>
            </w:r>
          </w:p>
          <w:p w14:paraId="439A6C94" w14:textId="22CD701E" w:rsidR="00A75945" w:rsidRPr="008A38CD" w:rsidRDefault="00A75945" w:rsidP="00774C08">
            <w:pPr>
              <w:tabs>
                <w:tab w:val="left" w:pos="900"/>
              </w:tabs>
              <w:spacing w:after="0"/>
              <w:ind w:lef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08" w:type="dxa"/>
          </w:tcPr>
          <w:p w14:paraId="1644469B" w14:textId="77777777" w:rsidR="00E83E81" w:rsidRPr="008A38CD" w:rsidRDefault="00E83E81" w:rsidP="00774C08">
            <w:pPr>
              <w:tabs>
                <w:tab w:val="left" w:pos="900"/>
              </w:tabs>
              <w:spacing w:after="0"/>
              <w:ind w:lef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774C08">
            <w:pPr>
              <w:tabs>
                <w:tab w:val="left" w:pos="900"/>
              </w:tabs>
              <w:spacing w:after="0"/>
              <w:ind w:lef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6716509B" w:rsidR="003B1229" w:rsidRDefault="00F0403E" w:rsidP="00774C08">
            <w:pPr>
              <w:tabs>
                <w:tab w:val="left" w:pos="900"/>
              </w:tabs>
              <w:spacing w:after="0"/>
              <w:ind w:lef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796ECE">
              <w:rPr>
                <w:rFonts w:ascii="Times New Roman" w:eastAsia="Times New Roman" w:hAnsi="Times New Roman" w:cs="Times New Roman"/>
                <w:sz w:val="24"/>
                <w:szCs w:val="24"/>
              </w:rPr>
              <w:t xml:space="preserve"> </w:t>
            </w:r>
            <w:r w:rsidR="00D21D10">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79CE3448" w:rsidR="00A75945" w:rsidRDefault="00F0403E" w:rsidP="00774C08">
            <w:pPr>
              <w:tabs>
                <w:tab w:val="left" w:pos="900"/>
              </w:tabs>
              <w:spacing w:after="0"/>
              <w:ind w:lef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A75945">
              <w:rPr>
                <w:rFonts w:ascii="Times New Roman" w:eastAsia="Times New Roman" w:hAnsi="Times New Roman" w:cs="Times New Roman"/>
                <w:sz w:val="24"/>
                <w:szCs w:val="24"/>
              </w:rPr>
              <w:t xml:space="preserve"> </w:t>
            </w:r>
          </w:p>
          <w:p w14:paraId="78E8ACB3" w14:textId="77777777" w:rsidR="00A75945" w:rsidRDefault="00A75945" w:rsidP="00774C08">
            <w:pPr>
              <w:tabs>
                <w:tab w:val="left" w:pos="900"/>
              </w:tabs>
              <w:spacing w:after="0"/>
              <w:ind w:left="176"/>
              <w:rPr>
                <w:rFonts w:ascii="Times New Roman" w:eastAsia="Times New Roman" w:hAnsi="Times New Roman" w:cs="Times New Roman"/>
                <w:sz w:val="24"/>
                <w:szCs w:val="24"/>
              </w:rPr>
            </w:pPr>
          </w:p>
          <w:p w14:paraId="6C2B54F0" w14:textId="77777777" w:rsidR="000E4C54" w:rsidRDefault="000E4C54" w:rsidP="00774C08">
            <w:pPr>
              <w:tabs>
                <w:tab w:val="left" w:pos="900"/>
              </w:tabs>
              <w:spacing w:after="0"/>
              <w:ind w:left="176"/>
              <w:rPr>
                <w:rFonts w:ascii="Times New Roman" w:eastAsia="Times New Roman" w:hAnsi="Times New Roman" w:cs="Times New Roman"/>
                <w:sz w:val="24"/>
                <w:szCs w:val="24"/>
              </w:rPr>
            </w:pPr>
          </w:p>
          <w:p w14:paraId="3A88D3C2" w14:textId="1136536E" w:rsidR="000E4C54" w:rsidRPr="008A38CD" w:rsidRDefault="000E4C54" w:rsidP="00774C08">
            <w:pPr>
              <w:tabs>
                <w:tab w:val="left" w:pos="900"/>
              </w:tabs>
              <w:spacing w:after="0"/>
              <w:ind w:left="176"/>
              <w:rPr>
                <w:rFonts w:ascii="Times New Roman" w:eastAsia="Times New Roman" w:hAnsi="Times New Roman" w:cs="Times New Roman"/>
                <w:sz w:val="24"/>
                <w:szCs w:val="24"/>
              </w:rPr>
            </w:pPr>
          </w:p>
        </w:tc>
        <w:tc>
          <w:tcPr>
            <w:tcW w:w="3226" w:type="dxa"/>
          </w:tcPr>
          <w:p w14:paraId="2E309890" w14:textId="6A967B64" w:rsidR="00E83E81" w:rsidRPr="008A38CD" w:rsidRDefault="00E83E81" w:rsidP="00774C08">
            <w:pPr>
              <w:tabs>
                <w:tab w:val="right" w:pos="1764"/>
              </w:tabs>
              <w:spacing w:after="0"/>
              <w:ind w:left="176"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437775">
              <w:rPr>
                <w:rFonts w:ascii="Times New Roman" w:eastAsia="Times New Roman" w:hAnsi="Times New Roman" w:cs="Times New Roman"/>
                <w:sz w:val="24"/>
                <w:szCs w:val="24"/>
              </w:rPr>
              <w:t>15</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7B1E5707" w:rsidR="00E83E81" w:rsidRDefault="00DD584D" w:rsidP="00774C08">
            <w:pPr>
              <w:spacing w:after="0"/>
              <w:ind w:lef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2020-S1-0697</w:t>
            </w:r>
          </w:p>
          <w:p w14:paraId="52E887E3" w14:textId="27F32A01" w:rsidR="00774C08" w:rsidRDefault="00037251" w:rsidP="00774C08">
            <w:pPr>
              <w:spacing w:after="0"/>
              <w:ind w:lef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3S-2068</w:t>
            </w:r>
          </w:p>
          <w:p w14:paraId="26739837" w14:textId="0F75B21C" w:rsidR="00E83E81" w:rsidRPr="008A38CD" w:rsidRDefault="00EB188F" w:rsidP="00037251">
            <w:pPr>
              <w:spacing w:after="0"/>
              <w:ind w:lef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2020-S1-0729</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386D5D82" w:rsidR="00F2100E"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56A9033D" w14:textId="77777777" w:rsidR="00472676" w:rsidRPr="000B350C" w:rsidRDefault="00472676"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BF2D935" w14:textId="5B3C273F" w:rsidR="00E72E38" w:rsidRPr="005C46B3" w:rsidRDefault="00E72E38" w:rsidP="00E72E38">
      <w:pPr>
        <w:spacing w:after="0"/>
        <w:ind w:firstLine="720"/>
        <w:jc w:val="both"/>
        <w:rPr>
          <w:rFonts w:ascii="Times New Roman" w:eastAsia="Times New Roman" w:hAnsi="Times New Roman" w:cs="Times New Roman"/>
          <w:sz w:val="24"/>
          <w:szCs w:val="24"/>
        </w:rPr>
      </w:pPr>
      <w:r w:rsidRPr="005C46B3">
        <w:rPr>
          <w:rFonts w:ascii="Times New Roman" w:eastAsia="Times New Roman" w:hAnsi="Times New Roman" w:cs="Times New Roman"/>
          <w:sz w:val="24"/>
          <w:szCs w:val="24"/>
        </w:rPr>
        <w:t xml:space="preserve">Viešųjų pirkimų tarnyba (toliau – Tarnyba), </w:t>
      </w:r>
      <w:r w:rsidRPr="005C46B3">
        <w:rPr>
          <w:rFonts w:ascii="Times New Roman" w:eastAsia="Calibri" w:hAnsi="Times New Roman" w:cs="Times New Roman"/>
          <w:sz w:val="24"/>
          <w:szCs w:val="24"/>
        </w:rPr>
        <w:t xml:space="preserve">vadovaudamasi Lietuvos Respublikos viešųjų pirkimų įstatymo (toliau – Įstatymas) 95 straipsnio 2 dalies 6 punkto nuostatomis, išnagrinėjo </w:t>
      </w:r>
      <w:r w:rsidR="006E7C87">
        <w:rPr>
          <w:rFonts w:ascii="Times New Roman" w:eastAsia="Calibri" w:hAnsi="Times New Roman" w:cs="Times New Roman"/>
          <w:sz w:val="24"/>
          <w:szCs w:val="24"/>
        </w:rPr>
        <w:t>S</w:t>
      </w:r>
      <w:r w:rsidR="000626C0" w:rsidRPr="005C46B3">
        <w:rPr>
          <w:rFonts w:ascii="Times New Roman" w:eastAsia="Calibri" w:hAnsi="Times New Roman" w:cs="Times New Roman"/>
          <w:sz w:val="24"/>
          <w:szCs w:val="24"/>
        </w:rPr>
        <w:t>avivaldybės įmonės „Susisiekimo paslaugos“</w:t>
      </w:r>
      <w:r w:rsidRPr="005C46B3">
        <w:rPr>
          <w:rFonts w:ascii="Times New Roman" w:eastAsia="Calibri" w:hAnsi="Times New Roman" w:cs="Times New Roman"/>
          <w:sz w:val="24"/>
          <w:szCs w:val="24"/>
        </w:rPr>
        <w:t xml:space="preserve"> </w:t>
      </w:r>
      <w:r w:rsidR="0093074C" w:rsidRPr="005C46B3">
        <w:rPr>
          <w:rFonts w:ascii="Times New Roman" w:eastAsia="Calibri" w:hAnsi="Times New Roman" w:cs="Times New Roman"/>
          <w:sz w:val="24"/>
          <w:szCs w:val="24"/>
        </w:rPr>
        <w:t>(toliau – Perkančio</w:t>
      </w:r>
      <w:r w:rsidR="000626C0" w:rsidRPr="005C46B3">
        <w:rPr>
          <w:rFonts w:ascii="Times New Roman" w:eastAsia="Calibri" w:hAnsi="Times New Roman" w:cs="Times New Roman"/>
          <w:sz w:val="24"/>
          <w:szCs w:val="24"/>
        </w:rPr>
        <w:t>ji</w:t>
      </w:r>
      <w:r w:rsidR="0093074C" w:rsidRPr="005C46B3">
        <w:rPr>
          <w:rFonts w:ascii="Times New Roman" w:eastAsia="Calibri" w:hAnsi="Times New Roman" w:cs="Times New Roman"/>
          <w:sz w:val="24"/>
          <w:szCs w:val="24"/>
        </w:rPr>
        <w:t xml:space="preserve"> organizacij</w:t>
      </w:r>
      <w:r w:rsidR="000626C0" w:rsidRPr="005C46B3">
        <w:rPr>
          <w:rFonts w:ascii="Times New Roman" w:eastAsia="Calibri" w:hAnsi="Times New Roman" w:cs="Times New Roman"/>
          <w:sz w:val="24"/>
          <w:szCs w:val="24"/>
        </w:rPr>
        <w:t>a</w:t>
      </w:r>
      <w:r w:rsidR="0093074C" w:rsidRPr="005C46B3">
        <w:rPr>
          <w:rFonts w:ascii="Times New Roman" w:eastAsia="Calibri" w:hAnsi="Times New Roman" w:cs="Times New Roman"/>
          <w:sz w:val="24"/>
          <w:szCs w:val="24"/>
        </w:rPr>
        <w:t>)</w:t>
      </w:r>
      <w:r w:rsidRPr="005C46B3">
        <w:rPr>
          <w:rFonts w:ascii="Times New Roman" w:eastAsia="Calibri" w:hAnsi="Times New Roman" w:cs="Times New Roman"/>
          <w:sz w:val="24"/>
          <w:szCs w:val="24"/>
        </w:rPr>
        <w:t xml:space="preserve"> prašymą sutikti </w:t>
      </w:r>
      <w:bookmarkStart w:id="1" w:name="_Hlk46920044"/>
      <w:bookmarkStart w:id="2" w:name="_Hlk46922453"/>
      <w:r w:rsidR="000626C0" w:rsidRPr="005C46B3">
        <w:rPr>
          <w:rFonts w:ascii="Times New Roman" w:eastAsia="Calibri" w:hAnsi="Times New Roman" w:cs="Times New Roman"/>
          <w:i/>
          <w:iCs/>
          <w:sz w:val="24"/>
          <w:szCs w:val="24"/>
        </w:rPr>
        <w:t>Programinės įrangos</w:t>
      </w:r>
      <w:r w:rsidR="00A15626" w:rsidRPr="005C46B3">
        <w:rPr>
          <w:rFonts w:ascii="Times New Roman" w:eastAsia="Calibri" w:hAnsi="Times New Roman" w:cs="Times New Roman"/>
          <w:i/>
          <w:iCs/>
          <w:sz w:val="24"/>
          <w:szCs w:val="24"/>
        </w:rPr>
        <w:t xml:space="preserve"> „Pikas“</w:t>
      </w:r>
      <w:r w:rsidR="000626C0" w:rsidRPr="005C46B3">
        <w:rPr>
          <w:rFonts w:ascii="Times New Roman" w:eastAsia="Calibri" w:hAnsi="Times New Roman" w:cs="Times New Roman"/>
          <w:i/>
          <w:iCs/>
          <w:sz w:val="24"/>
          <w:szCs w:val="24"/>
        </w:rPr>
        <w:t xml:space="preserve"> ir programinės įrangos „</w:t>
      </w:r>
      <w:r w:rsidR="00A15626" w:rsidRPr="005C46B3">
        <w:rPr>
          <w:rFonts w:ascii="Times New Roman" w:eastAsia="Calibri" w:hAnsi="Times New Roman" w:cs="Times New Roman"/>
          <w:i/>
          <w:iCs/>
          <w:sz w:val="24"/>
          <w:szCs w:val="24"/>
        </w:rPr>
        <w:t>PikasGPS</w:t>
      </w:r>
      <w:r w:rsidR="000626C0" w:rsidRPr="005C46B3">
        <w:rPr>
          <w:rFonts w:ascii="Times New Roman" w:eastAsia="Calibri" w:hAnsi="Times New Roman" w:cs="Times New Roman"/>
          <w:i/>
          <w:iCs/>
          <w:sz w:val="24"/>
          <w:szCs w:val="24"/>
        </w:rPr>
        <w:t xml:space="preserve">“ priežiūros bei papildomų programavimo </w:t>
      </w:r>
      <w:bookmarkEnd w:id="1"/>
      <w:r w:rsidR="000626C0" w:rsidRPr="005C46B3">
        <w:rPr>
          <w:rFonts w:ascii="Times New Roman" w:eastAsia="Calibri" w:hAnsi="Times New Roman" w:cs="Times New Roman"/>
          <w:i/>
          <w:iCs/>
          <w:sz w:val="24"/>
          <w:szCs w:val="24"/>
        </w:rPr>
        <w:t xml:space="preserve">ir mokymo paslaugų </w:t>
      </w:r>
      <w:r w:rsidR="00A96A60" w:rsidRPr="005C46B3">
        <w:rPr>
          <w:rFonts w:ascii="Times New Roman" w:hAnsi="Times New Roman" w:cs="Times New Roman"/>
          <w:i/>
          <w:sz w:val="24"/>
          <w:szCs w:val="24"/>
        </w:rPr>
        <w:t>pirkimą</w:t>
      </w:r>
      <w:r w:rsidRPr="005C46B3">
        <w:rPr>
          <w:rFonts w:ascii="Times New Roman" w:eastAsia="Times New Roman" w:hAnsi="Times New Roman" w:cs="Times New Roman"/>
          <w:sz w:val="24"/>
          <w:szCs w:val="24"/>
        </w:rPr>
        <w:t xml:space="preserve"> </w:t>
      </w:r>
      <w:bookmarkEnd w:id="2"/>
      <w:r w:rsidRPr="005C46B3">
        <w:rPr>
          <w:rFonts w:ascii="Times New Roman" w:eastAsia="Times New Roman" w:hAnsi="Times New Roman" w:cs="Times New Roman"/>
          <w:sz w:val="24"/>
          <w:szCs w:val="24"/>
        </w:rPr>
        <w:t xml:space="preserve">(toliau – Pirkimas) vykdyti neskelbiamų derybų būdu, vadovaujantis Įstatymo 71 straipsnio 1 dalies 2 (c) </w:t>
      </w:r>
      <w:r w:rsidR="00241540" w:rsidRPr="005C46B3">
        <w:rPr>
          <w:rFonts w:ascii="Times New Roman" w:eastAsia="Times New Roman" w:hAnsi="Times New Roman" w:cs="Times New Roman"/>
          <w:sz w:val="24"/>
          <w:szCs w:val="24"/>
        </w:rPr>
        <w:t xml:space="preserve">punkto </w:t>
      </w:r>
      <w:r w:rsidRPr="005C46B3">
        <w:rPr>
          <w:rFonts w:ascii="Times New Roman" w:eastAsia="Times New Roman" w:hAnsi="Times New Roman" w:cs="Times New Roman"/>
          <w:sz w:val="24"/>
          <w:szCs w:val="24"/>
        </w:rPr>
        <w:t>nuostatomis.</w:t>
      </w:r>
    </w:p>
    <w:p w14:paraId="19255178" w14:textId="28C31516" w:rsidR="00544A0A" w:rsidRDefault="00316A23" w:rsidP="00544A0A">
      <w:pPr>
        <w:spacing w:after="0"/>
        <w:ind w:firstLine="720"/>
        <w:jc w:val="both"/>
        <w:rPr>
          <w:rFonts w:ascii="Times New Roman" w:eastAsia="Times New Roman" w:hAnsi="Times New Roman" w:cs="Times New Roman"/>
          <w:bCs/>
          <w:sz w:val="24"/>
          <w:szCs w:val="24"/>
        </w:rPr>
      </w:pPr>
      <w:r w:rsidRPr="005C46B3">
        <w:rPr>
          <w:rFonts w:ascii="Times New Roman" w:eastAsia="Times New Roman" w:hAnsi="Times New Roman" w:cs="Times New Roman"/>
          <w:sz w:val="24"/>
          <w:szCs w:val="24"/>
        </w:rPr>
        <w:t xml:space="preserve">Iš Tarnybai pateiktų duomenų nustatyta, kad </w:t>
      </w:r>
      <w:r w:rsidR="001139EE" w:rsidRPr="005C46B3">
        <w:rPr>
          <w:rFonts w:ascii="Times New Roman" w:eastAsia="Times New Roman" w:hAnsi="Times New Roman" w:cs="Times New Roman"/>
          <w:sz w:val="24"/>
          <w:szCs w:val="24"/>
        </w:rPr>
        <w:t xml:space="preserve">Perkančioji organizacija </w:t>
      </w:r>
      <w:r w:rsidR="00EB188F" w:rsidRPr="005C46B3">
        <w:rPr>
          <w:rFonts w:ascii="Times New Roman" w:eastAsia="Times New Roman" w:hAnsi="Times New Roman" w:cs="Times New Roman"/>
          <w:sz w:val="24"/>
          <w:szCs w:val="24"/>
        </w:rPr>
        <w:t>2000 m.</w:t>
      </w:r>
      <w:r w:rsidR="00DA3A22">
        <w:rPr>
          <w:rFonts w:ascii="Times New Roman" w:eastAsia="Times New Roman" w:hAnsi="Times New Roman" w:cs="Times New Roman"/>
          <w:sz w:val="24"/>
          <w:szCs w:val="24"/>
        </w:rPr>
        <w:t xml:space="preserve"> iš tiekėjo U</w:t>
      </w:r>
      <w:r w:rsidR="002719B0">
        <w:rPr>
          <w:rFonts w:ascii="Times New Roman" w:eastAsia="Times New Roman" w:hAnsi="Times New Roman" w:cs="Times New Roman"/>
          <w:sz w:val="24"/>
          <w:szCs w:val="24"/>
        </w:rPr>
        <w:t>AB</w:t>
      </w:r>
      <w:r w:rsidR="00DA3A22">
        <w:rPr>
          <w:rFonts w:ascii="Times New Roman" w:eastAsia="Times New Roman" w:hAnsi="Times New Roman" w:cs="Times New Roman"/>
          <w:sz w:val="24"/>
          <w:szCs w:val="24"/>
        </w:rPr>
        <w:t xml:space="preserve"> „</w:t>
      </w:r>
      <w:r w:rsidR="00BF3EEA">
        <w:rPr>
          <w:rFonts w:ascii="Times New Roman" w:eastAsia="Times New Roman" w:hAnsi="Times New Roman" w:cs="Times New Roman"/>
          <w:sz w:val="24"/>
          <w:szCs w:val="24"/>
        </w:rPr>
        <w:t>Merakas“</w:t>
      </w:r>
      <w:r w:rsidR="00EB188F" w:rsidRPr="005C46B3">
        <w:rPr>
          <w:rFonts w:ascii="Times New Roman" w:eastAsia="Times New Roman" w:hAnsi="Times New Roman" w:cs="Times New Roman"/>
          <w:sz w:val="24"/>
          <w:szCs w:val="24"/>
        </w:rPr>
        <w:t xml:space="preserve"> įsigijo (buvo įdiegta) informacinę </w:t>
      </w:r>
      <w:r w:rsidR="004B3945">
        <w:rPr>
          <w:rFonts w:ascii="Times New Roman" w:eastAsia="Times New Roman" w:hAnsi="Times New Roman" w:cs="Times New Roman"/>
          <w:sz w:val="24"/>
          <w:szCs w:val="24"/>
        </w:rPr>
        <w:t>programą</w:t>
      </w:r>
      <w:r w:rsidR="00EB188F" w:rsidRPr="005C46B3">
        <w:rPr>
          <w:rFonts w:ascii="Times New Roman" w:eastAsia="Times New Roman" w:hAnsi="Times New Roman" w:cs="Times New Roman"/>
          <w:sz w:val="24"/>
          <w:szCs w:val="24"/>
        </w:rPr>
        <w:t xml:space="preserve"> „Pikas“</w:t>
      </w:r>
      <w:r w:rsidR="00EB188F" w:rsidRPr="005C46B3">
        <w:rPr>
          <w:rStyle w:val="Puslapioinaosnuoroda"/>
          <w:rFonts w:ascii="Times New Roman" w:eastAsia="Times New Roman" w:hAnsi="Times New Roman" w:cs="Times New Roman"/>
          <w:sz w:val="24"/>
          <w:szCs w:val="24"/>
        </w:rPr>
        <w:footnoteReference w:id="1"/>
      </w:r>
      <w:r w:rsidR="00EB188F" w:rsidRPr="005C46B3">
        <w:rPr>
          <w:rFonts w:ascii="Times New Roman" w:eastAsia="Times New Roman" w:hAnsi="Times New Roman" w:cs="Times New Roman"/>
          <w:sz w:val="24"/>
          <w:szCs w:val="24"/>
        </w:rPr>
        <w:t>, 2013 m</w:t>
      </w:r>
      <w:r w:rsidR="00A223BD" w:rsidRPr="005C46B3">
        <w:rPr>
          <w:rFonts w:ascii="Times New Roman" w:eastAsia="Times New Roman" w:hAnsi="Times New Roman" w:cs="Times New Roman"/>
          <w:sz w:val="24"/>
          <w:szCs w:val="24"/>
        </w:rPr>
        <w:t>. su tiekėju</w:t>
      </w:r>
      <w:r w:rsidR="001139EE" w:rsidRPr="005C46B3">
        <w:rPr>
          <w:rFonts w:ascii="Times New Roman" w:eastAsia="Times New Roman" w:hAnsi="Times New Roman" w:cs="Times New Roman"/>
          <w:sz w:val="24"/>
          <w:szCs w:val="24"/>
        </w:rPr>
        <w:t xml:space="preserve"> UAB „Merakas“ sudarė sutartį</w:t>
      </w:r>
      <w:r w:rsidR="001139EE" w:rsidRPr="005C46B3">
        <w:rPr>
          <w:rStyle w:val="Puslapioinaosnuoroda"/>
          <w:rFonts w:ascii="Times New Roman" w:eastAsia="Times New Roman" w:hAnsi="Times New Roman" w:cs="Times New Roman"/>
          <w:sz w:val="24"/>
          <w:szCs w:val="24"/>
        </w:rPr>
        <w:footnoteReference w:id="2"/>
      </w:r>
      <w:r w:rsidR="00A223BD" w:rsidRPr="005C46B3">
        <w:rPr>
          <w:rFonts w:ascii="Times New Roman" w:eastAsia="Times New Roman" w:hAnsi="Times New Roman" w:cs="Times New Roman"/>
          <w:sz w:val="24"/>
          <w:szCs w:val="24"/>
        </w:rPr>
        <w:t>, kurios pagrindu tiekėjas įdiegė</w:t>
      </w:r>
      <w:r w:rsidR="001139EE" w:rsidRPr="005C46B3">
        <w:rPr>
          <w:rFonts w:ascii="Times New Roman" w:eastAsia="Times New Roman" w:hAnsi="Times New Roman" w:cs="Times New Roman"/>
          <w:sz w:val="24"/>
          <w:szCs w:val="24"/>
        </w:rPr>
        <w:t xml:space="preserve"> Vilniaus miesto viešojo transporto eismo kontrolės ir valdymo (EKV) bei keleivių informavimo (KIS) </w:t>
      </w:r>
      <w:r w:rsidR="00A223BD" w:rsidRPr="005C46B3">
        <w:rPr>
          <w:rFonts w:ascii="Times New Roman" w:eastAsia="Times New Roman" w:hAnsi="Times New Roman" w:cs="Times New Roman"/>
          <w:sz w:val="24"/>
          <w:szCs w:val="24"/>
        </w:rPr>
        <w:t>sistemas</w:t>
      </w:r>
      <w:r w:rsidR="00A223BD" w:rsidRPr="005C46B3">
        <w:rPr>
          <w:rStyle w:val="Puslapioinaosnuoroda"/>
          <w:rFonts w:ascii="Times New Roman" w:eastAsia="Times New Roman" w:hAnsi="Times New Roman" w:cs="Times New Roman"/>
          <w:sz w:val="24"/>
          <w:szCs w:val="24"/>
        </w:rPr>
        <w:footnoteReference w:id="3"/>
      </w:r>
      <w:r w:rsidR="00A223BD" w:rsidRPr="005C46B3">
        <w:rPr>
          <w:rFonts w:ascii="Times New Roman" w:eastAsia="Times New Roman" w:hAnsi="Times New Roman" w:cs="Times New Roman"/>
          <w:sz w:val="24"/>
          <w:szCs w:val="24"/>
        </w:rPr>
        <w:t xml:space="preserve">, teikė </w:t>
      </w:r>
      <w:r w:rsidR="005C46B3" w:rsidRPr="005C46B3">
        <w:rPr>
          <w:rFonts w:ascii="Times New Roman" w:eastAsia="Times New Roman" w:hAnsi="Times New Roman" w:cs="Times New Roman"/>
          <w:sz w:val="24"/>
          <w:szCs w:val="24"/>
        </w:rPr>
        <w:t xml:space="preserve">šių </w:t>
      </w:r>
      <w:r w:rsidR="00A223BD" w:rsidRPr="005C46B3">
        <w:rPr>
          <w:rFonts w:ascii="Times New Roman" w:eastAsia="Times New Roman" w:hAnsi="Times New Roman" w:cs="Times New Roman"/>
          <w:sz w:val="24"/>
          <w:szCs w:val="24"/>
        </w:rPr>
        <w:t xml:space="preserve">sistemų </w:t>
      </w:r>
      <w:r w:rsidR="001139EE" w:rsidRPr="005C46B3">
        <w:rPr>
          <w:rFonts w:ascii="Times New Roman" w:eastAsia="Times New Roman" w:hAnsi="Times New Roman" w:cs="Times New Roman"/>
          <w:sz w:val="24"/>
          <w:szCs w:val="24"/>
        </w:rPr>
        <w:t>priežiūros</w:t>
      </w:r>
      <w:r w:rsidR="00A223BD" w:rsidRPr="005C46B3">
        <w:rPr>
          <w:rFonts w:ascii="Times New Roman" w:eastAsia="Times New Roman" w:hAnsi="Times New Roman" w:cs="Times New Roman"/>
          <w:sz w:val="24"/>
          <w:szCs w:val="24"/>
        </w:rPr>
        <w:t>/palaikymo</w:t>
      </w:r>
      <w:r w:rsidR="001139EE" w:rsidRPr="005C46B3">
        <w:rPr>
          <w:rFonts w:ascii="Times New Roman" w:eastAsia="Times New Roman" w:hAnsi="Times New Roman" w:cs="Times New Roman"/>
          <w:sz w:val="24"/>
          <w:szCs w:val="24"/>
        </w:rPr>
        <w:t xml:space="preserve"> paslaug</w:t>
      </w:r>
      <w:r w:rsidR="00A223BD" w:rsidRPr="005C46B3">
        <w:rPr>
          <w:rFonts w:ascii="Times New Roman" w:eastAsia="Times New Roman" w:hAnsi="Times New Roman" w:cs="Times New Roman"/>
          <w:sz w:val="24"/>
          <w:szCs w:val="24"/>
        </w:rPr>
        <w:t xml:space="preserve">as bei </w:t>
      </w:r>
      <w:r w:rsidR="001139EE" w:rsidRPr="005C46B3">
        <w:rPr>
          <w:rFonts w:ascii="Times New Roman" w:eastAsia="Times New Roman" w:hAnsi="Times New Roman" w:cs="Times New Roman"/>
          <w:sz w:val="24"/>
          <w:szCs w:val="24"/>
        </w:rPr>
        <w:t>papildom</w:t>
      </w:r>
      <w:r w:rsidR="004B3945">
        <w:rPr>
          <w:rFonts w:ascii="Times New Roman" w:eastAsia="Times New Roman" w:hAnsi="Times New Roman" w:cs="Times New Roman"/>
          <w:sz w:val="24"/>
          <w:szCs w:val="24"/>
        </w:rPr>
        <w:t>o</w:t>
      </w:r>
      <w:r w:rsidR="00A223BD" w:rsidRPr="005C46B3">
        <w:rPr>
          <w:rFonts w:ascii="Times New Roman" w:eastAsia="Times New Roman" w:hAnsi="Times New Roman" w:cs="Times New Roman"/>
          <w:sz w:val="24"/>
          <w:szCs w:val="24"/>
        </w:rPr>
        <w:t xml:space="preserve"> programavimo paslaugas</w:t>
      </w:r>
      <w:r w:rsidR="005C46B3">
        <w:rPr>
          <w:rFonts w:ascii="Times New Roman" w:eastAsia="Times New Roman" w:hAnsi="Times New Roman" w:cs="Times New Roman"/>
          <w:sz w:val="24"/>
          <w:szCs w:val="24"/>
        </w:rPr>
        <w:t xml:space="preserve">. </w:t>
      </w:r>
      <w:r w:rsidR="00A223BD" w:rsidRPr="005C46B3">
        <w:rPr>
          <w:rFonts w:ascii="Times New Roman" w:eastAsia="Times New Roman" w:hAnsi="Times New Roman" w:cs="Times New Roman"/>
          <w:sz w:val="24"/>
          <w:szCs w:val="24"/>
        </w:rPr>
        <w:t xml:space="preserve">2019 m. </w:t>
      </w:r>
      <w:r w:rsidR="004B3945">
        <w:rPr>
          <w:rFonts w:ascii="Times New Roman" w:eastAsia="Times New Roman" w:hAnsi="Times New Roman" w:cs="Times New Roman"/>
          <w:sz w:val="24"/>
          <w:szCs w:val="24"/>
        </w:rPr>
        <w:t xml:space="preserve">Perkančioji organizacija </w:t>
      </w:r>
      <w:r w:rsidR="00A223BD" w:rsidRPr="005C46B3">
        <w:rPr>
          <w:rFonts w:ascii="Times New Roman" w:eastAsia="Times New Roman" w:hAnsi="Times New Roman" w:cs="Times New Roman"/>
          <w:sz w:val="24"/>
          <w:szCs w:val="24"/>
        </w:rPr>
        <w:t>su tiekėju UAB „</w:t>
      </w:r>
      <w:r w:rsidR="005C46B3" w:rsidRPr="005C46B3">
        <w:rPr>
          <w:rFonts w:ascii="Times New Roman" w:eastAsia="Times New Roman" w:hAnsi="Times New Roman" w:cs="Times New Roman"/>
          <w:sz w:val="24"/>
          <w:szCs w:val="24"/>
        </w:rPr>
        <w:t xml:space="preserve">Merakas“ </w:t>
      </w:r>
      <w:r w:rsidR="004B3945">
        <w:rPr>
          <w:rFonts w:ascii="Times New Roman" w:eastAsia="Times New Roman" w:hAnsi="Times New Roman" w:cs="Times New Roman"/>
          <w:sz w:val="24"/>
          <w:szCs w:val="24"/>
        </w:rPr>
        <w:t>sudarė</w:t>
      </w:r>
      <w:r w:rsidR="005C46B3" w:rsidRPr="005C46B3">
        <w:rPr>
          <w:rFonts w:ascii="Times New Roman" w:eastAsia="Times New Roman" w:hAnsi="Times New Roman" w:cs="Times New Roman"/>
          <w:sz w:val="24"/>
          <w:szCs w:val="24"/>
        </w:rPr>
        <w:t xml:space="preserve"> sutart</w:t>
      </w:r>
      <w:r w:rsidR="004B3945">
        <w:rPr>
          <w:rFonts w:ascii="Times New Roman" w:eastAsia="Times New Roman" w:hAnsi="Times New Roman" w:cs="Times New Roman"/>
          <w:sz w:val="24"/>
          <w:szCs w:val="24"/>
        </w:rPr>
        <w:t>į</w:t>
      </w:r>
      <w:r w:rsidR="005C46B3" w:rsidRPr="005C46B3">
        <w:rPr>
          <w:rStyle w:val="Puslapioinaosnuoroda"/>
          <w:rFonts w:ascii="Times New Roman" w:eastAsia="Times New Roman" w:hAnsi="Times New Roman" w:cs="Times New Roman"/>
          <w:sz w:val="24"/>
          <w:szCs w:val="24"/>
        </w:rPr>
        <w:footnoteReference w:id="4"/>
      </w:r>
      <w:r w:rsidR="005C46B3" w:rsidRPr="005C46B3">
        <w:rPr>
          <w:rFonts w:ascii="Times New Roman" w:eastAsia="Times New Roman" w:hAnsi="Times New Roman" w:cs="Times New Roman"/>
          <w:sz w:val="24"/>
          <w:szCs w:val="24"/>
        </w:rPr>
        <w:t xml:space="preserve">, kurios pagrindu </w:t>
      </w:r>
      <w:r w:rsidR="004B3945">
        <w:rPr>
          <w:rFonts w:ascii="Times New Roman" w:eastAsia="Times New Roman" w:hAnsi="Times New Roman" w:cs="Times New Roman"/>
          <w:sz w:val="24"/>
          <w:szCs w:val="24"/>
        </w:rPr>
        <w:t xml:space="preserve">įsigijo </w:t>
      </w:r>
      <w:r w:rsidR="005C46B3" w:rsidRPr="005C46B3">
        <w:rPr>
          <w:rFonts w:ascii="Times New Roman" w:hAnsi="Times New Roman" w:cs="Times New Roman"/>
          <w:sz w:val="24"/>
          <w:szCs w:val="24"/>
        </w:rPr>
        <w:t xml:space="preserve">PikasGPS programos </w:t>
      </w:r>
      <w:r w:rsidR="00241540">
        <w:rPr>
          <w:rFonts w:ascii="Times New Roman" w:hAnsi="Times New Roman" w:cs="Times New Roman"/>
          <w:sz w:val="24"/>
          <w:szCs w:val="24"/>
        </w:rPr>
        <w:t xml:space="preserve">diegimo, </w:t>
      </w:r>
      <w:r w:rsidR="005C46B3" w:rsidRPr="005C46B3">
        <w:rPr>
          <w:rFonts w:ascii="Times New Roman" w:hAnsi="Times New Roman" w:cs="Times New Roman"/>
          <w:sz w:val="24"/>
          <w:szCs w:val="24"/>
        </w:rPr>
        <w:t xml:space="preserve">priežiūros ir papildomo programavimo paslaugas. Pažymėtina, kad </w:t>
      </w:r>
      <w:r w:rsidR="005C46B3">
        <w:rPr>
          <w:rFonts w:ascii="Times New Roman" w:hAnsi="Times New Roman" w:cs="Times New Roman"/>
          <w:sz w:val="24"/>
          <w:szCs w:val="24"/>
        </w:rPr>
        <w:t>Sutarties Nr. 1 V dalyje „Programos „Pikas“ autorinės teisės</w:t>
      </w:r>
      <w:r w:rsidR="004B3945">
        <w:rPr>
          <w:rFonts w:ascii="Times New Roman" w:hAnsi="Times New Roman" w:cs="Times New Roman"/>
          <w:sz w:val="24"/>
          <w:szCs w:val="24"/>
        </w:rPr>
        <w:t>“</w:t>
      </w:r>
      <w:r w:rsidR="005C46B3">
        <w:rPr>
          <w:rFonts w:ascii="Times New Roman" w:hAnsi="Times New Roman" w:cs="Times New Roman"/>
          <w:sz w:val="24"/>
          <w:szCs w:val="24"/>
        </w:rPr>
        <w:t xml:space="preserve"> nurodyta, kad programa „Pikas“ </w:t>
      </w:r>
      <w:r w:rsidR="0007643F">
        <w:rPr>
          <w:rFonts w:ascii="Times New Roman" w:hAnsi="Times New Roman" w:cs="Times New Roman"/>
          <w:sz w:val="24"/>
          <w:szCs w:val="24"/>
        </w:rPr>
        <w:t xml:space="preserve">yra apsaugota autorių teisių įstatymų ir tarptautinių sutarčių dėl autorinių teisių, o taip pat ir kitų įstatymų bei sutarčių dėl intelektualinės nuosavybės teisių, o užsakovas </w:t>
      </w:r>
      <w:r w:rsidR="004B3945">
        <w:rPr>
          <w:rFonts w:ascii="Times New Roman" w:hAnsi="Times New Roman" w:cs="Times New Roman"/>
          <w:sz w:val="24"/>
          <w:szCs w:val="24"/>
        </w:rPr>
        <w:t xml:space="preserve">(šiuo atveju Perkančioji organizacija) įsipareigoja nepažeisti tiekėjo autorinių teisių jo sukurtai kompiuterinei programai „Pikas“, t. y. šios programos naudojamą duomenų bazę naudoti tik organizacijos vidaus reikalams ir neperparduoti (ar kitaip perduoti už mokestį) trečiai </w:t>
      </w:r>
      <w:r w:rsidR="004B3945">
        <w:rPr>
          <w:rFonts w:ascii="Times New Roman" w:hAnsi="Times New Roman" w:cs="Times New Roman"/>
          <w:sz w:val="24"/>
          <w:szCs w:val="24"/>
        </w:rPr>
        <w:lastRenderedPageBreak/>
        <w:t>šaliai</w:t>
      </w:r>
      <w:r w:rsidR="004B3945">
        <w:rPr>
          <w:rStyle w:val="Puslapioinaosnuoroda"/>
          <w:rFonts w:ascii="Times New Roman" w:hAnsi="Times New Roman" w:cs="Times New Roman"/>
          <w:sz w:val="24"/>
          <w:szCs w:val="24"/>
        </w:rPr>
        <w:footnoteReference w:id="5"/>
      </w:r>
      <w:r w:rsidR="004B3945">
        <w:rPr>
          <w:rFonts w:ascii="Times New Roman" w:hAnsi="Times New Roman" w:cs="Times New Roman"/>
          <w:sz w:val="24"/>
          <w:szCs w:val="24"/>
        </w:rPr>
        <w:t xml:space="preserve">. </w:t>
      </w:r>
      <w:r w:rsidR="00E72FBC">
        <w:rPr>
          <w:rFonts w:ascii="Times New Roman" w:hAnsi="Times New Roman" w:cs="Times New Roman"/>
          <w:sz w:val="24"/>
          <w:szCs w:val="24"/>
        </w:rPr>
        <w:t xml:space="preserve">Sutartyje Nr. 3 nurodyta, kad </w:t>
      </w:r>
      <w:r w:rsidR="00E72FBC" w:rsidRPr="00BF3EEA">
        <w:rPr>
          <w:rFonts w:ascii="Times New Roman" w:hAnsi="Times New Roman" w:cs="Times New Roman"/>
          <w:i/>
          <w:iCs/>
          <w:sz w:val="24"/>
          <w:szCs w:val="24"/>
        </w:rPr>
        <w:t>„&lt;...&gt; Tiekėjas suteikia Perkančiajai organizacijai neįgyjamą, neperduodamą, visiškai apmokėtą ir neišimtinę teisę (licenciją) naudotis standartine „PikasGPS“ programine įranga</w:t>
      </w:r>
      <w:r w:rsidR="00E72FBC" w:rsidRPr="00BF3EEA">
        <w:rPr>
          <w:rStyle w:val="Puslapioinaosnuoroda"/>
          <w:rFonts w:ascii="Times New Roman" w:hAnsi="Times New Roman" w:cs="Times New Roman"/>
          <w:i/>
          <w:iCs/>
          <w:sz w:val="24"/>
          <w:szCs w:val="24"/>
        </w:rPr>
        <w:footnoteReference w:id="6"/>
      </w:r>
      <w:r w:rsidR="00E72FBC" w:rsidRPr="00BF3EEA">
        <w:rPr>
          <w:rFonts w:ascii="Times New Roman" w:hAnsi="Times New Roman" w:cs="Times New Roman"/>
          <w:i/>
          <w:iCs/>
          <w:sz w:val="24"/>
          <w:szCs w:val="24"/>
        </w:rPr>
        <w:t xml:space="preserve"> &lt;...&gt; </w:t>
      </w:r>
      <w:r w:rsidR="00A3419E" w:rsidRPr="00BF3EEA">
        <w:rPr>
          <w:rFonts w:ascii="Times New Roman" w:hAnsi="Times New Roman" w:cs="Times New Roman"/>
          <w:i/>
          <w:iCs/>
          <w:sz w:val="24"/>
          <w:szCs w:val="24"/>
        </w:rPr>
        <w:t>visos autoriaus turtinės teisės į &lt;...&gt; sukurtą unikalią programinę įrangą, sukurtą/pritaikytą pagal Perkančiosios organizacijos poreikius, ar pagal kiekvieną Tiekėjo įvykdytą Paslaugų užsakymą, apimantis programinės įrangos vystymą, pereina Perkančiajai organizacijai &lt;...&gt; papildomai sukurtas funkcionalumas priklauso tik Perkančiajai organizacijai, bei veikia tik Perkančiajai organizacijai skirtoje aplinkoje &lt;...&gt;</w:t>
      </w:r>
      <w:r w:rsidR="00BF3EEA">
        <w:rPr>
          <w:rFonts w:ascii="Times New Roman" w:hAnsi="Times New Roman" w:cs="Times New Roman"/>
          <w:i/>
          <w:iCs/>
          <w:sz w:val="24"/>
          <w:szCs w:val="24"/>
        </w:rPr>
        <w:t>funkcionalumui, kuris neįeina į standartinį įrangos paketą, t. y. buvo sukurtas papildomai pagal Perkančiosios organizacijos poreikį, taikomas garantinis laikotarpis&lt;...&gt;</w:t>
      </w:r>
      <w:r w:rsidR="00A3419E" w:rsidRPr="00BF3EEA">
        <w:rPr>
          <w:rFonts w:ascii="Times New Roman" w:hAnsi="Times New Roman" w:cs="Times New Roman"/>
          <w:i/>
          <w:iCs/>
          <w:sz w:val="24"/>
          <w:szCs w:val="24"/>
        </w:rPr>
        <w:t>“</w:t>
      </w:r>
      <w:r w:rsidR="00A3419E">
        <w:rPr>
          <w:rStyle w:val="Puslapioinaosnuoroda"/>
          <w:rFonts w:ascii="Times New Roman" w:hAnsi="Times New Roman" w:cs="Times New Roman"/>
          <w:sz w:val="24"/>
          <w:szCs w:val="24"/>
        </w:rPr>
        <w:footnoteReference w:id="7"/>
      </w:r>
      <w:r w:rsidR="00BF3EEA">
        <w:rPr>
          <w:rFonts w:ascii="Times New Roman" w:hAnsi="Times New Roman" w:cs="Times New Roman"/>
          <w:i/>
          <w:iCs/>
          <w:sz w:val="24"/>
          <w:szCs w:val="24"/>
        </w:rPr>
        <w:t xml:space="preserve">. </w:t>
      </w:r>
      <w:r w:rsidR="00BF3EEA">
        <w:rPr>
          <w:rFonts w:ascii="Times New Roman" w:hAnsi="Times New Roman" w:cs="Times New Roman"/>
          <w:sz w:val="24"/>
          <w:szCs w:val="24"/>
        </w:rPr>
        <w:t>Perkančioji organizacija nurodo, kad šiuo Pirkimu siekia įsigyti p</w:t>
      </w:r>
      <w:r w:rsidR="00BF3EEA" w:rsidRPr="00BF3EEA">
        <w:rPr>
          <w:rFonts w:ascii="Times New Roman" w:eastAsia="Calibri" w:hAnsi="Times New Roman" w:cs="Times New Roman"/>
          <w:sz w:val="24"/>
          <w:szCs w:val="24"/>
        </w:rPr>
        <w:t>rograminės įrangos „Pikas“ ir programinės įrangos „PikasGPS“</w:t>
      </w:r>
      <w:r w:rsidR="00803ACB">
        <w:rPr>
          <w:rFonts w:ascii="Times New Roman" w:eastAsia="Calibri" w:hAnsi="Times New Roman" w:cs="Times New Roman"/>
          <w:sz w:val="24"/>
          <w:szCs w:val="24"/>
        </w:rPr>
        <w:t>, kuri yra sudėtinė programinės įrangos „Pikas“ dalis,</w:t>
      </w:r>
      <w:r w:rsidR="00BF3EEA" w:rsidRPr="00BF3EEA">
        <w:rPr>
          <w:rFonts w:ascii="Times New Roman" w:eastAsia="Calibri" w:hAnsi="Times New Roman" w:cs="Times New Roman"/>
          <w:sz w:val="24"/>
          <w:szCs w:val="24"/>
        </w:rPr>
        <w:t xml:space="preserve"> priežiūros bei papildom</w:t>
      </w:r>
      <w:r w:rsidR="00803ACB">
        <w:rPr>
          <w:rFonts w:ascii="Times New Roman" w:eastAsia="Calibri" w:hAnsi="Times New Roman" w:cs="Times New Roman"/>
          <w:sz w:val="24"/>
          <w:szCs w:val="24"/>
        </w:rPr>
        <w:t>o</w:t>
      </w:r>
      <w:r w:rsidR="00BF3EEA" w:rsidRPr="00BF3EEA">
        <w:rPr>
          <w:rFonts w:ascii="Times New Roman" w:eastAsia="Calibri" w:hAnsi="Times New Roman" w:cs="Times New Roman"/>
          <w:sz w:val="24"/>
          <w:szCs w:val="24"/>
        </w:rPr>
        <w:t xml:space="preserve"> programavimo</w:t>
      </w:r>
      <w:r w:rsidR="00BF3EEA">
        <w:rPr>
          <w:rFonts w:ascii="Times New Roman" w:eastAsia="Calibri" w:hAnsi="Times New Roman" w:cs="Times New Roman"/>
          <w:sz w:val="24"/>
          <w:szCs w:val="24"/>
        </w:rPr>
        <w:t xml:space="preserve"> </w:t>
      </w:r>
      <w:r w:rsidR="00803ACB">
        <w:rPr>
          <w:rFonts w:ascii="Times New Roman" w:eastAsia="Calibri" w:hAnsi="Times New Roman" w:cs="Times New Roman"/>
          <w:sz w:val="24"/>
          <w:szCs w:val="24"/>
        </w:rPr>
        <w:t xml:space="preserve">(tolimesnio vystymo) </w:t>
      </w:r>
      <w:r w:rsidR="00BF3EEA">
        <w:rPr>
          <w:rFonts w:ascii="Times New Roman" w:eastAsia="Calibri" w:hAnsi="Times New Roman" w:cs="Times New Roman"/>
          <w:sz w:val="24"/>
          <w:szCs w:val="24"/>
        </w:rPr>
        <w:t xml:space="preserve">paslaugas, kurias šiuo atveju gali suteikti tik konkretus tiekėjas – UAB „Merakas“, kuriam priklauso </w:t>
      </w:r>
      <w:r w:rsidR="00241540">
        <w:rPr>
          <w:rFonts w:ascii="Times New Roman" w:eastAsia="Calibri" w:hAnsi="Times New Roman" w:cs="Times New Roman"/>
          <w:sz w:val="24"/>
          <w:szCs w:val="24"/>
        </w:rPr>
        <w:t xml:space="preserve">nurodytų </w:t>
      </w:r>
      <w:r w:rsidR="00374CE2">
        <w:rPr>
          <w:rFonts w:ascii="Times New Roman" w:eastAsia="Calibri" w:hAnsi="Times New Roman" w:cs="Times New Roman"/>
          <w:sz w:val="24"/>
          <w:szCs w:val="24"/>
        </w:rPr>
        <w:t>programinių</w:t>
      </w:r>
      <w:r w:rsidR="00BF3EEA">
        <w:rPr>
          <w:rFonts w:ascii="Times New Roman" w:eastAsia="Calibri" w:hAnsi="Times New Roman" w:cs="Times New Roman"/>
          <w:sz w:val="24"/>
          <w:szCs w:val="24"/>
        </w:rPr>
        <w:t xml:space="preserve"> įrangų autorinės teisė</w:t>
      </w:r>
      <w:r w:rsidR="00803ACB">
        <w:rPr>
          <w:rFonts w:ascii="Times New Roman" w:eastAsia="Calibri" w:hAnsi="Times New Roman" w:cs="Times New Roman"/>
          <w:sz w:val="24"/>
          <w:szCs w:val="24"/>
        </w:rPr>
        <w:t>s</w:t>
      </w:r>
      <w:r w:rsidR="00BF3EEA">
        <w:rPr>
          <w:rStyle w:val="Puslapioinaosnuoroda"/>
          <w:rFonts w:ascii="Times New Roman" w:eastAsia="Calibri" w:hAnsi="Times New Roman" w:cs="Times New Roman"/>
          <w:sz w:val="24"/>
          <w:szCs w:val="24"/>
        </w:rPr>
        <w:footnoteReference w:id="8"/>
      </w:r>
      <w:r w:rsidR="00803ACB">
        <w:rPr>
          <w:rFonts w:ascii="Times New Roman" w:eastAsia="Calibri" w:hAnsi="Times New Roman" w:cs="Times New Roman"/>
          <w:sz w:val="24"/>
          <w:szCs w:val="24"/>
        </w:rPr>
        <w:t xml:space="preserve">. Perkančioji organizacija paaiškina, kad savarankiškai ji turi teisę adaptuoti tik tą programos </w:t>
      </w:r>
      <w:bookmarkStart w:id="5" w:name="_Hlk46921005"/>
      <w:r w:rsidR="00803ACB">
        <w:rPr>
          <w:rFonts w:ascii="Times New Roman" w:eastAsia="Calibri" w:hAnsi="Times New Roman" w:cs="Times New Roman"/>
          <w:sz w:val="24"/>
          <w:szCs w:val="24"/>
        </w:rPr>
        <w:t>„PikasGPS“</w:t>
      </w:r>
      <w:bookmarkEnd w:id="5"/>
      <w:r w:rsidR="00803ACB">
        <w:rPr>
          <w:rFonts w:ascii="Times New Roman" w:eastAsia="Calibri" w:hAnsi="Times New Roman" w:cs="Times New Roman"/>
          <w:sz w:val="24"/>
          <w:szCs w:val="24"/>
        </w:rPr>
        <w:t xml:space="preserve"> dalį, kuri buvo užsakyta pagal atskirus Perkančiosios organizacijos užsakymus, t. y. tik tuos funkcionalumus, kurie individualiai pritaikyti tik Perkančiajai organizacijai, o visos kitos teisės į standartinę program</w:t>
      </w:r>
      <w:r w:rsidR="00241540">
        <w:rPr>
          <w:rFonts w:ascii="Times New Roman" w:eastAsia="Calibri" w:hAnsi="Times New Roman" w:cs="Times New Roman"/>
          <w:sz w:val="24"/>
          <w:szCs w:val="24"/>
        </w:rPr>
        <w:t>inę</w:t>
      </w:r>
      <w:r w:rsidR="00803ACB">
        <w:rPr>
          <w:rFonts w:ascii="Times New Roman" w:eastAsia="Calibri" w:hAnsi="Times New Roman" w:cs="Times New Roman"/>
          <w:sz w:val="24"/>
          <w:szCs w:val="24"/>
        </w:rPr>
        <w:t xml:space="preserve"> „PikasGPS“ (pradinę programinę įrangą) </w:t>
      </w:r>
      <w:r w:rsidR="00241540">
        <w:rPr>
          <w:rFonts w:ascii="Times New Roman" w:eastAsia="Calibri" w:hAnsi="Times New Roman" w:cs="Times New Roman"/>
          <w:sz w:val="24"/>
          <w:szCs w:val="24"/>
        </w:rPr>
        <w:t xml:space="preserve">įrangą visa apimtimi priklauso tiekėjui UAB „Merakas“. Kadangi visi tiekėjo pagal Perkančiosios organizacijos užsakymus sukurti funkcionalumui yra inkorporuoti į pradinę „PikasGPS“ programinę įrangą ir yra tarpusavyje susiję bei neatsiejami, todėl Perkančioji organizacija neturi teisės modifikuoti/adaptuoti programinės įrangos </w:t>
      </w:r>
      <w:bookmarkStart w:id="6" w:name="_Hlk46921718"/>
      <w:r w:rsidR="00241540">
        <w:rPr>
          <w:rFonts w:ascii="Times New Roman" w:eastAsia="Calibri" w:hAnsi="Times New Roman" w:cs="Times New Roman"/>
          <w:sz w:val="24"/>
          <w:szCs w:val="24"/>
        </w:rPr>
        <w:t>„PikasGPS“ visa apimtimi. Tiekėjas UAB „Merakas“ nurodo, kad programa „Pikas“ pradėta kurti 1982 m., o programa „PikasGPS“</w:t>
      </w:r>
      <w:bookmarkEnd w:id="6"/>
      <w:r w:rsidR="00241540">
        <w:rPr>
          <w:rFonts w:ascii="Times New Roman" w:eastAsia="Calibri" w:hAnsi="Times New Roman" w:cs="Times New Roman"/>
          <w:sz w:val="24"/>
          <w:szCs w:val="24"/>
        </w:rPr>
        <w:t xml:space="preserve"> 2009 m.</w:t>
      </w:r>
      <w:r w:rsidR="00374CE2">
        <w:rPr>
          <w:rFonts w:ascii="Times New Roman" w:eastAsia="Calibri" w:hAnsi="Times New Roman" w:cs="Times New Roman"/>
          <w:sz w:val="24"/>
          <w:szCs w:val="24"/>
        </w:rPr>
        <w:t xml:space="preserve">, </w:t>
      </w:r>
      <w:r w:rsidR="00241540">
        <w:rPr>
          <w:rFonts w:ascii="Times New Roman" w:eastAsia="Calibri" w:hAnsi="Times New Roman" w:cs="Times New Roman"/>
          <w:sz w:val="24"/>
          <w:szCs w:val="24"/>
        </w:rPr>
        <w:t xml:space="preserve">šios programos </w:t>
      </w:r>
      <w:r w:rsidR="00374CE2">
        <w:rPr>
          <w:rFonts w:ascii="Times New Roman" w:eastAsia="Calibri" w:hAnsi="Times New Roman" w:cs="Times New Roman"/>
          <w:sz w:val="24"/>
          <w:szCs w:val="24"/>
        </w:rPr>
        <w:t xml:space="preserve">nuolatos yra </w:t>
      </w:r>
      <w:r w:rsidR="00C010CC">
        <w:rPr>
          <w:rFonts w:ascii="Times New Roman" w:eastAsia="Calibri" w:hAnsi="Times New Roman" w:cs="Times New Roman"/>
          <w:sz w:val="24"/>
          <w:szCs w:val="24"/>
        </w:rPr>
        <w:t>vystomos</w:t>
      </w:r>
      <w:r w:rsidR="00374CE2">
        <w:rPr>
          <w:rFonts w:ascii="Times New Roman" w:eastAsia="Calibri" w:hAnsi="Times New Roman" w:cs="Times New Roman"/>
          <w:sz w:val="24"/>
          <w:szCs w:val="24"/>
        </w:rPr>
        <w:t xml:space="preserve"> bei</w:t>
      </w:r>
      <w:r w:rsidR="00C010CC">
        <w:rPr>
          <w:rFonts w:ascii="Times New Roman" w:eastAsia="Calibri" w:hAnsi="Times New Roman" w:cs="Times New Roman"/>
          <w:sz w:val="24"/>
          <w:szCs w:val="24"/>
        </w:rPr>
        <w:t xml:space="preserve"> adaptuojamos prie naujai kuriamų arba jau esamų sistemų. Programines sistemas „Pikas“ ir „PikasGPS“ techniškai aptarnauti gali tik tiekėjas UAB „Merakas“, nes pirminiai programų tekstai niekam nėra prienami ir yra tiekėjo nuosavybė</w:t>
      </w:r>
      <w:r w:rsidR="00C010CC">
        <w:rPr>
          <w:rStyle w:val="Puslapioinaosnuoroda"/>
          <w:rFonts w:ascii="Times New Roman" w:eastAsia="Calibri" w:hAnsi="Times New Roman" w:cs="Times New Roman"/>
          <w:sz w:val="24"/>
          <w:szCs w:val="24"/>
        </w:rPr>
        <w:footnoteReference w:id="9"/>
      </w:r>
      <w:r w:rsidR="00C010CC">
        <w:rPr>
          <w:rFonts w:ascii="Times New Roman" w:eastAsia="Calibri" w:hAnsi="Times New Roman" w:cs="Times New Roman"/>
          <w:sz w:val="24"/>
          <w:szCs w:val="24"/>
        </w:rPr>
        <w:t xml:space="preserve">. </w:t>
      </w:r>
      <w:r w:rsidR="00764F3E">
        <w:rPr>
          <w:rFonts w:ascii="Times New Roman" w:eastAsia="Times New Roman" w:hAnsi="Times New Roman" w:cs="Times New Roman"/>
          <w:sz w:val="24"/>
          <w:szCs w:val="24"/>
        </w:rPr>
        <w:t xml:space="preserve">Atsižvelgdama į </w:t>
      </w:r>
      <w:r w:rsidR="00C010CC">
        <w:rPr>
          <w:rFonts w:ascii="Times New Roman" w:eastAsia="Times New Roman" w:hAnsi="Times New Roman" w:cs="Times New Roman"/>
          <w:sz w:val="24"/>
          <w:szCs w:val="24"/>
        </w:rPr>
        <w:t>aukščiau nurodytas aplinkybes, įvertinusi ta</w:t>
      </w:r>
      <w:r w:rsidR="00374CE2">
        <w:rPr>
          <w:rFonts w:ascii="Times New Roman" w:eastAsia="Times New Roman" w:hAnsi="Times New Roman" w:cs="Times New Roman"/>
          <w:sz w:val="24"/>
          <w:szCs w:val="24"/>
        </w:rPr>
        <w:t>i</w:t>
      </w:r>
      <w:r w:rsidR="00C010CC">
        <w:rPr>
          <w:rFonts w:ascii="Times New Roman" w:eastAsia="Times New Roman" w:hAnsi="Times New Roman" w:cs="Times New Roman"/>
          <w:sz w:val="24"/>
          <w:szCs w:val="24"/>
        </w:rPr>
        <w:t>, kad šiuo atveju Pirkimu siekiam</w:t>
      </w:r>
      <w:r w:rsidR="00374CE2">
        <w:rPr>
          <w:rFonts w:ascii="Times New Roman" w:eastAsia="Times New Roman" w:hAnsi="Times New Roman" w:cs="Times New Roman"/>
          <w:sz w:val="24"/>
          <w:szCs w:val="24"/>
        </w:rPr>
        <w:t>a</w:t>
      </w:r>
      <w:r w:rsidR="00C010CC">
        <w:rPr>
          <w:rFonts w:ascii="Times New Roman" w:eastAsia="Times New Roman" w:hAnsi="Times New Roman" w:cs="Times New Roman"/>
          <w:sz w:val="24"/>
          <w:szCs w:val="24"/>
        </w:rPr>
        <w:t xml:space="preserve">s įsigyti paslaugas visa apimtimi gali suteikti konkretus tiekėjas </w:t>
      </w:r>
      <w:r w:rsidR="00764F3E">
        <w:rPr>
          <w:rFonts w:ascii="Times New Roman" w:eastAsia="Times New Roman" w:hAnsi="Times New Roman" w:cs="Times New Roman"/>
          <w:sz w:val="24"/>
          <w:szCs w:val="24"/>
        </w:rPr>
        <w:t>UAB „Merakas“,</w:t>
      </w:r>
      <w:r w:rsidR="00544A0A">
        <w:rPr>
          <w:rFonts w:ascii="Times New Roman" w:eastAsia="Times New Roman" w:hAnsi="Times New Roman" w:cs="Times New Roman"/>
          <w:sz w:val="24"/>
          <w:szCs w:val="24"/>
        </w:rPr>
        <w:t xml:space="preserve"> </w:t>
      </w:r>
      <w:r w:rsidR="00252393" w:rsidRPr="009B3043">
        <w:rPr>
          <w:rFonts w:ascii="Times New Roman" w:eastAsia="Times New Roman" w:hAnsi="Times New Roman" w:cs="Times New Roman"/>
          <w:bCs/>
          <w:sz w:val="24"/>
          <w:szCs w:val="24"/>
        </w:rPr>
        <w:t>Perkančiosios organizacijos vieš</w:t>
      </w:r>
      <w:r w:rsidR="00544A0A">
        <w:rPr>
          <w:rFonts w:ascii="Times New Roman" w:eastAsia="Times New Roman" w:hAnsi="Times New Roman" w:cs="Times New Roman"/>
          <w:bCs/>
          <w:sz w:val="24"/>
          <w:szCs w:val="24"/>
        </w:rPr>
        <w:t>ųjų</w:t>
      </w:r>
      <w:r w:rsidR="00252393" w:rsidRPr="009B3043">
        <w:rPr>
          <w:rFonts w:ascii="Times New Roman" w:eastAsia="Times New Roman" w:hAnsi="Times New Roman" w:cs="Times New Roman"/>
          <w:bCs/>
          <w:sz w:val="24"/>
          <w:szCs w:val="24"/>
        </w:rPr>
        <w:t xml:space="preserve"> pirkim</w:t>
      </w:r>
      <w:r w:rsidR="00544A0A">
        <w:rPr>
          <w:rFonts w:ascii="Times New Roman" w:eastAsia="Times New Roman" w:hAnsi="Times New Roman" w:cs="Times New Roman"/>
          <w:bCs/>
          <w:sz w:val="24"/>
          <w:szCs w:val="24"/>
        </w:rPr>
        <w:t>ų</w:t>
      </w:r>
      <w:r w:rsidR="00252393" w:rsidRPr="009B3043">
        <w:rPr>
          <w:rFonts w:ascii="Times New Roman" w:eastAsia="Times New Roman" w:hAnsi="Times New Roman" w:cs="Times New Roman"/>
          <w:bCs/>
          <w:sz w:val="24"/>
          <w:szCs w:val="24"/>
        </w:rPr>
        <w:t xml:space="preserve"> komisija priėmė sprendimą Pirkimą vykdyti neskelbiamų derybų būdu kreipiantis į konkretų tiekėją ir prašo Tarnybos sutikimo dėl tokio pirkimo būdo pasirinkimo</w:t>
      </w:r>
      <w:r w:rsidR="00374CE2" w:rsidRPr="009B3043">
        <w:rPr>
          <w:rStyle w:val="Puslapioinaosnuoroda"/>
          <w:rFonts w:ascii="Times New Roman" w:eastAsia="Times New Roman" w:hAnsi="Times New Roman" w:cs="Times New Roman"/>
          <w:bCs/>
          <w:sz w:val="24"/>
          <w:szCs w:val="24"/>
        </w:rPr>
        <w:footnoteReference w:id="10"/>
      </w:r>
      <w:r w:rsidR="00252393" w:rsidRPr="009B3043">
        <w:rPr>
          <w:rFonts w:ascii="Times New Roman" w:eastAsia="Times New Roman" w:hAnsi="Times New Roman" w:cs="Times New Roman"/>
          <w:bCs/>
          <w:sz w:val="24"/>
          <w:szCs w:val="24"/>
        </w:rPr>
        <w:t>.</w:t>
      </w:r>
      <w:r w:rsidR="00544A0A">
        <w:rPr>
          <w:rFonts w:ascii="Times New Roman" w:eastAsia="Times New Roman" w:hAnsi="Times New Roman" w:cs="Times New Roman"/>
          <w:bCs/>
          <w:sz w:val="24"/>
          <w:szCs w:val="24"/>
        </w:rPr>
        <w:t xml:space="preserve"> </w:t>
      </w:r>
    </w:p>
    <w:p w14:paraId="25EFAA9A" w14:textId="4A46D063" w:rsidR="00544A0A" w:rsidRDefault="00E72E38" w:rsidP="00544A0A">
      <w:pPr>
        <w:spacing w:after="0"/>
        <w:ind w:firstLine="720"/>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 xml:space="preserve">Įstatymo </w:t>
      </w:r>
      <w:bookmarkStart w:id="7" w:name="_Hlk512591765"/>
      <w:r w:rsidRPr="00862A4E">
        <w:rPr>
          <w:rFonts w:ascii="Times New Roman" w:eastAsia="Calibri" w:hAnsi="Times New Roman" w:cs="Times New Roman"/>
          <w:sz w:val="24"/>
          <w:szCs w:val="24"/>
        </w:rPr>
        <w:t>71 straipsnio 1 dalies 2 (c) punk</w:t>
      </w:r>
      <w:r>
        <w:rPr>
          <w:rFonts w:ascii="Times New Roman" w:eastAsia="Calibri" w:hAnsi="Times New Roman" w:cs="Times New Roman"/>
          <w:sz w:val="24"/>
          <w:szCs w:val="24"/>
        </w:rPr>
        <w:t>te</w:t>
      </w:r>
      <w:r w:rsidRPr="00862A4E">
        <w:rPr>
          <w:rFonts w:ascii="Times New Roman" w:eastAsia="Calibri" w:hAnsi="Times New Roman" w:cs="Times New Roman"/>
          <w:sz w:val="24"/>
          <w:szCs w:val="24"/>
        </w:rPr>
        <w:t xml:space="preserve"> </w:t>
      </w:r>
      <w:bookmarkEnd w:id="7"/>
      <w:r w:rsidRPr="00862A4E">
        <w:rPr>
          <w:rFonts w:ascii="Times New Roman" w:eastAsia="Calibri" w:hAnsi="Times New Roman" w:cs="Times New Roman"/>
          <w:sz w:val="24"/>
          <w:szCs w:val="24"/>
        </w:rPr>
        <w:t>nu</w:t>
      </w:r>
      <w:r>
        <w:rPr>
          <w:rFonts w:ascii="Times New Roman" w:eastAsia="Calibri" w:hAnsi="Times New Roman" w:cs="Times New Roman"/>
          <w:sz w:val="24"/>
          <w:szCs w:val="24"/>
        </w:rPr>
        <w:t>statyta,</w:t>
      </w:r>
      <w:r w:rsidRPr="00862A4E">
        <w:rPr>
          <w:rFonts w:ascii="Times New Roman" w:eastAsia="Calibri" w:hAnsi="Times New Roman" w:cs="Times New Roman"/>
          <w:sz w:val="24"/>
          <w:szCs w:val="24"/>
        </w:rPr>
        <w:t xml:space="preserve"> kad prekės, paslaugos ar darbai neskelbiamų derybų būdu gali būti perkamos: </w:t>
      </w:r>
      <w:r w:rsidRPr="00862A4E">
        <w:rPr>
          <w:rFonts w:ascii="Times New Roman" w:eastAsia="Calibri" w:hAnsi="Times New Roman" w:cs="Times New Roman"/>
          <w:i/>
          <w:iCs/>
          <w:sz w:val="24"/>
          <w:szCs w:val="24"/>
        </w:rPr>
        <w:t>„jeigu prekes pati</w:t>
      </w:r>
      <w:r w:rsidR="009B3043">
        <w:rPr>
          <w:rFonts w:ascii="Times New Roman" w:eastAsia="Calibri" w:hAnsi="Times New Roman" w:cs="Times New Roman"/>
          <w:i/>
          <w:iCs/>
          <w:sz w:val="24"/>
          <w:szCs w:val="24"/>
        </w:rPr>
        <w:t>e</w:t>
      </w:r>
      <w:r w:rsidRPr="00862A4E">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r w:rsidR="00544A0A">
        <w:rPr>
          <w:rFonts w:ascii="Times New Roman" w:eastAsia="Calibri" w:hAnsi="Times New Roman" w:cs="Times New Roman"/>
          <w:i/>
          <w:iCs/>
          <w:sz w:val="24"/>
          <w:szCs w:val="24"/>
        </w:rPr>
        <w:t xml:space="preserve"> </w:t>
      </w:r>
    </w:p>
    <w:p w14:paraId="6CEAE679" w14:textId="7C904685" w:rsidR="00153089" w:rsidRPr="005C46B3" w:rsidRDefault="006E7C87" w:rsidP="00153089">
      <w:pPr>
        <w:spacing w:after="0"/>
        <w:ind w:firstLine="720"/>
        <w:jc w:val="both"/>
        <w:rPr>
          <w:rFonts w:ascii="Times New Roman" w:eastAsia="Times New Roman" w:hAnsi="Times New Roman" w:cs="Times New Roman"/>
          <w:sz w:val="24"/>
          <w:szCs w:val="24"/>
        </w:rPr>
      </w:pPr>
      <w:r w:rsidRPr="0081240E">
        <w:rPr>
          <w:rFonts w:ascii="Times New Roman" w:eastAsia="Times New Roman" w:hAnsi="Times New Roman" w:cs="Times New Roman"/>
          <w:sz w:val="24"/>
          <w:szCs w:val="24"/>
        </w:rPr>
        <w:t xml:space="preserve">Perkančiosios organizacijos prašyme nurodytos aplinkybės ir pateikti dokumentai patvirtina, jog </w:t>
      </w:r>
      <w:r>
        <w:rPr>
          <w:rFonts w:ascii="Times New Roman" w:eastAsia="Times New Roman" w:hAnsi="Times New Roman" w:cs="Times New Roman"/>
          <w:sz w:val="24"/>
          <w:szCs w:val="24"/>
        </w:rPr>
        <w:t>p</w:t>
      </w:r>
      <w:r w:rsidRPr="006E7C87">
        <w:rPr>
          <w:rFonts w:ascii="Times New Roman" w:eastAsia="Calibri" w:hAnsi="Times New Roman" w:cs="Times New Roman"/>
          <w:sz w:val="24"/>
          <w:szCs w:val="24"/>
        </w:rPr>
        <w:t>rograminės įrangos „Pikas“ ir programinės įrangos „PikasGPS“ priežiūros</w:t>
      </w:r>
      <w:r w:rsidR="00374CE2">
        <w:rPr>
          <w:rFonts w:ascii="Times New Roman" w:eastAsia="Calibri" w:hAnsi="Times New Roman" w:cs="Times New Roman"/>
          <w:sz w:val="24"/>
          <w:szCs w:val="24"/>
        </w:rPr>
        <w:t xml:space="preserve">, </w:t>
      </w:r>
      <w:r w:rsidRPr="006E7C87">
        <w:rPr>
          <w:rFonts w:ascii="Times New Roman" w:eastAsia="Calibri" w:hAnsi="Times New Roman" w:cs="Times New Roman"/>
          <w:sz w:val="24"/>
          <w:szCs w:val="24"/>
        </w:rPr>
        <w:t>papildomų programavimo</w:t>
      </w:r>
      <w:r>
        <w:rPr>
          <w:rFonts w:ascii="Times New Roman" w:eastAsia="Calibri" w:hAnsi="Times New Roman" w:cs="Times New Roman"/>
          <w:sz w:val="24"/>
          <w:szCs w:val="24"/>
        </w:rPr>
        <w:t xml:space="preserve"> bei mokymo p</w:t>
      </w:r>
      <w:r w:rsidRPr="0081240E">
        <w:rPr>
          <w:rFonts w:ascii="Times New Roman" w:eastAsia="Times New Roman" w:hAnsi="Times New Roman" w:cs="Times New Roman"/>
          <w:sz w:val="24"/>
          <w:szCs w:val="24"/>
        </w:rPr>
        <w:t xml:space="preserve">aslaugas </w:t>
      </w:r>
      <w:r w:rsidR="00374CE2">
        <w:rPr>
          <w:rFonts w:ascii="Times New Roman" w:eastAsia="Times New Roman" w:hAnsi="Times New Roman" w:cs="Times New Roman"/>
          <w:sz w:val="24"/>
          <w:szCs w:val="24"/>
        </w:rPr>
        <w:t xml:space="preserve">visa </w:t>
      </w:r>
      <w:r>
        <w:rPr>
          <w:rFonts w:ascii="Times New Roman" w:eastAsia="Times New Roman" w:hAnsi="Times New Roman" w:cs="Times New Roman"/>
          <w:sz w:val="24"/>
          <w:szCs w:val="24"/>
        </w:rPr>
        <w:t xml:space="preserve">apimtimi </w:t>
      </w:r>
      <w:r w:rsidRPr="0081240E">
        <w:rPr>
          <w:rFonts w:ascii="Times New Roman" w:eastAsia="Times New Roman" w:hAnsi="Times New Roman" w:cs="Times New Roman"/>
          <w:sz w:val="24"/>
          <w:szCs w:val="24"/>
        </w:rPr>
        <w:t xml:space="preserve">gali </w:t>
      </w:r>
      <w:r>
        <w:rPr>
          <w:rFonts w:ascii="Times New Roman" w:eastAsia="Times New Roman" w:hAnsi="Times New Roman" w:cs="Times New Roman"/>
          <w:sz w:val="24"/>
          <w:szCs w:val="24"/>
        </w:rPr>
        <w:t xml:space="preserve">suteikti </w:t>
      </w:r>
      <w:r w:rsidRPr="0081240E">
        <w:rPr>
          <w:rFonts w:ascii="Times New Roman" w:eastAsia="Times New Roman" w:hAnsi="Times New Roman" w:cs="Times New Roman"/>
          <w:sz w:val="24"/>
          <w:szCs w:val="24"/>
        </w:rPr>
        <w:t>tik konkretus t</w:t>
      </w:r>
      <w:r>
        <w:rPr>
          <w:rFonts w:ascii="Times New Roman" w:eastAsia="Times New Roman" w:hAnsi="Times New Roman" w:cs="Times New Roman"/>
          <w:sz w:val="24"/>
          <w:szCs w:val="24"/>
        </w:rPr>
        <w:t>ie</w:t>
      </w:r>
      <w:r w:rsidRPr="0081240E">
        <w:rPr>
          <w:rFonts w:ascii="Times New Roman" w:eastAsia="Times New Roman" w:hAnsi="Times New Roman" w:cs="Times New Roman"/>
          <w:sz w:val="24"/>
          <w:szCs w:val="24"/>
        </w:rPr>
        <w:t xml:space="preserve">kėjas, kuris </w:t>
      </w:r>
      <w:r>
        <w:rPr>
          <w:rFonts w:ascii="Times New Roman" w:eastAsia="Times New Roman" w:hAnsi="Times New Roman" w:cs="Times New Roman"/>
          <w:sz w:val="24"/>
          <w:szCs w:val="24"/>
        </w:rPr>
        <w:t xml:space="preserve">yra šių </w:t>
      </w:r>
      <w:r>
        <w:rPr>
          <w:rFonts w:ascii="Times New Roman" w:eastAsia="Times New Roman" w:hAnsi="Times New Roman" w:cs="Times New Roman"/>
          <w:sz w:val="24"/>
          <w:szCs w:val="24"/>
        </w:rPr>
        <w:lastRenderedPageBreak/>
        <w:t xml:space="preserve">programų kūrėjas ir turi visus pirminius programų tekstus, todėl tik jis </w:t>
      </w:r>
      <w:r w:rsidRPr="0081240E">
        <w:rPr>
          <w:rFonts w:ascii="Times New Roman" w:eastAsia="Times New Roman" w:hAnsi="Times New Roman" w:cs="Times New Roman"/>
          <w:sz w:val="24"/>
          <w:szCs w:val="24"/>
        </w:rPr>
        <w:t xml:space="preserve">gali </w:t>
      </w:r>
      <w:r>
        <w:rPr>
          <w:rFonts w:ascii="Times New Roman" w:eastAsia="Times New Roman" w:hAnsi="Times New Roman" w:cs="Times New Roman"/>
          <w:sz w:val="24"/>
          <w:szCs w:val="24"/>
        </w:rPr>
        <w:t xml:space="preserve">plėsti (suteikti papildomas programavimo paslaugas), </w:t>
      </w:r>
      <w:r w:rsidRPr="0081240E">
        <w:rPr>
          <w:rFonts w:ascii="Times New Roman" w:eastAsia="Times New Roman" w:hAnsi="Times New Roman" w:cs="Times New Roman"/>
          <w:sz w:val="24"/>
          <w:szCs w:val="24"/>
        </w:rPr>
        <w:t>prižiūrėti</w:t>
      </w:r>
      <w:r>
        <w:rPr>
          <w:rFonts w:ascii="Times New Roman" w:eastAsia="Times New Roman" w:hAnsi="Times New Roman" w:cs="Times New Roman"/>
          <w:sz w:val="24"/>
          <w:szCs w:val="24"/>
        </w:rPr>
        <w:t xml:space="preserve"> bei </w:t>
      </w:r>
      <w:r w:rsidRPr="0081240E">
        <w:rPr>
          <w:rFonts w:ascii="Times New Roman" w:eastAsia="Times New Roman" w:hAnsi="Times New Roman" w:cs="Times New Roman"/>
          <w:sz w:val="24"/>
          <w:szCs w:val="24"/>
        </w:rPr>
        <w:t>palaikyti</w:t>
      </w:r>
      <w:r>
        <w:rPr>
          <w:rFonts w:ascii="Times New Roman" w:eastAsia="Times New Roman" w:hAnsi="Times New Roman" w:cs="Times New Roman"/>
          <w:sz w:val="24"/>
          <w:szCs w:val="24"/>
        </w:rPr>
        <w:t xml:space="preserve"> </w:t>
      </w:r>
      <w:r w:rsidRPr="0081240E">
        <w:rPr>
          <w:rFonts w:ascii="Times New Roman" w:eastAsia="Times New Roman" w:hAnsi="Times New Roman" w:cs="Times New Roman"/>
          <w:sz w:val="24"/>
          <w:szCs w:val="24"/>
        </w:rPr>
        <w:t>programinę įrangą</w:t>
      </w:r>
      <w:r>
        <w:rPr>
          <w:rFonts w:ascii="Times New Roman" w:eastAsia="Times New Roman" w:hAnsi="Times New Roman" w:cs="Times New Roman"/>
          <w:sz w:val="24"/>
          <w:szCs w:val="24"/>
        </w:rPr>
        <w:t xml:space="preserve">. Pateikti dokumentai patvirtina, kad tiekėjas UAB „Merakas“ yra </w:t>
      </w:r>
      <w:r>
        <w:rPr>
          <w:rFonts w:ascii="Times New Roman" w:hAnsi="Times New Roman" w:cs="Times New Roman"/>
          <w:sz w:val="24"/>
          <w:szCs w:val="24"/>
        </w:rPr>
        <w:t>p</w:t>
      </w:r>
      <w:r w:rsidRPr="00BF3EEA">
        <w:rPr>
          <w:rFonts w:ascii="Times New Roman" w:eastAsia="Calibri" w:hAnsi="Times New Roman" w:cs="Times New Roman"/>
          <w:sz w:val="24"/>
          <w:szCs w:val="24"/>
        </w:rPr>
        <w:t>rograminės įrangos „Pikas“ ir programinės įrangos „PikasGPS“</w:t>
      </w:r>
      <w:r>
        <w:rPr>
          <w:rFonts w:ascii="Times New Roman" w:eastAsia="Calibri" w:hAnsi="Times New Roman" w:cs="Times New Roman"/>
          <w:sz w:val="24"/>
          <w:szCs w:val="24"/>
        </w:rPr>
        <w:t xml:space="preserve">, kuri yra sudėtinė programinės įrangos „Pikas“ dalis, autoriaus teisių turėtojas, </w:t>
      </w:r>
      <w:r w:rsidRPr="0081240E">
        <w:rPr>
          <w:rFonts w:ascii="Times New Roman" w:eastAsia="Times New Roman" w:hAnsi="Times New Roman" w:cs="Times New Roman"/>
          <w:sz w:val="24"/>
          <w:szCs w:val="24"/>
        </w:rPr>
        <w:t xml:space="preserve">t. y. </w:t>
      </w:r>
      <w:r>
        <w:rPr>
          <w:rFonts w:ascii="Times New Roman" w:eastAsia="Times New Roman" w:hAnsi="Times New Roman" w:cs="Times New Roman"/>
          <w:sz w:val="24"/>
          <w:szCs w:val="24"/>
        </w:rPr>
        <w:t xml:space="preserve">nagrinėjamu atveju yra </w:t>
      </w:r>
      <w:r w:rsidRPr="0081240E">
        <w:rPr>
          <w:rFonts w:ascii="Times New Roman" w:eastAsia="Times New Roman" w:hAnsi="Times New Roman" w:cs="Times New Roman"/>
          <w:sz w:val="24"/>
          <w:szCs w:val="24"/>
        </w:rPr>
        <w:t xml:space="preserve">tenkinamos neskelbiamų derybų sąlygos, nurodytos Įstatymo </w:t>
      </w:r>
      <w:r w:rsidRPr="007926BF">
        <w:rPr>
          <w:rFonts w:ascii="Times New Roman" w:eastAsia="Times New Roman" w:hAnsi="Times New Roman" w:cs="Times New Roman"/>
          <w:sz w:val="24"/>
          <w:szCs w:val="24"/>
        </w:rPr>
        <w:t xml:space="preserve">71 straipsnio 1 dalies 2 </w:t>
      </w:r>
      <w:r w:rsidRPr="007926BF">
        <w:rPr>
          <w:rFonts w:ascii="Times New Roman" w:eastAsia="Calibri" w:hAnsi="Times New Roman" w:cs="Times New Roman"/>
          <w:sz w:val="24"/>
          <w:szCs w:val="24"/>
        </w:rPr>
        <w:t xml:space="preserve">(c) </w:t>
      </w:r>
      <w:r w:rsidRPr="007926BF">
        <w:rPr>
          <w:rFonts w:ascii="Times New Roman" w:eastAsia="Times New Roman" w:hAnsi="Times New Roman" w:cs="Times New Roman"/>
          <w:sz w:val="24"/>
          <w:szCs w:val="24"/>
        </w:rPr>
        <w:t>punkt</w:t>
      </w:r>
      <w:r>
        <w:rPr>
          <w:rFonts w:ascii="Times New Roman" w:eastAsia="Times New Roman" w:hAnsi="Times New Roman" w:cs="Times New Roman"/>
          <w:sz w:val="24"/>
          <w:szCs w:val="24"/>
        </w:rPr>
        <w:t>e.</w:t>
      </w:r>
      <w:r w:rsidRPr="0081240E">
        <w:rPr>
          <w:rFonts w:ascii="Times New Roman" w:eastAsia="Times New Roman" w:hAnsi="Times New Roman" w:cs="Times New Roman"/>
          <w:sz w:val="24"/>
          <w:szCs w:val="24"/>
        </w:rPr>
        <w:t xml:space="preserve"> </w:t>
      </w:r>
      <w:r w:rsidRPr="0061022B">
        <w:rPr>
          <w:rFonts w:ascii="Times New Roman" w:eastAsia="Calibri" w:hAnsi="Times New Roman" w:cs="Times New Roman"/>
          <w:sz w:val="24"/>
          <w:szCs w:val="24"/>
          <w:lang w:eastAsia="lt-LT"/>
        </w:rPr>
        <w:t xml:space="preserve">Įvertinusi aukščiau išdėstytą bei vadovaudamasi Įstatymo 95 straipsnio 2 dalies 6 punkto nuostatomis, </w:t>
      </w:r>
      <w:r w:rsidRPr="0061022B">
        <w:rPr>
          <w:rFonts w:ascii="Times New Roman" w:eastAsia="Calibri" w:hAnsi="Times New Roman" w:cs="Times New Roman"/>
          <w:b/>
          <w:bCs/>
          <w:sz w:val="24"/>
          <w:szCs w:val="24"/>
          <w:lang w:eastAsia="lt-LT"/>
        </w:rPr>
        <w:t>Tarnyba</w:t>
      </w:r>
      <w:r w:rsidRPr="0061022B">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b/>
          <w:bCs/>
          <w:sz w:val="24"/>
          <w:szCs w:val="24"/>
          <w:lang w:eastAsia="lt-LT"/>
        </w:rPr>
        <w:t>sutinka</w:t>
      </w:r>
      <w:r w:rsidRPr="0061022B">
        <w:rPr>
          <w:rFonts w:ascii="Times New Roman" w:eastAsia="Calibri" w:hAnsi="Times New Roman" w:cs="Times New Roman"/>
          <w:sz w:val="24"/>
          <w:szCs w:val="24"/>
          <w:lang w:eastAsia="lt-LT"/>
        </w:rPr>
        <w:t xml:space="preserve">, kad </w:t>
      </w:r>
      <w:r>
        <w:rPr>
          <w:rFonts w:ascii="Times New Roman" w:eastAsia="Times New Roman" w:hAnsi="Times New Roman" w:cs="Times New Roman"/>
          <w:sz w:val="23"/>
          <w:szCs w:val="23"/>
        </w:rPr>
        <w:t>Savivaldybės įmonė „Susisiekimo paslaugos“</w:t>
      </w:r>
      <w:r w:rsidRPr="00222FFA">
        <w:rPr>
          <w:rFonts w:ascii="Times New Roman" w:eastAsia="Times New Roman" w:hAnsi="Times New Roman" w:cs="Times New Roman"/>
          <w:sz w:val="23"/>
          <w:szCs w:val="23"/>
        </w:rPr>
        <w:t xml:space="preserve"> </w:t>
      </w:r>
      <w:r w:rsidR="00153089" w:rsidRPr="005C46B3">
        <w:rPr>
          <w:rFonts w:ascii="Times New Roman" w:eastAsia="Calibri" w:hAnsi="Times New Roman" w:cs="Times New Roman"/>
          <w:i/>
          <w:iCs/>
          <w:sz w:val="24"/>
          <w:szCs w:val="24"/>
        </w:rPr>
        <w:t xml:space="preserve">Programinės įrangos „Pikas“ ir programinės įrangos „PikasGPS“ priežiūros bei papildomų programavimo ir mokymo paslaugų </w:t>
      </w:r>
      <w:r w:rsidR="00153089" w:rsidRPr="005C46B3">
        <w:rPr>
          <w:rFonts w:ascii="Times New Roman" w:hAnsi="Times New Roman" w:cs="Times New Roman"/>
          <w:i/>
          <w:sz w:val="24"/>
          <w:szCs w:val="24"/>
        </w:rPr>
        <w:t>pirkimą</w:t>
      </w:r>
      <w:r w:rsidR="00153089" w:rsidRPr="005C46B3">
        <w:rPr>
          <w:rFonts w:ascii="Times New Roman" w:eastAsia="Times New Roman" w:hAnsi="Times New Roman" w:cs="Times New Roman"/>
          <w:sz w:val="24"/>
          <w:szCs w:val="24"/>
        </w:rPr>
        <w:t xml:space="preserve"> vykdyt</w:t>
      </w:r>
      <w:r w:rsidR="00153089">
        <w:rPr>
          <w:rFonts w:ascii="Times New Roman" w:eastAsia="Times New Roman" w:hAnsi="Times New Roman" w:cs="Times New Roman"/>
          <w:sz w:val="24"/>
          <w:szCs w:val="24"/>
        </w:rPr>
        <w:t>ų</w:t>
      </w:r>
      <w:r w:rsidR="00153089" w:rsidRPr="005C46B3">
        <w:rPr>
          <w:rFonts w:ascii="Times New Roman" w:eastAsia="Times New Roman" w:hAnsi="Times New Roman" w:cs="Times New Roman"/>
          <w:sz w:val="24"/>
          <w:szCs w:val="24"/>
        </w:rPr>
        <w:t xml:space="preserve"> neskelbiamų derybų būdu, vadovaujantis Įstatymo 71 straipsnio 1 dalies 2 (c) punkto nuostatomis.</w:t>
      </w:r>
    </w:p>
    <w:p w14:paraId="273BEB7F" w14:textId="40C61D76" w:rsidR="00544A0A" w:rsidRDefault="00544A0A" w:rsidP="006C4371">
      <w:pPr>
        <w:spacing w:after="0"/>
        <w:jc w:val="both"/>
        <w:rPr>
          <w:rFonts w:ascii="Times New Roman" w:eastAsia="Calibri" w:hAnsi="Times New Roman" w:cs="Times New Roman"/>
          <w:i/>
          <w:iCs/>
          <w:sz w:val="24"/>
          <w:szCs w:val="24"/>
        </w:rPr>
      </w:pPr>
    </w:p>
    <w:p w14:paraId="0B6505CC" w14:textId="77777777" w:rsidR="00544A0A" w:rsidRPr="00544A0A" w:rsidRDefault="00544A0A" w:rsidP="00544A0A">
      <w:pPr>
        <w:spacing w:after="0"/>
        <w:ind w:firstLine="720"/>
        <w:jc w:val="both"/>
        <w:rPr>
          <w:rFonts w:ascii="Times New Roman" w:eastAsia="Times New Roman" w:hAnsi="Times New Roman" w:cs="Times New Roman"/>
          <w:bCs/>
          <w:sz w:val="24"/>
          <w:szCs w:val="24"/>
        </w:rPr>
      </w:pPr>
    </w:p>
    <w:p w14:paraId="0960A899" w14:textId="5E7CE1C8" w:rsidR="00773109" w:rsidRDefault="00773109" w:rsidP="000A4621">
      <w:pPr>
        <w:spacing w:after="0"/>
        <w:jc w:val="both"/>
        <w:rPr>
          <w:rFonts w:ascii="Times New Roman" w:hAnsi="Times New Roman" w:cs="Times New Roman"/>
          <w:color w:val="000000"/>
          <w:sz w:val="24"/>
          <w:szCs w:val="24"/>
        </w:rPr>
      </w:pPr>
    </w:p>
    <w:p w14:paraId="77EE9423" w14:textId="77777777" w:rsidR="00472676" w:rsidRDefault="00472676"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15C1D19E" w14:textId="77777777" w:rsidR="006C45D3" w:rsidRPr="00E362AB" w:rsidRDefault="006C45D3" w:rsidP="004A13C6">
      <w:pPr>
        <w:tabs>
          <w:tab w:val="left" w:pos="1134"/>
        </w:tabs>
        <w:spacing w:after="0"/>
        <w:jc w:val="both"/>
        <w:rPr>
          <w:rFonts w:ascii="Times New Roman" w:hAnsi="Times New Roman" w:cs="Times New Roman"/>
          <w:sz w:val="24"/>
          <w:szCs w:val="24"/>
        </w:rPr>
      </w:pPr>
      <w:bookmarkStart w:id="8" w:name="_Hlk28595239"/>
      <w:bookmarkEnd w:id="0"/>
      <w:r w:rsidRPr="00E362AB">
        <w:rPr>
          <w:rFonts w:ascii="Times New Roman" w:hAnsi="Times New Roman" w:cs="Times New Roman"/>
          <w:sz w:val="24"/>
          <w:szCs w:val="24"/>
        </w:rPr>
        <w:t>Direktoriaus pavaduotoja</w:t>
      </w:r>
      <w:r>
        <w:rPr>
          <w:rFonts w:ascii="Times New Roman" w:hAnsi="Times New Roman" w:cs="Times New Roman"/>
          <w:sz w:val="24"/>
          <w:szCs w:val="24"/>
        </w:rPr>
        <w:t>s</w:t>
      </w:r>
      <w:r w:rsidRPr="00E362AB">
        <w:rPr>
          <w:rFonts w:ascii="Times New Roman" w:hAnsi="Times New Roman" w:cs="Times New Roman"/>
          <w:sz w:val="24"/>
          <w:szCs w:val="24"/>
        </w:rPr>
        <w:t xml:space="preserve">, </w:t>
      </w:r>
    </w:p>
    <w:p w14:paraId="47936148" w14:textId="77777777" w:rsidR="006C45D3" w:rsidRDefault="006C45D3" w:rsidP="006C45D3">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w:t>
      </w:r>
      <w:r>
        <w:rPr>
          <w:rFonts w:ascii="Times New Roman" w:hAnsi="Times New Roman" w:cs="Times New Roman"/>
          <w:sz w:val="24"/>
          <w:szCs w:val="24"/>
        </w:rPr>
        <w:t>s</w:t>
      </w:r>
      <w:r w:rsidRPr="00E362AB">
        <w:rPr>
          <w:rFonts w:ascii="Times New Roman" w:hAnsi="Times New Roman" w:cs="Times New Roman"/>
          <w:sz w:val="24"/>
          <w:szCs w:val="24"/>
        </w:rPr>
        <w:t xml:space="preserve">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Arūnas Siniauskas </w:t>
      </w:r>
    </w:p>
    <w:bookmarkEnd w:id="8"/>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732B9A6F" w14:textId="0FF07F04" w:rsidR="00565E2A" w:rsidRDefault="00565E2A" w:rsidP="00A41298">
            <w:pPr>
              <w:tabs>
                <w:tab w:val="left" w:pos="900"/>
              </w:tabs>
              <w:spacing w:after="0" w:line="240" w:lineRule="auto"/>
              <w:ind w:right="-2493"/>
              <w:jc w:val="both"/>
              <w:rPr>
                <w:rFonts w:ascii="Times New Roman" w:eastAsia="Times New Roman" w:hAnsi="Times New Roman" w:cs="Times New Roman"/>
                <w:sz w:val="24"/>
                <w:szCs w:val="24"/>
              </w:rPr>
            </w:pPr>
          </w:p>
          <w:p w14:paraId="21352BB7" w14:textId="1BFDE55A" w:rsidR="000A4621" w:rsidRDefault="000A4621" w:rsidP="00A41298">
            <w:pPr>
              <w:tabs>
                <w:tab w:val="left" w:pos="900"/>
              </w:tabs>
              <w:spacing w:after="0" w:line="240" w:lineRule="auto"/>
              <w:ind w:right="-2493"/>
              <w:jc w:val="both"/>
              <w:rPr>
                <w:rFonts w:ascii="Times New Roman" w:eastAsia="Times New Roman" w:hAnsi="Times New Roman" w:cs="Times New Roman"/>
                <w:sz w:val="24"/>
                <w:szCs w:val="24"/>
              </w:rPr>
            </w:pPr>
          </w:p>
          <w:p w14:paraId="3E2A4BC4" w14:textId="5B678B4E"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2E581FCE" w14:textId="05C8EDF8" w:rsidR="00EB64EB" w:rsidRDefault="00EB64EB" w:rsidP="00A41298">
            <w:pPr>
              <w:tabs>
                <w:tab w:val="left" w:pos="900"/>
              </w:tabs>
              <w:spacing w:after="0" w:line="240" w:lineRule="auto"/>
              <w:ind w:right="-2493"/>
              <w:jc w:val="both"/>
              <w:rPr>
                <w:rFonts w:ascii="Times New Roman" w:eastAsia="Times New Roman" w:hAnsi="Times New Roman" w:cs="Times New Roman"/>
                <w:sz w:val="24"/>
                <w:szCs w:val="24"/>
              </w:rPr>
            </w:pPr>
          </w:p>
          <w:p w14:paraId="27C2F8E0" w14:textId="7DD26D68" w:rsidR="00EB64EB" w:rsidRDefault="00EB64EB" w:rsidP="00A41298">
            <w:pPr>
              <w:tabs>
                <w:tab w:val="left" w:pos="900"/>
              </w:tabs>
              <w:spacing w:after="0" w:line="240" w:lineRule="auto"/>
              <w:ind w:right="-2493"/>
              <w:jc w:val="both"/>
              <w:rPr>
                <w:rFonts w:ascii="Times New Roman" w:eastAsia="Times New Roman" w:hAnsi="Times New Roman" w:cs="Times New Roman"/>
                <w:sz w:val="24"/>
                <w:szCs w:val="24"/>
              </w:rPr>
            </w:pPr>
          </w:p>
          <w:p w14:paraId="28F28F38" w14:textId="7C6D11EF"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7F55FFAC" w14:textId="56B9E57E"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4906A05D" w14:textId="1E42F158"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0931837B" w14:textId="4B8DB63D"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1695109D" w14:textId="6FAB1154"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10C4A97F" w14:textId="63A728DA"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1ED72A7C" w14:textId="3F85911E"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021CFCFA" w14:textId="2D21A477"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7EAF320F" w14:textId="22206F93"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51651346" w14:textId="2DA1391A"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1D1857AA" w14:textId="49E7D798"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5E46BCF5" w14:textId="5ACBDB91"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59B33E56" w14:textId="4C6B6253"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4EA7F85F" w14:textId="1CF035C5"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464B9790" w14:textId="5D0256B6"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3DC5776F" w14:textId="5B83A5B4"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6478D610" w14:textId="0AB8FE54"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7601A02C" w14:textId="376AB903"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144879D7" w14:textId="3B76E71A"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5B8C9A8C" w14:textId="3C11DF5A"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14B24827" w14:textId="1686CC73"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4C5E07CE" w14:textId="4E5E543C" w:rsidR="00472676" w:rsidRDefault="00472676" w:rsidP="00A41298">
            <w:pPr>
              <w:tabs>
                <w:tab w:val="left" w:pos="900"/>
              </w:tabs>
              <w:spacing w:after="0" w:line="240" w:lineRule="auto"/>
              <w:ind w:right="-2493"/>
              <w:jc w:val="both"/>
              <w:rPr>
                <w:rFonts w:ascii="Times New Roman" w:eastAsia="Times New Roman" w:hAnsi="Times New Roman" w:cs="Times New Roman"/>
                <w:sz w:val="24"/>
                <w:szCs w:val="24"/>
              </w:rPr>
            </w:pPr>
          </w:p>
          <w:p w14:paraId="2342D2B3" w14:textId="77777777" w:rsidR="00153089" w:rsidRDefault="00153089" w:rsidP="000235EA">
            <w:pPr>
              <w:tabs>
                <w:tab w:val="left" w:pos="900"/>
              </w:tabs>
              <w:spacing w:after="0" w:line="240" w:lineRule="auto"/>
              <w:ind w:right="-2493"/>
              <w:jc w:val="both"/>
              <w:rPr>
                <w:rFonts w:ascii="Times New Roman" w:eastAsia="Times New Roman" w:hAnsi="Times New Roman" w:cs="Times New Roman"/>
                <w:sz w:val="24"/>
                <w:szCs w:val="24"/>
              </w:rPr>
            </w:pPr>
          </w:p>
          <w:p w14:paraId="25BEC115" w14:textId="2135AD37" w:rsidR="00E83E81" w:rsidRPr="00374CE2" w:rsidRDefault="006C4371" w:rsidP="000235EA">
            <w:pPr>
              <w:tabs>
                <w:tab w:val="left" w:pos="900"/>
              </w:tabs>
              <w:spacing w:after="0" w:line="240" w:lineRule="auto"/>
              <w:ind w:right="-2493"/>
              <w:jc w:val="both"/>
              <w:rPr>
                <w:rFonts w:ascii="Times New Roman" w:eastAsia="Times New Roman" w:hAnsi="Times New Roman" w:cs="Times New Roman"/>
              </w:rPr>
            </w:pPr>
            <w:r w:rsidRPr="00374CE2">
              <w:rPr>
                <w:rFonts w:ascii="Times New Roman" w:eastAsia="Times New Roman" w:hAnsi="Times New Roman" w:cs="Times New Roman"/>
              </w:rPr>
              <w:t>Lina Nariūnienė</w:t>
            </w:r>
            <w:r w:rsidR="00E83E81" w:rsidRPr="00374CE2">
              <w:rPr>
                <w:rFonts w:ascii="Times New Roman" w:eastAsia="Times New Roman" w:hAnsi="Times New Roman" w:cs="Times New Roman"/>
              </w:rPr>
              <w:t xml:space="preserve">, tel. (8 5) </w:t>
            </w:r>
            <w:r w:rsidRPr="00374CE2">
              <w:rPr>
                <w:rFonts w:ascii="Times New Roman" w:eastAsia="Times New Roman" w:hAnsi="Times New Roman" w:cs="Times New Roman"/>
              </w:rPr>
              <w:t>205 2966</w:t>
            </w:r>
            <w:r w:rsidR="00E83E81" w:rsidRPr="00374CE2">
              <w:rPr>
                <w:rFonts w:ascii="Times New Roman" w:eastAsia="Times New Roman" w:hAnsi="Times New Roman" w:cs="Times New Roman"/>
              </w:rPr>
              <w:t xml:space="preserve">, faks. (8 5) 213 6213,  el. p. </w:t>
            </w:r>
            <w:r w:rsidRPr="00374CE2">
              <w:rPr>
                <w:rFonts w:ascii="Times New Roman" w:eastAsia="Times New Roman" w:hAnsi="Times New Roman" w:cs="Times New Roman"/>
              </w:rPr>
              <w:t>Lina.Nariuniene</w:t>
            </w:r>
            <w:r w:rsidR="00E83E81" w:rsidRPr="00374CE2">
              <w:rPr>
                <w:rFonts w:ascii="Times New Roman" w:eastAsia="Times New Roman" w:hAnsi="Times New Roman" w:cs="Times New Roman"/>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374CE2">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2B6C9" w14:textId="77777777" w:rsidR="00711765" w:rsidRDefault="00711765">
      <w:pPr>
        <w:spacing w:after="0" w:line="240" w:lineRule="auto"/>
      </w:pPr>
      <w:r>
        <w:separator/>
      </w:r>
    </w:p>
  </w:endnote>
  <w:endnote w:type="continuationSeparator" w:id="0">
    <w:p w14:paraId="25E2A145" w14:textId="77777777" w:rsidR="00711765" w:rsidRDefault="0071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D9" w14:textId="77777777" w:rsidR="006C06BD" w:rsidRDefault="00711765">
    <w:pPr>
      <w:pStyle w:val="Porat"/>
    </w:pPr>
  </w:p>
  <w:p w14:paraId="38D7BB4F" w14:textId="77777777" w:rsidR="006C06BD" w:rsidRDefault="00711765">
    <w:pPr>
      <w:pStyle w:val="Porat"/>
    </w:pPr>
  </w:p>
  <w:p w14:paraId="4739987F" w14:textId="77777777" w:rsidR="006C06BD" w:rsidRDefault="007117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711765"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ipersaitas"/>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ipersaitas"/>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711765" w:rsidP="004948EF">
    <w:pPr>
      <w:pStyle w:val="Por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D9EEA" w14:textId="77777777" w:rsidR="00711765" w:rsidRDefault="00711765">
      <w:pPr>
        <w:spacing w:after="0" w:line="240" w:lineRule="auto"/>
      </w:pPr>
      <w:r>
        <w:separator/>
      </w:r>
    </w:p>
  </w:footnote>
  <w:footnote w:type="continuationSeparator" w:id="0">
    <w:p w14:paraId="01C9444F" w14:textId="77777777" w:rsidR="00711765" w:rsidRDefault="00711765">
      <w:pPr>
        <w:spacing w:after="0" w:line="240" w:lineRule="auto"/>
      </w:pPr>
      <w:r>
        <w:continuationSeparator/>
      </w:r>
    </w:p>
  </w:footnote>
  <w:footnote w:id="1">
    <w:p w14:paraId="6C0891F2" w14:textId="33331115" w:rsidR="00EB188F" w:rsidRPr="00C010CC" w:rsidRDefault="00EB188F" w:rsidP="00C010CC">
      <w:pPr>
        <w:pStyle w:val="Puslapioinaostekstas"/>
        <w:jc w:val="both"/>
        <w:rPr>
          <w:rFonts w:ascii="Times New Roman" w:hAnsi="Times New Roman" w:cs="Times New Roman"/>
          <w:sz w:val="18"/>
          <w:szCs w:val="18"/>
        </w:rPr>
      </w:pPr>
      <w:r>
        <w:rPr>
          <w:rStyle w:val="Puslapioinaosnuoroda"/>
        </w:rPr>
        <w:footnoteRef/>
      </w:r>
      <w:r>
        <w:t xml:space="preserve"> </w:t>
      </w:r>
      <w:r w:rsidRPr="00C010CC">
        <w:rPr>
          <w:rFonts w:ascii="Times New Roman" w:hAnsi="Times New Roman" w:cs="Times New Roman"/>
          <w:sz w:val="18"/>
          <w:szCs w:val="18"/>
        </w:rPr>
        <w:t>2000 m. kovo 3 d. Sutartis Nr. TR/2000-2/4 su UAB „Merakas“</w:t>
      </w:r>
      <w:r w:rsidR="00A223BD" w:rsidRPr="00C010CC">
        <w:rPr>
          <w:rFonts w:ascii="Times New Roman" w:hAnsi="Times New Roman" w:cs="Times New Roman"/>
          <w:sz w:val="18"/>
          <w:szCs w:val="18"/>
        </w:rPr>
        <w:t xml:space="preserve"> (toliau – Sutartis Nr. 1)</w:t>
      </w:r>
      <w:r w:rsidRPr="00C010CC">
        <w:rPr>
          <w:rFonts w:ascii="Times New Roman" w:hAnsi="Times New Roman" w:cs="Times New Roman"/>
          <w:sz w:val="18"/>
          <w:szCs w:val="18"/>
        </w:rPr>
        <w:t xml:space="preserve">; </w:t>
      </w:r>
    </w:p>
  </w:footnote>
  <w:footnote w:id="2">
    <w:p w14:paraId="62610FA6" w14:textId="0AFFE3F0" w:rsidR="001139EE" w:rsidRPr="00C010CC" w:rsidRDefault="001139EE" w:rsidP="00C010CC">
      <w:pPr>
        <w:pStyle w:val="Puslapioinaostekstas"/>
        <w:jc w:val="both"/>
        <w:rPr>
          <w:rFonts w:ascii="Times New Roman" w:hAnsi="Times New Roman" w:cs="Times New Roman"/>
          <w:sz w:val="18"/>
          <w:szCs w:val="18"/>
        </w:rPr>
      </w:pPr>
      <w:r w:rsidRPr="00C010CC">
        <w:rPr>
          <w:rStyle w:val="Puslapioinaosnuoroda"/>
          <w:rFonts w:ascii="Times New Roman" w:hAnsi="Times New Roman" w:cs="Times New Roman"/>
          <w:sz w:val="18"/>
          <w:szCs w:val="18"/>
        </w:rPr>
        <w:footnoteRef/>
      </w:r>
      <w:r w:rsidRPr="00C010CC">
        <w:rPr>
          <w:rFonts w:ascii="Times New Roman" w:hAnsi="Times New Roman" w:cs="Times New Roman"/>
          <w:sz w:val="18"/>
          <w:szCs w:val="18"/>
        </w:rPr>
        <w:t xml:space="preserve"> </w:t>
      </w:r>
      <w:r w:rsidR="00A223BD" w:rsidRPr="00C010CC">
        <w:rPr>
          <w:rFonts w:ascii="Times New Roman" w:hAnsi="Times New Roman" w:cs="Times New Roman"/>
          <w:sz w:val="18"/>
          <w:szCs w:val="18"/>
        </w:rPr>
        <w:t xml:space="preserve">2013 m. birželio 28 d. Vilniaus miesto viešojo transporto eismo kontrolės ir valdymo bei keleivių informavimo sistemos programos kūrimo ir jos priežiūros paslaugų bei papildomų programavimo paslaugų sutartis </w:t>
      </w:r>
      <w:r w:rsidRPr="00C010CC">
        <w:rPr>
          <w:rFonts w:ascii="Times New Roman" w:hAnsi="Times New Roman" w:cs="Times New Roman"/>
          <w:sz w:val="18"/>
          <w:szCs w:val="18"/>
        </w:rPr>
        <w:t xml:space="preserve">Nr. </w:t>
      </w:r>
      <w:r w:rsidRPr="00C010CC">
        <w:rPr>
          <w:rFonts w:ascii="Times New Roman" w:eastAsia="Times New Roman" w:hAnsi="Times New Roman" w:cs="Times New Roman"/>
          <w:sz w:val="18"/>
          <w:szCs w:val="18"/>
        </w:rPr>
        <w:t>20130628/1</w:t>
      </w:r>
      <w:r w:rsidR="00A223BD" w:rsidRPr="00C010CC">
        <w:rPr>
          <w:rFonts w:ascii="Times New Roman" w:eastAsia="Times New Roman" w:hAnsi="Times New Roman" w:cs="Times New Roman"/>
          <w:sz w:val="18"/>
          <w:szCs w:val="18"/>
        </w:rPr>
        <w:t xml:space="preserve"> su UAB „Merakas“ (toliau – Sutartis Nr. 2)</w:t>
      </w:r>
      <w:r w:rsidRPr="00C010CC">
        <w:rPr>
          <w:rFonts w:ascii="Times New Roman" w:eastAsia="Times New Roman" w:hAnsi="Times New Roman" w:cs="Times New Roman"/>
          <w:sz w:val="18"/>
          <w:szCs w:val="18"/>
        </w:rPr>
        <w:t>;</w:t>
      </w:r>
    </w:p>
  </w:footnote>
  <w:footnote w:id="3">
    <w:p w14:paraId="031661E9" w14:textId="3E31A917" w:rsidR="00A223BD" w:rsidRPr="00C010CC" w:rsidRDefault="00A223BD" w:rsidP="00C010CC">
      <w:pPr>
        <w:pStyle w:val="Puslapioinaostekstas"/>
        <w:jc w:val="both"/>
        <w:rPr>
          <w:rFonts w:ascii="Times New Roman" w:hAnsi="Times New Roman" w:cs="Times New Roman"/>
          <w:sz w:val="18"/>
          <w:szCs w:val="18"/>
        </w:rPr>
      </w:pPr>
      <w:r w:rsidRPr="00C010CC">
        <w:rPr>
          <w:rStyle w:val="Puslapioinaosnuoroda"/>
          <w:rFonts w:ascii="Times New Roman" w:hAnsi="Times New Roman" w:cs="Times New Roman"/>
          <w:sz w:val="18"/>
          <w:szCs w:val="18"/>
        </w:rPr>
        <w:footnoteRef/>
      </w:r>
      <w:r w:rsidRPr="00C010CC">
        <w:rPr>
          <w:rFonts w:ascii="Times New Roman" w:hAnsi="Times New Roman" w:cs="Times New Roman"/>
          <w:sz w:val="18"/>
          <w:szCs w:val="18"/>
        </w:rPr>
        <w:t xml:space="preserve"> </w:t>
      </w:r>
      <w:r w:rsidRPr="00C010CC">
        <w:rPr>
          <w:rFonts w:ascii="Times New Roman" w:eastAsia="Times New Roman" w:hAnsi="Times New Roman" w:cs="Times New Roman"/>
          <w:sz w:val="18"/>
          <w:szCs w:val="18"/>
        </w:rPr>
        <w:t>Vilniaus miesto viešojo transporto eismo kontrolės ir valdymo (EKV) bei keleivių informavimo (KIS) sistema yra „PikasGPS“ programa;</w:t>
      </w:r>
    </w:p>
  </w:footnote>
  <w:footnote w:id="4">
    <w:p w14:paraId="0248DE2A" w14:textId="7E3A5C5E" w:rsidR="005C46B3" w:rsidRPr="00C010CC" w:rsidRDefault="005C46B3" w:rsidP="00C010CC">
      <w:pPr>
        <w:pStyle w:val="Puslapioinaostekstas"/>
        <w:jc w:val="both"/>
        <w:rPr>
          <w:rFonts w:ascii="Times New Roman" w:hAnsi="Times New Roman" w:cs="Times New Roman"/>
          <w:sz w:val="18"/>
          <w:szCs w:val="18"/>
        </w:rPr>
      </w:pPr>
      <w:r w:rsidRPr="00C010CC">
        <w:rPr>
          <w:rStyle w:val="Puslapioinaosnuoroda"/>
          <w:rFonts w:ascii="Times New Roman" w:hAnsi="Times New Roman" w:cs="Times New Roman"/>
          <w:sz w:val="18"/>
          <w:szCs w:val="18"/>
        </w:rPr>
        <w:footnoteRef/>
      </w:r>
      <w:r w:rsidRPr="00C010CC">
        <w:rPr>
          <w:rFonts w:ascii="Times New Roman" w:hAnsi="Times New Roman" w:cs="Times New Roman"/>
          <w:sz w:val="18"/>
          <w:szCs w:val="18"/>
        </w:rPr>
        <w:t xml:space="preserve"> 2019 m. rugsėjo 20 d. </w:t>
      </w:r>
      <w:bookmarkStart w:id="3" w:name="_Hlk46913408"/>
      <w:r w:rsidRPr="00C010CC">
        <w:rPr>
          <w:rFonts w:ascii="Times New Roman" w:hAnsi="Times New Roman" w:cs="Times New Roman"/>
          <w:sz w:val="18"/>
          <w:szCs w:val="18"/>
        </w:rPr>
        <w:t xml:space="preserve">PikasGPS programos priežiūros ir papildomo programavimo paslaugų sutartis </w:t>
      </w:r>
      <w:bookmarkEnd w:id="3"/>
      <w:r w:rsidR="00E72FBC" w:rsidRPr="00C010CC">
        <w:rPr>
          <w:rFonts w:ascii="Times New Roman" w:hAnsi="Times New Roman" w:cs="Times New Roman"/>
          <w:sz w:val="18"/>
          <w:szCs w:val="18"/>
        </w:rPr>
        <w:t>Nr. 2019-SUT-162 (</w:t>
      </w:r>
      <w:r w:rsidR="00BF3EEA" w:rsidRPr="00C010CC">
        <w:rPr>
          <w:rFonts w:ascii="Times New Roman" w:hAnsi="Times New Roman" w:cs="Times New Roman"/>
          <w:sz w:val="18"/>
          <w:szCs w:val="18"/>
        </w:rPr>
        <w:t>toliau</w:t>
      </w:r>
      <w:r w:rsidRPr="00C010CC">
        <w:rPr>
          <w:rFonts w:ascii="Times New Roman" w:hAnsi="Times New Roman" w:cs="Times New Roman"/>
          <w:sz w:val="18"/>
          <w:szCs w:val="18"/>
        </w:rPr>
        <w:t xml:space="preserve"> – Sutartis Nr. 3);</w:t>
      </w:r>
    </w:p>
  </w:footnote>
  <w:footnote w:id="5">
    <w:p w14:paraId="7D660861" w14:textId="55ABFA1A" w:rsidR="004B3945" w:rsidRPr="00C010CC" w:rsidRDefault="004B3945" w:rsidP="00C010CC">
      <w:pPr>
        <w:pStyle w:val="Puslapioinaostekstas"/>
        <w:jc w:val="both"/>
        <w:rPr>
          <w:rFonts w:ascii="Times New Roman" w:hAnsi="Times New Roman" w:cs="Times New Roman"/>
          <w:sz w:val="18"/>
          <w:szCs w:val="18"/>
        </w:rPr>
      </w:pPr>
      <w:r>
        <w:rPr>
          <w:rStyle w:val="Puslapioinaosnuoroda"/>
        </w:rPr>
        <w:footnoteRef/>
      </w:r>
      <w:r>
        <w:t xml:space="preserve"> </w:t>
      </w:r>
      <w:r w:rsidRPr="00C010CC">
        <w:rPr>
          <w:rFonts w:ascii="Times New Roman" w:hAnsi="Times New Roman" w:cs="Times New Roman"/>
          <w:sz w:val="18"/>
          <w:szCs w:val="18"/>
        </w:rPr>
        <w:t>Sutarties Nr. 1 5.2 punktas;</w:t>
      </w:r>
    </w:p>
  </w:footnote>
  <w:footnote w:id="6">
    <w:p w14:paraId="666EBB97" w14:textId="144970D3" w:rsidR="00E72FBC" w:rsidRPr="00C010CC" w:rsidRDefault="00E72FBC" w:rsidP="00C010CC">
      <w:pPr>
        <w:pStyle w:val="Puslapioinaostekstas"/>
        <w:jc w:val="both"/>
        <w:rPr>
          <w:rFonts w:ascii="Times New Roman" w:hAnsi="Times New Roman" w:cs="Times New Roman"/>
          <w:sz w:val="18"/>
          <w:szCs w:val="18"/>
        </w:rPr>
      </w:pPr>
      <w:r w:rsidRPr="00C010CC">
        <w:rPr>
          <w:rStyle w:val="Puslapioinaosnuoroda"/>
          <w:rFonts w:ascii="Times New Roman" w:hAnsi="Times New Roman" w:cs="Times New Roman"/>
          <w:sz w:val="18"/>
          <w:szCs w:val="18"/>
        </w:rPr>
        <w:footnoteRef/>
      </w:r>
      <w:r w:rsidRPr="00C010CC">
        <w:rPr>
          <w:rFonts w:ascii="Times New Roman" w:hAnsi="Times New Roman" w:cs="Times New Roman"/>
          <w:sz w:val="18"/>
          <w:szCs w:val="18"/>
        </w:rPr>
        <w:t xml:space="preserve"> </w:t>
      </w:r>
      <w:bookmarkStart w:id="4" w:name="_Hlk46919033"/>
      <w:r w:rsidRPr="00C010CC">
        <w:rPr>
          <w:rFonts w:ascii="Times New Roman" w:hAnsi="Times New Roman" w:cs="Times New Roman"/>
          <w:sz w:val="18"/>
          <w:szCs w:val="18"/>
        </w:rPr>
        <w:t>Sutarties Nr. 3 priedo Nr. 1 PikasGPS programos priežiūros ir papildomo programavimo paslaugų pirkimo techninė specifikacija 4.2 punktas;</w:t>
      </w:r>
      <w:bookmarkEnd w:id="4"/>
    </w:p>
  </w:footnote>
  <w:footnote w:id="7">
    <w:p w14:paraId="673FB05C" w14:textId="3438DBAA" w:rsidR="00A3419E" w:rsidRPr="00C010CC" w:rsidRDefault="00A3419E" w:rsidP="00C010CC">
      <w:pPr>
        <w:pStyle w:val="Puslapioinaostekstas"/>
        <w:jc w:val="both"/>
        <w:rPr>
          <w:rFonts w:ascii="Times New Roman" w:hAnsi="Times New Roman" w:cs="Times New Roman"/>
          <w:sz w:val="18"/>
          <w:szCs w:val="18"/>
        </w:rPr>
      </w:pPr>
      <w:r w:rsidRPr="00C010CC">
        <w:rPr>
          <w:rStyle w:val="Puslapioinaosnuoroda"/>
          <w:rFonts w:ascii="Times New Roman" w:hAnsi="Times New Roman" w:cs="Times New Roman"/>
          <w:sz w:val="18"/>
          <w:szCs w:val="18"/>
        </w:rPr>
        <w:footnoteRef/>
      </w:r>
      <w:r w:rsidRPr="00C010CC">
        <w:rPr>
          <w:rFonts w:ascii="Times New Roman" w:hAnsi="Times New Roman" w:cs="Times New Roman"/>
          <w:sz w:val="18"/>
          <w:szCs w:val="18"/>
        </w:rPr>
        <w:t xml:space="preserve"> Žr. nuorodą Nr. 6, </w:t>
      </w:r>
      <w:r w:rsidR="00DA3A22" w:rsidRPr="00C010CC">
        <w:rPr>
          <w:rFonts w:ascii="Times New Roman" w:hAnsi="Times New Roman" w:cs="Times New Roman"/>
          <w:sz w:val="18"/>
          <w:szCs w:val="18"/>
        </w:rPr>
        <w:t>T</w:t>
      </w:r>
      <w:r w:rsidRPr="00C010CC">
        <w:rPr>
          <w:rFonts w:ascii="Times New Roman" w:hAnsi="Times New Roman" w:cs="Times New Roman"/>
          <w:sz w:val="18"/>
          <w:szCs w:val="18"/>
        </w:rPr>
        <w:t>echninė specifikacij</w:t>
      </w:r>
      <w:r w:rsidR="00DA3A22" w:rsidRPr="00C010CC">
        <w:rPr>
          <w:rFonts w:ascii="Times New Roman" w:hAnsi="Times New Roman" w:cs="Times New Roman"/>
          <w:sz w:val="18"/>
          <w:szCs w:val="18"/>
        </w:rPr>
        <w:t>os</w:t>
      </w:r>
      <w:r w:rsidRPr="00C010CC">
        <w:rPr>
          <w:rFonts w:ascii="Times New Roman" w:hAnsi="Times New Roman" w:cs="Times New Roman"/>
          <w:sz w:val="18"/>
          <w:szCs w:val="18"/>
        </w:rPr>
        <w:t xml:space="preserve"> 4.3</w:t>
      </w:r>
      <w:r w:rsidR="00BF3EEA" w:rsidRPr="00C010CC">
        <w:rPr>
          <w:rFonts w:ascii="Times New Roman" w:hAnsi="Times New Roman" w:cs="Times New Roman"/>
          <w:sz w:val="18"/>
          <w:szCs w:val="18"/>
        </w:rPr>
        <w:t xml:space="preserve">, </w:t>
      </w:r>
      <w:r w:rsidRPr="00C010CC">
        <w:rPr>
          <w:rFonts w:ascii="Times New Roman" w:hAnsi="Times New Roman" w:cs="Times New Roman"/>
          <w:sz w:val="18"/>
          <w:szCs w:val="18"/>
        </w:rPr>
        <w:t xml:space="preserve">4.4 </w:t>
      </w:r>
      <w:r w:rsidR="00BF3EEA" w:rsidRPr="00C010CC">
        <w:rPr>
          <w:rFonts w:ascii="Times New Roman" w:hAnsi="Times New Roman" w:cs="Times New Roman"/>
          <w:sz w:val="18"/>
          <w:szCs w:val="18"/>
        </w:rPr>
        <w:t xml:space="preserve">ir 4.6 </w:t>
      </w:r>
      <w:r w:rsidRPr="00C010CC">
        <w:rPr>
          <w:rFonts w:ascii="Times New Roman" w:hAnsi="Times New Roman" w:cs="Times New Roman"/>
          <w:sz w:val="18"/>
          <w:szCs w:val="18"/>
        </w:rPr>
        <w:t>punktai;</w:t>
      </w:r>
    </w:p>
  </w:footnote>
  <w:footnote w:id="8">
    <w:p w14:paraId="60682475" w14:textId="2820FF39" w:rsidR="00BF3EEA" w:rsidRPr="00C010CC" w:rsidRDefault="00BF3EEA" w:rsidP="00C010CC">
      <w:pPr>
        <w:pStyle w:val="Puslapioinaostekstas"/>
        <w:jc w:val="both"/>
        <w:rPr>
          <w:rFonts w:ascii="Times New Roman" w:hAnsi="Times New Roman" w:cs="Times New Roman"/>
          <w:sz w:val="18"/>
          <w:szCs w:val="18"/>
        </w:rPr>
      </w:pPr>
      <w:r w:rsidRPr="00C010CC">
        <w:rPr>
          <w:rStyle w:val="Puslapioinaosnuoroda"/>
          <w:rFonts w:ascii="Times New Roman" w:hAnsi="Times New Roman" w:cs="Times New Roman"/>
          <w:sz w:val="18"/>
          <w:szCs w:val="18"/>
        </w:rPr>
        <w:footnoteRef/>
      </w:r>
      <w:r w:rsidRPr="00C010CC">
        <w:rPr>
          <w:rFonts w:ascii="Times New Roman" w:hAnsi="Times New Roman" w:cs="Times New Roman"/>
          <w:sz w:val="18"/>
          <w:szCs w:val="18"/>
        </w:rPr>
        <w:t xml:space="preserve"> </w:t>
      </w:r>
      <w:r w:rsidR="00803ACB" w:rsidRPr="00C010CC">
        <w:rPr>
          <w:rFonts w:ascii="Times New Roman" w:hAnsi="Times New Roman" w:cs="Times New Roman"/>
          <w:sz w:val="18"/>
          <w:szCs w:val="18"/>
        </w:rPr>
        <w:t>UAB „Merakas“ programinę įrangą PIKAS – eismo tvarkaraščių sudarymo, modeliavimo ir koordinavimo kompiuterinę programą, registravo kaip autoriaus teisių turėtojas. Infobalt Pažymėjimas, registracijos data: 2004 m. rugsėjo 7 d. registracijos Nr. 20040907-1/1;</w:t>
      </w:r>
    </w:p>
  </w:footnote>
  <w:footnote w:id="9">
    <w:p w14:paraId="58513D5A" w14:textId="00517290" w:rsidR="00C010CC" w:rsidRPr="00C010CC" w:rsidRDefault="00C010CC" w:rsidP="00C010CC">
      <w:pPr>
        <w:pStyle w:val="Puslapioinaostekstas"/>
        <w:jc w:val="both"/>
        <w:rPr>
          <w:rFonts w:ascii="Times New Roman" w:hAnsi="Times New Roman" w:cs="Times New Roman"/>
          <w:sz w:val="18"/>
          <w:szCs w:val="18"/>
        </w:rPr>
      </w:pPr>
      <w:r w:rsidRPr="00C010CC">
        <w:rPr>
          <w:rStyle w:val="Puslapioinaosnuoroda"/>
          <w:rFonts w:ascii="Times New Roman" w:hAnsi="Times New Roman" w:cs="Times New Roman"/>
          <w:sz w:val="18"/>
          <w:szCs w:val="18"/>
        </w:rPr>
        <w:footnoteRef/>
      </w:r>
      <w:r w:rsidRPr="00C010CC">
        <w:rPr>
          <w:rFonts w:ascii="Times New Roman" w:hAnsi="Times New Roman" w:cs="Times New Roman"/>
          <w:sz w:val="18"/>
          <w:szCs w:val="18"/>
        </w:rPr>
        <w:t xml:space="preserve"> 202 m. liepos 17 d. tiekėjo UAB „Merakas“ raštas „Programos „Pikas“ ir programos „PikasGPS“, kaip sudėtinės „Pikas“ dalies, tolimesnio vystymo ir techninio aptarnavimo tęstinumo bendrovėje UAB „Merakas“, kaip vienintelio šaltinio, pagrindimas“ Nr. 414;</w:t>
      </w:r>
    </w:p>
  </w:footnote>
  <w:footnote w:id="10">
    <w:p w14:paraId="316206CA" w14:textId="77777777" w:rsidR="00374CE2" w:rsidRPr="00C010CC" w:rsidRDefault="00374CE2" w:rsidP="00374CE2">
      <w:pPr>
        <w:pStyle w:val="Puslapioinaostekstas"/>
        <w:jc w:val="both"/>
        <w:rPr>
          <w:rFonts w:ascii="Times New Roman" w:hAnsi="Times New Roman" w:cs="Times New Roman"/>
          <w:sz w:val="18"/>
          <w:szCs w:val="18"/>
        </w:rPr>
      </w:pPr>
      <w:r w:rsidRPr="00C010CC">
        <w:rPr>
          <w:rStyle w:val="Puslapioinaosnuoroda"/>
          <w:rFonts w:ascii="Times New Roman" w:hAnsi="Times New Roman" w:cs="Times New Roman"/>
          <w:sz w:val="18"/>
          <w:szCs w:val="18"/>
        </w:rPr>
        <w:footnoteRef/>
      </w:r>
      <w:r w:rsidRPr="00C010CC">
        <w:rPr>
          <w:rFonts w:ascii="Times New Roman" w:hAnsi="Times New Roman" w:cs="Times New Roman"/>
          <w:sz w:val="18"/>
          <w:szCs w:val="18"/>
        </w:rPr>
        <w:t xml:space="preserve"> Nuolatinės viešųjų pirkimų komisijos Viešojo transporto departamento inicijuotiems pirkimams 2020 m. liepos 17 d. posėdžio protokolas Nr. 2020-SVP-221-1</w:t>
      </w:r>
      <w:r>
        <w:rPr>
          <w:rFonts w:ascii="Times New Roman" w:hAnsi="Times New Roman" w:cs="Times New Roman"/>
          <w:sz w:val="18"/>
          <w:szCs w:val="18"/>
        </w:rPr>
        <w:t>.</w:t>
      </w:r>
      <w:r w:rsidRPr="00C010CC">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7117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7117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37251"/>
    <w:rsid w:val="00041E40"/>
    <w:rsid w:val="0004399C"/>
    <w:rsid w:val="00051642"/>
    <w:rsid w:val="00052065"/>
    <w:rsid w:val="00053836"/>
    <w:rsid w:val="000555F7"/>
    <w:rsid w:val="00057F5A"/>
    <w:rsid w:val="00060915"/>
    <w:rsid w:val="000626C0"/>
    <w:rsid w:val="00066E27"/>
    <w:rsid w:val="00067CF7"/>
    <w:rsid w:val="00072683"/>
    <w:rsid w:val="00072890"/>
    <w:rsid w:val="0007643F"/>
    <w:rsid w:val="00081B22"/>
    <w:rsid w:val="0009012B"/>
    <w:rsid w:val="00093FC9"/>
    <w:rsid w:val="000A01B4"/>
    <w:rsid w:val="000A1623"/>
    <w:rsid w:val="000A2896"/>
    <w:rsid w:val="000A4621"/>
    <w:rsid w:val="000B133A"/>
    <w:rsid w:val="000B39C8"/>
    <w:rsid w:val="000B70B6"/>
    <w:rsid w:val="000C4049"/>
    <w:rsid w:val="000C6D78"/>
    <w:rsid w:val="000D2B9E"/>
    <w:rsid w:val="000D2D59"/>
    <w:rsid w:val="000D5124"/>
    <w:rsid w:val="000D7557"/>
    <w:rsid w:val="000E365F"/>
    <w:rsid w:val="000E4C54"/>
    <w:rsid w:val="000E5ADB"/>
    <w:rsid w:val="000F0E3D"/>
    <w:rsid w:val="00100B19"/>
    <w:rsid w:val="001014E7"/>
    <w:rsid w:val="00101D97"/>
    <w:rsid w:val="00104B76"/>
    <w:rsid w:val="0010614B"/>
    <w:rsid w:val="00111549"/>
    <w:rsid w:val="00113011"/>
    <w:rsid w:val="001139EE"/>
    <w:rsid w:val="001164FD"/>
    <w:rsid w:val="001217B9"/>
    <w:rsid w:val="0012489C"/>
    <w:rsid w:val="001406A0"/>
    <w:rsid w:val="00145663"/>
    <w:rsid w:val="001501C4"/>
    <w:rsid w:val="00150F16"/>
    <w:rsid w:val="00153089"/>
    <w:rsid w:val="0016279D"/>
    <w:rsid w:val="001633BF"/>
    <w:rsid w:val="00164BB8"/>
    <w:rsid w:val="001655E4"/>
    <w:rsid w:val="001753A4"/>
    <w:rsid w:val="0018108B"/>
    <w:rsid w:val="00181EF8"/>
    <w:rsid w:val="00182AFF"/>
    <w:rsid w:val="00192521"/>
    <w:rsid w:val="00193A9A"/>
    <w:rsid w:val="001956C8"/>
    <w:rsid w:val="00196361"/>
    <w:rsid w:val="001A35FE"/>
    <w:rsid w:val="001A46CA"/>
    <w:rsid w:val="001A641A"/>
    <w:rsid w:val="001A736A"/>
    <w:rsid w:val="001B4AE3"/>
    <w:rsid w:val="001C0205"/>
    <w:rsid w:val="001C2FDB"/>
    <w:rsid w:val="001C57DA"/>
    <w:rsid w:val="001D7AD1"/>
    <w:rsid w:val="001E33E7"/>
    <w:rsid w:val="001E539D"/>
    <w:rsid w:val="001E6A1D"/>
    <w:rsid w:val="001F66AF"/>
    <w:rsid w:val="001F6E01"/>
    <w:rsid w:val="002005C6"/>
    <w:rsid w:val="00200CEE"/>
    <w:rsid w:val="00205D01"/>
    <w:rsid w:val="002252D5"/>
    <w:rsid w:val="00227411"/>
    <w:rsid w:val="002362BE"/>
    <w:rsid w:val="00236B7C"/>
    <w:rsid w:val="00237BD2"/>
    <w:rsid w:val="002405D8"/>
    <w:rsid w:val="00241540"/>
    <w:rsid w:val="002479B5"/>
    <w:rsid w:val="00247A77"/>
    <w:rsid w:val="00252393"/>
    <w:rsid w:val="002572E0"/>
    <w:rsid w:val="002633B6"/>
    <w:rsid w:val="00263E4F"/>
    <w:rsid w:val="00267761"/>
    <w:rsid w:val="00267DBF"/>
    <w:rsid w:val="002711C3"/>
    <w:rsid w:val="002719B0"/>
    <w:rsid w:val="00285673"/>
    <w:rsid w:val="0029132D"/>
    <w:rsid w:val="00296520"/>
    <w:rsid w:val="00297EA6"/>
    <w:rsid w:val="002A016B"/>
    <w:rsid w:val="002A2A0A"/>
    <w:rsid w:val="002A3684"/>
    <w:rsid w:val="002A592B"/>
    <w:rsid w:val="002B1D26"/>
    <w:rsid w:val="002B32D7"/>
    <w:rsid w:val="002C399D"/>
    <w:rsid w:val="002C6D79"/>
    <w:rsid w:val="002D5A76"/>
    <w:rsid w:val="002D5E89"/>
    <w:rsid w:val="002D619F"/>
    <w:rsid w:val="002E1B27"/>
    <w:rsid w:val="002E26EB"/>
    <w:rsid w:val="002E3895"/>
    <w:rsid w:val="002E44D7"/>
    <w:rsid w:val="002E5B40"/>
    <w:rsid w:val="002E5DA2"/>
    <w:rsid w:val="002F201C"/>
    <w:rsid w:val="00300469"/>
    <w:rsid w:val="00303555"/>
    <w:rsid w:val="00305E5E"/>
    <w:rsid w:val="0031378D"/>
    <w:rsid w:val="00314C74"/>
    <w:rsid w:val="00316A23"/>
    <w:rsid w:val="00322B33"/>
    <w:rsid w:val="00333C7C"/>
    <w:rsid w:val="00335678"/>
    <w:rsid w:val="00340684"/>
    <w:rsid w:val="00352842"/>
    <w:rsid w:val="003602FF"/>
    <w:rsid w:val="003739F0"/>
    <w:rsid w:val="00374CE2"/>
    <w:rsid w:val="003759B3"/>
    <w:rsid w:val="0037679C"/>
    <w:rsid w:val="003824C1"/>
    <w:rsid w:val="003824EC"/>
    <w:rsid w:val="0038591F"/>
    <w:rsid w:val="00391B29"/>
    <w:rsid w:val="00393212"/>
    <w:rsid w:val="00397F4F"/>
    <w:rsid w:val="003A1CD3"/>
    <w:rsid w:val="003B1229"/>
    <w:rsid w:val="003C3F8E"/>
    <w:rsid w:val="003C68F0"/>
    <w:rsid w:val="003D0B90"/>
    <w:rsid w:val="003D2E27"/>
    <w:rsid w:val="003D389D"/>
    <w:rsid w:val="003E41B5"/>
    <w:rsid w:val="003E4388"/>
    <w:rsid w:val="003E717F"/>
    <w:rsid w:val="003F2D99"/>
    <w:rsid w:val="004045AD"/>
    <w:rsid w:val="00406E07"/>
    <w:rsid w:val="0041101D"/>
    <w:rsid w:val="00415B4D"/>
    <w:rsid w:val="00421460"/>
    <w:rsid w:val="00425E7C"/>
    <w:rsid w:val="004265A1"/>
    <w:rsid w:val="0043239D"/>
    <w:rsid w:val="00432AF8"/>
    <w:rsid w:val="00437775"/>
    <w:rsid w:val="00442F56"/>
    <w:rsid w:val="004436E3"/>
    <w:rsid w:val="00444684"/>
    <w:rsid w:val="004502D8"/>
    <w:rsid w:val="00450547"/>
    <w:rsid w:val="00450B4F"/>
    <w:rsid w:val="004529FE"/>
    <w:rsid w:val="00453941"/>
    <w:rsid w:val="00455657"/>
    <w:rsid w:val="00461A54"/>
    <w:rsid w:val="004632A0"/>
    <w:rsid w:val="00463AFE"/>
    <w:rsid w:val="00464BF4"/>
    <w:rsid w:val="00466DA6"/>
    <w:rsid w:val="0047021F"/>
    <w:rsid w:val="004707A8"/>
    <w:rsid w:val="00472676"/>
    <w:rsid w:val="00472B92"/>
    <w:rsid w:val="00474A48"/>
    <w:rsid w:val="0047616A"/>
    <w:rsid w:val="00477EF5"/>
    <w:rsid w:val="0048076F"/>
    <w:rsid w:val="00484049"/>
    <w:rsid w:val="004927F3"/>
    <w:rsid w:val="0049457A"/>
    <w:rsid w:val="004948EF"/>
    <w:rsid w:val="00496492"/>
    <w:rsid w:val="004A65D5"/>
    <w:rsid w:val="004A7607"/>
    <w:rsid w:val="004B2C65"/>
    <w:rsid w:val="004B3945"/>
    <w:rsid w:val="004B7E0D"/>
    <w:rsid w:val="004C05A1"/>
    <w:rsid w:val="004C218F"/>
    <w:rsid w:val="004C2923"/>
    <w:rsid w:val="004C34D1"/>
    <w:rsid w:val="004C7BCF"/>
    <w:rsid w:val="004D3A09"/>
    <w:rsid w:val="004D3BF4"/>
    <w:rsid w:val="004D4DD6"/>
    <w:rsid w:val="004D5BD6"/>
    <w:rsid w:val="004D6916"/>
    <w:rsid w:val="004D6CE8"/>
    <w:rsid w:val="004E0499"/>
    <w:rsid w:val="004E690C"/>
    <w:rsid w:val="004F1A24"/>
    <w:rsid w:val="004F28D7"/>
    <w:rsid w:val="004F7328"/>
    <w:rsid w:val="0050297B"/>
    <w:rsid w:val="00506829"/>
    <w:rsid w:val="00514029"/>
    <w:rsid w:val="00517032"/>
    <w:rsid w:val="00524376"/>
    <w:rsid w:val="00533A35"/>
    <w:rsid w:val="00533EF3"/>
    <w:rsid w:val="00540EBB"/>
    <w:rsid w:val="00541F84"/>
    <w:rsid w:val="00542488"/>
    <w:rsid w:val="0054267A"/>
    <w:rsid w:val="00542EA0"/>
    <w:rsid w:val="00544A0A"/>
    <w:rsid w:val="00546B5E"/>
    <w:rsid w:val="00551DBC"/>
    <w:rsid w:val="00556378"/>
    <w:rsid w:val="00556D42"/>
    <w:rsid w:val="0056156A"/>
    <w:rsid w:val="005639CD"/>
    <w:rsid w:val="00563D9A"/>
    <w:rsid w:val="00565E2A"/>
    <w:rsid w:val="00566911"/>
    <w:rsid w:val="00573C82"/>
    <w:rsid w:val="00591CE6"/>
    <w:rsid w:val="005A58FD"/>
    <w:rsid w:val="005A7652"/>
    <w:rsid w:val="005B14F1"/>
    <w:rsid w:val="005B1A1E"/>
    <w:rsid w:val="005B6514"/>
    <w:rsid w:val="005B7560"/>
    <w:rsid w:val="005C46B3"/>
    <w:rsid w:val="005C6AEB"/>
    <w:rsid w:val="005E0669"/>
    <w:rsid w:val="005E3B47"/>
    <w:rsid w:val="005E647C"/>
    <w:rsid w:val="005E7C14"/>
    <w:rsid w:val="005F53EC"/>
    <w:rsid w:val="005F72B3"/>
    <w:rsid w:val="00604C78"/>
    <w:rsid w:val="0060644D"/>
    <w:rsid w:val="006073CB"/>
    <w:rsid w:val="00612509"/>
    <w:rsid w:val="00622D9A"/>
    <w:rsid w:val="00632923"/>
    <w:rsid w:val="006329E8"/>
    <w:rsid w:val="0063455B"/>
    <w:rsid w:val="00635396"/>
    <w:rsid w:val="006455B3"/>
    <w:rsid w:val="00651AC4"/>
    <w:rsid w:val="006564C8"/>
    <w:rsid w:val="006571B4"/>
    <w:rsid w:val="00660950"/>
    <w:rsid w:val="00661F93"/>
    <w:rsid w:val="00663CDA"/>
    <w:rsid w:val="0067766B"/>
    <w:rsid w:val="00680286"/>
    <w:rsid w:val="006804FC"/>
    <w:rsid w:val="00680E1A"/>
    <w:rsid w:val="00685F7B"/>
    <w:rsid w:val="00694F62"/>
    <w:rsid w:val="006A2CB9"/>
    <w:rsid w:val="006A49A9"/>
    <w:rsid w:val="006B75E2"/>
    <w:rsid w:val="006C1F0B"/>
    <w:rsid w:val="006C4371"/>
    <w:rsid w:val="006C45D3"/>
    <w:rsid w:val="006C56FB"/>
    <w:rsid w:val="006C578E"/>
    <w:rsid w:val="006C6F38"/>
    <w:rsid w:val="006D358A"/>
    <w:rsid w:val="006D4B83"/>
    <w:rsid w:val="006E307D"/>
    <w:rsid w:val="006E4C64"/>
    <w:rsid w:val="006E7C09"/>
    <w:rsid w:val="006E7C87"/>
    <w:rsid w:val="006F0D8D"/>
    <w:rsid w:val="006F3F8F"/>
    <w:rsid w:val="006F4100"/>
    <w:rsid w:val="00711765"/>
    <w:rsid w:val="007134A9"/>
    <w:rsid w:val="00720122"/>
    <w:rsid w:val="00720986"/>
    <w:rsid w:val="0072167F"/>
    <w:rsid w:val="00721EF5"/>
    <w:rsid w:val="00731041"/>
    <w:rsid w:val="007345AD"/>
    <w:rsid w:val="00746052"/>
    <w:rsid w:val="007472E7"/>
    <w:rsid w:val="00754637"/>
    <w:rsid w:val="00761694"/>
    <w:rsid w:val="00762D77"/>
    <w:rsid w:val="00764F3E"/>
    <w:rsid w:val="00773109"/>
    <w:rsid w:val="00774C08"/>
    <w:rsid w:val="007905C9"/>
    <w:rsid w:val="007921D0"/>
    <w:rsid w:val="00795C88"/>
    <w:rsid w:val="00796ECE"/>
    <w:rsid w:val="007A5120"/>
    <w:rsid w:val="007A6854"/>
    <w:rsid w:val="007B2764"/>
    <w:rsid w:val="007B2CD2"/>
    <w:rsid w:val="007C406D"/>
    <w:rsid w:val="007D07BF"/>
    <w:rsid w:val="007D56DF"/>
    <w:rsid w:val="007D7F28"/>
    <w:rsid w:val="007E63C9"/>
    <w:rsid w:val="007F4F8C"/>
    <w:rsid w:val="008023F7"/>
    <w:rsid w:val="00803ACB"/>
    <w:rsid w:val="00804C29"/>
    <w:rsid w:val="008243C7"/>
    <w:rsid w:val="00826F11"/>
    <w:rsid w:val="00836106"/>
    <w:rsid w:val="00837346"/>
    <w:rsid w:val="00840EDC"/>
    <w:rsid w:val="00846A67"/>
    <w:rsid w:val="008510A4"/>
    <w:rsid w:val="00852442"/>
    <w:rsid w:val="00860014"/>
    <w:rsid w:val="0086312F"/>
    <w:rsid w:val="008638A1"/>
    <w:rsid w:val="00864253"/>
    <w:rsid w:val="008674F7"/>
    <w:rsid w:val="00873601"/>
    <w:rsid w:val="00874877"/>
    <w:rsid w:val="00874A78"/>
    <w:rsid w:val="00876FB9"/>
    <w:rsid w:val="00877469"/>
    <w:rsid w:val="00886DE7"/>
    <w:rsid w:val="00890962"/>
    <w:rsid w:val="00893918"/>
    <w:rsid w:val="008A1798"/>
    <w:rsid w:val="008A25FB"/>
    <w:rsid w:val="008B0A85"/>
    <w:rsid w:val="008B0BE4"/>
    <w:rsid w:val="008B1E1F"/>
    <w:rsid w:val="008B38CC"/>
    <w:rsid w:val="008B3EB1"/>
    <w:rsid w:val="008B421A"/>
    <w:rsid w:val="008B649C"/>
    <w:rsid w:val="008B742E"/>
    <w:rsid w:val="008C2B30"/>
    <w:rsid w:val="008D7394"/>
    <w:rsid w:val="008E1231"/>
    <w:rsid w:val="008E2597"/>
    <w:rsid w:val="008E42F3"/>
    <w:rsid w:val="008E5131"/>
    <w:rsid w:val="008E5AFF"/>
    <w:rsid w:val="008E6B8E"/>
    <w:rsid w:val="008F17D9"/>
    <w:rsid w:val="0090399B"/>
    <w:rsid w:val="00903FE6"/>
    <w:rsid w:val="009056FF"/>
    <w:rsid w:val="00915190"/>
    <w:rsid w:val="00923D61"/>
    <w:rsid w:val="0093074C"/>
    <w:rsid w:val="00942934"/>
    <w:rsid w:val="00942DDE"/>
    <w:rsid w:val="00943B8E"/>
    <w:rsid w:val="00943D15"/>
    <w:rsid w:val="00945A97"/>
    <w:rsid w:val="00946086"/>
    <w:rsid w:val="00946694"/>
    <w:rsid w:val="00953D13"/>
    <w:rsid w:val="00953E05"/>
    <w:rsid w:val="00955045"/>
    <w:rsid w:val="0095599C"/>
    <w:rsid w:val="009566DA"/>
    <w:rsid w:val="00960E06"/>
    <w:rsid w:val="00962D92"/>
    <w:rsid w:val="00967AED"/>
    <w:rsid w:val="00972ED5"/>
    <w:rsid w:val="009736D9"/>
    <w:rsid w:val="009844EB"/>
    <w:rsid w:val="0098776D"/>
    <w:rsid w:val="009950CD"/>
    <w:rsid w:val="009957B6"/>
    <w:rsid w:val="0099772C"/>
    <w:rsid w:val="009A314D"/>
    <w:rsid w:val="009A504E"/>
    <w:rsid w:val="009B0E5B"/>
    <w:rsid w:val="009B16B8"/>
    <w:rsid w:val="009B3043"/>
    <w:rsid w:val="009B555C"/>
    <w:rsid w:val="009C1A57"/>
    <w:rsid w:val="009C2D88"/>
    <w:rsid w:val="009C2F96"/>
    <w:rsid w:val="009D0F4A"/>
    <w:rsid w:val="009E3283"/>
    <w:rsid w:val="009E6ADB"/>
    <w:rsid w:val="009E6D72"/>
    <w:rsid w:val="009F0156"/>
    <w:rsid w:val="009F17F6"/>
    <w:rsid w:val="009F1B69"/>
    <w:rsid w:val="00A04FE7"/>
    <w:rsid w:val="00A0682B"/>
    <w:rsid w:val="00A12C72"/>
    <w:rsid w:val="00A12FAC"/>
    <w:rsid w:val="00A14C68"/>
    <w:rsid w:val="00A15626"/>
    <w:rsid w:val="00A223BD"/>
    <w:rsid w:val="00A252EC"/>
    <w:rsid w:val="00A30A6D"/>
    <w:rsid w:val="00A3419E"/>
    <w:rsid w:val="00A35EEB"/>
    <w:rsid w:val="00A43C15"/>
    <w:rsid w:val="00A43FBC"/>
    <w:rsid w:val="00A46900"/>
    <w:rsid w:val="00A46FA7"/>
    <w:rsid w:val="00A47FC1"/>
    <w:rsid w:val="00A54CDE"/>
    <w:rsid w:val="00A62503"/>
    <w:rsid w:val="00A626B3"/>
    <w:rsid w:val="00A62DC6"/>
    <w:rsid w:val="00A64CA2"/>
    <w:rsid w:val="00A67326"/>
    <w:rsid w:val="00A67CAE"/>
    <w:rsid w:val="00A71426"/>
    <w:rsid w:val="00A7230D"/>
    <w:rsid w:val="00A72425"/>
    <w:rsid w:val="00A75945"/>
    <w:rsid w:val="00A874AA"/>
    <w:rsid w:val="00A96A60"/>
    <w:rsid w:val="00A96F78"/>
    <w:rsid w:val="00AA44D4"/>
    <w:rsid w:val="00AA6F61"/>
    <w:rsid w:val="00AA7024"/>
    <w:rsid w:val="00AB1E18"/>
    <w:rsid w:val="00AB270B"/>
    <w:rsid w:val="00AB301E"/>
    <w:rsid w:val="00AB354E"/>
    <w:rsid w:val="00AB650F"/>
    <w:rsid w:val="00AC22B0"/>
    <w:rsid w:val="00AC4A7D"/>
    <w:rsid w:val="00AD46B7"/>
    <w:rsid w:val="00AD4A34"/>
    <w:rsid w:val="00AD5090"/>
    <w:rsid w:val="00AE0802"/>
    <w:rsid w:val="00AE345B"/>
    <w:rsid w:val="00B02132"/>
    <w:rsid w:val="00B16FC1"/>
    <w:rsid w:val="00B1773C"/>
    <w:rsid w:val="00B223D3"/>
    <w:rsid w:val="00B37DAE"/>
    <w:rsid w:val="00B46413"/>
    <w:rsid w:val="00B4644A"/>
    <w:rsid w:val="00B50208"/>
    <w:rsid w:val="00B54F69"/>
    <w:rsid w:val="00B6264E"/>
    <w:rsid w:val="00B630C1"/>
    <w:rsid w:val="00B63D6B"/>
    <w:rsid w:val="00B72FD4"/>
    <w:rsid w:val="00B80646"/>
    <w:rsid w:val="00B81281"/>
    <w:rsid w:val="00B81527"/>
    <w:rsid w:val="00B8326A"/>
    <w:rsid w:val="00B9227E"/>
    <w:rsid w:val="00BA2F2C"/>
    <w:rsid w:val="00BA40C7"/>
    <w:rsid w:val="00BB1106"/>
    <w:rsid w:val="00BB2AC2"/>
    <w:rsid w:val="00BB74D4"/>
    <w:rsid w:val="00BB7A89"/>
    <w:rsid w:val="00BC0814"/>
    <w:rsid w:val="00BC1946"/>
    <w:rsid w:val="00BC2E34"/>
    <w:rsid w:val="00BC350E"/>
    <w:rsid w:val="00BC4196"/>
    <w:rsid w:val="00BD1C62"/>
    <w:rsid w:val="00BD2458"/>
    <w:rsid w:val="00BD4C36"/>
    <w:rsid w:val="00BD7260"/>
    <w:rsid w:val="00BE0DE2"/>
    <w:rsid w:val="00BE2DDD"/>
    <w:rsid w:val="00BE3A3B"/>
    <w:rsid w:val="00BE5272"/>
    <w:rsid w:val="00BF1A66"/>
    <w:rsid w:val="00BF20A7"/>
    <w:rsid w:val="00BF3EEA"/>
    <w:rsid w:val="00BF6B3C"/>
    <w:rsid w:val="00BF6FA3"/>
    <w:rsid w:val="00BF7055"/>
    <w:rsid w:val="00C010CC"/>
    <w:rsid w:val="00C1251A"/>
    <w:rsid w:val="00C1666C"/>
    <w:rsid w:val="00C2082E"/>
    <w:rsid w:val="00C32EC4"/>
    <w:rsid w:val="00C33B14"/>
    <w:rsid w:val="00C35DBA"/>
    <w:rsid w:val="00C41975"/>
    <w:rsid w:val="00C45C81"/>
    <w:rsid w:val="00C47D92"/>
    <w:rsid w:val="00C500D1"/>
    <w:rsid w:val="00C5705A"/>
    <w:rsid w:val="00C57A7E"/>
    <w:rsid w:val="00C60AC5"/>
    <w:rsid w:val="00C65FDC"/>
    <w:rsid w:val="00C67D69"/>
    <w:rsid w:val="00C723D3"/>
    <w:rsid w:val="00C75410"/>
    <w:rsid w:val="00C75C78"/>
    <w:rsid w:val="00C81F55"/>
    <w:rsid w:val="00C9152C"/>
    <w:rsid w:val="00C924D5"/>
    <w:rsid w:val="00C925B7"/>
    <w:rsid w:val="00CA1640"/>
    <w:rsid w:val="00CA5467"/>
    <w:rsid w:val="00CA7222"/>
    <w:rsid w:val="00CB2E76"/>
    <w:rsid w:val="00CB4A68"/>
    <w:rsid w:val="00CC4C3C"/>
    <w:rsid w:val="00CC4C43"/>
    <w:rsid w:val="00CD1181"/>
    <w:rsid w:val="00CD11D6"/>
    <w:rsid w:val="00CD2C42"/>
    <w:rsid w:val="00CE22A2"/>
    <w:rsid w:val="00CE37DF"/>
    <w:rsid w:val="00CE7EBE"/>
    <w:rsid w:val="00CF38A6"/>
    <w:rsid w:val="00D013D7"/>
    <w:rsid w:val="00D01F1E"/>
    <w:rsid w:val="00D03ABB"/>
    <w:rsid w:val="00D115A0"/>
    <w:rsid w:val="00D152D2"/>
    <w:rsid w:val="00D15D9F"/>
    <w:rsid w:val="00D20F19"/>
    <w:rsid w:val="00D21505"/>
    <w:rsid w:val="00D21D10"/>
    <w:rsid w:val="00D24B35"/>
    <w:rsid w:val="00D31C61"/>
    <w:rsid w:val="00D36348"/>
    <w:rsid w:val="00D43B8A"/>
    <w:rsid w:val="00D54E95"/>
    <w:rsid w:val="00D61722"/>
    <w:rsid w:val="00D64F89"/>
    <w:rsid w:val="00D76B9E"/>
    <w:rsid w:val="00D76BD1"/>
    <w:rsid w:val="00D840AA"/>
    <w:rsid w:val="00D871EC"/>
    <w:rsid w:val="00D90BE0"/>
    <w:rsid w:val="00D911DB"/>
    <w:rsid w:val="00D92660"/>
    <w:rsid w:val="00D95DE8"/>
    <w:rsid w:val="00DA1613"/>
    <w:rsid w:val="00DA3A22"/>
    <w:rsid w:val="00DA45C8"/>
    <w:rsid w:val="00DA5092"/>
    <w:rsid w:val="00DA70F2"/>
    <w:rsid w:val="00DB4688"/>
    <w:rsid w:val="00DB77E5"/>
    <w:rsid w:val="00DC0421"/>
    <w:rsid w:val="00DC30F0"/>
    <w:rsid w:val="00DC44EA"/>
    <w:rsid w:val="00DD1C28"/>
    <w:rsid w:val="00DD584D"/>
    <w:rsid w:val="00DD5BFB"/>
    <w:rsid w:val="00DE08FC"/>
    <w:rsid w:val="00DE25BA"/>
    <w:rsid w:val="00DE5BF4"/>
    <w:rsid w:val="00DF0B2A"/>
    <w:rsid w:val="00DF44AF"/>
    <w:rsid w:val="00DF6E27"/>
    <w:rsid w:val="00E04DD5"/>
    <w:rsid w:val="00E0636B"/>
    <w:rsid w:val="00E06A53"/>
    <w:rsid w:val="00E15DE9"/>
    <w:rsid w:val="00E25EF0"/>
    <w:rsid w:val="00E30D25"/>
    <w:rsid w:val="00E344F5"/>
    <w:rsid w:val="00E3602F"/>
    <w:rsid w:val="00E4408D"/>
    <w:rsid w:val="00E440CF"/>
    <w:rsid w:val="00E45EC7"/>
    <w:rsid w:val="00E46A15"/>
    <w:rsid w:val="00E54A48"/>
    <w:rsid w:val="00E57B51"/>
    <w:rsid w:val="00E72E38"/>
    <w:rsid w:val="00E72FBC"/>
    <w:rsid w:val="00E744F1"/>
    <w:rsid w:val="00E76D1C"/>
    <w:rsid w:val="00E81E95"/>
    <w:rsid w:val="00E83E81"/>
    <w:rsid w:val="00E84EDA"/>
    <w:rsid w:val="00E87AAD"/>
    <w:rsid w:val="00E93D50"/>
    <w:rsid w:val="00EA4C23"/>
    <w:rsid w:val="00EB1011"/>
    <w:rsid w:val="00EB188F"/>
    <w:rsid w:val="00EB5CAC"/>
    <w:rsid w:val="00EB64EB"/>
    <w:rsid w:val="00EB7246"/>
    <w:rsid w:val="00EC2359"/>
    <w:rsid w:val="00EC2CD4"/>
    <w:rsid w:val="00EC7966"/>
    <w:rsid w:val="00EE485D"/>
    <w:rsid w:val="00EE4B5D"/>
    <w:rsid w:val="00EE7EA2"/>
    <w:rsid w:val="00EF28E5"/>
    <w:rsid w:val="00EF28F6"/>
    <w:rsid w:val="00EF3E40"/>
    <w:rsid w:val="00F0403E"/>
    <w:rsid w:val="00F12B35"/>
    <w:rsid w:val="00F143A0"/>
    <w:rsid w:val="00F16A06"/>
    <w:rsid w:val="00F17BFC"/>
    <w:rsid w:val="00F2100E"/>
    <w:rsid w:val="00F22060"/>
    <w:rsid w:val="00F33E11"/>
    <w:rsid w:val="00F477E9"/>
    <w:rsid w:val="00F56982"/>
    <w:rsid w:val="00F57847"/>
    <w:rsid w:val="00F62DD6"/>
    <w:rsid w:val="00F64F22"/>
    <w:rsid w:val="00F668C6"/>
    <w:rsid w:val="00F73639"/>
    <w:rsid w:val="00F73665"/>
    <w:rsid w:val="00F74129"/>
    <w:rsid w:val="00F82911"/>
    <w:rsid w:val="00F853B6"/>
    <w:rsid w:val="00F865F9"/>
    <w:rsid w:val="00F87EED"/>
    <w:rsid w:val="00F93588"/>
    <w:rsid w:val="00F94BE3"/>
    <w:rsid w:val="00FA15D8"/>
    <w:rsid w:val="00FA420E"/>
    <w:rsid w:val="00FA5ECB"/>
    <w:rsid w:val="00FB2560"/>
    <w:rsid w:val="00FB541D"/>
    <w:rsid w:val="00FB64A8"/>
    <w:rsid w:val="00FC089D"/>
    <w:rsid w:val="00FC5772"/>
    <w:rsid w:val="00FD6495"/>
    <w:rsid w:val="00FD6D31"/>
    <w:rsid w:val="00FE0C1B"/>
    <w:rsid w:val="00FE0FCA"/>
    <w:rsid w:val="00FE5A94"/>
    <w:rsid w:val="00FF35FC"/>
    <w:rsid w:val="00FF3C9D"/>
    <w:rsid w:val="00FF4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1"/>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0F0E3D"/>
    <w:rPr>
      <w:color w:val="605E5C"/>
      <w:shd w:val="clear" w:color="auto" w:fill="E1DFDD"/>
    </w:rPr>
  </w:style>
  <w:style w:type="character" w:styleId="Perirtashipersaitas">
    <w:name w:val="FollowedHyperlink"/>
    <w:basedOn w:val="Numatytasispastraiposriftas"/>
    <w:uiPriority w:val="99"/>
    <w:semiHidden/>
    <w:unhideWhenUsed/>
    <w:rsid w:val="000F0E3D"/>
    <w:rPr>
      <w:color w:val="954F72" w:themeColor="followedHyperlink"/>
      <w:u w:val="single"/>
    </w:rPr>
  </w:style>
  <w:style w:type="paragraph" w:styleId="prastasiniatinklio">
    <w:name w:val="Normal (Web)"/>
    <w:basedOn w:val="prastasis"/>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2A01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vilniustranspor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7F9BB-EC4C-464F-A052-59A31DF7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3</Pages>
  <Words>4157</Words>
  <Characters>2370</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10</cp:revision>
  <cp:lastPrinted>2018-06-04T08:05:00Z</cp:lastPrinted>
  <dcterms:created xsi:type="dcterms:W3CDTF">2020-07-22T08:10:00Z</dcterms:created>
  <dcterms:modified xsi:type="dcterms:W3CDTF">2020-07-29T11:36:00Z</dcterms:modified>
</cp:coreProperties>
</file>