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3C4628"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50285336"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065" w:type="dxa"/>
        <w:jc w:val="center"/>
        <w:tblLayout w:type="fixed"/>
        <w:tblLook w:val="0000" w:firstRow="0" w:lastRow="0" w:firstColumn="0" w:lastColumn="0" w:noHBand="0" w:noVBand="0"/>
      </w:tblPr>
      <w:tblGrid>
        <w:gridCol w:w="4395"/>
        <w:gridCol w:w="2976"/>
        <w:gridCol w:w="567"/>
        <w:gridCol w:w="2127"/>
      </w:tblGrid>
      <w:tr w:rsidR="00E83E81" w:rsidRPr="008A38CD" w14:paraId="3BA34482" w14:textId="77777777" w:rsidTr="0085763E">
        <w:trPr>
          <w:cantSplit/>
          <w:trHeight w:val="1215"/>
          <w:tblHeader/>
          <w:jc w:val="center"/>
        </w:trPr>
        <w:tc>
          <w:tcPr>
            <w:tcW w:w="4395" w:type="dxa"/>
          </w:tcPr>
          <w:p w14:paraId="201A76A3" w14:textId="606AFD67" w:rsidR="008B421A" w:rsidRDefault="007A4210"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kariuomenės</w:t>
            </w:r>
          </w:p>
          <w:p w14:paraId="03884A3D" w14:textId="15A8F78F" w:rsidR="007A4210" w:rsidRDefault="007A4210"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Specialiųjų operacijų pajėgų</w:t>
            </w:r>
          </w:p>
          <w:p w14:paraId="0E2DDAB4" w14:textId="6C0263DA" w:rsidR="007A4210" w:rsidRDefault="007A4210"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Vytauto Didžiojo jėgerių batalionas </w:t>
            </w:r>
          </w:p>
          <w:p w14:paraId="792BF721" w14:textId="66A88A38" w:rsidR="00E83E81" w:rsidRPr="00C07CCC" w:rsidRDefault="006C6986"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Vaidoto g. 209</w:t>
            </w:r>
          </w:p>
          <w:p w14:paraId="26B4A10E" w14:textId="48B6C83D" w:rsidR="00E83E81" w:rsidRPr="00303982" w:rsidRDefault="006C6986"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45393 Kaunas-2 </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168ACB2" w14:textId="21CA166E" w:rsidR="008E5131"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hyperlink r:id="rId10" w:history="1">
              <w:r w:rsidR="008A13CB" w:rsidRPr="00264452">
                <w:rPr>
                  <w:rStyle w:val="Hipersaitas"/>
                  <w:rFonts w:ascii="Times New Roman" w:eastAsia="Times New Roman" w:hAnsi="Times New Roman" w:cs="Times New Roman"/>
                  <w:sz w:val="24"/>
                  <w:szCs w:val="24"/>
                </w:rPr>
                <w:t>darius.228</w:t>
              </w:r>
              <w:r w:rsidR="008A13CB" w:rsidRPr="00264452">
                <w:rPr>
                  <w:rStyle w:val="Hipersaitas"/>
                  <w:rFonts w:ascii="Times New Roman" w:eastAsia="Times New Roman" w:hAnsi="Times New Roman" w:cs="Times New Roman"/>
                  <w:sz w:val="24"/>
                  <w:szCs w:val="24"/>
                  <w:lang w:val="en-US"/>
                </w:rPr>
                <w:t>@mil.lt</w:t>
              </w:r>
            </w:hyperlink>
          </w:p>
          <w:p w14:paraId="3F998C20" w14:textId="77777777" w:rsidR="009E7238" w:rsidRDefault="009E7238" w:rsidP="0085763E">
            <w:pPr>
              <w:spacing w:after="0"/>
              <w:ind w:left="885"/>
              <w:rPr>
                <w:rFonts w:ascii="Times New Roman" w:eastAsia="Times New Roman" w:hAnsi="Times New Roman" w:cs="Times New Roman"/>
                <w:sz w:val="24"/>
                <w:szCs w:val="24"/>
                <w:lang w:val="en-US"/>
              </w:rPr>
            </w:pPr>
          </w:p>
          <w:p w14:paraId="22618E9A" w14:textId="4AA53971" w:rsidR="009E7238" w:rsidRPr="00796ECE" w:rsidRDefault="009E7238" w:rsidP="009F17F6">
            <w:pPr>
              <w:spacing w:after="0"/>
              <w:rPr>
                <w:rFonts w:ascii="Times New Roman" w:eastAsia="Times New Roman" w:hAnsi="Times New Roman" w:cs="Times New Roman"/>
                <w:sz w:val="24"/>
                <w:szCs w:val="24"/>
                <w:lang w:val="en-US"/>
              </w:rPr>
            </w:pPr>
          </w:p>
        </w:tc>
        <w:tc>
          <w:tcPr>
            <w:tcW w:w="2976" w:type="dxa"/>
          </w:tcPr>
          <w:p w14:paraId="13A87122" w14:textId="7366AB29" w:rsidR="00E83E81" w:rsidRPr="008A38CD" w:rsidRDefault="00E83E81" w:rsidP="0085763E">
            <w:pPr>
              <w:tabs>
                <w:tab w:val="left" w:pos="900"/>
              </w:tabs>
              <w:spacing w:after="0"/>
              <w:ind w:left="1168"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796ECE">
              <w:rPr>
                <w:rFonts w:ascii="Times New Roman" w:eastAsia="Times New Roman" w:hAnsi="Times New Roman" w:cs="Times New Roman"/>
                <w:sz w:val="24"/>
                <w:szCs w:val="24"/>
              </w:rPr>
              <w:t>0</w:t>
            </w:r>
            <w:r w:rsidR="006C6986">
              <w:rPr>
                <w:rFonts w:ascii="Times New Roman" w:eastAsia="Times New Roman" w:hAnsi="Times New Roman" w:cs="Times New Roman"/>
                <w:sz w:val="24"/>
                <w:szCs w:val="24"/>
              </w:rPr>
              <w:t>5</w:t>
            </w:r>
            <w:r w:rsidRPr="008A38CD">
              <w:rPr>
                <w:rFonts w:ascii="Times New Roman" w:eastAsia="Times New Roman" w:hAnsi="Times New Roman" w:cs="Times New Roman"/>
                <w:sz w:val="24"/>
                <w:szCs w:val="24"/>
              </w:rPr>
              <w:t>-</w:t>
            </w:r>
          </w:p>
          <w:p w14:paraId="4008D365" w14:textId="4ACEA2AC" w:rsidR="00E83E81" w:rsidRPr="008A38CD" w:rsidRDefault="00E83E81" w:rsidP="0085763E">
            <w:pPr>
              <w:tabs>
                <w:tab w:val="left" w:pos="900"/>
              </w:tabs>
              <w:spacing w:after="0"/>
              <w:ind w:left="1168" w:right="179"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2020-0</w:t>
            </w:r>
            <w:r w:rsidR="0085763E">
              <w:rPr>
                <w:rFonts w:ascii="Times New Roman" w:eastAsia="Times New Roman" w:hAnsi="Times New Roman" w:cs="Times New Roman"/>
                <w:sz w:val="24"/>
                <w:szCs w:val="24"/>
              </w:rPr>
              <w:t>4-</w:t>
            </w:r>
            <w:r w:rsidR="004500D9">
              <w:rPr>
                <w:rFonts w:ascii="Times New Roman" w:eastAsia="Times New Roman" w:hAnsi="Times New Roman" w:cs="Times New Roman"/>
                <w:sz w:val="24"/>
                <w:szCs w:val="24"/>
              </w:rPr>
              <w:t>29</w:t>
            </w:r>
          </w:p>
          <w:p w14:paraId="439A6C94" w14:textId="12BCD86A" w:rsidR="00A75945" w:rsidRPr="008A38CD" w:rsidRDefault="00A75945" w:rsidP="00E83E81">
            <w:pPr>
              <w:tabs>
                <w:tab w:val="left" w:pos="900"/>
              </w:tabs>
              <w:spacing w:after="0"/>
              <w:rPr>
                <w:rFonts w:ascii="Times New Roman" w:eastAsia="Times New Roman" w:hAnsi="Times New Roman" w:cs="Times New Roman"/>
                <w:sz w:val="24"/>
                <w:szCs w:val="24"/>
              </w:rPr>
            </w:pPr>
          </w:p>
        </w:tc>
        <w:tc>
          <w:tcPr>
            <w:tcW w:w="567" w:type="dxa"/>
          </w:tcPr>
          <w:p w14:paraId="1644469B" w14:textId="77777777" w:rsidR="00E83E81" w:rsidRPr="008A38CD" w:rsidRDefault="00E83E81" w:rsidP="0085763E">
            <w:pPr>
              <w:tabs>
                <w:tab w:val="left" w:pos="900"/>
              </w:tabs>
              <w:spacing w:after="0"/>
              <w:ind w:left="-2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7D1146F9" w:rsidR="00A75945" w:rsidRDefault="00F0403E"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5945">
              <w:rPr>
                <w:rFonts w:ascii="Times New Roman" w:eastAsia="Times New Roman" w:hAnsi="Times New Roman" w:cs="Times New Roman"/>
                <w:sz w:val="24"/>
                <w:szCs w:val="24"/>
              </w:rPr>
              <w:t xml:space="preserve"> </w:t>
            </w:r>
          </w:p>
          <w:p w14:paraId="78E8ACB3" w14:textId="77777777" w:rsidR="00A75945" w:rsidRDefault="00A75945" w:rsidP="0085763E">
            <w:pPr>
              <w:tabs>
                <w:tab w:val="left" w:pos="900"/>
              </w:tabs>
              <w:spacing w:after="0"/>
              <w:ind w:left="-111"/>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127" w:type="dxa"/>
          </w:tcPr>
          <w:p w14:paraId="2E309890" w14:textId="6A967B64" w:rsidR="00E83E81" w:rsidRPr="008A38CD" w:rsidRDefault="00E83E81" w:rsidP="0085763E">
            <w:pPr>
              <w:tabs>
                <w:tab w:val="right" w:pos="1732"/>
              </w:tabs>
              <w:spacing w:after="0"/>
              <w:ind w:left="-107"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437775">
              <w:rPr>
                <w:rFonts w:ascii="Times New Roman" w:eastAsia="Times New Roman" w:hAnsi="Times New Roman" w:cs="Times New Roman"/>
                <w:sz w:val="24"/>
                <w:szCs w:val="24"/>
              </w:rPr>
              <w:t>15</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60C5EEF3" w:rsidR="00E83E81" w:rsidRDefault="004500D9" w:rsidP="0085763E">
            <w:pPr>
              <w:tabs>
                <w:tab w:val="right" w:pos="1732"/>
              </w:tabs>
              <w:spacing w:after="0"/>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IS-90</w:t>
            </w:r>
          </w:p>
          <w:p w14:paraId="26739837" w14:textId="38793051" w:rsidR="00E83E81" w:rsidRPr="008A38CD" w:rsidRDefault="00E83E81" w:rsidP="0085763E">
            <w:pPr>
              <w:tabs>
                <w:tab w:val="right" w:pos="1732"/>
              </w:tabs>
              <w:spacing w:after="0"/>
              <w:ind w:left="-107"/>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54CC88A6" w14:textId="77777777" w:rsidR="00A17B8E" w:rsidRDefault="00861979" w:rsidP="0086197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Viešųjų pirkimų tarnyba (toliau – Tarnyba), vadovaudamasi Lietuvos Respublikos viešųjų pirkimų</w:t>
      </w:r>
      <w:r>
        <w:rPr>
          <w:rFonts w:ascii="Times New Roman" w:hAnsi="Times New Roman" w:cs="Times New Roman"/>
          <w:sz w:val="24"/>
          <w:szCs w:val="24"/>
        </w:rPr>
        <w:t>, atliekamų gynybos ir saugumo srityje,</w:t>
      </w:r>
      <w:r w:rsidRPr="007A5BF7">
        <w:rPr>
          <w:rFonts w:ascii="Times New Roman" w:hAnsi="Times New Roman" w:cs="Times New Roman"/>
          <w:sz w:val="24"/>
          <w:szCs w:val="24"/>
        </w:rPr>
        <w:t xml:space="preserve"> įstatymo (toliau – Įstatymas) </w:t>
      </w:r>
      <w:r w:rsidRPr="007A5BF7">
        <w:rPr>
          <w:rFonts w:ascii="Times New Roman" w:eastAsia="Times New Roman" w:hAnsi="Times New Roman" w:cs="Times New Roman"/>
          <w:sz w:val="24"/>
          <w:szCs w:val="24"/>
        </w:rPr>
        <w:t xml:space="preserve">9 straipsnio 2 dalies </w:t>
      </w:r>
      <w:r>
        <w:rPr>
          <w:rFonts w:ascii="Times New Roman" w:eastAsia="Times New Roman" w:hAnsi="Times New Roman" w:cs="Times New Roman"/>
          <w:sz w:val="24"/>
          <w:szCs w:val="24"/>
        </w:rPr>
        <w:t>5</w:t>
      </w:r>
      <w:r w:rsidRPr="007A5BF7">
        <w:rPr>
          <w:rFonts w:ascii="Times New Roman" w:eastAsia="Times New Roman" w:hAnsi="Times New Roman" w:cs="Times New Roman"/>
          <w:sz w:val="24"/>
          <w:szCs w:val="24"/>
        </w:rPr>
        <w:t xml:space="preserve"> punkto nuostatomis</w:t>
      </w:r>
      <w:r w:rsidRPr="007A5BF7">
        <w:rPr>
          <w:rFonts w:ascii="Times New Roman" w:hAnsi="Times New Roman" w:cs="Times New Roman"/>
          <w:sz w:val="24"/>
          <w:szCs w:val="24"/>
        </w:rPr>
        <w:t xml:space="preserve">, išnagrinėjo </w:t>
      </w:r>
      <w:r>
        <w:rPr>
          <w:rFonts w:ascii="Times New Roman" w:hAnsi="Times New Roman" w:cs="Times New Roman"/>
          <w:sz w:val="24"/>
          <w:szCs w:val="24"/>
        </w:rPr>
        <w:t xml:space="preserve">Lietuvos kariuomenės </w:t>
      </w:r>
      <w:r w:rsidR="00C47D15">
        <w:rPr>
          <w:rFonts w:ascii="Times New Roman" w:hAnsi="Times New Roman" w:cs="Times New Roman"/>
          <w:sz w:val="24"/>
          <w:szCs w:val="24"/>
        </w:rPr>
        <w:t>Specialiųjų operacijų pajėgų Vytauto Didžiojo jėgerių bataliono</w:t>
      </w:r>
      <w:r>
        <w:rPr>
          <w:rFonts w:ascii="Times New Roman" w:hAnsi="Times New Roman" w:cs="Times New Roman"/>
          <w:sz w:val="24"/>
          <w:szCs w:val="24"/>
        </w:rPr>
        <w:t xml:space="preserve">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toliau – Perkančioji organizacija)</w:t>
      </w:r>
      <w:r w:rsidRPr="007A5BF7">
        <w:rPr>
          <w:rFonts w:ascii="Times New Roman" w:hAnsi="Times New Roman" w:cs="Times New Roman"/>
          <w:sz w:val="24"/>
          <w:szCs w:val="24"/>
        </w:rPr>
        <w:t xml:space="preserve"> prašymą sutikti </w:t>
      </w:r>
      <w:bookmarkStart w:id="1" w:name="_Hlk39666276"/>
      <w:bookmarkStart w:id="2" w:name="_Hlk20143193"/>
      <w:bookmarkStart w:id="3" w:name="_Hlk39666211"/>
      <w:r w:rsidR="00C47D15">
        <w:rPr>
          <w:rFonts w:ascii="Times New Roman" w:hAnsi="Times New Roman" w:cs="Times New Roman"/>
          <w:i/>
          <w:sz w:val="24"/>
          <w:szCs w:val="24"/>
        </w:rPr>
        <w:t>Lietuvos kariuomenės Vytauto Didžiojo jėgerių bataliono (toliau – VDJB)</w:t>
      </w:r>
      <w:bookmarkEnd w:id="1"/>
      <w:r w:rsidR="001E2167">
        <w:rPr>
          <w:rFonts w:ascii="Times New Roman" w:hAnsi="Times New Roman" w:cs="Times New Roman"/>
          <w:i/>
          <w:sz w:val="24"/>
          <w:szCs w:val="24"/>
        </w:rPr>
        <w:t xml:space="preserve"> ir</w:t>
      </w:r>
      <w:bookmarkStart w:id="4" w:name="_Hlk39666468"/>
      <w:r w:rsidR="001E2167">
        <w:rPr>
          <w:rFonts w:ascii="Times New Roman" w:hAnsi="Times New Roman" w:cs="Times New Roman"/>
          <w:i/>
          <w:sz w:val="24"/>
          <w:szCs w:val="24"/>
        </w:rPr>
        <w:t xml:space="preserve"> plk. Igno Musteikio poligono</w:t>
      </w:r>
      <w:r w:rsidR="00C47D15">
        <w:rPr>
          <w:rFonts w:ascii="Times New Roman" w:hAnsi="Times New Roman" w:cs="Times New Roman"/>
          <w:i/>
          <w:sz w:val="24"/>
          <w:szCs w:val="24"/>
        </w:rPr>
        <w:t xml:space="preserve"> teritorij</w:t>
      </w:r>
      <w:r w:rsidR="001E2167">
        <w:rPr>
          <w:rFonts w:ascii="Times New Roman" w:hAnsi="Times New Roman" w:cs="Times New Roman"/>
          <w:i/>
          <w:sz w:val="24"/>
          <w:szCs w:val="24"/>
        </w:rPr>
        <w:t>ų</w:t>
      </w:r>
      <w:r w:rsidR="00C47D15">
        <w:rPr>
          <w:rFonts w:ascii="Times New Roman" w:hAnsi="Times New Roman" w:cs="Times New Roman"/>
          <w:i/>
          <w:sz w:val="24"/>
          <w:szCs w:val="24"/>
        </w:rPr>
        <w:t xml:space="preserve"> ir objektų apsaugos paslaugų</w:t>
      </w:r>
      <w:r>
        <w:rPr>
          <w:rFonts w:ascii="Times New Roman" w:hAnsi="Times New Roman" w:cs="Times New Roman"/>
          <w:i/>
          <w:sz w:val="24"/>
          <w:szCs w:val="24"/>
        </w:rPr>
        <w:t xml:space="preserve"> </w:t>
      </w:r>
      <w:bookmarkEnd w:id="2"/>
      <w:r w:rsidRPr="00121ED9">
        <w:rPr>
          <w:rFonts w:ascii="Times New Roman" w:hAnsi="Times New Roman" w:cs="Times New Roman"/>
          <w:i/>
          <w:sz w:val="24"/>
          <w:szCs w:val="24"/>
        </w:rPr>
        <w:t>pirkimą</w:t>
      </w:r>
      <w:bookmarkEnd w:id="4"/>
      <w:r>
        <w:rPr>
          <w:rFonts w:ascii="Times New Roman" w:hAnsi="Times New Roman" w:cs="Times New Roman"/>
          <w:sz w:val="24"/>
          <w:szCs w:val="24"/>
        </w:rPr>
        <w:t xml:space="preserve"> </w:t>
      </w:r>
      <w:bookmarkEnd w:id="3"/>
      <w:r>
        <w:rPr>
          <w:rFonts w:ascii="Times New Roman" w:hAnsi="Times New Roman" w:cs="Times New Roman"/>
          <w:sz w:val="24"/>
          <w:szCs w:val="24"/>
        </w:rPr>
        <w:t>(toliau – Pirkimas)</w:t>
      </w:r>
      <w:r>
        <w:rPr>
          <w:rFonts w:ascii="Times New Roman" w:eastAsia="Times New Roman" w:hAnsi="Times New Roman" w:cs="Times New Roman"/>
          <w:sz w:val="24"/>
          <w:szCs w:val="24"/>
        </w:rPr>
        <w:t xml:space="preserve"> </w:t>
      </w:r>
      <w:r w:rsidRPr="007A5BF7">
        <w:rPr>
          <w:rFonts w:ascii="Times New Roman" w:eastAsia="Times New Roman" w:hAnsi="Times New Roman" w:cs="Times New Roman"/>
          <w:sz w:val="24"/>
          <w:szCs w:val="24"/>
        </w:rPr>
        <w:t xml:space="preserve">vykdyti neskelbiamų derybų būdu, vadovaujantis Įstatymo </w:t>
      </w:r>
      <w:r>
        <w:rPr>
          <w:rFonts w:ascii="Times New Roman" w:eastAsia="Times New Roman" w:hAnsi="Times New Roman" w:cs="Times New Roman"/>
          <w:sz w:val="24"/>
          <w:szCs w:val="24"/>
        </w:rPr>
        <w:t>19</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4</w:t>
      </w:r>
      <w:r w:rsidRPr="007A5BF7">
        <w:rPr>
          <w:rFonts w:ascii="Times New Roman" w:hAnsi="Times New Roman" w:cs="Times New Roman"/>
          <w:sz w:val="24"/>
          <w:szCs w:val="24"/>
        </w:rPr>
        <w:t xml:space="preserve"> dalies </w:t>
      </w:r>
      <w:r>
        <w:rPr>
          <w:rFonts w:ascii="Times New Roman" w:hAnsi="Times New Roman" w:cs="Times New Roman"/>
          <w:sz w:val="24"/>
          <w:szCs w:val="24"/>
        </w:rPr>
        <w:t>5</w:t>
      </w:r>
      <w:r w:rsidRPr="007A5BF7">
        <w:rPr>
          <w:rFonts w:ascii="Times New Roman" w:hAnsi="Times New Roman" w:cs="Times New Roman"/>
          <w:sz w:val="24"/>
          <w:szCs w:val="24"/>
        </w:rPr>
        <w:t xml:space="preserve"> punkto nuostatomis.</w:t>
      </w:r>
    </w:p>
    <w:p w14:paraId="7E1FEFBF" w14:textId="45A31DCD" w:rsidR="00861979" w:rsidRPr="00A17B8E" w:rsidRDefault="00A17B8E" w:rsidP="0086197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61979">
        <w:rPr>
          <w:rFonts w:ascii="Times New Roman" w:eastAsia="Calibri" w:hAnsi="Times New Roman" w:cs="Times New Roman"/>
          <w:sz w:val="24"/>
          <w:szCs w:val="24"/>
        </w:rPr>
        <w:t>P</w:t>
      </w:r>
      <w:r w:rsidR="003146F4">
        <w:rPr>
          <w:rFonts w:ascii="Times New Roman" w:eastAsia="Calibri" w:hAnsi="Times New Roman" w:cs="Times New Roman"/>
          <w:sz w:val="24"/>
          <w:szCs w:val="24"/>
        </w:rPr>
        <w:t xml:space="preserve">erkančioji organizacija </w:t>
      </w:r>
      <w:r w:rsidR="008A4612">
        <w:rPr>
          <w:rFonts w:ascii="Times New Roman" w:eastAsia="Calibri" w:hAnsi="Times New Roman" w:cs="Times New Roman"/>
          <w:sz w:val="24"/>
          <w:szCs w:val="24"/>
        </w:rPr>
        <w:t>p</w:t>
      </w:r>
      <w:r w:rsidR="00861979">
        <w:rPr>
          <w:rFonts w:ascii="Times New Roman" w:eastAsia="Calibri" w:hAnsi="Times New Roman" w:cs="Times New Roman"/>
          <w:sz w:val="24"/>
          <w:szCs w:val="24"/>
        </w:rPr>
        <w:t>rašyme</w:t>
      </w:r>
      <w:r w:rsidR="00861979" w:rsidRPr="0059709E">
        <w:rPr>
          <w:rFonts w:ascii="Times New Roman" w:eastAsia="Calibri" w:hAnsi="Times New Roman" w:cs="Times New Roman"/>
          <w:sz w:val="24"/>
          <w:szCs w:val="24"/>
        </w:rPr>
        <w:t xml:space="preserve"> nurod</w:t>
      </w:r>
      <w:r w:rsidR="00861979">
        <w:rPr>
          <w:rFonts w:ascii="Times New Roman" w:eastAsia="Calibri" w:hAnsi="Times New Roman" w:cs="Times New Roman"/>
          <w:sz w:val="24"/>
          <w:szCs w:val="24"/>
        </w:rPr>
        <w:t xml:space="preserve">o, kad </w:t>
      </w:r>
      <w:r w:rsidR="00391D78">
        <w:rPr>
          <w:rFonts w:ascii="Times New Roman" w:eastAsia="Calibri" w:hAnsi="Times New Roman" w:cs="Times New Roman"/>
          <w:sz w:val="24"/>
          <w:szCs w:val="24"/>
        </w:rPr>
        <w:t>v</w:t>
      </w:r>
      <w:r w:rsidR="008622BC">
        <w:rPr>
          <w:rFonts w:ascii="Times New Roman" w:eastAsia="Calibri" w:hAnsi="Times New Roman" w:cs="Times New Roman"/>
          <w:sz w:val="24"/>
          <w:szCs w:val="24"/>
        </w:rPr>
        <w:t xml:space="preserve">adovaujantis Lietuvos Respublikos krašto apsaugos ministro </w:t>
      </w:r>
      <w:r w:rsidR="00D821D4">
        <w:rPr>
          <w:rFonts w:ascii="Times New Roman" w:eastAsia="Calibri" w:hAnsi="Times New Roman" w:cs="Times New Roman"/>
          <w:sz w:val="24"/>
          <w:szCs w:val="24"/>
        </w:rPr>
        <w:t xml:space="preserve">(toliau – Ministro) </w:t>
      </w:r>
      <w:r w:rsidR="008622BC">
        <w:rPr>
          <w:rFonts w:ascii="Times New Roman" w:eastAsia="Calibri" w:hAnsi="Times New Roman" w:cs="Times New Roman"/>
          <w:sz w:val="24"/>
          <w:szCs w:val="24"/>
        </w:rPr>
        <w:t>2018 m. sausio 25 d. įsakymu</w:t>
      </w:r>
      <w:r w:rsidR="008622BC">
        <w:rPr>
          <w:rStyle w:val="Puslapioinaosnuoroda"/>
          <w:rFonts w:ascii="Times New Roman" w:eastAsia="Calibri" w:hAnsi="Times New Roman" w:cs="Times New Roman"/>
          <w:sz w:val="24"/>
          <w:szCs w:val="24"/>
        </w:rPr>
        <w:footnoteReference w:id="1"/>
      </w:r>
      <w:r w:rsidR="008622BC">
        <w:rPr>
          <w:rFonts w:ascii="Times New Roman" w:eastAsia="Calibri" w:hAnsi="Times New Roman" w:cs="Times New Roman"/>
          <w:sz w:val="24"/>
          <w:szCs w:val="24"/>
        </w:rPr>
        <w:t>, Lietuvos Respublikos krašto apsaugos ministerijos Specialiosios ekspertų komisijos 2018 m. rugpjūčio 10 d. posėdžio protokolu</w:t>
      </w:r>
      <w:r w:rsidR="008622BC">
        <w:rPr>
          <w:rStyle w:val="Puslapioinaosnuoroda"/>
          <w:rFonts w:ascii="Times New Roman" w:eastAsia="Calibri" w:hAnsi="Times New Roman" w:cs="Times New Roman"/>
          <w:sz w:val="24"/>
          <w:szCs w:val="24"/>
        </w:rPr>
        <w:footnoteReference w:id="2"/>
      </w:r>
      <w:r w:rsidR="008622BC">
        <w:rPr>
          <w:rFonts w:ascii="Times New Roman" w:eastAsia="Calibri" w:hAnsi="Times New Roman" w:cs="Times New Roman"/>
          <w:sz w:val="24"/>
          <w:szCs w:val="24"/>
        </w:rPr>
        <w:t xml:space="preserve"> </w:t>
      </w:r>
      <w:r w:rsidR="005D5522">
        <w:rPr>
          <w:rFonts w:ascii="Times New Roman" w:eastAsia="Calibri" w:hAnsi="Times New Roman" w:cs="Times New Roman"/>
          <w:sz w:val="24"/>
          <w:szCs w:val="24"/>
        </w:rPr>
        <w:t xml:space="preserve">ir </w:t>
      </w:r>
      <w:r w:rsidR="00D821D4">
        <w:rPr>
          <w:rFonts w:ascii="Times New Roman" w:eastAsia="Calibri" w:hAnsi="Times New Roman" w:cs="Times New Roman"/>
          <w:sz w:val="24"/>
          <w:szCs w:val="24"/>
        </w:rPr>
        <w:t>Ministro</w:t>
      </w:r>
      <w:r w:rsidR="005D5522">
        <w:rPr>
          <w:rFonts w:ascii="Times New Roman" w:eastAsia="Calibri" w:hAnsi="Times New Roman" w:cs="Times New Roman"/>
          <w:sz w:val="24"/>
          <w:szCs w:val="24"/>
        </w:rPr>
        <w:t xml:space="preserve"> 2005 m. kovo 29 d. įsakymu</w:t>
      </w:r>
      <w:r w:rsidR="005D5522">
        <w:rPr>
          <w:rStyle w:val="Puslapioinaosnuoroda"/>
          <w:rFonts w:ascii="Times New Roman" w:eastAsia="Calibri" w:hAnsi="Times New Roman" w:cs="Times New Roman"/>
          <w:sz w:val="24"/>
          <w:szCs w:val="24"/>
        </w:rPr>
        <w:footnoteReference w:id="3"/>
      </w:r>
      <w:r w:rsidR="005D5522">
        <w:rPr>
          <w:rFonts w:ascii="Times New Roman" w:eastAsia="Calibri" w:hAnsi="Times New Roman" w:cs="Times New Roman"/>
          <w:sz w:val="24"/>
          <w:szCs w:val="24"/>
        </w:rPr>
        <w:t xml:space="preserve">, VDJB teritorijų, esančių Vaidoto g. 209, Kaune ir Pavytės km. Rokų sen. Kauno raj. </w:t>
      </w:r>
      <w:r w:rsidR="00AF6DE0">
        <w:rPr>
          <w:rFonts w:ascii="Times New Roman" w:eastAsia="Calibri" w:hAnsi="Times New Roman" w:cs="Times New Roman"/>
          <w:sz w:val="24"/>
          <w:szCs w:val="24"/>
        </w:rPr>
        <w:t>p</w:t>
      </w:r>
      <w:r w:rsidR="005D5522">
        <w:rPr>
          <w:rFonts w:ascii="Times New Roman" w:eastAsia="Calibri" w:hAnsi="Times New Roman" w:cs="Times New Roman"/>
          <w:sz w:val="24"/>
          <w:szCs w:val="24"/>
        </w:rPr>
        <w:t xml:space="preserve">lk. I. Musteikio poligone, </w:t>
      </w:r>
      <w:r w:rsidR="00A0442F">
        <w:rPr>
          <w:rFonts w:ascii="Times New Roman" w:eastAsia="Calibri" w:hAnsi="Times New Roman" w:cs="Times New Roman"/>
          <w:sz w:val="24"/>
          <w:szCs w:val="24"/>
        </w:rPr>
        <w:t>bei</w:t>
      </w:r>
      <w:r w:rsidR="005D5522">
        <w:rPr>
          <w:rFonts w:ascii="Times New Roman" w:eastAsia="Calibri" w:hAnsi="Times New Roman" w:cs="Times New Roman"/>
          <w:sz w:val="24"/>
          <w:szCs w:val="24"/>
        </w:rPr>
        <w:t xml:space="preserve"> jose esančių objektų fizinės apsaugos paslaugų pirkimas yra susijęs su įslaptinta informacija, žymima slaptumo žym</w:t>
      </w:r>
      <w:r w:rsidR="003146F4">
        <w:rPr>
          <w:rFonts w:ascii="Times New Roman" w:eastAsia="Calibri" w:hAnsi="Times New Roman" w:cs="Times New Roman"/>
          <w:sz w:val="24"/>
          <w:szCs w:val="24"/>
        </w:rPr>
        <w:t>a</w:t>
      </w:r>
      <w:r w:rsidR="005D5522">
        <w:rPr>
          <w:rFonts w:ascii="Times New Roman" w:eastAsia="Calibri" w:hAnsi="Times New Roman" w:cs="Times New Roman"/>
          <w:sz w:val="24"/>
          <w:szCs w:val="24"/>
        </w:rPr>
        <w:t xml:space="preserve"> „</w:t>
      </w:r>
      <w:r w:rsidR="002043F3">
        <w:rPr>
          <w:rFonts w:ascii="Times New Roman" w:eastAsia="Calibri" w:hAnsi="Times New Roman" w:cs="Times New Roman"/>
          <w:sz w:val="24"/>
          <w:szCs w:val="24"/>
        </w:rPr>
        <w:t>KONFIDENCIALIAI</w:t>
      </w:r>
      <w:r w:rsidR="005D5522">
        <w:rPr>
          <w:rFonts w:ascii="Times New Roman" w:eastAsia="Calibri" w:hAnsi="Times New Roman" w:cs="Times New Roman"/>
          <w:sz w:val="24"/>
          <w:szCs w:val="24"/>
        </w:rPr>
        <w:t xml:space="preserve">“. Pažymima, kad VDJB karinių objektų suskirstymo pagal objektų </w:t>
      </w:r>
      <w:r w:rsidR="00861979">
        <w:rPr>
          <w:rFonts w:ascii="Times New Roman" w:eastAsia="Calibri" w:hAnsi="Times New Roman" w:cs="Times New Roman"/>
          <w:sz w:val="24"/>
          <w:szCs w:val="24"/>
        </w:rPr>
        <w:t xml:space="preserve">svarbą sąraše, patvirtintame </w:t>
      </w:r>
      <w:r w:rsidR="005D5522">
        <w:rPr>
          <w:rFonts w:ascii="Times New Roman" w:eastAsia="Calibri" w:hAnsi="Times New Roman" w:cs="Times New Roman"/>
          <w:sz w:val="24"/>
          <w:szCs w:val="24"/>
        </w:rPr>
        <w:t>VDJB vado 2020 m. vasario 13 d. įsakymu</w:t>
      </w:r>
      <w:r w:rsidR="005D5522">
        <w:rPr>
          <w:rStyle w:val="Puslapioinaosnuoroda"/>
          <w:rFonts w:ascii="Times New Roman" w:eastAsia="Calibri" w:hAnsi="Times New Roman" w:cs="Times New Roman"/>
          <w:sz w:val="24"/>
          <w:szCs w:val="24"/>
        </w:rPr>
        <w:footnoteReference w:id="4"/>
      </w:r>
      <w:r w:rsidR="00AF6DE0">
        <w:rPr>
          <w:rFonts w:ascii="Times New Roman" w:eastAsia="Calibri" w:hAnsi="Times New Roman" w:cs="Times New Roman"/>
          <w:sz w:val="24"/>
          <w:szCs w:val="24"/>
        </w:rPr>
        <w:t>, VDJB teritorijoje, Vaidoto g. 209, Kaune, yra A, B ir C kategorijos karinių objektų, o Pavytės km. Rokų sen. Kauno raj. plk. I. Musteikio poligone yra B ir C kategorijos karinių objektų. Perkančioji organizacija nurodo, kad atsižvelgiant į VDJB vado 2018 m. rugpjūčio 20 d. įsakymu</w:t>
      </w:r>
      <w:r w:rsidR="00AF6DE0">
        <w:rPr>
          <w:rStyle w:val="Puslapioinaosnuoroda"/>
          <w:rFonts w:ascii="Times New Roman" w:eastAsia="Calibri" w:hAnsi="Times New Roman" w:cs="Times New Roman"/>
          <w:sz w:val="24"/>
          <w:szCs w:val="24"/>
        </w:rPr>
        <w:footnoteReference w:id="5"/>
      </w:r>
      <w:r w:rsidR="00AF6DE0">
        <w:rPr>
          <w:rFonts w:ascii="Times New Roman" w:eastAsia="Calibri" w:hAnsi="Times New Roman" w:cs="Times New Roman"/>
          <w:sz w:val="24"/>
          <w:szCs w:val="24"/>
        </w:rPr>
        <w:t xml:space="preserve"> patvirtintoje techninėje specifikacijoje nustatytus reikalavimus ir vadovaujantis Karinių objektų apsaugos organizavimo reglamento</w:t>
      </w:r>
      <w:r w:rsidR="00AF6DE0">
        <w:rPr>
          <w:rStyle w:val="Puslapioinaosnuoroda"/>
          <w:rFonts w:ascii="Times New Roman" w:eastAsia="Calibri" w:hAnsi="Times New Roman" w:cs="Times New Roman"/>
          <w:sz w:val="24"/>
          <w:szCs w:val="24"/>
        </w:rPr>
        <w:footnoteReference w:id="6"/>
      </w:r>
      <w:r w:rsidR="00AF6DE0">
        <w:rPr>
          <w:rFonts w:ascii="Times New Roman" w:eastAsia="Calibri" w:hAnsi="Times New Roman" w:cs="Times New Roman"/>
          <w:sz w:val="24"/>
          <w:szCs w:val="24"/>
        </w:rPr>
        <w:t xml:space="preserve"> 5.1 punktu,</w:t>
      </w:r>
      <w:r w:rsidR="00397E9E">
        <w:rPr>
          <w:rFonts w:ascii="Times New Roman" w:eastAsia="Calibri" w:hAnsi="Times New Roman" w:cs="Times New Roman"/>
          <w:sz w:val="24"/>
          <w:szCs w:val="24"/>
        </w:rPr>
        <w:t xml:space="preserve"> </w:t>
      </w:r>
      <w:r w:rsidR="00861979">
        <w:rPr>
          <w:rFonts w:ascii="Times New Roman" w:eastAsia="Calibri" w:hAnsi="Times New Roman" w:cs="Times New Roman"/>
          <w:sz w:val="24"/>
          <w:szCs w:val="24"/>
        </w:rPr>
        <w:t xml:space="preserve">kuriame nustatyta, jog </w:t>
      </w:r>
      <w:r w:rsidR="00861979" w:rsidRPr="00E0030F">
        <w:rPr>
          <w:rFonts w:ascii="Times New Roman" w:eastAsia="Calibri" w:hAnsi="Times New Roman" w:cs="Times New Roman"/>
          <w:i/>
          <w:iCs/>
          <w:sz w:val="24"/>
          <w:szCs w:val="24"/>
        </w:rPr>
        <w:t xml:space="preserve">&lt;...&gt; teritorijoje, kurioje yra A kategorijos karinių objektų, turi būti taikomos </w:t>
      </w:r>
      <w:r w:rsidR="00861979" w:rsidRPr="00E0030F">
        <w:rPr>
          <w:rFonts w:ascii="Times New Roman" w:eastAsia="Calibri" w:hAnsi="Times New Roman" w:cs="Times New Roman"/>
          <w:i/>
          <w:iCs/>
          <w:sz w:val="24"/>
          <w:szCs w:val="24"/>
        </w:rPr>
        <w:lastRenderedPageBreak/>
        <w:t>fizinės apsaugos priemonės (ginkluota dienos tarnyba ir (arba) budinti grupė, apginkluotos automatiniais šaunamaisiais ginklais (efektyvus šaudymo nuotolis iki 400 m)</w:t>
      </w:r>
      <w:r w:rsidR="00861979">
        <w:rPr>
          <w:rFonts w:ascii="Times New Roman" w:eastAsia="Calibri" w:hAnsi="Times New Roman" w:cs="Times New Roman"/>
          <w:sz w:val="24"/>
          <w:szCs w:val="24"/>
        </w:rPr>
        <w:t xml:space="preserve"> bei Lietuvos Respublikos ginklų ir šaudmenų kontrolės įstatymu (toliau – GŠKĮ), kurio 3 straipsnio 2 dalyje įtvirtinta, kad </w:t>
      </w:r>
      <w:r w:rsidR="00861979" w:rsidRPr="00E0030F">
        <w:rPr>
          <w:rFonts w:ascii="Times New Roman" w:eastAsia="Calibri" w:hAnsi="Times New Roman" w:cs="Times New Roman"/>
          <w:sz w:val="24"/>
          <w:szCs w:val="24"/>
        </w:rPr>
        <w:t>automatiniai šaunamieji ginklai priskiriami A kategorijai</w:t>
      </w:r>
      <w:r w:rsidR="00861979">
        <w:rPr>
          <w:rFonts w:ascii="Times New Roman" w:eastAsia="Calibri" w:hAnsi="Times New Roman" w:cs="Times New Roman"/>
          <w:sz w:val="24"/>
          <w:szCs w:val="24"/>
        </w:rPr>
        <w:t xml:space="preserve">, o to paties įstatymo 13 straipsnio 1 dalyje nurodoma, kad </w:t>
      </w:r>
      <w:r w:rsidR="00861979" w:rsidRPr="00E0030F">
        <w:rPr>
          <w:rFonts w:ascii="Times New Roman" w:eastAsia="Calibri" w:hAnsi="Times New Roman" w:cs="Times New Roman"/>
          <w:i/>
          <w:iCs/>
          <w:sz w:val="24"/>
          <w:szCs w:val="24"/>
        </w:rPr>
        <w:t xml:space="preserve">veikiančius A </w:t>
      </w:r>
      <w:r w:rsidR="00861979" w:rsidRPr="00E0030F">
        <w:rPr>
          <w:rFonts w:ascii="Times New Roman" w:hAnsi="Times New Roman" w:cs="Times New Roman"/>
          <w:i/>
          <w:iCs/>
          <w:color w:val="00000A"/>
          <w:sz w:val="24"/>
          <w:szCs w:val="24"/>
        </w:rPr>
        <w:t>kategorijos ginklus, jų priedėlius, šaudmenis gali įsigyti ir turėti tik specialiojo statuso subjektai &lt;...&gt;</w:t>
      </w:r>
      <w:r w:rsidR="00861979" w:rsidRPr="00E0030F">
        <w:rPr>
          <w:rFonts w:ascii="Times New Roman" w:hAnsi="Times New Roman" w:cs="Times New Roman"/>
          <w:color w:val="00000A"/>
          <w:sz w:val="24"/>
          <w:szCs w:val="24"/>
        </w:rPr>
        <w:t>,</w:t>
      </w:r>
      <w:r w:rsidR="00861979">
        <w:rPr>
          <w:rFonts w:ascii="Times New Roman" w:hAnsi="Times New Roman" w:cs="Times New Roman"/>
          <w:color w:val="00000A"/>
          <w:sz w:val="24"/>
          <w:szCs w:val="24"/>
        </w:rPr>
        <w:t xml:space="preserve"> </w:t>
      </w:r>
      <w:r w:rsidR="00D821D4">
        <w:rPr>
          <w:rFonts w:ascii="Times New Roman" w:hAnsi="Times New Roman" w:cs="Times New Roman"/>
          <w:color w:val="00000A"/>
          <w:sz w:val="24"/>
          <w:szCs w:val="24"/>
        </w:rPr>
        <w:t xml:space="preserve">taip pat vadovaujantis </w:t>
      </w:r>
      <w:r w:rsidR="00D821D4">
        <w:rPr>
          <w:rFonts w:ascii="Times New Roman" w:eastAsia="Calibri" w:hAnsi="Times New Roman" w:cs="Times New Roman"/>
          <w:sz w:val="24"/>
          <w:szCs w:val="24"/>
        </w:rPr>
        <w:t>Ministro 2018 m. sausio 25 d. įsakymo 66, 67, 69, 72, 74 ir 76 punktais, ir dėl padalinio specifinės paskirties privalo turėti leidimus dirbti su atitinkamo slaptumo įslaptinta informacija</w:t>
      </w:r>
      <w:r w:rsidR="00C47895">
        <w:rPr>
          <w:rStyle w:val="Puslapioinaosnuoroda"/>
          <w:rFonts w:ascii="Times New Roman" w:eastAsia="Calibri" w:hAnsi="Times New Roman" w:cs="Times New Roman"/>
          <w:sz w:val="24"/>
          <w:szCs w:val="24"/>
        </w:rPr>
        <w:footnoteReference w:id="7"/>
      </w:r>
      <w:r w:rsidR="00D821D4">
        <w:rPr>
          <w:rFonts w:ascii="Times New Roman" w:eastAsia="Calibri" w:hAnsi="Times New Roman" w:cs="Times New Roman"/>
          <w:sz w:val="24"/>
          <w:szCs w:val="24"/>
        </w:rPr>
        <w:t>,</w:t>
      </w:r>
      <w:r w:rsidR="00C47895">
        <w:rPr>
          <w:rFonts w:ascii="Times New Roman" w:eastAsia="Calibri" w:hAnsi="Times New Roman" w:cs="Times New Roman"/>
          <w:sz w:val="24"/>
          <w:szCs w:val="24"/>
        </w:rPr>
        <w:t xml:space="preserve"> </w:t>
      </w:r>
      <w:r w:rsidR="00861979">
        <w:rPr>
          <w:rFonts w:ascii="Times New Roman" w:hAnsi="Times New Roman" w:cs="Times New Roman"/>
          <w:color w:val="00000A"/>
          <w:sz w:val="24"/>
          <w:szCs w:val="24"/>
        </w:rPr>
        <w:t>nagrinėjamu atveju Pirkimu siekiamas įsigyti paslaugas teikti gali tik konkretus tiekėjas – Lietuvos Šaulių sąjunga.</w:t>
      </w:r>
      <w:r w:rsidR="00397E9E">
        <w:rPr>
          <w:rFonts w:ascii="Times New Roman" w:hAnsi="Times New Roman" w:cs="Times New Roman"/>
          <w:color w:val="00000A"/>
          <w:sz w:val="24"/>
          <w:szCs w:val="24"/>
        </w:rPr>
        <w:t xml:space="preserve"> </w:t>
      </w:r>
      <w:r w:rsidR="00861979">
        <w:rPr>
          <w:rFonts w:ascii="Times New Roman" w:hAnsi="Times New Roman" w:cs="Times New Roman"/>
          <w:color w:val="00000A"/>
          <w:sz w:val="24"/>
          <w:szCs w:val="24"/>
        </w:rPr>
        <w:t xml:space="preserve">Perkančioji organizacija paaiškina, kad tarp GŠKĮ 2 straipsnio 59 dalyje išvardintų specialaus statuso subjektų Lietuvos Šaulių sąjunga yra vienintelė, kuriai taikomas </w:t>
      </w:r>
      <w:bookmarkStart w:id="5" w:name="_Hlk20137931"/>
      <w:r w:rsidR="00861979">
        <w:rPr>
          <w:rFonts w:ascii="Times New Roman" w:hAnsi="Times New Roman" w:cs="Times New Roman"/>
          <w:color w:val="00000A"/>
          <w:sz w:val="24"/>
          <w:szCs w:val="24"/>
        </w:rPr>
        <w:t>Lietuvos Respublikos asmens ir turto apsaugos įstatymas</w:t>
      </w:r>
      <w:bookmarkEnd w:id="5"/>
      <w:r w:rsidR="00861979">
        <w:rPr>
          <w:rStyle w:val="Puslapioinaosnuoroda"/>
          <w:rFonts w:ascii="Times New Roman" w:hAnsi="Times New Roman" w:cs="Times New Roman"/>
          <w:color w:val="00000A"/>
          <w:sz w:val="24"/>
          <w:szCs w:val="24"/>
        </w:rPr>
        <w:footnoteReference w:id="8"/>
      </w:r>
      <w:r w:rsidR="00861979">
        <w:rPr>
          <w:rFonts w:ascii="Times New Roman" w:hAnsi="Times New Roman" w:cs="Times New Roman"/>
          <w:color w:val="00000A"/>
          <w:sz w:val="24"/>
          <w:szCs w:val="24"/>
        </w:rPr>
        <w:t>.</w:t>
      </w:r>
      <w:r w:rsidR="00C47895">
        <w:rPr>
          <w:rFonts w:ascii="Times New Roman" w:hAnsi="Times New Roman" w:cs="Times New Roman"/>
          <w:color w:val="00000A"/>
          <w:sz w:val="24"/>
          <w:szCs w:val="24"/>
        </w:rPr>
        <w:t xml:space="preserve"> </w:t>
      </w:r>
      <w:r w:rsidR="00861979" w:rsidRPr="0059709E">
        <w:rPr>
          <w:rFonts w:ascii="Times New Roman" w:eastAsia="Calibri" w:hAnsi="Times New Roman" w:cs="Times New Roman"/>
          <w:sz w:val="24"/>
          <w:szCs w:val="24"/>
        </w:rPr>
        <w:t xml:space="preserve">Atsižvelgdama į </w:t>
      </w:r>
      <w:r w:rsidR="00861979">
        <w:rPr>
          <w:rFonts w:ascii="Times New Roman" w:eastAsia="Calibri" w:hAnsi="Times New Roman" w:cs="Times New Roman"/>
          <w:sz w:val="24"/>
          <w:szCs w:val="24"/>
        </w:rPr>
        <w:t>nurodytą bei įvertinusi, kad Pirkimu siekiamas įsigyti paslaugas gali suteikti tik Lietuvos šaulių sąjunga, Komisija nusprendė</w:t>
      </w:r>
      <w:r w:rsidR="00861979">
        <w:rPr>
          <w:rStyle w:val="Puslapioinaosnuoroda"/>
          <w:rFonts w:ascii="Times New Roman" w:eastAsia="Calibri" w:hAnsi="Times New Roman" w:cs="Times New Roman"/>
          <w:sz w:val="24"/>
          <w:szCs w:val="24"/>
        </w:rPr>
        <w:footnoteReference w:id="9"/>
      </w:r>
      <w:r w:rsidR="00861979" w:rsidRPr="0059709E">
        <w:rPr>
          <w:rFonts w:ascii="Times New Roman" w:eastAsia="Calibri" w:hAnsi="Times New Roman" w:cs="Times New Roman"/>
          <w:sz w:val="24"/>
          <w:szCs w:val="24"/>
        </w:rPr>
        <w:t xml:space="preserve"> </w:t>
      </w:r>
      <w:r w:rsidR="00861979">
        <w:rPr>
          <w:rFonts w:ascii="Times New Roman" w:eastAsia="Calibri" w:hAnsi="Times New Roman" w:cs="Times New Roman"/>
          <w:sz w:val="24"/>
          <w:szCs w:val="24"/>
        </w:rPr>
        <w:t xml:space="preserve">Pirkimą vykdyti neskelbiamų derybų būdu vadovaujantis </w:t>
      </w:r>
      <w:r w:rsidR="00861979" w:rsidRPr="000A37A1">
        <w:rPr>
          <w:rFonts w:ascii="Times New Roman" w:eastAsia="Calibri" w:hAnsi="Times New Roman" w:cs="Times New Roman"/>
          <w:sz w:val="24"/>
          <w:szCs w:val="24"/>
        </w:rPr>
        <w:t xml:space="preserve">Įstatymo </w:t>
      </w:r>
      <w:r w:rsidR="00861979">
        <w:rPr>
          <w:rFonts w:ascii="Times New Roman" w:eastAsia="Times New Roman" w:hAnsi="Times New Roman" w:cs="Times New Roman"/>
          <w:sz w:val="24"/>
          <w:szCs w:val="24"/>
        </w:rPr>
        <w:t>19</w:t>
      </w:r>
      <w:r w:rsidR="00861979" w:rsidRPr="007A5BF7">
        <w:rPr>
          <w:rFonts w:ascii="Times New Roman" w:eastAsia="Times New Roman" w:hAnsi="Times New Roman" w:cs="Times New Roman"/>
          <w:sz w:val="24"/>
          <w:szCs w:val="24"/>
        </w:rPr>
        <w:t xml:space="preserve"> straipsnio </w:t>
      </w:r>
      <w:r w:rsidR="00861979">
        <w:rPr>
          <w:rFonts w:ascii="Times New Roman" w:hAnsi="Times New Roman" w:cs="Times New Roman"/>
          <w:sz w:val="24"/>
          <w:szCs w:val="24"/>
        </w:rPr>
        <w:t>4</w:t>
      </w:r>
      <w:r w:rsidR="00861979" w:rsidRPr="007A5BF7">
        <w:rPr>
          <w:rFonts w:ascii="Times New Roman" w:hAnsi="Times New Roman" w:cs="Times New Roman"/>
          <w:sz w:val="24"/>
          <w:szCs w:val="24"/>
        </w:rPr>
        <w:t xml:space="preserve"> dalies </w:t>
      </w:r>
      <w:r w:rsidR="00861979">
        <w:rPr>
          <w:rFonts w:ascii="Times New Roman" w:hAnsi="Times New Roman" w:cs="Times New Roman"/>
          <w:sz w:val="24"/>
          <w:szCs w:val="24"/>
        </w:rPr>
        <w:t>5</w:t>
      </w:r>
      <w:r w:rsidR="00861979" w:rsidRPr="007A5BF7">
        <w:rPr>
          <w:rFonts w:ascii="Times New Roman" w:hAnsi="Times New Roman" w:cs="Times New Roman"/>
          <w:sz w:val="24"/>
          <w:szCs w:val="24"/>
        </w:rPr>
        <w:t xml:space="preserve"> punkto </w:t>
      </w:r>
      <w:r w:rsidR="00861979" w:rsidRPr="000A37A1">
        <w:rPr>
          <w:rFonts w:ascii="Times New Roman" w:eastAsia="Calibri" w:hAnsi="Times New Roman" w:cs="Times New Roman"/>
          <w:sz w:val="24"/>
          <w:szCs w:val="24"/>
        </w:rPr>
        <w:t>nuostatomis</w:t>
      </w:r>
      <w:r w:rsidR="00861979" w:rsidRPr="0059709E">
        <w:rPr>
          <w:rFonts w:ascii="Times New Roman" w:eastAsia="Calibri" w:hAnsi="Times New Roman" w:cs="Times New Roman"/>
          <w:sz w:val="24"/>
          <w:szCs w:val="24"/>
        </w:rPr>
        <w:t xml:space="preserve"> </w:t>
      </w:r>
      <w:r w:rsidR="00861979">
        <w:rPr>
          <w:rFonts w:ascii="Times New Roman" w:eastAsia="Calibri" w:hAnsi="Times New Roman" w:cs="Times New Roman"/>
          <w:sz w:val="24"/>
          <w:szCs w:val="24"/>
        </w:rPr>
        <w:t xml:space="preserve">ir kreiptis į Tarnybą </w:t>
      </w:r>
      <w:r w:rsidR="00861979" w:rsidRPr="0059709E">
        <w:rPr>
          <w:rFonts w:ascii="Times New Roman" w:eastAsia="Calibri" w:hAnsi="Times New Roman" w:cs="Times New Roman"/>
          <w:sz w:val="24"/>
          <w:szCs w:val="24"/>
        </w:rPr>
        <w:t>sutikimo</w:t>
      </w:r>
      <w:r w:rsidR="00861979">
        <w:rPr>
          <w:rFonts w:ascii="Times New Roman" w:eastAsia="Calibri" w:hAnsi="Times New Roman" w:cs="Times New Roman"/>
          <w:sz w:val="24"/>
          <w:szCs w:val="24"/>
        </w:rPr>
        <w:t xml:space="preserve"> dėl tokio pirkimo būdo pasirinkimo.</w:t>
      </w:r>
    </w:p>
    <w:p w14:paraId="2777457A" w14:textId="1BF7D482" w:rsidR="005207FD" w:rsidRPr="00C47895" w:rsidRDefault="005207FD" w:rsidP="00861979">
      <w:pPr>
        <w:tabs>
          <w:tab w:val="left" w:pos="851"/>
        </w:tabs>
        <w:spacing w:after="0" w:line="240" w:lineRule="auto"/>
        <w:jc w:val="both"/>
        <w:rPr>
          <w:rFonts w:ascii="Times New Roman" w:hAnsi="Times New Roman" w:cs="Times New Roman"/>
          <w:color w:val="00000A"/>
          <w:sz w:val="24"/>
          <w:szCs w:val="24"/>
        </w:rPr>
      </w:pPr>
      <w:r>
        <w:rPr>
          <w:rFonts w:ascii="Times New Roman" w:eastAsia="Calibri" w:hAnsi="Times New Roman" w:cs="Times New Roman"/>
          <w:sz w:val="24"/>
          <w:szCs w:val="24"/>
        </w:rPr>
        <w:tab/>
      </w:r>
      <w:r w:rsidRPr="005207FD">
        <w:rPr>
          <w:rFonts w:ascii="Times New Roman" w:eastAsia="Calibri" w:hAnsi="Times New Roman" w:cs="Times New Roman"/>
          <w:b/>
          <w:bCs/>
          <w:i/>
          <w:iCs/>
          <w:sz w:val="24"/>
          <w:szCs w:val="24"/>
        </w:rPr>
        <w:t>Dėl</w:t>
      </w:r>
      <w:r w:rsidRPr="005207FD">
        <w:rPr>
          <w:rFonts w:ascii="Times New Roman" w:eastAsia="Calibri" w:hAnsi="Times New Roman" w:cs="Times New Roman"/>
          <w:b/>
          <w:bCs/>
          <w:sz w:val="24"/>
          <w:szCs w:val="24"/>
        </w:rPr>
        <w:t xml:space="preserve"> </w:t>
      </w:r>
      <w:r w:rsidRPr="005207FD">
        <w:rPr>
          <w:rFonts w:ascii="Times New Roman" w:eastAsia="Calibri" w:hAnsi="Times New Roman" w:cs="Times New Roman"/>
          <w:b/>
          <w:bCs/>
          <w:i/>
          <w:sz w:val="24"/>
          <w:szCs w:val="24"/>
        </w:rPr>
        <w:t>VDJB karinių objektų apsaugos paslaugų pirkimo.</w:t>
      </w:r>
    </w:p>
    <w:p w14:paraId="612AB295" w14:textId="3AE41784" w:rsidR="00946A9D" w:rsidRDefault="00861979" w:rsidP="00861979">
      <w:pPr>
        <w:tabs>
          <w:tab w:val="left" w:pos="851"/>
        </w:tabs>
        <w:spacing w:after="0" w:line="240" w:lineRule="auto"/>
        <w:jc w:val="both"/>
        <w:rPr>
          <w:rFonts w:ascii="Times New Roman" w:hAnsi="Times New Roman" w:cs="Times New Roman"/>
          <w:i/>
          <w:iCs/>
          <w:color w:val="000000"/>
          <w:sz w:val="24"/>
          <w:szCs w:val="24"/>
        </w:rPr>
      </w:pPr>
      <w:r>
        <w:rPr>
          <w:rFonts w:ascii="Times New Roman" w:eastAsia="Calibri" w:hAnsi="Times New Roman" w:cs="Times New Roman"/>
          <w:sz w:val="24"/>
          <w:szCs w:val="24"/>
        </w:rPr>
        <w:tab/>
      </w:r>
      <w:r w:rsidR="005207FD">
        <w:rPr>
          <w:rFonts w:ascii="Times New Roman" w:eastAsia="Calibri" w:hAnsi="Times New Roman" w:cs="Times New Roman"/>
          <w:sz w:val="24"/>
          <w:szCs w:val="24"/>
        </w:rPr>
        <w:t xml:space="preserve">Pažymėtina, kad </w:t>
      </w:r>
      <w:r w:rsidRPr="00606288">
        <w:rPr>
          <w:rFonts w:ascii="Times New Roman" w:eastAsia="Times New Roman" w:hAnsi="Times New Roman" w:cs="Times New Roman"/>
          <w:sz w:val="24"/>
          <w:szCs w:val="24"/>
        </w:rPr>
        <w:t xml:space="preserve">Įstatymo </w:t>
      </w:r>
      <w:bookmarkStart w:id="6" w:name="_Hlk39655376"/>
      <w:r>
        <w:rPr>
          <w:rFonts w:ascii="Times New Roman" w:eastAsia="Times New Roman" w:hAnsi="Times New Roman" w:cs="Times New Roman"/>
          <w:sz w:val="24"/>
          <w:szCs w:val="24"/>
        </w:rPr>
        <w:t>19</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4</w:t>
      </w:r>
      <w:r w:rsidRPr="007A5BF7">
        <w:rPr>
          <w:rFonts w:ascii="Times New Roman" w:hAnsi="Times New Roman" w:cs="Times New Roman"/>
          <w:sz w:val="24"/>
          <w:szCs w:val="24"/>
        </w:rPr>
        <w:t xml:space="preserve"> dalies </w:t>
      </w:r>
      <w:r>
        <w:rPr>
          <w:rFonts w:ascii="Times New Roman" w:hAnsi="Times New Roman" w:cs="Times New Roman"/>
          <w:sz w:val="24"/>
          <w:szCs w:val="24"/>
        </w:rPr>
        <w:t>5</w:t>
      </w:r>
      <w:r w:rsidRPr="007A5BF7">
        <w:rPr>
          <w:rFonts w:ascii="Times New Roman" w:hAnsi="Times New Roman" w:cs="Times New Roman"/>
          <w:sz w:val="24"/>
          <w:szCs w:val="24"/>
        </w:rPr>
        <w:t xml:space="preserve"> punkt</w:t>
      </w:r>
      <w:r>
        <w:rPr>
          <w:rFonts w:ascii="Times New Roman" w:hAnsi="Times New Roman" w:cs="Times New Roman"/>
          <w:sz w:val="24"/>
          <w:szCs w:val="24"/>
        </w:rPr>
        <w:t>e</w:t>
      </w:r>
      <w:bookmarkEnd w:id="6"/>
      <w:r w:rsidRPr="007A5BF7">
        <w:rPr>
          <w:rFonts w:ascii="Times New Roman" w:hAnsi="Times New Roman" w:cs="Times New Roman"/>
          <w:sz w:val="24"/>
          <w:szCs w:val="24"/>
        </w:rPr>
        <w:t xml:space="preserve"> </w:t>
      </w:r>
      <w:r>
        <w:rPr>
          <w:rFonts w:ascii="Times New Roman" w:eastAsia="Times New Roman" w:hAnsi="Times New Roman" w:cs="Times New Roman"/>
          <w:sz w:val="24"/>
          <w:szCs w:val="24"/>
        </w:rPr>
        <w:t>nustatyta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paslaugos </w:t>
      </w:r>
      <w:r w:rsidRPr="00606288">
        <w:rPr>
          <w:rFonts w:ascii="Times New Roman" w:eastAsia="Times New Roman" w:hAnsi="Times New Roman" w:cs="Times New Roman"/>
          <w:sz w:val="24"/>
          <w:szCs w:val="24"/>
        </w:rPr>
        <w:t>neskelbiamų derybų būdu gali būti perkamos</w:t>
      </w:r>
      <w:r>
        <w:rPr>
          <w:rFonts w:ascii="Times New Roman" w:eastAsia="Times New Roman" w:hAnsi="Times New Roman" w:cs="Times New Roman"/>
          <w:sz w:val="24"/>
          <w:szCs w:val="24"/>
        </w:rPr>
        <w:t xml:space="preserve"> </w:t>
      </w:r>
      <w:r w:rsidRPr="00974068">
        <w:rPr>
          <w:rFonts w:ascii="Times New Roman" w:hAnsi="Times New Roman" w:cs="Times New Roman"/>
          <w:i/>
          <w:iCs/>
          <w:color w:val="000000"/>
          <w:sz w:val="24"/>
          <w:szCs w:val="24"/>
        </w:rPr>
        <w:t>jeigu dėl techninių priežasčių arba dėl priežasčių, susijusių su išimtinių teisių apsauga, pirkimo sutartis gali būti sudaroma tik su konkrečiu tiekėju.</w:t>
      </w:r>
      <w:r w:rsidR="00946A9D">
        <w:rPr>
          <w:rFonts w:ascii="Times New Roman" w:hAnsi="Times New Roman" w:cs="Times New Roman"/>
          <w:i/>
          <w:iCs/>
          <w:color w:val="000000"/>
          <w:sz w:val="24"/>
          <w:szCs w:val="24"/>
        </w:rPr>
        <w:t xml:space="preserve"> </w:t>
      </w:r>
    </w:p>
    <w:p w14:paraId="2E53EBD6" w14:textId="77777777" w:rsidR="00A17B8E" w:rsidRDefault="00946A9D" w:rsidP="00861979">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r>
      <w:r w:rsidR="00861979" w:rsidRPr="00640598">
        <w:rPr>
          <w:rFonts w:ascii="Times New Roman" w:eastAsia="Times New Roman" w:hAnsi="Times New Roman" w:cs="Times New Roman"/>
          <w:iCs/>
          <w:sz w:val="24"/>
          <w:szCs w:val="24"/>
        </w:rPr>
        <w:t>Lietuvos Respublikos Lietuvos šaulių sąjungos įstatym</w:t>
      </w:r>
      <w:r w:rsidR="00861979">
        <w:rPr>
          <w:rFonts w:ascii="Times New Roman" w:eastAsia="Times New Roman" w:hAnsi="Times New Roman" w:cs="Times New Roman"/>
          <w:iCs/>
          <w:sz w:val="24"/>
          <w:szCs w:val="24"/>
        </w:rPr>
        <w:t xml:space="preserve">e įtvirtinta teisė Lietuvos šaulių sąjungai, kaip specialųjį statusą turinčiam subjektui, </w:t>
      </w:r>
      <w:r w:rsidR="00861979" w:rsidRPr="00640598">
        <w:rPr>
          <w:rFonts w:ascii="Times New Roman" w:hAnsi="Times New Roman" w:cs="Times New Roman"/>
          <w:color w:val="000000"/>
          <w:sz w:val="24"/>
          <w:szCs w:val="24"/>
        </w:rPr>
        <w:t>teisės aktų nustatyta tvarka teikti asmens ir turto saugos paslaugas</w:t>
      </w:r>
      <w:r w:rsidR="00861979">
        <w:rPr>
          <w:rFonts w:ascii="Times New Roman" w:hAnsi="Times New Roman" w:cs="Times New Roman"/>
          <w:color w:val="000000"/>
          <w:sz w:val="24"/>
          <w:szCs w:val="24"/>
        </w:rPr>
        <w:t xml:space="preserve"> bei už šių paslaugų teikimą gauti pajamas</w:t>
      </w:r>
      <w:r w:rsidR="004B55C9">
        <w:rPr>
          <w:rStyle w:val="Puslapioinaosnuoroda"/>
          <w:rFonts w:ascii="Times New Roman" w:hAnsi="Times New Roman" w:cs="Times New Roman"/>
          <w:color w:val="00000A"/>
          <w:sz w:val="24"/>
          <w:szCs w:val="24"/>
        </w:rPr>
        <w:footnoteReference w:id="10"/>
      </w:r>
      <w:r w:rsidR="00861979">
        <w:rPr>
          <w:rFonts w:ascii="Times New Roman" w:hAnsi="Times New Roman" w:cs="Times New Roman"/>
          <w:color w:val="000000"/>
          <w:sz w:val="24"/>
          <w:szCs w:val="24"/>
        </w:rPr>
        <w:t xml:space="preserve">. Iš Perkančiosios organizacijos pateiktų dokumentų nustatyta, kad </w:t>
      </w:r>
      <w:bookmarkStart w:id="7" w:name="_Hlk39582546"/>
      <w:r w:rsidR="00D467EE">
        <w:rPr>
          <w:rFonts w:ascii="Times New Roman" w:eastAsia="Calibri" w:hAnsi="Times New Roman" w:cs="Times New Roman"/>
          <w:sz w:val="24"/>
          <w:szCs w:val="24"/>
        </w:rPr>
        <w:t xml:space="preserve">VDJB teritorijoje, Vaidoto g. 209, Kaune, </w:t>
      </w:r>
      <w:bookmarkEnd w:id="7"/>
      <w:r w:rsidR="00861979">
        <w:rPr>
          <w:rFonts w:ascii="Times New Roman" w:hAnsi="Times New Roman" w:cs="Times New Roman"/>
          <w:color w:val="000000"/>
          <w:sz w:val="24"/>
          <w:szCs w:val="24"/>
        </w:rPr>
        <w:t xml:space="preserve">kurioje </w:t>
      </w:r>
      <w:r w:rsidR="005207FD">
        <w:rPr>
          <w:rFonts w:ascii="Times New Roman" w:hAnsi="Times New Roman" w:cs="Times New Roman"/>
          <w:color w:val="000000"/>
          <w:sz w:val="24"/>
          <w:szCs w:val="24"/>
        </w:rPr>
        <w:t>siekiama įsigyti karinių objektų</w:t>
      </w:r>
      <w:r w:rsidR="00861979">
        <w:rPr>
          <w:rFonts w:ascii="Times New Roman" w:hAnsi="Times New Roman" w:cs="Times New Roman"/>
          <w:color w:val="000000"/>
          <w:sz w:val="24"/>
          <w:szCs w:val="24"/>
        </w:rPr>
        <w:t xml:space="preserve"> apsaugos paslaug</w:t>
      </w:r>
      <w:r w:rsidR="008A4612">
        <w:rPr>
          <w:rFonts w:ascii="Times New Roman" w:hAnsi="Times New Roman" w:cs="Times New Roman"/>
          <w:color w:val="000000"/>
          <w:sz w:val="24"/>
          <w:szCs w:val="24"/>
        </w:rPr>
        <w:t>a</w:t>
      </w:r>
      <w:r w:rsidR="00861979">
        <w:rPr>
          <w:rFonts w:ascii="Times New Roman" w:hAnsi="Times New Roman" w:cs="Times New Roman"/>
          <w:color w:val="000000"/>
          <w:sz w:val="24"/>
          <w:szCs w:val="24"/>
        </w:rPr>
        <w:t>s, yra A</w:t>
      </w:r>
      <w:r w:rsidR="00054F38">
        <w:rPr>
          <w:rFonts w:ascii="Times New Roman" w:hAnsi="Times New Roman" w:cs="Times New Roman"/>
          <w:color w:val="000000"/>
          <w:sz w:val="24"/>
          <w:szCs w:val="24"/>
        </w:rPr>
        <w:t xml:space="preserve"> </w:t>
      </w:r>
      <w:r w:rsidR="00861979">
        <w:rPr>
          <w:rFonts w:ascii="Times New Roman" w:hAnsi="Times New Roman" w:cs="Times New Roman"/>
          <w:color w:val="000000"/>
          <w:sz w:val="24"/>
          <w:szCs w:val="24"/>
        </w:rPr>
        <w:t xml:space="preserve">kategorijos karinių objektų, todėl </w:t>
      </w:r>
      <w:r w:rsidR="005207FD">
        <w:rPr>
          <w:rFonts w:ascii="Times New Roman" w:hAnsi="Times New Roman" w:cs="Times New Roman"/>
          <w:color w:val="000000"/>
          <w:sz w:val="24"/>
          <w:szCs w:val="24"/>
        </w:rPr>
        <w:t>tokiai apsaugai</w:t>
      </w:r>
      <w:r w:rsidR="00861979">
        <w:rPr>
          <w:rFonts w:ascii="Times New Roman" w:hAnsi="Times New Roman" w:cs="Times New Roman"/>
          <w:color w:val="000000"/>
          <w:sz w:val="24"/>
          <w:szCs w:val="24"/>
        </w:rPr>
        <w:t xml:space="preserve"> turi būti taikomos fizinės apsaugos, apginkluotos A kategorijos automatiniais šaunamaisiais ginklais, priemonės, </w:t>
      </w:r>
      <w:bookmarkStart w:id="8" w:name="_Hlk39667526"/>
      <w:r w:rsidR="00861979">
        <w:rPr>
          <w:rFonts w:ascii="Times New Roman" w:hAnsi="Times New Roman" w:cs="Times New Roman"/>
          <w:color w:val="000000"/>
          <w:sz w:val="24"/>
          <w:szCs w:val="24"/>
        </w:rPr>
        <w:t>kurias taikyti gali tik specialaus statuso subjektai</w:t>
      </w:r>
      <w:bookmarkEnd w:id="8"/>
      <w:r>
        <w:rPr>
          <w:rFonts w:ascii="Times New Roman" w:hAnsi="Times New Roman" w:cs="Times New Roman"/>
          <w:color w:val="000000"/>
          <w:sz w:val="24"/>
          <w:szCs w:val="24"/>
        </w:rPr>
        <w:t xml:space="preserve">. Įvertinus nurodytą, darytina išvada, jog </w:t>
      </w:r>
      <w:r>
        <w:rPr>
          <w:rFonts w:ascii="Times New Roman" w:eastAsia="Calibri" w:hAnsi="Times New Roman" w:cs="Times New Roman"/>
          <w:sz w:val="24"/>
          <w:szCs w:val="24"/>
        </w:rPr>
        <w:t xml:space="preserve">Perkančiosios organizacijos </w:t>
      </w:r>
      <w:r w:rsidRPr="0059709E">
        <w:rPr>
          <w:rFonts w:ascii="Times New Roman" w:eastAsia="Calibri" w:hAnsi="Times New Roman" w:cs="Times New Roman"/>
          <w:sz w:val="24"/>
          <w:szCs w:val="24"/>
        </w:rPr>
        <w:t xml:space="preserve">prašyme </w:t>
      </w:r>
      <w:r>
        <w:rPr>
          <w:rFonts w:ascii="Times New Roman" w:eastAsia="Calibri" w:hAnsi="Times New Roman" w:cs="Times New Roman"/>
          <w:sz w:val="24"/>
          <w:szCs w:val="24"/>
        </w:rPr>
        <w:t>nurodyti argumentai</w:t>
      </w:r>
      <w:r w:rsidRPr="0059709E">
        <w:rPr>
          <w:rFonts w:ascii="Times New Roman" w:eastAsia="Calibri" w:hAnsi="Times New Roman" w:cs="Times New Roman"/>
          <w:sz w:val="24"/>
          <w:szCs w:val="24"/>
        </w:rPr>
        <w:t xml:space="preserve">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kad </w:t>
      </w:r>
      <w:r w:rsidR="00054F38">
        <w:rPr>
          <w:rFonts w:ascii="Times New Roman" w:eastAsia="Calibri" w:hAnsi="Times New Roman" w:cs="Times New Roman"/>
          <w:sz w:val="24"/>
          <w:szCs w:val="24"/>
        </w:rPr>
        <w:t xml:space="preserve">VDJB teritorijoje, Vaidoto g. 209, Kaune, </w:t>
      </w:r>
      <w:r>
        <w:rPr>
          <w:rFonts w:ascii="Times New Roman" w:eastAsia="Calibri" w:hAnsi="Times New Roman" w:cs="Times New Roman"/>
          <w:sz w:val="24"/>
          <w:szCs w:val="24"/>
        </w:rPr>
        <w:t>esančių A kategorijos objektų apsaugą vykdyti gali tik specialaus statuso subjektai, todėl tokios paslaugos suteikti kitos privačios saugos bendrovės negali.</w:t>
      </w:r>
      <w:r>
        <w:rPr>
          <w:rFonts w:ascii="Times New Roman" w:hAnsi="Times New Roman" w:cs="Times New Roman"/>
          <w:color w:val="000000"/>
          <w:sz w:val="24"/>
          <w:szCs w:val="24"/>
        </w:rPr>
        <w:t xml:space="preserve"> </w:t>
      </w:r>
    </w:p>
    <w:p w14:paraId="2A3D707E" w14:textId="648B3586" w:rsidR="00861979" w:rsidRDefault="00A17B8E" w:rsidP="00861979">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ab/>
      </w:r>
      <w:r w:rsidR="00861979">
        <w:rPr>
          <w:rFonts w:ascii="Times New Roman" w:eastAsia="Calibri" w:hAnsi="Times New Roman" w:cs="Times New Roman"/>
          <w:sz w:val="24"/>
          <w:szCs w:val="24"/>
        </w:rPr>
        <w:t xml:space="preserve">Atsižvelgiant į tai, kad </w:t>
      </w:r>
      <w:r w:rsidR="00054F38">
        <w:rPr>
          <w:rFonts w:ascii="Times New Roman" w:eastAsia="Calibri" w:hAnsi="Times New Roman" w:cs="Times New Roman"/>
          <w:sz w:val="24"/>
          <w:szCs w:val="24"/>
        </w:rPr>
        <w:t xml:space="preserve">VDJB </w:t>
      </w:r>
      <w:r w:rsidR="00861979" w:rsidRPr="00553489">
        <w:rPr>
          <w:rFonts w:ascii="Times New Roman" w:hAnsi="Times New Roman" w:cs="Times New Roman"/>
          <w:iCs/>
          <w:sz w:val="24"/>
          <w:szCs w:val="24"/>
        </w:rPr>
        <w:t>teritorijos</w:t>
      </w:r>
      <w:r w:rsidR="00A0442F">
        <w:rPr>
          <w:rFonts w:ascii="Times New Roman" w:hAnsi="Times New Roman" w:cs="Times New Roman"/>
          <w:iCs/>
          <w:sz w:val="24"/>
          <w:szCs w:val="24"/>
        </w:rPr>
        <w:t xml:space="preserve"> </w:t>
      </w:r>
      <w:r w:rsidR="00A0442F">
        <w:rPr>
          <w:rFonts w:ascii="Times New Roman" w:eastAsia="Calibri" w:hAnsi="Times New Roman" w:cs="Times New Roman"/>
          <w:sz w:val="24"/>
          <w:szCs w:val="24"/>
        </w:rPr>
        <w:t>Vaidoto g. 209, Kaune,</w:t>
      </w:r>
      <w:r w:rsidR="00861979" w:rsidRPr="00553489">
        <w:rPr>
          <w:rFonts w:ascii="Times New Roman" w:hAnsi="Times New Roman" w:cs="Times New Roman"/>
          <w:iCs/>
          <w:sz w:val="24"/>
          <w:szCs w:val="24"/>
        </w:rPr>
        <w:t xml:space="preserve"> ir objektų apsaugos</w:t>
      </w:r>
      <w:r w:rsidR="00861979">
        <w:rPr>
          <w:rFonts w:ascii="Times New Roman" w:hAnsi="Times New Roman" w:cs="Times New Roman"/>
          <w:i/>
          <w:sz w:val="24"/>
          <w:szCs w:val="24"/>
        </w:rPr>
        <w:t xml:space="preserve"> </w:t>
      </w:r>
      <w:r w:rsidR="00861979">
        <w:rPr>
          <w:rFonts w:ascii="Times New Roman" w:eastAsia="Calibri" w:hAnsi="Times New Roman" w:cs="Times New Roman"/>
          <w:sz w:val="24"/>
          <w:szCs w:val="24"/>
        </w:rPr>
        <w:t xml:space="preserve">paslaugas, atitinkančias techninėje specifikacijoje nurodytus reikalavimus, suteikti gali tik konkretus tiekėjas – Lietuvos Šaulių sąjunga, kuriai teisės aktais suteikta teisė teikti asmens ir turto saugos paslaugas A kategorijos kariniuose objektuose, todėl šiuo atveju yra </w:t>
      </w:r>
      <w:r w:rsidR="00861979" w:rsidRPr="0059709E">
        <w:rPr>
          <w:rFonts w:ascii="Times New Roman" w:eastAsia="Calibri" w:hAnsi="Times New Roman" w:cs="Times New Roman"/>
          <w:sz w:val="24"/>
          <w:szCs w:val="24"/>
        </w:rPr>
        <w:t xml:space="preserve">tenkinamos neskelbiamų derybų sąlygos, nurodytos Įstatymo </w:t>
      </w:r>
      <w:r w:rsidR="00861979">
        <w:rPr>
          <w:rFonts w:ascii="Times New Roman" w:eastAsia="Calibri" w:hAnsi="Times New Roman" w:cs="Times New Roman"/>
          <w:sz w:val="24"/>
          <w:szCs w:val="24"/>
        </w:rPr>
        <w:t xml:space="preserve">19 straipsnio 4 dalies 5 punkte, Tarnyba, </w:t>
      </w:r>
      <w:r w:rsidR="00861979" w:rsidRPr="0059709E">
        <w:rPr>
          <w:rFonts w:ascii="Times New Roman" w:eastAsia="Calibri" w:hAnsi="Times New Roman" w:cs="Times New Roman"/>
          <w:sz w:val="24"/>
          <w:szCs w:val="24"/>
        </w:rPr>
        <w:t xml:space="preserve">vadovaudamasi </w:t>
      </w:r>
      <w:r w:rsidR="00861979" w:rsidRPr="007A451D">
        <w:rPr>
          <w:rFonts w:ascii="Times New Roman" w:eastAsia="Times New Roman" w:hAnsi="Times New Roman" w:cs="Times New Roman"/>
          <w:sz w:val="24"/>
          <w:szCs w:val="24"/>
        </w:rPr>
        <w:t xml:space="preserve">Įstatymo </w:t>
      </w:r>
      <w:r w:rsidR="00861979" w:rsidRPr="007A5BF7">
        <w:rPr>
          <w:rFonts w:ascii="Times New Roman" w:eastAsia="Times New Roman" w:hAnsi="Times New Roman" w:cs="Times New Roman"/>
          <w:sz w:val="24"/>
          <w:szCs w:val="24"/>
        </w:rPr>
        <w:t xml:space="preserve">9 straipsnio 2 dalies </w:t>
      </w:r>
      <w:r w:rsidR="00861979">
        <w:rPr>
          <w:rFonts w:ascii="Times New Roman" w:eastAsia="Times New Roman" w:hAnsi="Times New Roman" w:cs="Times New Roman"/>
          <w:sz w:val="24"/>
          <w:szCs w:val="24"/>
        </w:rPr>
        <w:t>5</w:t>
      </w:r>
      <w:r w:rsidR="00861979" w:rsidRPr="007A5BF7">
        <w:rPr>
          <w:rFonts w:ascii="Times New Roman" w:eastAsia="Times New Roman" w:hAnsi="Times New Roman" w:cs="Times New Roman"/>
          <w:sz w:val="24"/>
          <w:szCs w:val="24"/>
        </w:rPr>
        <w:t xml:space="preserve"> punkto nuostatomis</w:t>
      </w:r>
      <w:r w:rsidR="00861979" w:rsidRPr="007A451D">
        <w:rPr>
          <w:rFonts w:ascii="Times New Roman" w:eastAsia="Times New Roman" w:hAnsi="Times New Roman" w:cs="Times New Roman"/>
          <w:sz w:val="24"/>
          <w:szCs w:val="24"/>
        </w:rPr>
        <w:t xml:space="preserve">, </w:t>
      </w:r>
      <w:r w:rsidR="00861979" w:rsidRPr="007A451D">
        <w:rPr>
          <w:rFonts w:ascii="Times New Roman" w:eastAsia="Times New Roman" w:hAnsi="Times New Roman" w:cs="Times New Roman"/>
          <w:b/>
          <w:sz w:val="24"/>
          <w:szCs w:val="24"/>
        </w:rPr>
        <w:t>sutinka</w:t>
      </w:r>
      <w:r w:rsidR="00861979" w:rsidRPr="007A451D">
        <w:rPr>
          <w:rFonts w:ascii="Times New Roman" w:eastAsia="Times New Roman" w:hAnsi="Times New Roman" w:cs="Times New Roman"/>
          <w:sz w:val="24"/>
          <w:szCs w:val="24"/>
        </w:rPr>
        <w:t xml:space="preserve">, kad </w:t>
      </w:r>
      <w:r w:rsidR="00861979">
        <w:rPr>
          <w:rFonts w:ascii="Times New Roman" w:eastAsia="Times New Roman" w:hAnsi="Times New Roman" w:cs="Times New Roman"/>
          <w:sz w:val="24"/>
          <w:szCs w:val="24"/>
        </w:rPr>
        <w:t xml:space="preserve">Perkančioji organizacija </w:t>
      </w:r>
      <w:r w:rsidR="00054F38">
        <w:rPr>
          <w:rFonts w:ascii="Times New Roman" w:hAnsi="Times New Roman" w:cs="Times New Roman"/>
          <w:i/>
          <w:iCs/>
          <w:sz w:val="24"/>
          <w:szCs w:val="24"/>
        </w:rPr>
        <w:t>VDJB teritorijos</w:t>
      </w:r>
      <w:r w:rsidR="00A0442F">
        <w:rPr>
          <w:rFonts w:ascii="Times New Roman" w:hAnsi="Times New Roman" w:cs="Times New Roman"/>
          <w:i/>
          <w:iCs/>
          <w:sz w:val="24"/>
          <w:szCs w:val="24"/>
        </w:rPr>
        <w:t xml:space="preserve">, esančios adresu </w:t>
      </w:r>
      <w:r w:rsidR="00A0442F" w:rsidRPr="00A0442F">
        <w:rPr>
          <w:rFonts w:ascii="Times New Roman" w:eastAsia="Calibri" w:hAnsi="Times New Roman" w:cs="Times New Roman"/>
          <w:i/>
          <w:iCs/>
          <w:sz w:val="24"/>
          <w:szCs w:val="24"/>
        </w:rPr>
        <w:t>Vaidoto g. 209, Kaun</w:t>
      </w:r>
      <w:r w:rsidR="00A0442F">
        <w:rPr>
          <w:rFonts w:ascii="Times New Roman" w:eastAsia="Calibri" w:hAnsi="Times New Roman" w:cs="Times New Roman"/>
          <w:i/>
          <w:iCs/>
          <w:sz w:val="24"/>
          <w:szCs w:val="24"/>
        </w:rPr>
        <w:t>as,</w:t>
      </w:r>
      <w:r w:rsidR="00054F38">
        <w:rPr>
          <w:rFonts w:ascii="Times New Roman" w:hAnsi="Times New Roman" w:cs="Times New Roman"/>
          <w:i/>
          <w:iCs/>
          <w:sz w:val="24"/>
          <w:szCs w:val="24"/>
        </w:rPr>
        <w:t xml:space="preserve"> ir objektų apsaugos paslaugų pirkimą</w:t>
      </w:r>
      <w:r w:rsidR="00861979">
        <w:rPr>
          <w:rFonts w:ascii="Times New Roman" w:hAnsi="Times New Roman" w:cs="Times New Roman"/>
          <w:sz w:val="24"/>
          <w:szCs w:val="24"/>
        </w:rPr>
        <w:t xml:space="preserve"> </w:t>
      </w:r>
      <w:r w:rsidR="00861979" w:rsidRPr="00C7672B">
        <w:rPr>
          <w:rFonts w:ascii="Times New Roman" w:eastAsia="Calibri" w:hAnsi="Times New Roman" w:cs="Times New Roman"/>
          <w:sz w:val="24"/>
          <w:szCs w:val="24"/>
        </w:rPr>
        <w:t>vykdytų</w:t>
      </w:r>
      <w:r w:rsidR="00861979">
        <w:rPr>
          <w:rFonts w:ascii="Times New Roman" w:eastAsia="Calibri" w:hAnsi="Times New Roman" w:cs="Times New Roman"/>
          <w:i/>
          <w:sz w:val="24"/>
          <w:szCs w:val="24"/>
        </w:rPr>
        <w:t xml:space="preserve"> </w:t>
      </w:r>
      <w:r w:rsidR="00861979" w:rsidRPr="000A37A1">
        <w:rPr>
          <w:rFonts w:ascii="Times New Roman" w:eastAsia="Calibri" w:hAnsi="Times New Roman" w:cs="Times New Roman"/>
          <w:sz w:val="24"/>
          <w:szCs w:val="24"/>
        </w:rPr>
        <w:t xml:space="preserve">neskelbiamų derybų būdu, vadovaujantis Įstatymo </w:t>
      </w:r>
      <w:r w:rsidR="00861979">
        <w:rPr>
          <w:rFonts w:ascii="Times New Roman" w:eastAsia="Times New Roman" w:hAnsi="Times New Roman" w:cs="Times New Roman"/>
          <w:sz w:val="24"/>
          <w:szCs w:val="24"/>
        </w:rPr>
        <w:t>19</w:t>
      </w:r>
      <w:r w:rsidR="00861979" w:rsidRPr="007A5BF7">
        <w:rPr>
          <w:rFonts w:ascii="Times New Roman" w:eastAsia="Times New Roman" w:hAnsi="Times New Roman" w:cs="Times New Roman"/>
          <w:sz w:val="24"/>
          <w:szCs w:val="24"/>
        </w:rPr>
        <w:t xml:space="preserve"> straipsnio </w:t>
      </w:r>
      <w:r w:rsidR="00861979">
        <w:rPr>
          <w:rFonts w:ascii="Times New Roman" w:hAnsi="Times New Roman" w:cs="Times New Roman"/>
          <w:sz w:val="24"/>
          <w:szCs w:val="24"/>
        </w:rPr>
        <w:t>4</w:t>
      </w:r>
      <w:r w:rsidR="00861979" w:rsidRPr="007A5BF7">
        <w:rPr>
          <w:rFonts w:ascii="Times New Roman" w:hAnsi="Times New Roman" w:cs="Times New Roman"/>
          <w:sz w:val="24"/>
          <w:szCs w:val="24"/>
        </w:rPr>
        <w:t xml:space="preserve"> dalies </w:t>
      </w:r>
      <w:r w:rsidR="00861979">
        <w:rPr>
          <w:rFonts w:ascii="Times New Roman" w:hAnsi="Times New Roman" w:cs="Times New Roman"/>
          <w:sz w:val="24"/>
          <w:szCs w:val="24"/>
        </w:rPr>
        <w:t>5</w:t>
      </w:r>
      <w:r w:rsidR="00861979" w:rsidRPr="007A5BF7">
        <w:rPr>
          <w:rFonts w:ascii="Times New Roman" w:hAnsi="Times New Roman" w:cs="Times New Roman"/>
          <w:sz w:val="24"/>
          <w:szCs w:val="24"/>
        </w:rPr>
        <w:t xml:space="preserve"> punkto</w:t>
      </w:r>
      <w:r w:rsidR="00861979">
        <w:rPr>
          <w:rFonts w:ascii="Times New Roman" w:eastAsia="Calibri" w:hAnsi="Times New Roman" w:cs="Times New Roman"/>
          <w:sz w:val="24"/>
          <w:szCs w:val="24"/>
        </w:rPr>
        <w:t xml:space="preserve"> </w:t>
      </w:r>
      <w:r w:rsidR="00861979" w:rsidRPr="000A37A1">
        <w:rPr>
          <w:rFonts w:ascii="Times New Roman" w:eastAsia="Calibri" w:hAnsi="Times New Roman" w:cs="Times New Roman"/>
          <w:sz w:val="24"/>
          <w:szCs w:val="24"/>
        </w:rPr>
        <w:t>nuostatomis</w:t>
      </w:r>
      <w:r w:rsidR="00861979">
        <w:rPr>
          <w:rFonts w:ascii="Times New Roman" w:eastAsia="Calibri" w:hAnsi="Times New Roman" w:cs="Times New Roman"/>
          <w:sz w:val="24"/>
          <w:szCs w:val="24"/>
        </w:rPr>
        <w:t xml:space="preserve">, </w:t>
      </w:r>
      <w:r w:rsidR="00861979" w:rsidRPr="007A451D">
        <w:rPr>
          <w:rFonts w:ascii="Times New Roman" w:eastAsia="Times New Roman" w:hAnsi="Times New Roman" w:cs="Times New Roman"/>
          <w:sz w:val="24"/>
          <w:szCs w:val="24"/>
        </w:rPr>
        <w:t xml:space="preserve">į derybas kviečiant </w:t>
      </w:r>
      <w:r w:rsidR="00861979">
        <w:rPr>
          <w:rFonts w:ascii="Times New Roman" w:eastAsia="Times New Roman" w:hAnsi="Times New Roman" w:cs="Times New Roman"/>
          <w:sz w:val="24"/>
          <w:szCs w:val="24"/>
        </w:rPr>
        <w:t xml:space="preserve">konkretų </w:t>
      </w:r>
      <w:r w:rsidR="00861979" w:rsidRPr="007A451D">
        <w:rPr>
          <w:rFonts w:ascii="Times New Roman" w:eastAsia="Times New Roman" w:hAnsi="Times New Roman" w:cs="Times New Roman"/>
          <w:sz w:val="24"/>
          <w:szCs w:val="24"/>
        </w:rPr>
        <w:t>tiekėją</w:t>
      </w:r>
      <w:r w:rsidR="00861979">
        <w:rPr>
          <w:rFonts w:ascii="Times New Roman" w:eastAsia="Times New Roman" w:hAnsi="Times New Roman" w:cs="Times New Roman"/>
          <w:sz w:val="24"/>
          <w:szCs w:val="24"/>
        </w:rPr>
        <w:t xml:space="preserve"> – </w:t>
      </w:r>
      <w:r w:rsidR="00861979">
        <w:rPr>
          <w:rFonts w:ascii="Times New Roman" w:eastAsia="Calibri" w:hAnsi="Times New Roman" w:cs="Times New Roman"/>
          <w:sz w:val="24"/>
          <w:szCs w:val="24"/>
        </w:rPr>
        <w:t>Lietuvos Šaulių sąjungą.</w:t>
      </w:r>
    </w:p>
    <w:p w14:paraId="4E358F7A" w14:textId="10BA8EBF" w:rsidR="003146F4" w:rsidRPr="00A17B8E" w:rsidRDefault="00054F38" w:rsidP="00861979">
      <w:pPr>
        <w:tabs>
          <w:tab w:val="left" w:pos="851"/>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ab/>
      </w:r>
      <w:bookmarkStart w:id="9" w:name="_Hlk39668337"/>
      <w:r w:rsidR="003146F4" w:rsidRPr="00A17B8E">
        <w:rPr>
          <w:rFonts w:ascii="Times New Roman" w:eastAsia="Calibri" w:hAnsi="Times New Roman" w:cs="Times New Roman"/>
          <w:b/>
          <w:bCs/>
          <w:i/>
          <w:iCs/>
          <w:sz w:val="24"/>
          <w:szCs w:val="24"/>
        </w:rPr>
        <w:t>Dėl</w:t>
      </w:r>
      <w:r w:rsidR="003146F4" w:rsidRPr="00A17B8E">
        <w:rPr>
          <w:rFonts w:ascii="Times New Roman" w:eastAsia="Calibri" w:hAnsi="Times New Roman" w:cs="Times New Roman"/>
          <w:b/>
          <w:bCs/>
          <w:sz w:val="24"/>
          <w:szCs w:val="24"/>
        </w:rPr>
        <w:t xml:space="preserve"> </w:t>
      </w:r>
      <w:r w:rsidR="003146F4" w:rsidRPr="00A17B8E">
        <w:rPr>
          <w:rFonts w:ascii="Times New Roman" w:hAnsi="Times New Roman" w:cs="Times New Roman"/>
          <w:b/>
          <w:bCs/>
          <w:i/>
          <w:sz w:val="24"/>
          <w:szCs w:val="24"/>
        </w:rPr>
        <w:t xml:space="preserve">plk. Igno Musteikio poligono teritorijos ir joje esančių objektų apsaugos paslaugų </w:t>
      </w:r>
      <w:bookmarkEnd w:id="9"/>
      <w:r w:rsidR="003146F4" w:rsidRPr="00A17B8E">
        <w:rPr>
          <w:rFonts w:ascii="Times New Roman" w:hAnsi="Times New Roman" w:cs="Times New Roman"/>
          <w:b/>
          <w:bCs/>
          <w:i/>
          <w:sz w:val="24"/>
          <w:szCs w:val="24"/>
        </w:rPr>
        <w:t>pirkimo.</w:t>
      </w:r>
    </w:p>
    <w:p w14:paraId="11B68A33" w14:textId="15070106" w:rsidR="00936F50" w:rsidRDefault="005207FD" w:rsidP="00861979">
      <w:pPr>
        <w:tabs>
          <w:tab w:val="left" w:pos="851"/>
        </w:tabs>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ab/>
      </w:r>
      <w:r w:rsidR="00821102">
        <w:rPr>
          <w:rFonts w:ascii="Times New Roman" w:eastAsia="Calibri" w:hAnsi="Times New Roman" w:cs="Times New Roman"/>
          <w:sz w:val="24"/>
          <w:szCs w:val="24"/>
        </w:rPr>
        <w:t>Nagrinėjamu atveju Perkančioji organizacija priėmė sprendimą tarptautinės vertės Pirkimo neskaidyti į dalis ir tiek VDJB teritorijos, Vaidoto g. 209, Kaune, tiek Pavytės km. Rokų sen. Kauno raj. plk. I. Musteikio poligono bei jose esančių objektų apsaugos paslaugas įsigyti iš vieno tiekėjo</w:t>
      </w:r>
      <w:r w:rsidR="00821102">
        <w:rPr>
          <w:rFonts w:ascii="Times New Roman" w:hAnsi="Times New Roman" w:cs="Times New Roman"/>
          <w:color w:val="000000"/>
          <w:sz w:val="24"/>
          <w:szCs w:val="24"/>
        </w:rPr>
        <w:t xml:space="preserve">. </w:t>
      </w:r>
      <w:r w:rsidR="00FE5B43">
        <w:rPr>
          <w:rFonts w:ascii="Times New Roman" w:hAnsi="Times New Roman" w:cs="Times New Roman"/>
          <w:color w:val="000000"/>
          <w:sz w:val="24"/>
          <w:szCs w:val="24"/>
        </w:rPr>
        <w:t xml:space="preserve">Įvertinus pateiktus dokumentus, </w:t>
      </w:r>
      <w:r w:rsidR="00821102">
        <w:rPr>
          <w:rFonts w:ascii="Times New Roman" w:eastAsia="Calibri" w:hAnsi="Times New Roman" w:cs="Times New Roman"/>
          <w:sz w:val="24"/>
          <w:szCs w:val="24"/>
        </w:rPr>
        <w:t>nustatyta, kad plk. I. Musteikio poligono teritorijoje</w:t>
      </w:r>
      <w:r w:rsidR="00A17B8E">
        <w:rPr>
          <w:rFonts w:ascii="Times New Roman" w:eastAsia="Calibri" w:hAnsi="Times New Roman" w:cs="Times New Roman"/>
          <w:sz w:val="24"/>
          <w:szCs w:val="24"/>
        </w:rPr>
        <w:t xml:space="preserve"> </w:t>
      </w:r>
      <w:r w:rsidR="00821102">
        <w:rPr>
          <w:rFonts w:ascii="Times New Roman" w:eastAsia="Calibri" w:hAnsi="Times New Roman" w:cs="Times New Roman"/>
          <w:sz w:val="24"/>
          <w:szCs w:val="24"/>
        </w:rPr>
        <w:t xml:space="preserve">yra </w:t>
      </w:r>
      <w:r w:rsidR="00607AEC">
        <w:rPr>
          <w:rFonts w:ascii="Times New Roman" w:eastAsia="Calibri" w:hAnsi="Times New Roman" w:cs="Times New Roman"/>
          <w:sz w:val="24"/>
          <w:szCs w:val="24"/>
        </w:rPr>
        <w:t xml:space="preserve">tik </w:t>
      </w:r>
      <w:r w:rsidR="00821102">
        <w:rPr>
          <w:rFonts w:ascii="Times New Roman" w:eastAsia="Calibri" w:hAnsi="Times New Roman" w:cs="Times New Roman"/>
          <w:sz w:val="24"/>
          <w:szCs w:val="24"/>
        </w:rPr>
        <w:t>B ir C kategorijos karini</w:t>
      </w:r>
      <w:r w:rsidR="00607AEC">
        <w:rPr>
          <w:rFonts w:ascii="Times New Roman" w:eastAsia="Calibri" w:hAnsi="Times New Roman" w:cs="Times New Roman"/>
          <w:sz w:val="24"/>
          <w:szCs w:val="24"/>
        </w:rPr>
        <w:t>ai</w:t>
      </w:r>
      <w:r w:rsidR="00821102">
        <w:rPr>
          <w:rFonts w:ascii="Times New Roman" w:eastAsia="Calibri" w:hAnsi="Times New Roman" w:cs="Times New Roman"/>
          <w:sz w:val="24"/>
          <w:szCs w:val="24"/>
        </w:rPr>
        <w:t xml:space="preserve"> objekt</w:t>
      </w:r>
      <w:r w:rsidR="00607AEC">
        <w:rPr>
          <w:rFonts w:ascii="Times New Roman" w:eastAsia="Calibri" w:hAnsi="Times New Roman" w:cs="Times New Roman"/>
          <w:sz w:val="24"/>
          <w:szCs w:val="24"/>
        </w:rPr>
        <w:t>ai</w:t>
      </w:r>
      <w:r w:rsidR="00FE5B43">
        <w:rPr>
          <w:rFonts w:ascii="Times New Roman" w:eastAsia="Calibri" w:hAnsi="Times New Roman" w:cs="Times New Roman"/>
          <w:sz w:val="24"/>
          <w:szCs w:val="24"/>
        </w:rPr>
        <w:t xml:space="preserve">, t. y. šioje teritorijoje nėra A kategorijos objektų, kurių saugai </w:t>
      </w:r>
      <w:r w:rsidR="00607AEC">
        <w:rPr>
          <w:rFonts w:ascii="Times New Roman" w:eastAsia="Calibri" w:hAnsi="Times New Roman" w:cs="Times New Roman"/>
          <w:sz w:val="24"/>
          <w:szCs w:val="24"/>
        </w:rPr>
        <w:t>yra</w:t>
      </w:r>
      <w:r w:rsidR="00FE5B43">
        <w:rPr>
          <w:rFonts w:ascii="Times New Roman" w:eastAsia="Calibri" w:hAnsi="Times New Roman" w:cs="Times New Roman"/>
          <w:sz w:val="24"/>
          <w:szCs w:val="24"/>
        </w:rPr>
        <w:t xml:space="preserve"> keliami reikalavimai, kuriuos </w:t>
      </w:r>
      <w:r w:rsidR="00FE5B43">
        <w:rPr>
          <w:rFonts w:ascii="Times New Roman" w:hAnsi="Times New Roman" w:cs="Times New Roman"/>
          <w:color w:val="000000"/>
          <w:sz w:val="24"/>
          <w:szCs w:val="24"/>
        </w:rPr>
        <w:t>taikyti gali tik specialaus statuso subjektai</w:t>
      </w:r>
      <w:r w:rsidR="00821102">
        <w:rPr>
          <w:rFonts w:ascii="Times New Roman" w:eastAsia="Calibri" w:hAnsi="Times New Roman" w:cs="Times New Roman"/>
          <w:sz w:val="24"/>
          <w:szCs w:val="24"/>
        </w:rPr>
        <w:t xml:space="preserve">. </w:t>
      </w:r>
      <w:r w:rsidR="00FE5B43">
        <w:rPr>
          <w:rFonts w:ascii="Times New Roman" w:eastAsia="Calibri" w:hAnsi="Times New Roman" w:cs="Times New Roman"/>
          <w:sz w:val="24"/>
          <w:szCs w:val="24"/>
        </w:rPr>
        <w:t xml:space="preserve">Atkreiptinas dėmesys, kad </w:t>
      </w:r>
      <w:r w:rsidR="000B7C36" w:rsidRPr="00175AA8">
        <w:rPr>
          <w:rFonts w:ascii="Times New Roman" w:eastAsia="Calibri" w:hAnsi="Times New Roman" w:cs="Times New Roman"/>
          <w:sz w:val="24"/>
          <w:szCs w:val="24"/>
        </w:rPr>
        <w:lastRenderedPageBreak/>
        <w:t xml:space="preserve">Reglamento 6.2. punkte </w:t>
      </w:r>
      <w:r w:rsidR="00FE5B43">
        <w:rPr>
          <w:rFonts w:ascii="Times New Roman" w:eastAsia="Calibri" w:hAnsi="Times New Roman" w:cs="Times New Roman"/>
          <w:sz w:val="24"/>
          <w:szCs w:val="24"/>
        </w:rPr>
        <w:t>nustatyta</w:t>
      </w:r>
      <w:r w:rsidR="00175AA8">
        <w:rPr>
          <w:rFonts w:ascii="Times New Roman" w:eastAsia="Calibri" w:hAnsi="Times New Roman" w:cs="Times New Roman"/>
          <w:sz w:val="24"/>
          <w:szCs w:val="24"/>
        </w:rPr>
        <w:t>,</w:t>
      </w:r>
      <w:r w:rsidR="00FE5B43">
        <w:rPr>
          <w:rFonts w:ascii="Times New Roman" w:eastAsia="Calibri" w:hAnsi="Times New Roman" w:cs="Times New Roman"/>
          <w:sz w:val="24"/>
          <w:szCs w:val="24"/>
        </w:rPr>
        <w:t xml:space="preserve"> kad</w:t>
      </w:r>
      <w:r w:rsidR="000B7C36">
        <w:rPr>
          <w:rFonts w:ascii="Times New Roman" w:eastAsia="Calibri" w:hAnsi="Times New Roman" w:cs="Times New Roman"/>
          <w:sz w:val="24"/>
          <w:szCs w:val="24"/>
        </w:rPr>
        <w:t xml:space="preserve"> </w:t>
      </w:r>
      <w:r w:rsidR="000B7C36" w:rsidRPr="000B7C36">
        <w:rPr>
          <w:rFonts w:ascii="Times New Roman" w:eastAsia="Calibri" w:hAnsi="Times New Roman" w:cs="Times New Roman"/>
          <w:i/>
          <w:iCs/>
          <w:sz w:val="24"/>
          <w:szCs w:val="24"/>
        </w:rPr>
        <w:t xml:space="preserve">„B kategorijos karinių objektų apsauga gali būti pavesta privačioms saugos bendrovėms </w:t>
      </w:r>
      <w:r w:rsidR="00FE5B43">
        <w:rPr>
          <w:rFonts w:ascii="Times New Roman" w:eastAsia="Calibri" w:hAnsi="Times New Roman" w:cs="Times New Roman"/>
          <w:i/>
          <w:iCs/>
          <w:sz w:val="24"/>
          <w:szCs w:val="24"/>
        </w:rPr>
        <w:t>(būtina sąlyga, kad privati saugos bendrovė turėtų greitojo reagavimo rezervines pajėgas, o sudarant įslaptintus sandorius</w:t>
      </w:r>
      <w:r w:rsidR="00607AEC">
        <w:rPr>
          <w:rFonts w:ascii="Times New Roman" w:eastAsia="Calibri" w:hAnsi="Times New Roman" w:cs="Times New Roman"/>
          <w:i/>
          <w:iCs/>
          <w:sz w:val="24"/>
          <w:szCs w:val="24"/>
        </w:rPr>
        <w:t xml:space="preserve"> -</w:t>
      </w:r>
      <w:r w:rsidR="00FE5B43">
        <w:rPr>
          <w:rFonts w:ascii="Times New Roman" w:eastAsia="Calibri" w:hAnsi="Times New Roman" w:cs="Times New Roman"/>
          <w:i/>
          <w:iCs/>
          <w:sz w:val="24"/>
          <w:szCs w:val="24"/>
        </w:rPr>
        <w:t xml:space="preserve"> ir įmonės patikimumo pažymėjim</w:t>
      </w:r>
      <w:r w:rsidR="00607AEC">
        <w:rPr>
          <w:rFonts w:ascii="Times New Roman" w:eastAsia="Calibri" w:hAnsi="Times New Roman" w:cs="Times New Roman"/>
          <w:i/>
          <w:iCs/>
          <w:sz w:val="24"/>
          <w:szCs w:val="24"/>
        </w:rPr>
        <w:t>ą</w:t>
      </w:r>
      <w:r w:rsidR="00FE5B43">
        <w:rPr>
          <w:rFonts w:ascii="Times New Roman" w:eastAsia="Calibri" w:hAnsi="Times New Roman" w:cs="Times New Roman"/>
          <w:i/>
          <w:iCs/>
          <w:sz w:val="24"/>
          <w:szCs w:val="24"/>
        </w:rPr>
        <w:t xml:space="preserve">, </w:t>
      </w:r>
      <w:r w:rsidR="000B7C36" w:rsidRPr="000B7C36">
        <w:rPr>
          <w:rFonts w:ascii="Times New Roman" w:eastAsia="Calibri" w:hAnsi="Times New Roman" w:cs="Times New Roman"/>
          <w:i/>
          <w:iCs/>
          <w:sz w:val="24"/>
          <w:szCs w:val="24"/>
        </w:rPr>
        <w:t>&lt;...&gt;“</w:t>
      </w:r>
      <w:r w:rsidR="000B7C36">
        <w:rPr>
          <w:rFonts w:ascii="Times New Roman" w:eastAsia="Calibri" w:hAnsi="Times New Roman" w:cs="Times New Roman"/>
          <w:i/>
          <w:iCs/>
          <w:sz w:val="24"/>
          <w:szCs w:val="24"/>
        </w:rPr>
        <w:t xml:space="preserve">, </w:t>
      </w:r>
      <w:r w:rsidR="000B7C36" w:rsidRPr="000B7C36">
        <w:rPr>
          <w:rFonts w:ascii="Times New Roman" w:eastAsia="Calibri" w:hAnsi="Times New Roman" w:cs="Times New Roman"/>
          <w:sz w:val="24"/>
          <w:szCs w:val="24"/>
        </w:rPr>
        <w:t xml:space="preserve">o C kategorijos </w:t>
      </w:r>
      <w:r w:rsidR="000B7C36">
        <w:rPr>
          <w:rFonts w:ascii="Times New Roman" w:eastAsia="Calibri" w:hAnsi="Times New Roman" w:cs="Times New Roman"/>
          <w:sz w:val="24"/>
          <w:szCs w:val="24"/>
        </w:rPr>
        <w:t xml:space="preserve">karinių objektų apsaugai </w:t>
      </w:r>
      <w:r w:rsidR="00607AEC">
        <w:rPr>
          <w:rFonts w:ascii="Times New Roman" w:eastAsia="Calibri" w:hAnsi="Times New Roman" w:cs="Times New Roman"/>
          <w:sz w:val="24"/>
          <w:szCs w:val="24"/>
        </w:rPr>
        <w:t>yra keliami dar paprastesni reikalavimai, t. y.</w:t>
      </w:r>
      <w:r w:rsidR="000B7C36">
        <w:rPr>
          <w:rFonts w:ascii="Times New Roman" w:eastAsia="Calibri" w:hAnsi="Times New Roman" w:cs="Times New Roman"/>
          <w:sz w:val="24"/>
          <w:szCs w:val="24"/>
        </w:rPr>
        <w:t xml:space="preserve"> </w:t>
      </w:r>
      <w:r w:rsidR="000B7C36" w:rsidRPr="000B7C36">
        <w:rPr>
          <w:rFonts w:ascii="Times New Roman" w:eastAsia="Calibri" w:hAnsi="Times New Roman" w:cs="Times New Roman"/>
          <w:i/>
          <w:iCs/>
          <w:sz w:val="24"/>
          <w:szCs w:val="24"/>
        </w:rPr>
        <w:t>„&lt;...&gt; gali būti įrengta techninės apsaugos priemonės (apsauginė signalizacija, sujungta su dalinio budėtojo patalpomis), o nakties metu, savaitgaliais ir švenčių dienomis papildomai siunčiamas patrulis apžiūrėti objekto iš išorės“</w:t>
      </w:r>
      <w:r w:rsidR="000B7C36">
        <w:rPr>
          <w:rFonts w:ascii="Times New Roman" w:eastAsia="Calibri" w:hAnsi="Times New Roman" w:cs="Times New Roman"/>
          <w:i/>
          <w:iCs/>
          <w:sz w:val="24"/>
          <w:szCs w:val="24"/>
        </w:rPr>
        <w:t xml:space="preserve"> </w:t>
      </w:r>
      <w:r w:rsidR="000B7C36" w:rsidRPr="00B8134D">
        <w:rPr>
          <w:rFonts w:ascii="Times New Roman" w:eastAsia="Calibri" w:hAnsi="Times New Roman" w:cs="Times New Roman"/>
          <w:sz w:val="24"/>
          <w:szCs w:val="24"/>
        </w:rPr>
        <w:t>(Reglamento 6.3 punktas).</w:t>
      </w:r>
      <w:r w:rsidR="000B7C36">
        <w:rPr>
          <w:rFonts w:ascii="Times New Roman" w:eastAsia="Calibri" w:hAnsi="Times New Roman" w:cs="Times New Roman"/>
          <w:i/>
          <w:iCs/>
          <w:sz w:val="24"/>
          <w:szCs w:val="24"/>
        </w:rPr>
        <w:t xml:space="preserve"> </w:t>
      </w:r>
    </w:p>
    <w:p w14:paraId="0437B2C6" w14:textId="613C0F3C" w:rsidR="009B7ADC" w:rsidRDefault="009E5A42" w:rsidP="009B7ADC">
      <w:pPr>
        <w:tabs>
          <w:tab w:val="left" w:pos="851"/>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ab/>
      </w:r>
      <w:r>
        <w:rPr>
          <w:rFonts w:ascii="Times New Roman" w:eastAsia="Calibri" w:hAnsi="Times New Roman" w:cs="Times New Roman"/>
          <w:sz w:val="24"/>
          <w:szCs w:val="24"/>
        </w:rPr>
        <w:t xml:space="preserve">Įvertinus </w:t>
      </w:r>
      <w:r w:rsidR="00607AEC">
        <w:rPr>
          <w:rFonts w:ascii="Times New Roman" w:eastAsia="Calibri" w:hAnsi="Times New Roman" w:cs="Times New Roman"/>
          <w:sz w:val="24"/>
          <w:szCs w:val="24"/>
        </w:rPr>
        <w:t>aukščiau nurodytą,</w:t>
      </w:r>
      <w:r>
        <w:rPr>
          <w:rFonts w:ascii="Times New Roman" w:eastAsia="Calibri" w:hAnsi="Times New Roman" w:cs="Times New Roman"/>
          <w:sz w:val="24"/>
          <w:szCs w:val="24"/>
        </w:rPr>
        <w:t xml:space="preserve"> Tarnybos nuomone</w:t>
      </w:r>
      <w:r w:rsidR="00175AA8">
        <w:rPr>
          <w:rFonts w:ascii="Times New Roman" w:eastAsia="Calibri" w:hAnsi="Times New Roman" w:cs="Times New Roman"/>
          <w:sz w:val="24"/>
          <w:szCs w:val="24"/>
        </w:rPr>
        <w:t>,</w:t>
      </w:r>
      <w:r w:rsidR="00607AEC">
        <w:rPr>
          <w:rFonts w:ascii="Times New Roman" w:eastAsia="Calibri" w:hAnsi="Times New Roman" w:cs="Times New Roman"/>
          <w:sz w:val="24"/>
          <w:szCs w:val="24"/>
        </w:rPr>
        <w:t xml:space="preserve"> Perkančiosios organizacijos sprendimas</w:t>
      </w:r>
      <w:r>
        <w:rPr>
          <w:rFonts w:ascii="Times New Roman" w:eastAsia="Calibri" w:hAnsi="Times New Roman" w:cs="Times New Roman"/>
          <w:sz w:val="24"/>
          <w:szCs w:val="24"/>
        </w:rPr>
        <w:t xml:space="preserve"> neskaidy</w:t>
      </w:r>
      <w:r w:rsidR="00607AEC">
        <w:rPr>
          <w:rFonts w:ascii="Times New Roman" w:eastAsia="Calibri" w:hAnsi="Times New Roman" w:cs="Times New Roman"/>
          <w:sz w:val="24"/>
          <w:szCs w:val="24"/>
        </w:rPr>
        <w:t>ti pirkimo objekto į dalis ir</w:t>
      </w:r>
      <w:r w:rsidR="00607AEC" w:rsidRPr="00A112FF">
        <w:rPr>
          <w:rFonts w:ascii="Times New Roman" w:eastAsia="Calibri" w:hAnsi="Times New Roman" w:cs="Times New Roman"/>
          <w:b/>
          <w:bCs/>
          <w:sz w:val="24"/>
          <w:szCs w:val="24"/>
        </w:rPr>
        <w:t xml:space="preserve"> </w:t>
      </w:r>
      <w:r w:rsidR="00607AEC" w:rsidRPr="00A17B8E">
        <w:rPr>
          <w:rFonts w:ascii="Times New Roman" w:hAnsi="Times New Roman" w:cs="Times New Roman"/>
          <w:iCs/>
          <w:sz w:val="24"/>
          <w:szCs w:val="24"/>
        </w:rPr>
        <w:t xml:space="preserve">plk. Igno Musteikio poligono teritorijos ir joje esančių objektų apsaugos </w:t>
      </w:r>
      <w:r w:rsidR="00607AEC">
        <w:rPr>
          <w:rFonts w:ascii="Times New Roman" w:eastAsia="Calibri" w:hAnsi="Times New Roman" w:cs="Times New Roman"/>
          <w:sz w:val="24"/>
          <w:szCs w:val="24"/>
        </w:rPr>
        <w:t>paslaugas įsigyti iš konkretaus tiekėjo</w:t>
      </w:r>
      <w:r>
        <w:rPr>
          <w:rFonts w:ascii="Times New Roman" w:eastAsia="Calibri" w:hAnsi="Times New Roman" w:cs="Times New Roman"/>
          <w:sz w:val="24"/>
          <w:szCs w:val="24"/>
        </w:rPr>
        <w:t xml:space="preserve"> yra nepagrįstas, kadangi plk. I. Musteikio poligono teritorijoje nesant A kategorijos karinių objektų</w:t>
      </w:r>
      <w:r w:rsidR="00175AA8">
        <w:rPr>
          <w:rFonts w:ascii="Times New Roman" w:eastAsia="Calibri" w:hAnsi="Times New Roman" w:cs="Times New Roman"/>
          <w:sz w:val="24"/>
          <w:szCs w:val="24"/>
        </w:rPr>
        <w:t>,</w:t>
      </w:r>
      <w:r>
        <w:rPr>
          <w:rFonts w:ascii="Times New Roman" w:eastAsia="Calibri" w:hAnsi="Times New Roman" w:cs="Times New Roman"/>
          <w:sz w:val="24"/>
          <w:szCs w:val="24"/>
        </w:rPr>
        <w:t xml:space="preserve"> B ir C kategorijos pastat</w:t>
      </w:r>
      <w:r w:rsidR="002E5D81">
        <w:rPr>
          <w:rFonts w:ascii="Times New Roman" w:eastAsia="Calibri" w:hAnsi="Times New Roman" w:cs="Times New Roman"/>
          <w:sz w:val="24"/>
          <w:szCs w:val="24"/>
        </w:rPr>
        <w:t>ų</w:t>
      </w:r>
      <w:r>
        <w:rPr>
          <w:rFonts w:ascii="Times New Roman" w:eastAsia="Calibri" w:hAnsi="Times New Roman" w:cs="Times New Roman"/>
          <w:sz w:val="24"/>
          <w:szCs w:val="24"/>
        </w:rPr>
        <w:t xml:space="preserve"> apsaugos paslaug</w:t>
      </w:r>
      <w:r w:rsidR="002E5D81">
        <w:rPr>
          <w:rFonts w:ascii="Times New Roman" w:eastAsia="Calibri" w:hAnsi="Times New Roman" w:cs="Times New Roman"/>
          <w:sz w:val="24"/>
          <w:szCs w:val="24"/>
        </w:rPr>
        <w:t>as</w:t>
      </w:r>
      <w:r>
        <w:rPr>
          <w:rFonts w:ascii="Times New Roman" w:eastAsia="Calibri" w:hAnsi="Times New Roman" w:cs="Times New Roman"/>
          <w:sz w:val="24"/>
          <w:szCs w:val="24"/>
        </w:rPr>
        <w:t xml:space="preserve"> gali teikti ir </w:t>
      </w:r>
      <w:r w:rsidR="00CE0BF1">
        <w:rPr>
          <w:rFonts w:ascii="Times New Roman" w:eastAsia="Calibri" w:hAnsi="Times New Roman" w:cs="Times New Roman"/>
          <w:sz w:val="24"/>
          <w:szCs w:val="24"/>
        </w:rPr>
        <w:t>kitos</w:t>
      </w:r>
      <w:r>
        <w:rPr>
          <w:rFonts w:ascii="Times New Roman" w:eastAsia="Calibri" w:hAnsi="Times New Roman" w:cs="Times New Roman"/>
          <w:sz w:val="24"/>
          <w:szCs w:val="24"/>
        </w:rPr>
        <w:t xml:space="preserve"> apsaugos bendrovės</w:t>
      </w:r>
      <w:r w:rsidR="00CE0BF1">
        <w:rPr>
          <w:rFonts w:ascii="Times New Roman" w:eastAsia="Calibri" w:hAnsi="Times New Roman" w:cs="Times New Roman"/>
          <w:sz w:val="24"/>
          <w:szCs w:val="24"/>
        </w:rPr>
        <w:t>, ne tik Lietuvos Šaulių sąjunga</w:t>
      </w:r>
      <w:r w:rsidR="003606A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2459D">
        <w:rPr>
          <w:rFonts w:ascii="Times New Roman" w:eastAsia="Calibri" w:hAnsi="Times New Roman" w:cs="Times New Roman"/>
          <w:sz w:val="24"/>
          <w:szCs w:val="24"/>
        </w:rPr>
        <w:t>Įvertinus</w:t>
      </w:r>
      <w:r w:rsidR="002E5D81">
        <w:rPr>
          <w:rFonts w:ascii="Times New Roman" w:eastAsia="Calibri" w:hAnsi="Times New Roman" w:cs="Times New Roman"/>
          <w:sz w:val="24"/>
          <w:szCs w:val="24"/>
        </w:rPr>
        <w:t xml:space="preserve"> </w:t>
      </w:r>
      <w:r w:rsidR="002043F3">
        <w:rPr>
          <w:rFonts w:ascii="Times New Roman" w:eastAsia="Calibri" w:hAnsi="Times New Roman" w:cs="Times New Roman"/>
          <w:sz w:val="24"/>
          <w:szCs w:val="24"/>
        </w:rPr>
        <w:t xml:space="preserve">tai, kad </w:t>
      </w:r>
      <w:r w:rsidR="002043F3" w:rsidRPr="00A112FF">
        <w:rPr>
          <w:rFonts w:ascii="Times New Roman" w:hAnsi="Times New Roman" w:cs="Times New Roman"/>
          <w:iCs/>
          <w:sz w:val="24"/>
          <w:szCs w:val="24"/>
        </w:rPr>
        <w:t xml:space="preserve">plk. Igno Musteikio poligono teritorijos ir joje esančių objektų apsaugos </w:t>
      </w:r>
      <w:r w:rsidR="002043F3">
        <w:rPr>
          <w:rFonts w:ascii="Times New Roman" w:eastAsia="Calibri" w:hAnsi="Times New Roman" w:cs="Times New Roman"/>
          <w:sz w:val="24"/>
          <w:szCs w:val="24"/>
        </w:rPr>
        <w:t>paslaug</w:t>
      </w:r>
      <w:r w:rsidR="00175AA8">
        <w:rPr>
          <w:rFonts w:ascii="Times New Roman" w:eastAsia="Calibri" w:hAnsi="Times New Roman" w:cs="Times New Roman"/>
          <w:sz w:val="24"/>
          <w:szCs w:val="24"/>
        </w:rPr>
        <w:t>ų</w:t>
      </w:r>
      <w:r w:rsidR="002043F3">
        <w:rPr>
          <w:rFonts w:ascii="Times New Roman" w:eastAsia="Calibri" w:hAnsi="Times New Roman" w:cs="Times New Roman"/>
          <w:sz w:val="24"/>
          <w:szCs w:val="24"/>
        </w:rPr>
        <w:t xml:space="preserve"> pirkimas susijęs su įslaptinta informacija, </w:t>
      </w:r>
      <w:r>
        <w:rPr>
          <w:rFonts w:ascii="Times New Roman" w:eastAsia="Calibri" w:hAnsi="Times New Roman" w:cs="Times New Roman"/>
          <w:sz w:val="24"/>
          <w:szCs w:val="24"/>
        </w:rPr>
        <w:t>Perkančioji organizacija</w:t>
      </w:r>
      <w:r w:rsidR="002043F3">
        <w:rPr>
          <w:rFonts w:ascii="Times New Roman" w:eastAsia="Calibri" w:hAnsi="Times New Roman" w:cs="Times New Roman"/>
          <w:sz w:val="24"/>
          <w:szCs w:val="24"/>
        </w:rPr>
        <w:t xml:space="preserve"> </w:t>
      </w:r>
      <w:r w:rsidR="00CE0BF1">
        <w:rPr>
          <w:rFonts w:ascii="Times New Roman" w:eastAsia="Calibri" w:hAnsi="Times New Roman" w:cs="Times New Roman"/>
          <w:sz w:val="24"/>
          <w:szCs w:val="24"/>
        </w:rPr>
        <w:t xml:space="preserve">tokių paslaugų pirkimą gali </w:t>
      </w:r>
      <w:r w:rsidR="00B4212E">
        <w:rPr>
          <w:rFonts w:ascii="Times New Roman" w:eastAsia="Calibri" w:hAnsi="Times New Roman" w:cs="Times New Roman"/>
          <w:sz w:val="24"/>
          <w:szCs w:val="24"/>
        </w:rPr>
        <w:t xml:space="preserve">įsigyti </w:t>
      </w:r>
      <w:r w:rsidR="00CE0BF1">
        <w:rPr>
          <w:rFonts w:ascii="Times New Roman" w:eastAsia="Calibri" w:hAnsi="Times New Roman" w:cs="Times New Roman"/>
          <w:sz w:val="24"/>
          <w:szCs w:val="24"/>
        </w:rPr>
        <w:t xml:space="preserve">kitais </w:t>
      </w:r>
      <w:r w:rsidR="002043F3">
        <w:rPr>
          <w:rFonts w:ascii="Times New Roman" w:eastAsia="Calibri" w:hAnsi="Times New Roman" w:cs="Times New Roman"/>
          <w:sz w:val="24"/>
          <w:szCs w:val="24"/>
        </w:rPr>
        <w:t>Įstatyme nustatyt</w:t>
      </w:r>
      <w:r w:rsidR="00CE0BF1">
        <w:rPr>
          <w:rFonts w:ascii="Times New Roman" w:eastAsia="Calibri" w:hAnsi="Times New Roman" w:cs="Times New Roman"/>
          <w:sz w:val="24"/>
          <w:szCs w:val="24"/>
        </w:rPr>
        <w:t xml:space="preserve">ais </w:t>
      </w:r>
      <w:r w:rsidR="002043F3">
        <w:rPr>
          <w:rFonts w:ascii="Times New Roman" w:eastAsia="Calibri" w:hAnsi="Times New Roman" w:cs="Times New Roman"/>
          <w:sz w:val="24"/>
          <w:szCs w:val="24"/>
        </w:rPr>
        <w:t>pirkimo būd</w:t>
      </w:r>
      <w:r w:rsidR="00CE0BF1">
        <w:rPr>
          <w:rFonts w:ascii="Times New Roman" w:eastAsia="Calibri" w:hAnsi="Times New Roman" w:cs="Times New Roman"/>
          <w:sz w:val="24"/>
          <w:szCs w:val="24"/>
        </w:rPr>
        <w:t>ais</w:t>
      </w:r>
      <w:r w:rsidR="0022459D">
        <w:rPr>
          <w:rFonts w:ascii="Times New Roman" w:eastAsia="Calibri" w:hAnsi="Times New Roman" w:cs="Times New Roman"/>
          <w:sz w:val="24"/>
          <w:szCs w:val="24"/>
        </w:rPr>
        <w:t>, o vadovaujantis Įstatymo 33 straipsnio nuostatomis,</w:t>
      </w:r>
      <w:r w:rsidR="00CE0BF1">
        <w:rPr>
          <w:rFonts w:ascii="Times New Roman" w:eastAsia="Calibri" w:hAnsi="Times New Roman" w:cs="Times New Roman"/>
          <w:sz w:val="24"/>
          <w:szCs w:val="24"/>
        </w:rPr>
        <w:t xml:space="preserve"> </w:t>
      </w:r>
      <w:r w:rsidR="002043F3" w:rsidRPr="002043F3">
        <w:rPr>
          <w:rFonts w:ascii="Times New Roman" w:eastAsia="Calibri" w:hAnsi="Times New Roman" w:cs="Times New Roman"/>
          <w:sz w:val="24"/>
          <w:szCs w:val="24"/>
        </w:rPr>
        <w:t>nustatyti</w:t>
      </w:r>
      <w:r w:rsidR="002043F3">
        <w:rPr>
          <w:rFonts w:ascii="Times New Roman" w:eastAsia="Calibri" w:hAnsi="Times New Roman" w:cs="Times New Roman"/>
          <w:sz w:val="24"/>
          <w:szCs w:val="24"/>
        </w:rPr>
        <w:t xml:space="preserve"> </w:t>
      </w:r>
      <w:r w:rsidR="0022459D">
        <w:rPr>
          <w:rFonts w:ascii="Times New Roman" w:eastAsia="Calibri" w:hAnsi="Times New Roman" w:cs="Times New Roman"/>
          <w:sz w:val="24"/>
          <w:szCs w:val="24"/>
        </w:rPr>
        <w:t>reikalavimą tiekėjams turėti patikimumo pažymėjimą</w:t>
      </w:r>
      <w:r w:rsidR="0022459D">
        <w:rPr>
          <w:rStyle w:val="Puslapioinaosnuoroda"/>
          <w:rFonts w:ascii="Times New Roman" w:eastAsia="Calibri" w:hAnsi="Times New Roman" w:cs="Times New Roman"/>
          <w:sz w:val="24"/>
          <w:szCs w:val="24"/>
        </w:rPr>
        <w:footnoteReference w:id="11"/>
      </w:r>
      <w:r w:rsidR="0022459D">
        <w:rPr>
          <w:rFonts w:ascii="Times New Roman" w:eastAsia="Calibri" w:hAnsi="Times New Roman" w:cs="Times New Roman"/>
          <w:sz w:val="24"/>
          <w:szCs w:val="24"/>
        </w:rPr>
        <w:t xml:space="preserve">. </w:t>
      </w:r>
      <w:r w:rsidR="003606A2">
        <w:rPr>
          <w:rFonts w:ascii="Times New Roman" w:hAnsi="Times New Roman" w:cs="Times New Roman"/>
          <w:sz w:val="24"/>
          <w:szCs w:val="24"/>
        </w:rPr>
        <w:t xml:space="preserve">Atsižvelgiant į nurodytą, šiuo atveju nėra tenkinamos </w:t>
      </w:r>
      <w:r w:rsidR="003606A2" w:rsidRPr="00F65875">
        <w:rPr>
          <w:rFonts w:ascii="Times New Roman" w:eastAsia="Calibri" w:hAnsi="Times New Roman" w:cs="Times New Roman"/>
          <w:sz w:val="24"/>
          <w:szCs w:val="24"/>
        </w:rPr>
        <w:t xml:space="preserve">Įstatymo </w:t>
      </w:r>
      <w:r w:rsidR="003606A2">
        <w:rPr>
          <w:rFonts w:ascii="Times New Roman" w:eastAsia="Times New Roman" w:hAnsi="Times New Roman" w:cs="Times New Roman"/>
          <w:sz w:val="24"/>
          <w:szCs w:val="24"/>
        </w:rPr>
        <w:t>19</w:t>
      </w:r>
      <w:r w:rsidR="003606A2" w:rsidRPr="007A5BF7">
        <w:rPr>
          <w:rFonts w:ascii="Times New Roman" w:eastAsia="Times New Roman" w:hAnsi="Times New Roman" w:cs="Times New Roman"/>
          <w:sz w:val="24"/>
          <w:szCs w:val="24"/>
        </w:rPr>
        <w:t xml:space="preserve"> straipsnio </w:t>
      </w:r>
      <w:r w:rsidR="003606A2">
        <w:rPr>
          <w:rFonts w:ascii="Times New Roman" w:hAnsi="Times New Roman" w:cs="Times New Roman"/>
          <w:sz w:val="24"/>
          <w:szCs w:val="24"/>
        </w:rPr>
        <w:t>4</w:t>
      </w:r>
      <w:r w:rsidR="003606A2" w:rsidRPr="007A5BF7">
        <w:rPr>
          <w:rFonts w:ascii="Times New Roman" w:hAnsi="Times New Roman" w:cs="Times New Roman"/>
          <w:sz w:val="24"/>
          <w:szCs w:val="24"/>
        </w:rPr>
        <w:t xml:space="preserve"> dalies </w:t>
      </w:r>
      <w:r w:rsidR="003606A2">
        <w:rPr>
          <w:rFonts w:ascii="Times New Roman" w:hAnsi="Times New Roman" w:cs="Times New Roman"/>
          <w:sz w:val="24"/>
          <w:szCs w:val="24"/>
        </w:rPr>
        <w:t>5</w:t>
      </w:r>
      <w:r w:rsidR="003606A2" w:rsidRPr="007A5BF7">
        <w:rPr>
          <w:rFonts w:ascii="Times New Roman" w:hAnsi="Times New Roman" w:cs="Times New Roman"/>
          <w:sz w:val="24"/>
          <w:szCs w:val="24"/>
        </w:rPr>
        <w:t xml:space="preserve"> punkt</w:t>
      </w:r>
      <w:r w:rsidR="003606A2">
        <w:rPr>
          <w:rFonts w:ascii="Times New Roman" w:hAnsi="Times New Roman" w:cs="Times New Roman"/>
          <w:sz w:val="24"/>
          <w:szCs w:val="24"/>
        </w:rPr>
        <w:t>e</w:t>
      </w:r>
      <w:r w:rsidR="003606A2">
        <w:rPr>
          <w:rFonts w:ascii="Times New Roman" w:eastAsia="Calibri" w:hAnsi="Times New Roman" w:cs="Times New Roman"/>
          <w:sz w:val="24"/>
          <w:szCs w:val="24"/>
        </w:rPr>
        <w:t xml:space="preserve"> įtvirtintos neskelbiamų derybų sąlygos, todėl </w:t>
      </w:r>
      <w:r w:rsidR="003606A2" w:rsidRPr="00A17B8E">
        <w:rPr>
          <w:rFonts w:ascii="Times New Roman" w:eastAsia="Calibri" w:hAnsi="Times New Roman" w:cs="Times New Roman"/>
          <w:b/>
          <w:bCs/>
          <w:sz w:val="24"/>
          <w:szCs w:val="24"/>
        </w:rPr>
        <w:t>Tarnyba neturi pagrindo sutikti</w:t>
      </w:r>
      <w:r w:rsidR="003606A2">
        <w:rPr>
          <w:rFonts w:ascii="Times New Roman" w:eastAsia="Calibri" w:hAnsi="Times New Roman" w:cs="Times New Roman"/>
          <w:sz w:val="24"/>
          <w:szCs w:val="24"/>
        </w:rPr>
        <w:t>, kad Perkančioji organizacija Pavytės km. Rokų sen. Kauno raj. plk. I. Musteikio poligono bei j</w:t>
      </w:r>
      <w:r w:rsidR="00B8134D">
        <w:rPr>
          <w:rFonts w:ascii="Times New Roman" w:eastAsia="Calibri" w:hAnsi="Times New Roman" w:cs="Times New Roman"/>
          <w:sz w:val="24"/>
          <w:szCs w:val="24"/>
        </w:rPr>
        <w:t>ame</w:t>
      </w:r>
      <w:r w:rsidR="003606A2">
        <w:rPr>
          <w:rFonts w:ascii="Times New Roman" w:eastAsia="Calibri" w:hAnsi="Times New Roman" w:cs="Times New Roman"/>
          <w:sz w:val="24"/>
          <w:szCs w:val="24"/>
        </w:rPr>
        <w:t xml:space="preserve"> esančių objektų apsaugos paslaugas įsigyt</w:t>
      </w:r>
      <w:r w:rsidR="009B7ADC">
        <w:rPr>
          <w:rFonts w:ascii="Times New Roman" w:eastAsia="Calibri" w:hAnsi="Times New Roman" w:cs="Times New Roman"/>
          <w:sz w:val="24"/>
          <w:szCs w:val="24"/>
        </w:rPr>
        <w:t>ų neskelbiamų derybų būd</w:t>
      </w:r>
      <w:r w:rsidR="00175AA8">
        <w:rPr>
          <w:rFonts w:ascii="Times New Roman" w:eastAsia="Calibri" w:hAnsi="Times New Roman" w:cs="Times New Roman"/>
          <w:sz w:val="24"/>
          <w:szCs w:val="24"/>
        </w:rPr>
        <w:t>u</w:t>
      </w:r>
      <w:r w:rsidR="003606A2">
        <w:rPr>
          <w:rFonts w:ascii="Times New Roman" w:eastAsia="Calibri" w:hAnsi="Times New Roman" w:cs="Times New Roman"/>
          <w:sz w:val="24"/>
          <w:szCs w:val="24"/>
        </w:rPr>
        <w:t xml:space="preserve"> iš </w:t>
      </w:r>
      <w:r w:rsidR="00CE0BF1">
        <w:rPr>
          <w:rFonts w:ascii="Times New Roman" w:eastAsia="Calibri" w:hAnsi="Times New Roman" w:cs="Times New Roman"/>
          <w:sz w:val="24"/>
          <w:szCs w:val="24"/>
        </w:rPr>
        <w:t xml:space="preserve">konkretaus </w:t>
      </w:r>
      <w:r w:rsidR="003606A2">
        <w:rPr>
          <w:rFonts w:ascii="Times New Roman" w:eastAsia="Calibri" w:hAnsi="Times New Roman" w:cs="Times New Roman"/>
          <w:sz w:val="24"/>
          <w:szCs w:val="24"/>
        </w:rPr>
        <w:t>tiekėjo</w:t>
      </w:r>
      <w:r w:rsidR="009B7ADC">
        <w:rPr>
          <w:rFonts w:ascii="Times New Roman" w:eastAsia="Calibri" w:hAnsi="Times New Roman" w:cs="Times New Roman"/>
          <w:sz w:val="24"/>
          <w:szCs w:val="24"/>
        </w:rPr>
        <w:t>.</w:t>
      </w:r>
    </w:p>
    <w:p w14:paraId="60CA9B37" w14:textId="67D201B0" w:rsidR="00D467EE" w:rsidRPr="00C370CC" w:rsidRDefault="009B7ADC" w:rsidP="009B7A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67EE" w:rsidRPr="009448BC">
        <w:rPr>
          <w:rFonts w:ascii="Times New Roman" w:eastAsia="Times New Roman" w:hAnsi="Times New Roman" w:cs="Times New Roman"/>
          <w:sz w:val="24"/>
          <w:szCs w:val="24"/>
        </w:rPr>
        <w:t>Vadovaujantis Lietuvos Respublikos administracinių bylų teisenos įstatymo 5 ir 17 straipsniais, nesutikę su šiuo Tarnybos sprendimu, Jūs galite jį apskųsti teismui šio įstatymo nustatyta tvarka.</w:t>
      </w:r>
    </w:p>
    <w:p w14:paraId="428E1BBB" w14:textId="77777777" w:rsidR="00D467EE" w:rsidRPr="00946A9D" w:rsidRDefault="00D467EE" w:rsidP="00861979">
      <w:pPr>
        <w:tabs>
          <w:tab w:val="left" w:pos="851"/>
        </w:tabs>
        <w:spacing w:after="0" w:line="240" w:lineRule="auto"/>
        <w:jc w:val="both"/>
        <w:rPr>
          <w:rFonts w:ascii="Times New Roman" w:hAnsi="Times New Roman" w:cs="Times New Roman"/>
          <w:color w:val="000000"/>
          <w:sz w:val="24"/>
          <w:szCs w:val="24"/>
        </w:rPr>
      </w:pPr>
    </w:p>
    <w:p w14:paraId="256C6408" w14:textId="586764C5" w:rsidR="008B7432" w:rsidRDefault="008B7432" w:rsidP="008B7432">
      <w:pPr>
        <w:widowControl w:val="0"/>
        <w:spacing w:after="0"/>
        <w:ind w:right="102" w:firstLine="709"/>
        <w:jc w:val="both"/>
        <w:rPr>
          <w:rFonts w:ascii="Times New Roman" w:eastAsia="Times New Roman" w:hAnsi="Times New Roman" w:cs="Times New Roman"/>
          <w:spacing w:val="-1"/>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297EA09E" w14:textId="77777777" w:rsidR="00DE5BF4" w:rsidRPr="00E362AB" w:rsidRDefault="00DE5BF4" w:rsidP="00AC4BD7">
      <w:pPr>
        <w:tabs>
          <w:tab w:val="left" w:pos="1134"/>
        </w:tabs>
        <w:spacing w:after="0"/>
        <w:jc w:val="both"/>
        <w:rPr>
          <w:rFonts w:ascii="Times New Roman" w:hAnsi="Times New Roman" w:cs="Times New Roman"/>
          <w:sz w:val="24"/>
          <w:szCs w:val="24"/>
        </w:rPr>
      </w:pPr>
      <w:bookmarkStart w:id="10" w:name="_Hlk28595239"/>
      <w:bookmarkEnd w:id="0"/>
      <w:r w:rsidRPr="00E362AB">
        <w:rPr>
          <w:rFonts w:ascii="Times New Roman" w:hAnsi="Times New Roman" w:cs="Times New Roman"/>
          <w:sz w:val="24"/>
          <w:szCs w:val="24"/>
        </w:rPr>
        <w:t xml:space="preserve">Direktoriaus pavaduotoja, </w:t>
      </w:r>
    </w:p>
    <w:p w14:paraId="79E4A61C" w14:textId="77777777"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bookmarkEnd w:id="10"/>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06391F03" w14:textId="77777777" w:rsidR="00311F8C" w:rsidRDefault="00311F8C" w:rsidP="00A41298">
            <w:pPr>
              <w:tabs>
                <w:tab w:val="left" w:pos="900"/>
              </w:tabs>
              <w:spacing w:after="0" w:line="240" w:lineRule="auto"/>
              <w:ind w:right="-2493"/>
              <w:jc w:val="both"/>
              <w:rPr>
                <w:rFonts w:ascii="Times New Roman" w:eastAsia="Times New Roman" w:hAnsi="Times New Roman" w:cs="Times New Roman"/>
                <w:sz w:val="24"/>
                <w:szCs w:val="24"/>
              </w:rPr>
            </w:pPr>
          </w:p>
          <w:p w14:paraId="1E82BFA0" w14:textId="7E9799C5"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18F31CCB" w14:textId="41A465E6"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5AE5ED56" w14:textId="41CEF2B4"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1AED5C79" w14:textId="1F014F5F"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104EB8F2" w14:textId="3719CFB1"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7441807B" w14:textId="0FEADDF5"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4051A971" w14:textId="17DE18B0"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3E65DA19" w14:textId="646CD9D4"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3EED97AC" w14:textId="3BE06C6A"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2BABEA90" w14:textId="7D5257CC"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5AFF23DF" w14:textId="090FF81C"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44ADF255" w14:textId="60368E81"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2805CCB9" w14:textId="018B913B"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624F2480" w14:textId="113838D1"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34E86199" w14:textId="77777777"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208090B1" w:rsidR="00E83E81" w:rsidRPr="000B350C" w:rsidRDefault="00E83E81"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C1332" w14:textId="77777777" w:rsidR="003C4628" w:rsidRDefault="003C4628">
      <w:pPr>
        <w:spacing w:after="0" w:line="240" w:lineRule="auto"/>
      </w:pPr>
      <w:r>
        <w:separator/>
      </w:r>
    </w:p>
  </w:endnote>
  <w:endnote w:type="continuationSeparator" w:id="0">
    <w:p w14:paraId="3C0B14F9" w14:textId="77777777" w:rsidR="003C4628" w:rsidRDefault="003C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D9" w14:textId="77777777" w:rsidR="006C06BD" w:rsidRDefault="003C4628">
    <w:pPr>
      <w:pStyle w:val="Porat"/>
    </w:pPr>
  </w:p>
  <w:p w14:paraId="38D7BB4F" w14:textId="77777777" w:rsidR="006C06BD" w:rsidRDefault="003C4628">
    <w:pPr>
      <w:pStyle w:val="Porat"/>
    </w:pPr>
  </w:p>
  <w:p w14:paraId="4739987F" w14:textId="77777777" w:rsidR="006C06BD" w:rsidRDefault="003C46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3C4628"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ipersaitas"/>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ipersaitas"/>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3C4628" w:rsidP="004948EF">
    <w:pPr>
      <w:pStyle w:val="Por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878DD" w14:textId="77777777" w:rsidR="003C4628" w:rsidRDefault="003C4628">
      <w:pPr>
        <w:spacing w:after="0" w:line="240" w:lineRule="auto"/>
      </w:pPr>
      <w:r>
        <w:separator/>
      </w:r>
    </w:p>
  </w:footnote>
  <w:footnote w:type="continuationSeparator" w:id="0">
    <w:p w14:paraId="08BE1183" w14:textId="77777777" w:rsidR="003C4628" w:rsidRDefault="003C4628">
      <w:pPr>
        <w:spacing w:after="0" w:line="240" w:lineRule="auto"/>
      </w:pPr>
      <w:r>
        <w:continuationSeparator/>
      </w:r>
    </w:p>
  </w:footnote>
  <w:footnote w:id="1">
    <w:p w14:paraId="75CC1549" w14:textId="0BA8687F" w:rsidR="008622BC" w:rsidRPr="00D00E72" w:rsidRDefault="008622BC">
      <w:pPr>
        <w:pStyle w:val="Puslapioinaostekstas"/>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Nr. VR-2 RN „Dėl įslaptintos informacijos, susijusios su KA sistemos veikla, detaliojo sąrašo tvirtinimo“; </w:t>
      </w:r>
    </w:p>
  </w:footnote>
  <w:footnote w:id="2">
    <w:p w14:paraId="776D6240" w14:textId="7B6A9FB0" w:rsidR="008622BC" w:rsidRPr="00D00E72" w:rsidRDefault="008622BC">
      <w:pPr>
        <w:pStyle w:val="Puslapioinaostekstas"/>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Nr. </w:t>
      </w:r>
      <w:r w:rsidR="005D5522" w:rsidRPr="00D00E72">
        <w:rPr>
          <w:rFonts w:ascii="Times New Roman" w:hAnsi="Times New Roman" w:cs="Times New Roman"/>
        </w:rPr>
        <w:t xml:space="preserve">KP-2 RN;  </w:t>
      </w:r>
    </w:p>
  </w:footnote>
  <w:footnote w:id="3">
    <w:p w14:paraId="29A10A55" w14:textId="7C2A1CF2" w:rsidR="005D5522" w:rsidRPr="00D00E72" w:rsidRDefault="005D5522" w:rsidP="00AF6DE0">
      <w:pPr>
        <w:pStyle w:val="Puslapioinaostekstas"/>
        <w:jc w:val="both"/>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Nr. 352 (2018 m. liepos 9 d. įsakymo Nr. V-647 redakcija) </w:t>
      </w:r>
      <w:r w:rsidR="00AF6DE0" w:rsidRPr="00D00E72">
        <w:rPr>
          <w:rFonts w:ascii="Times New Roman" w:hAnsi="Times New Roman" w:cs="Times New Roman"/>
        </w:rPr>
        <w:t>„</w:t>
      </w:r>
      <w:r w:rsidRPr="00D00E72">
        <w:rPr>
          <w:rFonts w:ascii="Times New Roman" w:hAnsi="Times New Roman" w:cs="Times New Roman"/>
        </w:rPr>
        <w:t xml:space="preserve">Dėl krašto apsaugos ministro 2005 m. kovo 29 d. įsakymo Nr. 352 „Dėl karinių objektų apsaugos organizavimo reglamento </w:t>
      </w:r>
      <w:r w:rsidR="00936F50">
        <w:rPr>
          <w:rFonts w:ascii="Times New Roman" w:hAnsi="Times New Roman" w:cs="Times New Roman"/>
        </w:rPr>
        <w:t xml:space="preserve">(toliau – Reglamentas) </w:t>
      </w:r>
      <w:r w:rsidRPr="00D00E72">
        <w:rPr>
          <w:rFonts w:ascii="Times New Roman" w:hAnsi="Times New Roman" w:cs="Times New Roman"/>
        </w:rPr>
        <w:t>patvirtinimo“ pakeitimo“;</w:t>
      </w:r>
    </w:p>
  </w:footnote>
  <w:footnote w:id="4">
    <w:p w14:paraId="3549F50B" w14:textId="34E57AD4" w:rsidR="005D5522" w:rsidRPr="00D00E72" w:rsidRDefault="005D5522">
      <w:pPr>
        <w:pStyle w:val="Puslapioinaostekstas"/>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Nr. V-4RN „Dėl Vytauto Didžiojo jėgerių bataliono karinių objektų </w:t>
      </w:r>
      <w:r w:rsidR="00AF6DE0" w:rsidRPr="00D00E72">
        <w:rPr>
          <w:rFonts w:ascii="Times New Roman" w:hAnsi="Times New Roman" w:cs="Times New Roman"/>
        </w:rPr>
        <w:t>apsaugos reglamento patvirtinimo“;</w:t>
      </w:r>
    </w:p>
  </w:footnote>
  <w:footnote w:id="5">
    <w:p w14:paraId="21605152" w14:textId="79261AB4" w:rsidR="00AF6DE0" w:rsidRPr="00D00E72" w:rsidRDefault="00AF6DE0">
      <w:pPr>
        <w:pStyle w:val="Puslapioinaostekstas"/>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Nr. V-45KF „Dėl teritorijos apsaugos paslaugos techninių reikalavimų patvirtinimo“;</w:t>
      </w:r>
    </w:p>
  </w:footnote>
  <w:footnote w:id="6">
    <w:p w14:paraId="1DEA85EE" w14:textId="77777777" w:rsidR="00AF6DE0" w:rsidRPr="00D00E72" w:rsidRDefault="00AF6DE0" w:rsidP="00AF6DE0">
      <w:pPr>
        <w:pStyle w:val="Puslapioinaostekstas"/>
        <w:jc w:val="both"/>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w:t>
      </w:r>
      <w:r w:rsidRPr="00D00E72">
        <w:rPr>
          <w:rFonts w:ascii="Times New Roman" w:eastAsia="Calibri" w:hAnsi="Times New Roman" w:cs="Times New Roman"/>
        </w:rPr>
        <w:t xml:space="preserve">Patvirtintas Krašto apsaugos ministro </w:t>
      </w:r>
      <w:r w:rsidRPr="00D00E72">
        <w:rPr>
          <w:rFonts w:ascii="Times New Roman" w:hAnsi="Times New Roman" w:cs="Times New Roman"/>
        </w:rPr>
        <w:t>2005 m. kovo 29 d. įsakymu Nr. V-352 (2018 m. liepos 9 d. įsakymo Nr. V-647 redakcija);</w:t>
      </w:r>
    </w:p>
  </w:footnote>
  <w:footnote w:id="7">
    <w:p w14:paraId="584FAAA4" w14:textId="7AAF5925" w:rsidR="00C47895" w:rsidRPr="00D00E72" w:rsidRDefault="00C47895" w:rsidP="00C47895">
      <w:pPr>
        <w:pStyle w:val="Puslapioinaostekstas"/>
        <w:jc w:val="both"/>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Lietuvos Kariuomenės Vytauto Didžiojo jėgerių bataliono teritorijos ir objektų bei pulkininko Igno Musteikio poligono teritorijos ir objektų apsaugos paslaugų viešojo pirkimo komisijos (toliau – Komisija) 2020 m. balandžio 23 d. posėdžio protokolas Nr. DPL-43; </w:t>
      </w:r>
    </w:p>
  </w:footnote>
  <w:footnote w:id="8">
    <w:p w14:paraId="434914C3" w14:textId="77777777" w:rsidR="00861979" w:rsidRPr="00D00E72" w:rsidRDefault="00861979" w:rsidP="00861979">
      <w:pPr>
        <w:pStyle w:val="Puslapioinaostekstas"/>
        <w:jc w:val="both"/>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w:t>
      </w:r>
      <w:r w:rsidRPr="00D00E72">
        <w:rPr>
          <w:rFonts w:ascii="Times New Roman" w:hAnsi="Times New Roman" w:cs="Times New Roman"/>
          <w:color w:val="00000A"/>
        </w:rPr>
        <w:t>Lietuvos Respublikos asmens ir turto apsaugos įstatymo</w:t>
      </w:r>
      <w:r w:rsidRPr="00D00E72">
        <w:rPr>
          <w:rFonts w:ascii="Times New Roman" w:hAnsi="Times New Roman" w:cs="Times New Roman"/>
        </w:rPr>
        <w:t xml:space="preserve"> 1 straipsnis „&lt;...&gt; 2. Šis įstatymas netaikomas specialaus statuso subjektų, išskyrus Lietuvos šaulių sąjungą, vykdomai asmens ir turto apsaugai“;</w:t>
      </w:r>
    </w:p>
  </w:footnote>
  <w:footnote w:id="9">
    <w:p w14:paraId="6D7974C9" w14:textId="0620EA7E" w:rsidR="00861979" w:rsidRPr="00D00E72" w:rsidRDefault="00861979" w:rsidP="00861979">
      <w:pPr>
        <w:pStyle w:val="Puslapioinaostekstas"/>
        <w:jc w:val="both"/>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w:t>
      </w:r>
      <w:r w:rsidR="00C47895" w:rsidRPr="00D00E72">
        <w:rPr>
          <w:rFonts w:ascii="Times New Roman" w:hAnsi="Times New Roman" w:cs="Times New Roman"/>
        </w:rPr>
        <w:t>Žr. 7 išnašą</w:t>
      </w:r>
      <w:r w:rsidR="00A223FA" w:rsidRPr="00D00E72">
        <w:rPr>
          <w:rFonts w:ascii="Times New Roman" w:hAnsi="Times New Roman" w:cs="Times New Roman"/>
        </w:rPr>
        <w:t>;</w:t>
      </w:r>
    </w:p>
  </w:footnote>
  <w:footnote w:id="10">
    <w:p w14:paraId="14C1C048" w14:textId="77777777" w:rsidR="004B55C9" w:rsidRPr="00D00E72" w:rsidRDefault="004B55C9" w:rsidP="004B55C9">
      <w:pPr>
        <w:pStyle w:val="Puslapioinaostekstas"/>
        <w:rPr>
          <w:rFonts w:ascii="Times New Roman" w:hAnsi="Times New Roman" w:cs="Times New Roman"/>
        </w:rPr>
      </w:pPr>
      <w:r w:rsidRPr="00D00E72">
        <w:rPr>
          <w:rStyle w:val="Puslapioinaosnuoroda"/>
          <w:rFonts w:ascii="Times New Roman" w:hAnsi="Times New Roman" w:cs="Times New Roman"/>
        </w:rPr>
        <w:footnoteRef/>
      </w:r>
      <w:r w:rsidRPr="00D00E72">
        <w:rPr>
          <w:rFonts w:ascii="Times New Roman" w:hAnsi="Times New Roman" w:cs="Times New Roman"/>
        </w:rPr>
        <w:t xml:space="preserve"> Lietuvos Respublikos Lietuvos šaulių sąjungos įstatymo 11 straipsnio 6 punktas ir 40 straipsnio 1 dalies 5 punktas;</w:t>
      </w:r>
    </w:p>
  </w:footnote>
  <w:footnote w:id="11">
    <w:p w14:paraId="60FE18DC" w14:textId="77777777" w:rsidR="0022459D" w:rsidRPr="000315A9" w:rsidRDefault="0022459D" w:rsidP="0022459D">
      <w:pPr>
        <w:pStyle w:val="Puslapioinaostekstas"/>
        <w:jc w:val="both"/>
        <w:rPr>
          <w:rFonts w:ascii="Times New Roman" w:hAnsi="Times New Roman" w:cs="Times New Roman"/>
        </w:rPr>
      </w:pPr>
      <w:r>
        <w:rPr>
          <w:rStyle w:val="Puslapioinaosnuoroda"/>
        </w:rPr>
        <w:footnoteRef/>
      </w:r>
      <w:r>
        <w:t xml:space="preserve"> </w:t>
      </w:r>
      <w:r w:rsidRPr="000315A9">
        <w:rPr>
          <w:rFonts w:ascii="Times New Roman" w:hAnsi="Times New Roman" w:cs="Times New Roman"/>
        </w:rPr>
        <w:t>33 straipsnio 1 dalies 6 punktas „ su įslaptinta informacija susijusių pirkimų atvejais nustatyti, kad nebus kviečiami pateikti pasiūlymų kandidatai,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tiekėjo patikimumo pažymėjimo ar įslaptintos informacijos, žymimos slaptumo žyma „Riboto naudojimo“, apsaugos reikalavimų atitiktį patvirtinančios pažymos ar leidimo dirbti ar susipažinti su įslaptinta informacija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3C4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3C46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41E40"/>
    <w:rsid w:val="0004399C"/>
    <w:rsid w:val="00051642"/>
    <w:rsid w:val="00052065"/>
    <w:rsid w:val="00053836"/>
    <w:rsid w:val="00054F38"/>
    <w:rsid w:val="000555F7"/>
    <w:rsid w:val="00057F5A"/>
    <w:rsid w:val="00060915"/>
    <w:rsid w:val="00066E27"/>
    <w:rsid w:val="00067CF7"/>
    <w:rsid w:val="00070CD8"/>
    <w:rsid w:val="00072683"/>
    <w:rsid w:val="00081B22"/>
    <w:rsid w:val="0009012B"/>
    <w:rsid w:val="00093FC9"/>
    <w:rsid w:val="000A01B4"/>
    <w:rsid w:val="000A1623"/>
    <w:rsid w:val="000A2896"/>
    <w:rsid w:val="000A4621"/>
    <w:rsid w:val="000B133A"/>
    <w:rsid w:val="000B39C8"/>
    <w:rsid w:val="000B70B6"/>
    <w:rsid w:val="000B7C36"/>
    <w:rsid w:val="000C4049"/>
    <w:rsid w:val="000D2B9E"/>
    <w:rsid w:val="000D2D59"/>
    <w:rsid w:val="000D5124"/>
    <w:rsid w:val="000D7557"/>
    <w:rsid w:val="000E365F"/>
    <w:rsid w:val="000E4C54"/>
    <w:rsid w:val="000E5ADB"/>
    <w:rsid w:val="000F0E3D"/>
    <w:rsid w:val="00100B19"/>
    <w:rsid w:val="001014E7"/>
    <w:rsid w:val="00101D97"/>
    <w:rsid w:val="00104B76"/>
    <w:rsid w:val="0010614B"/>
    <w:rsid w:val="00111549"/>
    <w:rsid w:val="00113011"/>
    <w:rsid w:val="001164FD"/>
    <w:rsid w:val="001205CF"/>
    <w:rsid w:val="001217B9"/>
    <w:rsid w:val="0012489C"/>
    <w:rsid w:val="001406A0"/>
    <w:rsid w:val="001501C4"/>
    <w:rsid w:val="00150F16"/>
    <w:rsid w:val="0016279D"/>
    <w:rsid w:val="00163DF9"/>
    <w:rsid w:val="001655E4"/>
    <w:rsid w:val="00172BE1"/>
    <w:rsid w:val="00174824"/>
    <w:rsid w:val="001753A4"/>
    <w:rsid w:val="00175AA8"/>
    <w:rsid w:val="0018108B"/>
    <w:rsid w:val="00181EF8"/>
    <w:rsid w:val="00182AFF"/>
    <w:rsid w:val="00192521"/>
    <w:rsid w:val="00193A9A"/>
    <w:rsid w:val="001956C8"/>
    <w:rsid w:val="00196361"/>
    <w:rsid w:val="001A46CA"/>
    <w:rsid w:val="001A641A"/>
    <w:rsid w:val="001A736A"/>
    <w:rsid w:val="001B4AE3"/>
    <w:rsid w:val="001B7BAA"/>
    <w:rsid w:val="001C0205"/>
    <w:rsid w:val="001C57DA"/>
    <w:rsid w:val="001D5A02"/>
    <w:rsid w:val="001D7AD1"/>
    <w:rsid w:val="001E2167"/>
    <w:rsid w:val="001E539D"/>
    <w:rsid w:val="001E6A1D"/>
    <w:rsid w:val="001F66AF"/>
    <w:rsid w:val="002005C6"/>
    <w:rsid w:val="00200CEE"/>
    <w:rsid w:val="002043F3"/>
    <w:rsid w:val="00205D01"/>
    <w:rsid w:val="0022459D"/>
    <w:rsid w:val="002252D5"/>
    <w:rsid w:val="00227411"/>
    <w:rsid w:val="002362BE"/>
    <w:rsid w:val="00236B7C"/>
    <w:rsid w:val="00237BD2"/>
    <w:rsid w:val="002479B5"/>
    <w:rsid w:val="00247A77"/>
    <w:rsid w:val="00263E4F"/>
    <w:rsid w:val="00267761"/>
    <w:rsid w:val="00267DBF"/>
    <w:rsid w:val="002711C3"/>
    <w:rsid w:val="00285673"/>
    <w:rsid w:val="0029132D"/>
    <w:rsid w:val="00296520"/>
    <w:rsid w:val="00297EA6"/>
    <w:rsid w:val="002A016B"/>
    <w:rsid w:val="002A2A0A"/>
    <w:rsid w:val="002A3684"/>
    <w:rsid w:val="002A592B"/>
    <w:rsid w:val="002B1D26"/>
    <w:rsid w:val="002B32D7"/>
    <w:rsid w:val="002C399D"/>
    <w:rsid w:val="002C6D79"/>
    <w:rsid w:val="002D5A76"/>
    <w:rsid w:val="002D619F"/>
    <w:rsid w:val="002E1B27"/>
    <w:rsid w:val="002E3895"/>
    <w:rsid w:val="002E44D7"/>
    <w:rsid w:val="002E5B40"/>
    <w:rsid w:val="002E5D81"/>
    <w:rsid w:val="002E5DA2"/>
    <w:rsid w:val="002F201C"/>
    <w:rsid w:val="00300469"/>
    <w:rsid w:val="00303555"/>
    <w:rsid w:val="00305E5E"/>
    <w:rsid w:val="00311F8C"/>
    <w:rsid w:val="0031378D"/>
    <w:rsid w:val="003146F4"/>
    <w:rsid w:val="00314C74"/>
    <w:rsid w:val="00322B33"/>
    <w:rsid w:val="00333C7C"/>
    <w:rsid w:val="00334C72"/>
    <w:rsid w:val="00335678"/>
    <w:rsid w:val="00340684"/>
    <w:rsid w:val="003602FF"/>
    <w:rsid w:val="003606A2"/>
    <w:rsid w:val="003722AD"/>
    <w:rsid w:val="003739F0"/>
    <w:rsid w:val="003759B3"/>
    <w:rsid w:val="0037679C"/>
    <w:rsid w:val="003824C1"/>
    <w:rsid w:val="0038591F"/>
    <w:rsid w:val="00391B29"/>
    <w:rsid w:val="00391D78"/>
    <w:rsid w:val="00393212"/>
    <w:rsid w:val="00397E9E"/>
    <w:rsid w:val="00397F4F"/>
    <w:rsid w:val="003A1CD3"/>
    <w:rsid w:val="003B1229"/>
    <w:rsid w:val="003B305A"/>
    <w:rsid w:val="003C3F8E"/>
    <w:rsid w:val="003C4628"/>
    <w:rsid w:val="003C68F0"/>
    <w:rsid w:val="003D0B90"/>
    <w:rsid w:val="003D2E27"/>
    <w:rsid w:val="003D389D"/>
    <w:rsid w:val="003E41B5"/>
    <w:rsid w:val="003E4388"/>
    <w:rsid w:val="003F2D99"/>
    <w:rsid w:val="004045AD"/>
    <w:rsid w:val="00406E07"/>
    <w:rsid w:val="0041101D"/>
    <w:rsid w:val="00415B4D"/>
    <w:rsid w:val="00421460"/>
    <w:rsid w:val="00425E7C"/>
    <w:rsid w:val="004265A1"/>
    <w:rsid w:val="0043239D"/>
    <w:rsid w:val="00437775"/>
    <w:rsid w:val="00442F56"/>
    <w:rsid w:val="004436E3"/>
    <w:rsid w:val="004500D9"/>
    <w:rsid w:val="004502D8"/>
    <w:rsid w:val="00450547"/>
    <w:rsid w:val="00450B4F"/>
    <w:rsid w:val="004529FE"/>
    <w:rsid w:val="00453941"/>
    <w:rsid w:val="00461A54"/>
    <w:rsid w:val="004632A0"/>
    <w:rsid w:val="00463AFE"/>
    <w:rsid w:val="00464BF4"/>
    <w:rsid w:val="00466DA6"/>
    <w:rsid w:val="0047021F"/>
    <w:rsid w:val="004707A8"/>
    <w:rsid w:val="00472B92"/>
    <w:rsid w:val="0047616A"/>
    <w:rsid w:val="00477EF5"/>
    <w:rsid w:val="0048076F"/>
    <w:rsid w:val="00484049"/>
    <w:rsid w:val="004927F3"/>
    <w:rsid w:val="0049457A"/>
    <w:rsid w:val="004948EF"/>
    <w:rsid w:val="00496492"/>
    <w:rsid w:val="004A7607"/>
    <w:rsid w:val="004B2C65"/>
    <w:rsid w:val="004B55C9"/>
    <w:rsid w:val="004B7E0D"/>
    <w:rsid w:val="004C05A1"/>
    <w:rsid w:val="004C218F"/>
    <w:rsid w:val="004C2923"/>
    <w:rsid w:val="004C7BCF"/>
    <w:rsid w:val="004D3BF4"/>
    <w:rsid w:val="004D4DD6"/>
    <w:rsid w:val="004D5BD6"/>
    <w:rsid w:val="004D6916"/>
    <w:rsid w:val="004D6CE8"/>
    <w:rsid w:val="004E690C"/>
    <w:rsid w:val="004F1A24"/>
    <w:rsid w:val="004F28D7"/>
    <w:rsid w:val="004F7328"/>
    <w:rsid w:val="005016A5"/>
    <w:rsid w:val="0050297B"/>
    <w:rsid w:val="00506829"/>
    <w:rsid w:val="00514029"/>
    <w:rsid w:val="00517032"/>
    <w:rsid w:val="005207FD"/>
    <w:rsid w:val="00524376"/>
    <w:rsid w:val="00533A35"/>
    <w:rsid w:val="00533EF3"/>
    <w:rsid w:val="00540EBB"/>
    <w:rsid w:val="00541F84"/>
    <w:rsid w:val="00542488"/>
    <w:rsid w:val="0054267A"/>
    <w:rsid w:val="00542EA0"/>
    <w:rsid w:val="00546B5E"/>
    <w:rsid w:val="00551DBC"/>
    <w:rsid w:val="00556378"/>
    <w:rsid w:val="00556D42"/>
    <w:rsid w:val="0056156A"/>
    <w:rsid w:val="005639CD"/>
    <w:rsid w:val="00563D9A"/>
    <w:rsid w:val="00565E2A"/>
    <w:rsid w:val="00566911"/>
    <w:rsid w:val="00573C82"/>
    <w:rsid w:val="00582C0C"/>
    <w:rsid w:val="00591CE6"/>
    <w:rsid w:val="005932D9"/>
    <w:rsid w:val="005A58FD"/>
    <w:rsid w:val="005A7652"/>
    <w:rsid w:val="005B14F1"/>
    <w:rsid w:val="005B1A1E"/>
    <w:rsid w:val="005B6514"/>
    <w:rsid w:val="005B7560"/>
    <w:rsid w:val="005D5522"/>
    <w:rsid w:val="005E0669"/>
    <w:rsid w:val="005E3B47"/>
    <w:rsid w:val="005E647C"/>
    <w:rsid w:val="005E7C14"/>
    <w:rsid w:val="005F53EC"/>
    <w:rsid w:val="00604C78"/>
    <w:rsid w:val="0060644D"/>
    <w:rsid w:val="006073CB"/>
    <w:rsid w:val="00607AEC"/>
    <w:rsid w:val="00612509"/>
    <w:rsid w:val="00622D9A"/>
    <w:rsid w:val="00632923"/>
    <w:rsid w:val="006329E8"/>
    <w:rsid w:val="0063455B"/>
    <w:rsid w:val="00635396"/>
    <w:rsid w:val="00640BF0"/>
    <w:rsid w:val="00642EC3"/>
    <w:rsid w:val="006455B3"/>
    <w:rsid w:val="00651AC4"/>
    <w:rsid w:val="006564C8"/>
    <w:rsid w:val="006571B4"/>
    <w:rsid w:val="00660950"/>
    <w:rsid w:val="00661F93"/>
    <w:rsid w:val="00663CDA"/>
    <w:rsid w:val="0067766B"/>
    <w:rsid w:val="00680286"/>
    <w:rsid w:val="006804FC"/>
    <w:rsid w:val="00680E1A"/>
    <w:rsid w:val="00685F7B"/>
    <w:rsid w:val="00694F62"/>
    <w:rsid w:val="006A2CB9"/>
    <w:rsid w:val="006A49A9"/>
    <w:rsid w:val="006B0548"/>
    <w:rsid w:val="006B75E2"/>
    <w:rsid w:val="006C1F0B"/>
    <w:rsid w:val="006C56FB"/>
    <w:rsid w:val="006C578E"/>
    <w:rsid w:val="006C6986"/>
    <w:rsid w:val="006C6F38"/>
    <w:rsid w:val="006D358A"/>
    <w:rsid w:val="006D4B83"/>
    <w:rsid w:val="006E307D"/>
    <w:rsid w:val="006E4C64"/>
    <w:rsid w:val="006E7C09"/>
    <w:rsid w:val="006F0D8D"/>
    <w:rsid w:val="006F3F8F"/>
    <w:rsid w:val="006F4100"/>
    <w:rsid w:val="00712977"/>
    <w:rsid w:val="007134A9"/>
    <w:rsid w:val="00720122"/>
    <w:rsid w:val="00720986"/>
    <w:rsid w:val="00721EF5"/>
    <w:rsid w:val="00731041"/>
    <w:rsid w:val="007345AD"/>
    <w:rsid w:val="00746052"/>
    <w:rsid w:val="007472E7"/>
    <w:rsid w:val="00754637"/>
    <w:rsid w:val="00761694"/>
    <w:rsid w:val="00762D77"/>
    <w:rsid w:val="00773109"/>
    <w:rsid w:val="007905C9"/>
    <w:rsid w:val="007921D0"/>
    <w:rsid w:val="00795C88"/>
    <w:rsid w:val="00796ECE"/>
    <w:rsid w:val="007A4210"/>
    <w:rsid w:val="007A5120"/>
    <w:rsid w:val="007A6854"/>
    <w:rsid w:val="007B2764"/>
    <w:rsid w:val="007B2CD2"/>
    <w:rsid w:val="007C406D"/>
    <w:rsid w:val="007D07BF"/>
    <w:rsid w:val="007D56DF"/>
    <w:rsid w:val="007D65A4"/>
    <w:rsid w:val="007D7F28"/>
    <w:rsid w:val="007E63C9"/>
    <w:rsid w:val="007F4F8C"/>
    <w:rsid w:val="008023F7"/>
    <w:rsid w:val="00804C29"/>
    <w:rsid w:val="00805DC9"/>
    <w:rsid w:val="00816FE1"/>
    <w:rsid w:val="00821102"/>
    <w:rsid w:val="008243C7"/>
    <w:rsid w:val="00826F11"/>
    <w:rsid w:val="00836106"/>
    <w:rsid w:val="00837346"/>
    <w:rsid w:val="00840EDC"/>
    <w:rsid w:val="00846A67"/>
    <w:rsid w:val="008510A4"/>
    <w:rsid w:val="00852442"/>
    <w:rsid w:val="0085763E"/>
    <w:rsid w:val="00861979"/>
    <w:rsid w:val="008622BC"/>
    <w:rsid w:val="0086312F"/>
    <w:rsid w:val="00864253"/>
    <w:rsid w:val="00865D7A"/>
    <w:rsid w:val="008674F7"/>
    <w:rsid w:val="00874877"/>
    <w:rsid w:val="00874A78"/>
    <w:rsid w:val="00877469"/>
    <w:rsid w:val="00886DE7"/>
    <w:rsid w:val="00890962"/>
    <w:rsid w:val="00893918"/>
    <w:rsid w:val="00897313"/>
    <w:rsid w:val="008A13CB"/>
    <w:rsid w:val="008A1798"/>
    <w:rsid w:val="008A25FB"/>
    <w:rsid w:val="008A4612"/>
    <w:rsid w:val="008B0A85"/>
    <w:rsid w:val="008B0BE4"/>
    <w:rsid w:val="008B1E1F"/>
    <w:rsid w:val="008B38CC"/>
    <w:rsid w:val="008B3EB1"/>
    <w:rsid w:val="008B421A"/>
    <w:rsid w:val="008B649C"/>
    <w:rsid w:val="008B742E"/>
    <w:rsid w:val="008B7432"/>
    <w:rsid w:val="008C2B30"/>
    <w:rsid w:val="008D7394"/>
    <w:rsid w:val="008E1231"/>
    <w:rsid w:val="008E2597"/>
    <w:rsid w:val="008E42F3"/>
    <w:rsid w:val="008E5131"/>
    <w:rsid w:val="008E5AFF"/>
    <w:rsid w:val="008E6B8E"/>
    <w:rsid w:val="008F17D9"/>
    <w:rsid w:val="0090399B"/>
    <w:rsid w:val="00903FE6"/>
    <w:rsid w:val="009056FF"/>
    <w:rsid w:val="00915190"/>
    <w:rsid w:val="00923D61"/>
    <w:rsid w:val="00936F50"/>
    <w:rsid w:val="00942934"/>
    <w:rsid w:val="00942DDE"/>
    <w:rsid w:val="00943B8E"/>
    <w:rsid w:val="00943D15"/>
    <w:rsid w:val="00946086"/>
    <w:rsid w:val="00946694"/>
    <w:rsid w:val="00946A9D"/>
    <w:rsid w:val="00953D13"/>
    <w:rsid w:val="00953E05"/>
    <w:rsid w:val="00955045"/>
    <w:rsid w:val="0095599C"/>
    <w:rsid w:val="009566DA"/>
    <w:rsid w:val="00960E06"/>
    <w:rsid w:val="00962D92"/>
    <w:rsid w:val="00967AED"/>
    <w:rsid w:val="00972ED5"/>
    <w:rsid w:val="009736D9"/>
    <w:rsid w:val="009844EB"/>
    <w:rsid w:val="0098776D"/>
    <w:rsid w:val="009950CD"/>
    <w:rsid w:val="009957B6"/>
    <w:rsid w:val="0099772C"/>
    <w:rsid w:val="009A504E"/>
    <w:rsid w:val="009B0E5B"/>
    <w:rsid w:val="009B16B8"/>
    <w:rsid w:val="009B3043"/>
    <w:rsid w:val="009B555C"/>
    <w:rsid w:val="009B7ADC"/>
    <w:rsid w:val="009C2D88"/>
    <w:rsid w:val="009C2F96"/>
    <w:rsid w:val="009D0F4A"/>
    <w:rsid w:val="009E3283"/>
    <w:rsid w:val="009E5A42"/>
    <w:rsid w:val="009E6ADB"/>
    <w:rsid w:val="009E7238"/>
    <w:rsid w:val="009F0156"/>
    <w:rsid w:val="009F17F6"/>
    <w:rsid w:val="00A0442F"/>
    <w:rsid w:val="00A04FE7"/>
    <w:rsid w:val="00A0682B"/>
    <w:rsid w:val="00A12C72"/>
    <w:rsid w:val="00A12FAC"/>
    <w:rsid w:val="00A14C68"/>
    <w:rsid w:val="00A17B8E"/>
    <w:rsid w:val="00A223FA"/>
    <w:rsid w:val="00A252EC"/>
    <w:rsid w:val="00A30A6D"/>
    <w:rsid w:val="00A35EEB"/>
    <w:rsid w:val="00A43C15"/>
    <w:rsid w:val="00A43FBC"/>
    <w:rsid w:val="00A46900"/>
    <w:rsid w:val="00A46FA7"/>
    <w:rsid w:val="00A47FC1"/>
    <w:rsid w:val="00A54CDE"/>
    <w:rsid w:val="00A62503"/>
    <w:rsid w:val="00A626B3"/>
    <w:rsid w:val="00A62DC6"/>
    <w:rsid w:val="00A64CA2"/>
    <w:rsid w:val="00A665D9"/>
    <w:rsid w:val="00A67326"/>
    <w:rsid w:val="00A71426"/>
    <w:rsid w:val="00A7230D"/>
    <w:rsid w:val="00A72425"/>
    <w:rsid w:val="00A73A98"/>
    <w:rsid w:val="00A75945"/>
    <w:rsid w:val="00A82AC2"/>
    <w:rsid w:val="00A874AA"/>
    <w:rsid w:val="00A910E7"/>
    <w:rsid w:val="00A95BF1"/>
    <w:rsid w:val="00A96A60"/>
    <w:rsid w:val="00A96F78"/>
    <w:rsid w:val="00AA6F61"/>
    <w:rsid w:val="00AA7024"/>
    <w:rsid w:val="00AB1E18"/>
    <w:rsid w:val="00AB270B"/>
    <w:rsid w:val="00AB301E"/>
    <w:rsid w:val="00AB354E"/>
    <w:rsid w:val="00AB650F"/>
    <w:rsid w:val="00AC22B0"/>
    <w:rsid w:val="00AC2AB2"/>
    <w:rsid w:val="00AC4A7D"/>
    <w:rsid w:val="00AD4A34"/>
    <w:rsid w:val="00AD5090"/>
    <w:rsid w:val="00AE0802"/>
    <w:rsid w:val="00AE345B"/>
    <w:rsid w:val="00AF6DE0"/>
    <w:rsid w:val="00B02132"/>
    <w:rsid w:val="00B16FC1"/>
    <w:rsid w:val="00B1773C"/>
    <w:rsid w:val="00B223D3"/>
    <w:rsid w:val="00B37DAE"/>
    <w:rsid w:val="00B4212E"/>
    <w:rsid w:val="00B46413"/>
    <w:rsid w:val="00B4644A"/>
    <w:rsid w:val="00B50208"/>
    <w:rsid w:val="00B54F69"/>
    <w:rsid w:val="00B6264E"/>
    <w:rsid w:val="00B630C1"/>
    <w:rsid w:val="00B63D6B"/>
    <w:rsid w:val="00B72FD4"/>
    <w:rsid w:val="00B80646"/>
    <w:rsid w:val="00B81281"/>
    <w:rsid w:val="00B8134D"/>
    <w:rsid w:val="00B81527"/>
    <w:rsid w:val="00B8326A"/>
    <w:rsid w:val="00B85472"/>
    <w:rsid w:val="00B9227E"/>
    <w:rsid w:val="00BA2F2C"/>
    <w:rsid w:val="00BA40C7"/>
    <w:rsid w:val="00BB1106"/>
    <w:rsid w:val="00BB2AC2"/>
    <w:rsid w:val="00BB74D4"/>
    <w:rsid w:val="00BB7A89"/>
    <w:rsid w:val="00BC0814"/>
    <w:rsid w:val="00BC1946"/>
    <w:rsid w:val="00BC2E34"/>
    <w:rsid w:val="00BC350E"/>
    <w:rsid w:val="00BC4196"/>
    <w:rsid w:val="00BD19C0"/>
    <w:rsid w:val="00BD1C62"/>
    <w:rsid w:val="00BD2458"/>
    <w:rsid w:val="00BD4C36"/>
    <w:rsid w:val="00BD7260"/>
    <w:rsid w:val="00BD7E79"/>
    <w:rsid w:val="00BE0DE2"/>
    <w:rsid w:val="00BE2DDD"/>
    <w:rsid w:val="00BE3A3B"/>
    <w:rsid w:val="00BE5272"/>
    <w:rsid w:val="00BF1A66"/>
    <w:rsid w:val="00BF20A7"/>
    <w:rsid w:val="00BF6B3C"/>
    <w:rsid w:val="00BF6FA3"/>
    <w:rsid w:val="00BF7055"/>
    <w:rsid w:val="00C1251A"/>
    <w:rsid w:val="00C1666C"/>
    <w:rsid w:val="00C2082E"/>
    <w:rsid w:val="00C32EC4"/>
    <w:rsid w:val="00C33B14"/>
    <w:rsid w:val="00C35DBA"/>
    <w:rsid w:val="00C41975"/>
    <w:rsid w:val="00C45C81"/>
    <w:rsid w:val="00C47895"/>
    <w:rsid w:val="00C47D15"/>
    <w:rsid w:val="00C47D92"/>
    <w:rsid w:val="00C500D1"/>
    <w:rsid w:val="00C5705A"/>
    <w:rsid w:val="00C57A7E"/>
    <w:rsid w:val="00C60AC5"/>
    <w:rsid w:val="00C65FDC"/>
    <w:rsid w:val="00C67D69"/>
    <w:rsid w:val="00C723D3"/>
    <w:rsid w:val="00C75C78"/>
    <w:rsid w:val="00C773FA"/>
    <w:rsid w:val="00C81F55"/>
    <w:rsid w:val="00C9152C"/>
    <w:rsid w:val="00C924D5"/>
    <w:rsid w:val="00CA1640"/>
    <w:rsid w:val="00CA7222"/>
    <w:rsid w:val="00CB2E76"/>
    <w:rsid w:val="00CB4A68"/>
    <w:rsid w:val="00CC4C3C"/>
    <w:rsid w:val="00CC4C43"/>
    <w:rsid w:val="00CD1181"/>
    <w:rsid w:val="00CD11D6"/>
    <w:rsid w:val="00CD2C42"/>
    <w:rsid w:val="00CE0BF1"/>
    <w:rsid w:val="00CE22A2"/>
    <w:rsid w:val="00CE37DF"/>
    <w:rsid w:val="00CE7EBE"/>
    <w:rsid w:val="00CF38A6"/>
    <w:rsid w:val="00D00E72"/>
    <w:rsid w:val="00D013D7"/>
    <w:rsid w:val="00D01F1E"/>
    <w:rsid w:val="00D03ABB"/>
    <w:rsid w:val="00D115A0"/>
    <w:rsid w:val="00D152D2"/>
    <w:rsid w:val="00D15D9F"/>
    <w:rsid w:val="00D20F19"/>
    <w:rsid w:val="00D21505"/>
    <w:rsid w:val="00D21D10"/>
    <w:rsid w:val="00D24B35"/>
    <w:rsid w:val="00D31C61"/>
    <w:rsid w:val="00D36348"/>
    <w:rsid w:val="00D43B8A"/>
    <w:rsid w:val="00D467EE"/>
    <w:rsid w:val="00D54E95"/>
    <w:rsid w:val="00D61722"/>
    <w:rsid w:val="00D64F89"/>
    <w:rsid w:val="00D76BD1"/>
    <w:rsid w:val="00D80660"/>
    <w:rsid w:val="00D821D4"/>
    <w:rsid w:val="00D840AA"/>
    <w:rsid w:val="00D871EC"/>
    <w:rsid w:val="00D87D71"/>
    <w:rsid w:val="00D90BE0"/>
    <w:rsid w:val="00D911DB"/>
    <w:rsid w:val="00D92660"/>
    <w:rsid w:val="00D95DE8"/>
    <w:rsid w:val="00DA1613"/>
    <w:rsid w:val="00DA45C8"/>
    <w:rsid w:val="00DA5092"/>
    <w:rsid w:val="00DA70F2"/>
    <w:rsid w:val="00DB4688"/>
    <w:rsid w:val="00DB77E5"/>
    <w:rsid w:val="00DC0421"/>
    <w:rsid w:val="00DC30F0"/>
    <w:rsid w:val="00DC44EA"/>
    <w:rsid w:val="00DD1C28"/>
    <w:rsid w:val="00DE08FC"/>
    <w:rsid w:val="00DE25BA"/>
    <w:rsid w:val="00DE473D"/>
    <w:rsid w:val="00DE5BF4"/>
    <w:rsid w:val="00DF0B2A"/>
    <w:rsid w:val="00DF44AF"/>
    <w:rsid w:val="00DF6E27"/>
    <w:rsid w:val="00E04DD5"/>
    <w:rsid w:val="00E0636B"/>
    <w:rsid w:val="00E06A53"/>
    <w:rsid w:val="00E15DE9"/>
    <w:rsid w:val="00E25EF0"/>
    <w:rsid w:val="00E30D25"/>
    <w:rsid w:val="00E344F5"/>
    <w:rsid w:val="00E3602F"/>
    <w:rsid w:val="00E4408D"/>
    <w:rsid w:val="00E440CF"/>
    <w:rsid w:val="00E45EC7"/>
    <w:rsid w:val="00E46A15"/>
    <w:rsid w:val="00E54A48"/>
    <w:rsid w:val="00E57B51"/>
    <w:rsid w:val="00E72E38"/>
    <w:rsid w:val="00E744F1"/>
    <w:rsid w:val="00E76D1C"/>
    <w:rsid w:val="00E81E95"/>
    <w:rsid w:val="00E83E81"/>
    <w:rsid w:val="00E84EDA"/>
    <w:rsid w:val="00E87AAD"/>
    <w:rsid w:val="00E93D50"/>
    <w:rsid w:val="00EA4C23"/>
    <w:rsid w:val="00EB1011"/>
    <w:rsid w:val="00EB5CAC"/>
    <w:rsid w:val="00EB64EB"/>
    <w:rsid w:val="00EC2359"/>
    <w:rsid w:val="00EC2CD4"/>
    <w:rsid w:val="00EC7966"/>
    <w:rsid w:val="00EE485D"/>
    <w:rsid w:val="00EE4B5D"/>
    <w:rsid w:val="00EE7EA2"/>
    <w:rsid w:val="00EF28E5"/>
    <w:rsid w:val="00EF28F6"/>
    <w:rsid w:val="00EF3E40"/>
    <w:rsid w:val="00F0403E"/>
    <w:rsid w:val="00F12B35"/>
    <w:rsid w:val="00F143A0"/>
    <w:rsid w:val="00F16A06"/>
    <w:rsid w:val="00F17BFC"/>
    <w:rsid w:val="00F2100E"/>
    <w:rsid w:val="00F22060"/>
    <w:rsid w:val="00F33E11"/>
    <w:rsid w:val="00F477E9"/>
    <w:rsid w:val="00F56982"/>
    <w:rsid w:val="00F57847"/>
    <w:rsid w:val="00F62DD6"/>
    <w:rsid w:val="00F64F22"/>
    <w:rsid w:val="00F668C6"/>
    <w:rsid w:val="00F73639"/>
    <w:rsid w:val="00F73665"/>
    <w:rsid w:val="00F74129"/>
    <w:rsid w:val="00F82911"/>
    <w:rsid w:val="00F853B6"/>
    <w:rsid w:val="00F87EED"/>
    <w:rsid w:val="00F93588"/>
    <w:rsid w:val="00F94BE3"/>
    <w:rsid w:val="00FA15D8"/>
    <w:rsid w:val="00FA420E"/>
    <w:rsid w:val="00FA5ECB"/>
    <w:rsid w:val="00FB2560"/>
    <w:rsid w:val="00FB27C3"/>
    <w:rsid w:val="00FB541D"/>
    <w:rsid w:val="00FB64A8"/>
    <w:rsid w:val="00FC5772"/>
    <w:rsid w:val="00FD6495"/>
    <w:rsid w:val="00FE0C1B"/>
    <w:rsid w:val="00FE0FCA"/>
    <w:rsid w:val="00FE5A94"/>
    <w:rsid w:val="00FE5B43"/>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1"/>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0F0E3D"/>
    <w:rPr>
      <w:color w:val="605E5C"/>
      <w:shd w:val="clear" w:color="auto" w:fill="E1DFDD"/>
    </w:rPr>
  </w:style>
  <w:style w:type="character" w:styleId="Perirtashipersaitas">
    <w:name w:val="FollowedHyperlink"/>
    <w:basedOn w:val="Numatytasispastraiposriftas"/>
    <w:uiPriority w:val="99"/>
    <w:semiHidden/>
    <w:unhideWhenUsed/>
    <w:rsid w:val="000F0E3D"/>
    <w:rPr>
      <w:color w:val="954F72" w:themeColor="followedHyperlink"/>
      <w:u w:val="single"/>
    </w:rPr>
  </w:style>
  <w:style w:type="paragraph" w:styleId="prastasiniatinklio">
    <w:name w:val="Normal (Web)"/>
    <w:basedOn w:val="prastasis"/>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2A01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5861412">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rius.228@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9CDA-1C95-4F41-A57A-C2508266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5546</Words>
  <Characters>3162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2</cp:revision>
  <cp:lastPrinted>2018-06-04T08:05:00Z</cp:lastPrinted>
  <dcterms:created xsi:type="dcterms:W3CDTF">2020-05-06T12:49:00Z</dcterms:created>
  <dcterms:modified xsi:type="dcterms:W3CDTF">2020-05-06T12:49:00Z</dcterms:modified>
</cp:coreProperties>
</file>