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5FA8" w14:textId="77777777" w:rsidR="00773109" w:rsidRPr="008A2A12"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Pr="008A2A12" w:rsidRDefault="00A93094"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49600430" r:id="rId9"/>
        </w:object>
      </w:r>
    </w:p>
    <w:p w14:paraId="0972FA3C" w14:textId="77777777" w:rsidR="00E83E81" w:rsidRPr="008A2A12" w:rsidRDefault="00E83E81" w:rsidP="00E83E81">
      <w:pPr>
        <w:spacing w:line="240" w:lineRule="auto"/>
        <w:rPr>
          <w:rFonts w:ascii="Times New Roman" w:hAnsi="Times New Roman" w:cs="Times New Roman"/>
          <w:sz w:val="24"/>
          <w:szCs w:val="24"/>
        </w:rPr>
      </w:pPr>
    </w:p>
    <w:p w14:paraId="1AF679FC" w14:textId="77777777" w:rsidR="00E83E81" w:rsidRPr="008A2A12" w:rsidRDefault="00E83E81" w:rsidP="00E83E81">
      <w:pPr>
        <w:spacing w:after="0"/>
        <w:rPr>
          <w:rFonts w:ascii="Times New Roman" w:eastAsia="Times New Roman" w:hAnsi="Times New Roman" w:cs="Times New Roman"/>
          <w:sz w:val="24"/>
          <w:szCs w:val="24"/>
        </w:rPr>
      </w:pPr>
    </w:p>
    <w:p w14:paraId="7CB27622" w14:textId="77777777" w:rsidR="00E83E81" w:rsidRPr="008A2A12" w:rsidRDefault="00E83E81" w:rsidP="00E83E81">
      <w:pPr>
        <w:keepNext/>
        <w:spacing w:after="0"/>
        <w:jc w:val="center"/>
        <w:outlineLvl w:val="0"/>
        <w:rPr>
          <w:rFonts w:ascii="Times New Roman" w:eastAsia="Times New Roman" w:hAnsi="Times New Roman" w:cs="Times New Roman"/>
          <w:b/>
          <w:bCs/>
          <w:sz w:val="24"/>
          <w:szCs w:val="24"/>
        </w:rPr>
      </w:pPr>
      <w:r w:rsidRPr="008A2A12">
        <w:rPr>
          <w:rFonts w:ascii="Times New Roman" w:eastAsia="Times New Roman" w:hAnsi="Times New Roman" w:cs="Times New Roman"/>
          <w:b/>
          <w:bCs/>
          <w:sz w:val="24"/>
          <w:szCs w:val="24"/>
        </w:rPr>
        <w:t>VIEŠŲJŲ PIRKIMŲ TARNYBA</w:t>
      </w:r>
    </w:p>
    <w:p w14:paraId="5547A2E6" w14:textId="77777777" w:rsidR="00E83E81" w:rsidRPr="008A2A12"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2A12" w:rsidRDefault="00E83E81" w:rsidP="00E83E81">
      <w:pPr>
        <w:keepNext/>
        <w:spacing w:after="0"/>
        <w:jc w:val="center"/>
        <w:outlineLvl w:val="0"/>
        <w:rPr>
          <w:rFonts w:ascii="Times New Roman" w:eastAsia="Times New Roman" w:hAnsi="Times New Roman" w:cs="Times New Roman"/>
          <w:b/>
          <w:bCs/>
          <w:sz w:val="24"/>
          <w:szCs w:val="24"/>
        </w:rPr>
      </w:pPr>
    </w:p>
    <w:tbl>
      <w:tblPr>
        <w:tblW w:w="10065" w:type="dxa"/>
        <w:jc w:val="center"/>
        <w:tblLayout w:type="fixed"/>
        <w:tblLook w:val="0000" w:firstRow="0" w:lastRow="0" w:firstColumn="0" w:lastColumn="0" w:noHBand="0" w:noVBand="0"/>
      </w:tblPr>
      <w:tblGrid>
        <w:gridCol w:w="5812"/>
        <w:gridCol w:w="1620"/>
        <w:gridCol w:w="540"/>
        <w:gridCol w:w="2093"/>
      </w:tblGrid>
      <w:tr w:rsidR="00E83E81" w:rsidRPr="008A2A12" w14:paraId="3BA34482" w14:textId="77777777" w:rsidTr="002A02CB">
        <w:trPr>
          <w:cantSplit/>
          <w:trHeight w:val="1215"/>
          <w:tblHeader/>
          <w:jc w:val="center"/>
        </w:trPr>
        <w:tc>
          <w:tcPr>
            <w:tcW w:w="5812" w:type="dxa"/>
          </w:tcPr>
          <w:p w14:paraId="201A76A3" w14:textId="66735F6F" w:rsidR="008B421A" w:rsidRPr="008A2A12" w:rsidRDefault="00F92EF7" w:rsidP="00A41298">
            <w:pPr>
              <w:spacing w:after="0"/>
              <w:rPr>
                <w:rFonts w:ascii="Times New Roman" w:eastAsia="Times New Roman" w:hAnsi="Times New Roman" w:cs="Times New Roman"/>
                <w:bCs/>
                <w:sz w:val="24"/>
                <w:szCs w:val="24"/>
              </w:rPr>
            </w:pPr>
            <w:r w:rsidRPr="008A2A12">
              <w:rPr>
                <w:rFonts w:ascii="Times New Roman" w:eastAsia="Times New Roman" w:hAnsi="Times New Roman" w:cs="Times New Roman"/>
                <w:bCs/>
                <w:sz w:val="24"/>
                <w:szCs w:val="24"/>
              </w:rPr>
              <w:t>Turto valdymo ir ūkio departamentas</w:t>
            </w:r>
          </w:p>
          <w:p w14:paraId="73210B60" w14:textId="6EB12C4D" w:rsidR="00F92EF7" w:rsidRPr="008A2A12" w:rsidRDefault="00F92EF7" w:rsidP="00A41298">
            <w:pPr>
              <w:spacing w:after="0"/>
              <w:rPr>
                <w:rFonts w:ascii="Times New Roman" w:eastAsia="Times New Roman" w:hAnsi="Times New Roman" w:cs="Times New Roman"/>
                <w:bCs/>
                <w:sz w:val="24"/>
                <w:szCs w:val="24"/>
              </w:rPr>
            </w:pPr>
            <w:r w:rsidRPr="008A2A12">
              <w:rPr>
                <w:rFonts w:ascii="Times New Roman" w:eastAsia="Times New Roman" w:hAnsi="Times New Roman" w:cs="Times New Roman"/>
                <w:bCs/>
                <w:sz w:val="24"/>
                <w:szCs w:val="24"/>
              </w:rPr>
              <w:t xml:space="preserve">prie Lietuvos Respublikos vidaus reikalų ministerijos </w:t>
            </w:r>
          </w:p>
          <w:p w14:paraId="792BF721" w14:textId="3A574F3E" w:rsidR="00E83E81" w:rsidRPr="008A2A12" w:rsidRDefault="00F92EF7" w:rsidP="00A41298">
            <w:pPr>
              <w:spacing w:after="0"/>
              <w:rPr>
                <w:rFonts w:ascii="Times New Roman" w:eastAsia="Times New Roman" w:hAnsi="Times New Roman" w:cs="Times New Roman"/>
                <w:bCs/>
                <w:sz w:val="24"/>
                <w:szCs w:val="24"/>
              </w:rPr>
            </w:pPr>
            <w:r w:rsidRPr="008A2A12">
              <w:rPr>
                <w:rFonts w:ascii="Times New Roman" w:eastAsia="Calibri" w:hAnsi="Times New Roman" w:cs="Times New Roman"/>
                <w:sz w:val="24"/>
                <w:szCs w:val="24"/>
              </w:rPr>
              <w:t>Šventaragio g.</w:t>
            </w:r>
            <w:r w:rsidR="00C722C1" w:rsidRPr="008A2A12">
              <w:rPr>
                <w:rFonts w:ascii="Times New Roman" w:eastAsia="Calibri" w:hAnsi="Times New Roman" w:cs="Times New Roman"/>
                <w:sz w:val="24"/>
                <w:szCs w:val="24"/>
              </w:rPr>
              <w:t xml:space="preserve"> 2</w:t>
            </w:r>
          </w:p>
          <w:p w14:paraId="7A93577F" w14:textId="12E2A058" w:rsidR="008E5131" w:rsidRPr="008A2A12" w:rsidRDefault="00F92EF7" w:rsidP="001C17D7">
            <w:pPr>
              <w:spacing w:after="0"/>
              <w:rPr>
                <w:rFonts w:ascii="Times New Roman" w:eastAsia="Times New Roman" w:hAnsi="Times New Roman" w:cs="Times New Roman"/>
                <w:bCs/>
                <w:sz w:val="24"/>
                <w:szCs w:val="24"/>
              </w:rPr>
            </w:pPr>
            <w:r w:rsidRPr="008A2A12">
              <w:rPr>
                <w:rFonts w:ascii="Times New Roman" w:eastAsia="Times New Roman" w:hAnsi="Times New Roman" w:cs="Times New Roman"/>
                <w:bCs/>
                <w:sz w:val="24"/>
                <w:szCs w:val="24"/>
              </w:rPr>
              <w:t>01122</w:t>
            </w:r>
            <w:r w:rsidR="00C722C1" w:rsidRPr="008A2A12">
              <w:rPr>
                <w:rFonts w:ascii="Times New Roman" w:eastAsia="Times New Roman" w:hAnsi="Times New Roman" w:cs="Times New Roman"/>
                <w:bCs/>
                <w:sz w:val="24"/>
                <w:szCs w:val="24"/>
              </w:rPr>
              <w:t xml:space="preserve"> </w:t>
            </w:r>
            <w:r w:rsidRPr="008A2A12">
              <w:rPr>
                <w:rFonts w:ascii="Times New Roman" w:eastAsia="Times New Roman" w:hAnsi="Times New Roman" w:cs="Times New Roman"/>
                <w:bCs/>
                <w:sz w:val="24"/>
                <w:szCs w:val="24"/>
              </w:rPr>
              <w:t>Vilnius</w:t>
            </w:r>
          </w:p>
          <w:p w14:paraId="5FFD9F34" w14:textId="77777777" w:rsidR="001C17D7" w:rsidRPr="008A2A12" w:rsidRDefault="001C17D7" w:rsidP="001C17D7">
            <w:pPr>
              <w:spacing w:after="0"/>
              <w:rPr>
                <w:rFonts w:ascii="Times New Roman" w:eastAsia="Times New Roman" w:hAnsi="Times New Roman" w:cs="Times New Roman"/>
                <w:bCs/>
                <w:sz w:val="24"/>
                <w:szCs w:val="24"/>
              </w:rPr>
            </w:pPr>
          </w:p>
          <w:p w14:paraId="17306DAC" w14:textId="0477022D" w:rsidR="008E5131" w:rsidRPr="008A2A12" w:rsidRDefault="00796ECE" w:rsidP="009F17F6">
            <w:pPr>
              <w:spacing w:after="0"/>
              <w:rPr>
                <w:rFonts w:ascii="Times New Roman" w:eastAsia="Times New Roman" w:hAnsi="Times New Roman" w:cs="Times New Roman"/>
                <w:sz w:val="24"/>
                <w:szCs w:val="24"/>
                <w:lang w:val="en-US"/>
              </w:rPr>
            </w:pPr>
            <w:r w:rsidRPr="008A2A12">
              <w:rPr>
                <w:rFonts w:ascii="Times New Roman" w:eastAsia="Times New Roman" w:hAnsi="Times New Roman" w:cs="Times New Roman"/>
                <w:sz w:val="24"/>
                <w:szCs w:val="24"/>
              </w:rPr>
              <w:t xml:space="preserve">El. p. </w:t>
            </w:r>
            <w:hyperlink r:id="rId10" w:history="1">
              <w:r w:rsidR="002A02CB" w:rsidRPr="008A2A12">
                <w:rPr>
                  <w:rStyle w:val="Hyperlink"/>
                  <w:rFonts w:ascii="Times New Roman" w:eastAsia="Times New Roman" w:hAnsi="Times New Roman" w:cs="Times New Roman"/>
                  <w:sz w:val="24"/>
                  <w:szCs w:val="24"/>
                </w:rPr>
                <w:t>tvud</w:t>
              </w:r>
              <w:r w:rsidR="002A02CB" w:rsidRPr="008A2A12">
                <w:rPr>
                  <w:rStyle w:val="Hyperlink"/>
                  <w:rFonts w:ascii="Times New Roman" w:eastAsia="Times New Roman" w:hAnsi="Times New Roman" w:cs="Times New Roman"/>
                  <w:sz w:val="24"/>
                  <w:szCs w:val="24"/>
                  <w:lang w:val="en-US"/>
                </w:rPr>
                <w:t>@</w:t>
              </w:r>
              <w:proofErr w:type="spellStart"/>
              <w:r w:rsidR="002A02CB" w:rsidRPr="008A2A12">
                <w:rPr>
                  <w:rStyle w:val="Hyperlink"/>
                  <w:rFonts w:ascii="Times New Roman" w:eastAsia="Times New Roman" w:hAnsi="Times New Roman" w:cs="Times New Roman"/>
                  <w:sz w:val="24"/>
                  <w:szCs w:val="24"/>
                  <w:lang w:val="en-US"/>
                </w:rPr>
                <w:t>vrm.lt</w:t>
              </w:r>
              <w:proofErr w:type="spellEnd"/>
            </w:hyperlink>
          </w:p>
          <w:p w14:paraId="026CD73E" w14:textId="77777777" w:rsidR="002A02CB" w:rsidRPr="008A2A12" w:rsidRDefault="002A02CB" w:rsidP="009F17F6">
            <w:pPr>
              <w:spacing w:after="0"/>
              <w:rPr>
                <w:rFonts w:ascii="Times New Roman" w:eastAsia="Times New Roman" w:hAnsi="Times New Roman" w:cs="Times New Roman"/>
                <w:sz w:val="24"/>
                <w:szCs w:val="24"/>
                <w:lang w:val="en-US"/>
              </w:rPr>
            </w:pPr>
          </w:p>
          <w:p w14:paraId="22618E9A" w14:textId="041706CF" w:rsidR="002A02CB" w:rsidRPr="008A2A12" w:rsidRDefault="002A02CB" w:rsidP="009F17F6">
            <w:pPr>
              <w:spacing w:after="0"/>
              <w:rPr>
                <w:rFonts w:ascii="Times New Roman" w:eastAsia="Times New Roman" w:hAnsi="Times New Roman" w:cs="Times New Roman"/>
                <w:sz w:val="24"/>
                <w:szCs w:val="24"/>
                <w:lang w:val="en-US"/>
              </w:rPr>
            </w:pPr>
          </w:p>
        </w:tc>
        <w:tc>
          <w:tcPr>
            <w:tcW w:w="1620" w:type="dxa"/>
          </w:tcPr>
          <w:p w14:paraId="13A87122" w14:textId="61C24B2C" w:rsidR="00E83E81" w:rsidRPr="008A2A12" w:rsidRDefault="00E83E81" w:rsidP="00F92EF7">
            <w:pPr>
              <w:tabs>
                <w:tab w:val="left" w:pos="900"/>
              </w:tabs>
              <w:spacing w:after="0"/>
              <w:ind w:left="139" w:hanging="139"/>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  20</w:t>
            </w:r>
            <w:r w:rsidR="00796ECE" w:rsidRPr="008A2A12">
              <w:rPr>
                <w:rFonts w:ascii="Times New Roman" w:eastAsia="Times New Roman" w:hAnsi="Times New Roman" w:cs="Times New Roman"/>
                <w:sz w:val="24"/>
                <w:szCs w:val="24"/>
              </w:rPr>
              <w:t>20</w:t>
            </w:r>
            <w:r w:rsidRPr="008A2A12">
              <w:rPr>
                <w:rFonts w:ascii="Times New Roman" w:eastAsia="Times New Roman" w:hAnsi="Times New Roman" w:cs="Times New Roman"/>
                <w:sz w:val="24"/>
                <w:szCs w:val="24"/>
              </w:rPr>
              <w:t>-</w:t>
            </w:r>
            <w:r w:rsidR="00796ECE" w:rsidRPr="008A2A12">
              <w:rPr>
                <w:rFonts w:ascii="Times New Roman" w:eastAsia="Times New Roman" w:hAnsi="Times New Roman" w:cs="Times New Roman"/>
                <w:sz w:val="24"/>
                <w:szCs w:val="24"/>
              </w:rPr>
              <w:t>0</w:t>
            </w:r>
            <w:r w:rsidR="00361FA4" w:rsidRPr="008A2A12">
              <w:rPr>
                <w:rFonts w:ascii="Times New Roman" w:eastAsia="Times New Roman" w:hAnsi="Times New Roman" w:cs="Times New Roman"/>
                <w:sz w:val="24"/>
                <w:szCs w:val="24"/>
              </w:rPr>
              <w:t>4</w:t>
            </w:r>
            <w:r w:rsidRPr="008A2A12">
              <w:rPr>
                <w:rFonts w:ascii="Times New Roman" w:eastAsia="Times New Roman" w:hAnsi="Times New Roman" w:cs="Times New Roman"/>
                <w:sz w:val="24"/>
                <w:szCs w:val="24"/>
              </w:rPr>
              <w:t>-</w:t>
            </w:r>
          </w:p>
          <w:p w14:paraId="4008D365" w14:textId="5486DB7A" w:rsidR="00E83E81" w:rsidRPr="008A2A12" w:rsidRDefault="00E83E81" w:rsidP="00A41298">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Į </w:t>
            </w:r>
            <w:r w:rsidR="00796ECE" w:rsidRPr="008A2A12">
              <w:rPr>
                <w:rFonts w:ascii="Times New Roman" w:eastAsia="Times New Roman" w:hAnsi="Times New Roman" w:cs="Times New Roman"/>
                <w:sz w:val="24"/>
                <w:szCs w:val="24"/>
              </w:rPr>
              <w:t>2020-0</w:t>
            </w:r>
            <w:r w:rsidR="00361FA4" w:rsidRPr="008A2A12">
              <w:rPr>
                <w:rFonts w:ascii="Times New Roman" w:eastAsia="Times New Roman" w:hAnsi="Times New Roman" w:cs="Times New Roman"/>
                <w:sz w:val="24"/>
                <w:szCs w:val="24"/>
              </w:rPr>
              <w:t>4-23</w:t>
            </w:r>
          </w:p>
          <w:p w14:paraId="54165237" w14:textId="0AA773C5" w:rsidR="003B1229" w:rsidRPr="008A2A12" w:rsidRDefault="003B1229" w:rsidP="00E83E81">
            <w:pPr>
              <w:tabs>
                <w:tab w:val="left" w:pos="900"/>
              </w:tabs>
              <w:spacing w:after="0"/>
              <w:rPr>
                <w:rFonts w:ascii="Times New Roman" w:eastAsia="Times New Roman" w:hAnsi="Times New Roman" w:cs="Times New Roman"/>
                <w:sz w:val="24"/>
                <w:szCs w:val="24"/>
              </w:rPr>
            </w:pPr>
          </w:p>
          <w:p w14:paraId="775CF11A" w14:textId="726188E3" w:rsidR="00A75945" w:rsidRPr="008A2A12" w:rsidRDefault="00A75945" w:rsidP="00E83E81">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 </w:t>
            </w:r>
          </w:p>
          <w:p w14:paraId="439A6C94" w14:textId="22CD701E" w:rsidR="00A75945" w:rsidRPr="008A2A12" w:rsidRDefault="00A75945" w:rsidP="00E83E81">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 </w:t>
            </w:r>
          </w:p>
        </w:tc>
        <w:tc>
          <w:tcPr>
            <w:tcW w:w="540" w:type="dxa"/>
          </w:tcPr>
          <w:p w14:paraId="1644469B" w14:textId="77777777" w:rsidR="00E83E81" w:rsidRPr="008A2A12" w:rsidRDefault="00E83E81" w:rsidP="00A41298">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Nr.</w:t>
            </w:r>
          </w:p>
          <w:p w14:paraId="54555DCE" w14:textId="77777777" w:rsidR="00E83E81" w:rsidRPr="008A2A12" w:rsidRDefault="00E83E81" w:rsidP="00A41298">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Nr.</w:t>
            </w:r>
          </w:p>
          <w:p w14:paraId="1B012DBE" w14:textId="76442947" w:rsidR="003B1229" w:rsidRPr="008A2A12" w:rsidRDefault="00796ECE" w:rsidP="00D21D10">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 </w:t>
            </w:r>
            <w:r w:rsidR="00D21D10" w:rsidRPr="008A2A12">
              <w:rPr>
                <w:rFonts w:ascii="Times New Roman" w:eastAsia="Times New Roman" w:hAnsi="Times New Roman" w:cs="Times New Roman"/>
                <w:sz w:val="24"/>
                <w:szCs w:val="24"/>
              </w:rPr>
              <w:t xml:space="preserve"> </w:t>
            </w:r>
            <w:r w:rsidR="00E87AAD" w:rsidRPr="008A2A12">
              <w:rPr>
                <w:rFonts w:ascii="Times New Roman" w:eastAsia="Times New Roman" w:hAnsi="Times New Roman" w:cs="Times New Roman"/>
                <w:sz w:val="24"/>
                <w:szCs w:val="24"/>
              </w:rPr>
              <w:t xml:space="preserve"> </w:t>
            </w:r>
            <w:r w:rsidR="003B1229" w:rsidRPr="008A2A12">
              <w:rPr>
                <w:rFonts w:ascii="Times New Roman" w:eastAsia="Times New Roman" w:hAnsi="Times New Roman" w:cs="Times New Roman"/>
                <w:sz w:val="24"/>
                <w:szCs w:val="24"/>
              </w:rPr>
              <w:t xml:space="preserve"> </w:t>
            </w:r>
          </w:p>
          <w:p w14:paraId="17448401" w14:textId="19255EF5" w:rsidR="00A75945" w:rsidRPr="008A2A12" w:rsidRDefault="00A75945" w:rsidP="00D21D10">
            <w:pPr>
              <w:tabs>
                <w:tab w:val="left" w:pos="900"/>
              </w:tabs>
              <w:spacing w:after="0"/>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 xml:space="preserve"> </w:t>
            </w:r>
          </w:p>
          <w:p w14:paraId="78E8ACB3" w14:textId="77777777" w:rsidR="00A75945" w:rsidRPr="008A2A12"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Pr="008A2A12"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2A12" w:rsidRDefault="000E4C54" w:rsidP="00D21D10">
            <w:pPr>
              <w:tabs>
                <w:tab w:val="left" w:pos="900"/>
              </w:tabs>
              <w:spacing w:after="0"/>
              <w:rPr>
                <w:rFonts w:ascii="Times New Roman" w:eastAsia="Times New Roman" w:hAnsi="Times New Roman" w:cs="Times New Roman"/>
                <w:sz w:val="24"/>
                <w:szCs w:val="24"/>
              </w:rPr>
            </w:pPr>
          </w:p>
        </w:tc>
        <w:tc>
          <w:tcPr>
            <w:tcW w:w="2093" w:type="dxa"/>
          </w:tcPr>
          <w:p w14:paraId="2E309890" w14:textId="3072A94D" w:rsidR="00E83E81" w:rsidRPr="008A2A12" w:rsidRDefault="00E83E81" w:rsidP="00A41298">
            <w:pPr>
              <w:tabs>
                <w:tab w:val="right" w:pos="1764"/>
              </w:tabs>
              <w:spacing w:after="0"/>
              <w:ind w:right="176"/>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4S-</w:t>
            </w:r>
            <w:r w:rsidR="00DB4688" w:rsidRPr="008A2A12">
              <w:rPr>
                <w:rFonts w:ascii="Times New Roman" w:eastAsia="Times New Roman" w:hAnsi="Times New Roman" w:cs="Times New Roman"/>
                <w:sz w:val="24"/>
                <w:szCs w:val="24"/>
              </w:rPr>
              <w:t xml:space="preserve">        </w:t>
            </w:r>
            <w:r w:rsidR="004D6CE8" w:rsidRPr="008A2A12">
              <w:rPr>
                <w:rFonts w:ascii="Times New Roman" w:eastAsia="Times New Roman" w:hAnsi="Times New Roman" w:cs="Times New Roman"/>
                <w:sz w:val="24"/>
                <w:szCs w:val="24"/>
              </w:rPr>
              <w:t xml:space="preserve">    </w:t>
            </w:r>
            <w:r w:rsidR="00DB4688" w:rsidRPr="008A2A12">
              <w:rPr>
                <w:rFonts w:ascii="Times New Roman" w:eastAsia="Times New Roman" w:hAnsi="Times New Roman" w:cs="Times New Roman"/>
                <w:sz w:val="24"/>
                <w:szCs w:val="24"/>
              </w:rPr>
              <w:t>(8.</w:t>
            </w:r>
            <w:r w:rsidR="00C722C1" w:rsidRPr="008A2A12">
              <w:rPr>
                <w:rFonts w:ascii="Times New Roman" w:eastAsia="Times New Roman" w:hAnsi="Times New Roman" w:cs="Times New Roman"/>
                <w:sz w:val="24"/>
                <w:szCs w:val="24"/>
              </w:rPr>
              <w:t>15</w:t>
            </w:r>
            <w:r w:rsidR="00DB4688" w:rsidRPr="008A2A12">
              <w:rPr>
                <w:rFonts w:ascii="Times New Roman" w:eastAsia="Times New Roman" w:hAnsi="Times New Roman" w:cs="Times New Roman"/>
                <w:sz w:val="24"/>
                <w:szCs w:val="24"/>
              </w:rPr>
              <w:t>)</w:t>
            </w:r>
            <w:r w:rsidRPr="008A2A12">
              <w:rPr>
                <w:rFonts w:ascii="Times New Roman" w:eastAsia="Times New Roman" w:hAnsi="Times New Roman" w:cs="Times New Roman"/>
                <w:sz w:val="24"/>
                <w:szCs w:val="24"/>
              </w:rPr>
              <w:tab/>
            </w:r>
          </w:p>
          <w:p w14:paraId="26739837" w14:textId="6DE97F3C" w:rsidR="00E83E81" w:rsidRPr="008A2A12" w:rsidRDefault="00361FA4" w:rsidP="00A41298">
            <w:pPr>
              <w:spacing w:after="0"/>
              <w:jc w:val="both"/>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8D-678</w:t>
            </w:r>
          </w:p>
        </w:tc>
      </w:tr>
    </w:tbl>
    <w:p w14:paraId="0187F07E" w14:textId="77777777" w:rsidR="00E83E81" w:rsidRPr="008A2A12" w:rsidRDefault="00E83E81" w:rsidP="00B4644A">
      <w:pPr>
        <w:tabs>
          <w:tab w:val="left" w:pos="1134"/>
        </w:tabs>
        <w:spacing w:after="0"/>
        <w:ind w:left="-284"/>
        <w:jc w:val="center"/>
        <w:rPr>
          <w:rFonts w:ascii="Times New Roman" w:eastAsia="Times New Roman" w:hAnsi="Times New Roman" w:cs="Times New Roman"/>
          <w:b/>
          <w:sz w:val="24"/>
          <w:szCs w:val="24"/>
        </w:rPr>
      </w:pPr>
      <w:r w:rsidRPr="008A2A12">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8A2A12"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8A2A12"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8170F18" w14:textId="7CFA0688" w:rsidR="00337B1B" w:rsidRDefault="00591CE6" w:rsidP="00337B1B">
      <w:pPr>
        <w:spacing w:after="0"/>
        <w:ind w:firstLine="851"/>
        <w:jc w:val="both"/>
        <w:rPr>
          <w:rFonts w:ascii="Times New Roman" w:eastAsia="Calibri" w:hAnsi="Times New Roman" w:cs="Times New Roman"/>
          <w:i/>
          <w:iCs/>
          <w:sz w:val="24"/>
          <w:szCs w:val="24"/>
        </w:rPr>
      </w:pPr>
      <w:r w:rsidRPr="008A2A12">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2A02CB" w:rsidRPr="008A2A12">
        <w:rPr>
          <w:rFonts w:ascii="Times New Roman" w:eastAsia="Calibri" w:hAnsi="Times New Roman" w:cs="Times New Roman"/>
          <w:sz w:val="24"/>
          <w:szCs w:val="24"/>
        </w:rPr>
        <w:t>Turto valdymo ir ūkio departamento prie Lietuvos Respublikos vidaus reikalų ministerijos</w:t>
      </w:r>
      <w:r w:rsidR="005076EC" w:rsidRPr="008A2A12">
        <w:rPr>
          <w:rStyle w:val="FootnoteReference"/>
          <w:rFonts w:ascii="Times New Roman" w:hAnsi="Times New Roman" w:cs="Times New Roman"/>
          <w:bCs/>
          <w:i/>
          <w:iCs/>
          <w:sz w:val="24"/>
          <w:szCs w:val="24"/>
        </w:rPr>
        <w:footnoteReference w:id="1"/>
      </w:r>
      <w:r w:rsidRPr="008A2A12">
        <w:rPr>
          <w:rFonts w:ascii="Times New Roman" w:eastAsia="Calibri" w:hAnsi="Times New Roman" w:cs="Times New Roman"/>
          <w:sz w:val="24"/>
          <w:szCs w:val="24"/>
        </w:rPr>
        <w:t xml:space="preserve"> (toliau – Perkančioji organizacija) prašymą sutikti</w:t>
      </w:r>
      <w:r w:rsidR="00303555" w:rsidRPr="008A2A12">
        <w:rPr>
          <w:rFonts w:ascii="Times New Roman" w:eastAsia="Calibri" w:hAnsi="Times New Roman" w:cs="Times New Roman"/>
          <w:i/>
          <w:iCs/>
          <w:sz w:val="24"/>
          <w:szCs w:val="24"/>
        </w:rPr>
        <w:t xml:space="preserve"> </w:t>
      </w:r>
      <w:r w:rsidR="008A2A12" w:rsidRPr="008A2A12">
        <w:rPr>
          <w:rFonts w:ascii="Times New Roman" w:hAnsi="Times New Roman" w:cs="Times New Roman"/>
          <w:i/>
          <w:iCs/>
          <w:sz w:val="24"/>
          <w:szCs w:val="24"/>
        </w:rPr>
        <w:t xml:space="preserve">Lietuvos migracijos informacinės sistemos vidinio portalo (toliau – MIGRIS) </w:t>
      </w:r>
      <w:r w:rsidR="002A02CB" w:rsidRPr="008A2A12">
        <w:rPr>
          <w:rFonts w:ascii="Times New Roman" w:hAnsi="Times New Roman" w:cs="Times New Roman"/>
          <w:bCs/>
          <w:i/>
          <w:iCs/>
          <w:sz w:val="24"/>
          <w:szCs w:val="24"/>
        </w:rPr>
        <w:t>ILTU modulių kūrimo ir diegimo, Užsieniečių registro modernizavimo paslaugų pirkimą (MD-D1-37)</w:t>
      </w:r>
      <w:r w:rsidR="002A02CB" w:rsidRPr="008A2A12">
        <w:rPr>
          <w:rFonts w:ascii="Times New Roman" w:eastAsia="Calibri" w:hAnsi="Times New Roman" w:cs="Times New Roman"/>
          <w:bCs/>
          <w:i/>
          <w:iCs/>
          <w:sz w:val="24"/>
          <w:szCs w:val="24"/>
        </w:rPr>
        <w:t xml:space="preserve"> </w:t>
      </w:r>
      <w:r w:rsidRPr="008A2A12">
        <w:rPr>
          <w:rFonts w:ascii="Times New Roman" w:eastAsia="Calibri" w:hAnsi="Times New Roman" w:cs="Times New Roman"/>
          <w:sz w:val="24"/>
          <w:szCs w:val="24"/>
        </w:rPr>
        <w:t>(toliau – Pirkimas) vykdyti</w:t>
      </w:r>
      <w:r w:rsidRPr="008A2A12">
        <w:rPr>
          <w:rFonts w:ascii="Times New Roman" w:eastAsia="Calibri" w:hAnsi="Times New Roman" w:cs="Times New Roman"/>
          <w:i/>
          <w:sz w:val="24"/>
          <w:szCs w:val="24"/>
        </w:rPr>
        <w:t xml:space="preserve"> </w:t>
      </w:r>
      <w:r w:rsidRPr="008A2A12">
        <w:rPr>
          <w:rFonts w:ascii="Times New Roman" w:eastAsia="Calibri" w:hAnsi="Times New Roman" w:cs="Times New Roman"/>
          <w:sz w:val="24"/>
          <w:szCs w:val="24"/>
        </w:rPr>
        <w:t xml:space="preserve">neskelbiamų derybų būdu, vadovaujantis Įstatymo </w:t>
      </w:r>
      <w:r w:rsidR="002A02CB" w:rsidRPr="008A2A12">
        <w:rPr>
          <w:rFonts w:ascii="Times New Roman" w:hAnsi="Times New Roman" w:cs="Times New Roman"/>
          <w:sz w:val="24"/>
          <w:szCs w:val="24"/>
        </w:rPr>
        <w:t xml:space="preserve">71 straipsnio 5 dalies </w:t>
      </w:r>
      <w:r w:rsidRPr="008A2A12">
        <w:rPr>
          <w:rFonts w:ascii="Times New Roman" w:eastAsia="Calibri" w:hAnsi="Times New Roman" w:cs="Times New Roman"/>
          <w:sz w:val="24"/>
          <w:szCs w:val="24"/>
        </w:rPr>
        <w:t>nuostatomis.</w:t>
      </w:r>
      <w:r w:rsidR="00337B1B">
        <w:rPr>
          <w:rFonts w:ascii="Times New Roman" w:eastAsia="Calibri" w:hAnsi="Times New Roman" w:cs="Times New Roman"/>
          <w:i/>
          <w:iCs/>
          <w:sz w:val="24"/>
          <w:szCs w:val="24"/>
        </w:rPr>
        <w:t xml:space="preserve"> </w:t>
      </w:r>
    </w:p>
    <w:p w14:paraId="26559837" w14:textId="6B7D0994" w:rsidR="00A67053" w:rsidRDefault="00F6470D" w:rsidP="00A67053">
      <w:pPr>
        <w:spacing w:after="0"/>
        <w:ind w:firstLine="851"/>
        <w:jc w:val="both"/>
        <w:rPr>
          <w:rFonts w:ascii="Times New Roman" w:hAnsi="Times New Roman" w:cs="Times New Roman"/>
          <w:sz w:val="24"/>
          <w:szCs w:val="24"/>
        </w:rPr>
      </w:pPr>
      <w:r w:rsidRPr="006757FD">
        <w:rPr>
          <w:rFonts w:ascii="Times New Roman" w:eastAsia="Calibri" w:hAnsi="Times New Roman" w:cs="Times New Roman"/>
          <w:sz w:val="24"/>
          <w:szCs w:val="24"/>
        </w:rPr>
        <w:t xml:space="preserve">Tarnybai pateiktame prašyme nurodyta, kad </w:t>
      </w:r>
      <w:r w:rsidR="001A712D" w:rsidRPr="006757FD">
        <w:rPr>
          <w:rFonts w:ascii="Times New Roman" w:hAnsi="Times New Roman" w:cs="Times New Roman"/>
          <w:sz w:val="24"/>
          <w:szCs w:val="24"/>
        </w:rPr>
        <w:t>Pirkimo iniciatorius – Migracijos departamentas – įgyvendina 2014-2020 metų Europos Sąjungos fondų investicijų veiksmų programos 10 prioriteto „Visuomenės poreikius atitinkantis ir pažangus viešasis valdymas“ 10.1.3-ESFA-V-918 priemonės „Viešojo administravimo subjektų iniciatyvos, skirtos paslaugų ir asmenų aptarnavimo kokybės gerinimui“ lėšomis finansuojamą projektą „Efektyvus migracijos procesų valdymas“</w:t>
      </w:r>
      <w:r w:rsidR="001A712D" w:rsidRPr="006757FD">
        <w:rPr>
          <w:rStyle w:val="FootnoteReference"/>
          <w:rFonts w:ascii="Times New Roman" w:hAnsi="Times New Roman" w:cs="Times New Roman"/>
          <w:sz w:val="24"/>
          <w:szCs w:val="24"/>
        </w:rPr>
        <w:footnoteReference w:id="2"/>
      </w:r>
      <w:r w:rsidR="001A712D" w:rsidRPr="006757FD">
        <w:rPr>
          <w:rFonts w:ascii="Times New Roman" w:hAnsi="Times New Roman" w:cs="Times New Roman"/>
          <w:sz w:val="24"/>
          <w:szCs w:val="24"/>
        </w:rPr>
        <w:t xml:space="preserve"> (toliau – Projektas).</w:t>
      </w:r>
      <w:r w:rsidR="008A2A12" w:rsidRPr="006757FD">
        <w:rPr>
          <w:rFonts w:ascii="Times New Roman" w:eastAsia="Calibri" w:hAnsi="Times New Roman" w:cs="Times New Roman"/>
          <w:sz w:val="24"/>
          <w:szCs w:val="24"/>
        </w:rPr>
        <w:t xml:space="preserve"> </w:t>
      </w:r>
      <w:r w:rsidR="001A712D" w:rsidRPr="006757FD">
        <w:rPr>
          <w:rFonts w:ascii="Times New Roman" w:hAnsi="Times New Roman" w:cs="Times New Roman"/>
          <w:sz w:val="24"/>
          <w:szCs w:val="24"/>
        </w:rPr>
        <w:t xml:space="preserve">Projekte numatytų tikslų įgyvendinimui Migracijos departamentas 2018 m. gruodžio 12 d. sudarė </w:t>
      </w:r>
      <w:r w:rsidR="008A2A12" w:rsidRPr="006757FD">
        <w:rPr>
          <w:rFonts w:ascii="Times New Roman" w:hAnsi="Times New Roman" w:cs="Times New Roman"/>
          <w:sz w:val="24"/>
          <w:szCs w:val="24"/>
        </w:rPr>
        <w:t xml:space="preserve">MIGRIS sukūrimo ir diegimo </w:t>
      </w:r>
      <w:r w:rsidR="001A712D" w:rsidRPr="006757FD">
        <w:rPr>
          <w:rFonts w:ascii="Times New Roman" w:hAnsi="Times New Roman" w:cs="Times New Roman"/>
          <w:sz w:val="24"/>
          <w:szCs w:val="24"/>
        </w:rPr>
        <w:t>paslaugų teikimo sutartį</w:t>
      </w:r>
      <w:r w:rsidR="008A2A12" w:rsidRPr="006757FD">
        <w:rPr>
          <w:rFonts w:ascii="Times New Roman" w:hAnsi="Times New Roman" w:cs="Times New Roman"/>
          <w:sz w:val="24"/>
          <w:szCs w:val="24"/>
        </w:rPr>
        <w:t xml:space="preserve"> Nr. (15/1-3)6K-469</w:t>
      </w:r>
      <w:r w:rsidR="001A712D" w:rsidRPr="006757FD">
        <w:rPr>
          <w:rFonts w:ascii="Times New Roman" w:hAnsi="Times New Roman" w:cs="Times New Roman"/>
          <w:sz w:val="24"/>
          <w:szCs w:val="24"/>
        </w:rPr>
        <w:t xml:space="preserve"> (toliau – </w:t>
      </w:r>
      <w:hyperlink r:id="rId11" w:history="1">
        <w:r w:rsidR="001A712D" w:rsidRPr="006757FD">
          <w:rPr>
            <w:rStyle w:val="Hyperlink"/>
            <w:rFonts w:ascii="Times New Roman" w:hAnsi="Times New Roman" w:cs="Times New Roman"/>
            <w:color w:val="auto"/>
            <w:sz w:val="24"/>
            <w:szCs w:val="24"/>
          </w:rPr>
          <w:t>Pirminė pirkimo sutartis</w:t>
        </w:r>
      </w:hyperlink>
      <w:r w:rsidR="001A712D" w:rsidRPr="006757FD">
        <w:rPr>
          <w:rFonts w:ascii="Times New Roman" w:hAnsi="Times New Roman" w:cs="Times New Roman"/>
          <w:sz w:val="24"/>
          <w:szCs w:val="24"/>
        </w:rPr>
        <w:t>)</w:t>
      </w:r>
      <w:r w:rsidR="008A2A12" w:rsidRPr="006757FD">
        <w:rPr>
          <w:rStyle w:val="FootnoteReference"/>
          <w:rFonts w:ascii="Times New Roman" w:hAnsi="Times New Roman" w:cs="Times New Roman"/>
          <w:sz w:val="24"/>
          <w:szCs w:val="24"/>
        </w:rPr>
        <w:footnoteReference w:id="3"/>
      </w:r>
      <w:r w:rsidR="005076EC">
        <w:rPr>
          <w:rFonts w:ascii="Times New Roman" w:hAnsi="Times New Roman" w:cs="Times New Roman"/>
          <w:sz w:val="24"/>
          <w:szCs w:val="24"/>
        </w:rPr>
        <w:t>, kuri šiuo metu dar yra vykdoma</w:t>
      </w:r>
      <w:r w:rsidR="0046734E">
        <w:rPr>
          <w:rFonts w:ascii="Times New Roman" w:hAnsi="Times New Roman" w:cs="Times New Roman"/>
          <w:sz w:val="24"/>
          <w:szCs w:val="24"/>
        </w:rPr>
        <w:t>.</w:t>
      </w:r>
      <w:r w:rsidR="00337B1B">
        <w:rPr>
          <w:rFonts w:ascii="Times New Roman" w:hAnsi="Times New Roman" w:cs="Times New Roman"/>
          <w:sz w:val="24"/>
          <w:szCs w:val="24"/>
        </w:rPr>
        <w:t xml:space="preserve"> </w:t>
      </w:r>
      <w:r w:rsidR="005F1E49" w:rsidRPr="006757FD">
        <w:rPr>
          <w:rFonts w:ascii="Times New Roman" w:hAnsi="Times New Roman" w:cs="Times New Roman"/>
          <w:sz w:val="24"/>
          <w:szCs w:val="24"/>
        </w:rPr>
        <w:t>Perkančioji organizacija nurodo, kad</w:t>
      </w:r>
      <w:r w:rsidR="006757FD" w:rsidRPr="006757FD">
        <w:rPr>
          <w:rFonts w:ascii="Times New Roman" w:hAnsi="Times New Roman" w:cs="Times New Roman"/>
          <w:sz w:val="24"/>
          <w:szCs w:val="24"/>
        </w:rPr>
        <w:t xml:space="preserve"> į</w:t>
      </w:r>
      <w:r w:rsidR="005F1E49" w:rsidRPr="006757FD">
        <w:rPr>
          <w:rFonts w:ascii="Times New Roman" w:hAnsi="Times New Roman" w:cs="Times New Roman"/>
          <w:sz w:val="24"/>
          <w:szCs w:val="24"/>
        </w:rPr>
        <w:t xml:space="preserve">gyvendinant Lietuvos Respublikos Vyriausybės strateginiuose dokumentuose numatytas priemones </w:t>
      </w:r>
      <w:r w:rsidR="006757FD" w:rsidRPr="006757FD">
        <w:rPr>
          <w:rFonts w:ascii="Times New Roman" w:hAnsi="Times New Roman" w:cs="Times New Roman"/>
          <w:sz w:val="24"/>
          <w:szCs w:val="24"/>
        </w:rPr>
        <w:t>–</w:t>
      </w:r>
      <w:r w:rsidR="005F1E49" w:rsidRPr="006757FD">
        <w:rPr>
          <w:rFonts w:ascii="Times New Roman" w:hAnsi="Times New Roman" w:cs="Times New Roman"/>
          <w:sz w:val="24"/>
          <w:szCs w:val="24"/>
        </w:rPr>
        <w:t xml:space="preserve"> praplėsti Pirminės pirkimo sutarties vykdymo metu kur</w:t>
      </w:r>
      <w:r w:rsidR="000C3897">
        <w:rPr>
          <w:rFonts w:ascii="Times New Roman" w:hAnsi="Times New Roman" w:cs="Times New Roman"/>
          <w:sz w:val="24"/>
          <w:szCs w:val="24"/>
        </w:rPr>
        <w:t>iamo</w:t>
      </w:r>
      <w:r w:rsidR="005F1E49" w:rsidRPr="006757FD">
        <w:rPr>
          <w:rFonts w:ascii="Times New Roman" w:hAnsi="Times New Roman" w:cs="Times New Roman"/>
          <w:sz w:val="24"/>
          <w:szCs w:val="24"/>
        </w:rPr>
        <w:t xml:space="preserve"> MIGRIS apimtį ir įdiegti galimybes identifikuoti bei registruoti ekonominių ir (arba) socialinių interesų ir (arba) prievolių Lietuvos Respublikoje turinčius užsieniečius (toliau – ILTU), sudaryti jiems galimybes naudotis elektroninėmis paslaugomis</w:t>
      </w:r>
      <w:r w:rsidR="0046734E">
        <w:rPr>
          <w:rFonts w:ascii="Times New Roman" w:hAnsi="Times New Roman" w:cs="Times New Roman"/>
          <w:sz w:val="24"/>
          <w:szCs w:val="24"/>
        </w:rPr>
        <w:t xml:space="preserve">, </w:t>
      </w:r>
      <w:r w:rsidR="005F1E49" w:rsidRPr="006757FD">
        <w:rPr>
          <w:rFonts w:ascii="Times New Roman" w:hAnsi="Times New Roman" w:cs="Times New Roman"/>
          <w:sz w:val="24"/>
          <w:szCs w:val="24"/>
        </w:rPr>
        <w:t xml:space="preserve">2019 m. liepos 11 d. buvo pasirašytas Projekto sutarties keitimas (toliau </w:t>
      </w:r>
      <w:r w:rsidR="005F1E49" w:rsidRPr="006757FD">
        <w:rPr>
          <w:rFonts w:ascii="Times New Roman" w:hAnsi="Times New Roman" w:cs="Times New Roman"/>
          <w:sz w:val="24"/>
          <w:szCs w:val="24"/>
        </w:rPr>
        <w:lastRenderedPageBreak/>
        <w:t xml:space="preserve">– papildomas susitarimas), </w:t>
      </w:r>
      <w:r w:rsidR="004112D8">
        <w:rPr>
          <w:rFonts w:ascii="Times New Roman" w:hAnsi="Times New Roman" w:cs="Times New Roman"/>
          <w:sz w:val="24"/>
          <w:szCs w:val="24"/>
        </w:rPr>
        <w:t>ir</w:t>
      </w:r>
      <w:r w:rsidR="004112D8" w:rsidRPr="006757FD">
        <w:rPr>
          <w:rFonts w:ascii="Times New Roman" w:hAnsi="Times New Roman" w:cs="Times New Roman"/>
          <w:sz w:val="24"/>
          <w:szCs w:val="24"/>
        </w:rPr>
        <w:t xml:space="preserve"> </w:t>
      </w:r>
      <w:r w:rsidR="000C3897">
        <w:rPr>
          <w:rFonts w:ascii="Times New Roman" w:hAnsi="Times New Roman" w:cs="Times New Roman"/>
          <w:sz w:val="24"/>
          <w:szCs w:val="24"/>
        </w:rPr>
        <w:t xml:space="preserve">buvo </w:t>
      </w:r>
      <w:r w:rsidR="005F1E49" w:rsidRPr="006757FD">
        <w:rPr>
          <w:rFonts w:ascii="Times New Roman" w:hAnsi="Times New Roman" w:cs="Times New Roman"/>
          <w:sz w:val="24"/>
          <w:szCs w:val="24"/>
        </w:rPr>
        <w:t>skirtas papildomas finansavimas ILTU registravimo, duomenų įrašymo ir apdorojimo modulių kūrimo ir diegimo, Užsieniečių registro modernizavimo paslaugoms (</w:t>
      </w:r>
      <w:r w:rsidR="005F1E49" w:rsidRPr="00337B1B">
        <w:rPr>
          <w:rFonts w:ascii="Times New Roman" w:hAnsi="Times New Roman" w:cs="Times New Roman"/>
          <w:sz w:val="24"/>
          <w:szCs w:val="24"/>
        </w:rPr>
        <w:t xml:space="preserve">toliau – </w:t>
      </w:r>
      <w:r w:rsidR="000C3897">
        <w:rPr>
          <w:rFonts w:ascii="Times New Roman" w:hAnsi="Times New Roman" w:cs="Times New Roman"/>
          <w:sz w:val="24"/>
          <w:szCs w:val="24"/>
        </w:rPr>
        <w:t>n</w:t>
      </w:r>
      <w:r w:rsidR="000C3897" w:rsidRPr="00337B1B">
        <w:rPr>
          <w:rFonts w:ascii="Times New Roman" w:hAnsi="Times New Roman" w:cs="Times New Roman"/>
          <w:sz w:val="24"/>
          <w:szCs w:val="24"/>
        </w:rPr>
        <w:t xml:space="preserve">aujos </w:t>
      </w:r>
      <w:r w:rsidR="005F1E49" w:rsidRPr="00337B1B">
        <w:rPr>
          <w:rFonts w:ascii="Times New Roman" w:hAnsi="Times New Roman" w:cs="Times New Roman"/>
          <w:sz w:val="24"/>
          <w:szCs w:val="24"/>
        </w:rPr>
        <w:t xml:space="preserve">paslaugos) </w:t>
      </w:r>
      <w:r w:rsidR="000C3897">
        <w:rPr>
          <w:rFonts w:ascii="Times New Roman" w:hAnsi="Times New Roman" w:cs="Times New Roman"/>
          <w:sz w:val="24"/>
          <w:szCs w:val="24"/>
        </w:rPr>
        <w:t>įsigyti</w:t>
      </w:r>
      <w:r w:rsidR="004239C4" w:rsidRPr="00337B1B">
        <w:rPr>
          <w:rStyle w:val="FootnoteReference"/>
          <w:rFonts w:ascii="Times New Roman" w:hAnsi="Times New Roman" w:cs="Times New Roman"/>
          <w:sz w:val="24"/>
          <w:szCs w:val="24"/>
        </w:rPr>
        <w:footnoteReference w:id="4"/>
      </w:r>
      <w:r w:rsidR="005F1E49" w:rsidRPr="00337B1B">
        <w:rPr>
          <w:rFonts w:ascii="Times New Roman" w:hAnsi="Times New Roman" w:cs="Times New Roman"/>
          <w:color w:val="000000"/>
          <w:sz w:val="24"/>
          <w:szCs w:val="24"/>
        </w:rPr>
        <w:t>.</w:t>
      </w:r>
      <w:r w:rsidR="00E76533" w:rsidRPr="00337B1B">
        <w:rPr>
          <w:rFonts w:ascii="Times New Roman" w:hAnsi="Times New Roman" w:cs="Times New Roman"/>
          <w:sz w:val="24"/>
          <w:szCs w:val="24"/>
        </w:rPr>
        <w:t xml:space="preserve"> Prašyme nurodoma, kad </w:t>
      </w:r>
      <w:r w:rsidR="004112D8">
        <w:rPr>
          <w:rFonts w:ascii="Times New Roman" w:hAnsi="Times New Roman" w:cs="Times New Roman"/>
          <w:sz w:val="24"/>
          <w:szCs w:val="24"/>
        </w:rPr>
        <w:t>n</w:t>
      </w:r>
      <w:r w:rsidR="00E76533" w:rsidRPr="00337B1B">
        <w:rPr>
          <w:rFonts w:ascii="Times New Roman" w:hAnsi="Times New Roman" w:cs="Times New Roman"/>
          <w:sz w:val="24"/>
          <w:szCs w:val="24"/>
        </w:rPr>
        <w:t>aujos paslaugos bus esamos sistemos MIGRIS modulis, kuris turi būti įterptas į</w:t>
      </w:r>
      <w:r w:rsidR="000C3897">
        <w:rPr>
          <w:rFonts w:ascii="Times New Roman" w:hAnsi="Times New Roman" w:cs="Times New Roman"/>
          <w:sz w:val="24"/>
          <w:szCs w:val="24"/>
        </w:rPr>
        <w:t xml:space="preserve"> kuriamą</w:t>
      </w:r>
      <w:r w:rsidR="00E76533" w:rsidRPr="00337B1B">
        <w:rPr>
          <w:rFonts w:ascii="Times New Roman" w:hAnsi="Times New Roman" w:cs="Times New Roman"/>
          <w:sz w:val="24"/>
          <w:szCs w:val="24"/>
        </w:rPr>
        <w:t xml:space="preserve"> MIGRIS sistemą nesutrikdant jos darbo. Perkančioji organizacija pažymi, kad jei </w:t>
      </w:r>
      <w:r w:rsidR="000C3897">
        <w:rPr>
          <w:rFonts w:ascii="Times New Roman" w:hAnsi="Times New Roman" w:cs="Times New Roman"/>
          <w:sz w:val="24"/>
          <w:szCs w:val="24"/>
        </w:rPr>
        <w:t>n</w:t>
      </w:r>
      <w:r w:rsidR="00E76533" w:rsidRPr="00337B1B">
        <w:rPr>
          <w:rFonts w:ascii="Times New Roman" w:hAnsi="Times New Roman" w:cs="Times New Roman"/>
          <w:sz w:val="24"/>
          <w:szCs w:val="24"/>
        </w:rPr>
        <w:t>aujos paslaugos būtų perkamos iš kito paslaugų teikėjo, jam reikėtų pateikti MIGRIS programinės įrangos išeities kodą, kuris Migracijos departamentui bus perduotas tik suteikus MIGRIS sukūrimo ir diegimo paslaugas pagal pasirašytą Pirminę pirkimo sutartį.</w:t>
      </w:r>
      <w:r w:rsidR="00A67053">
        <w:rPr>
          <w:rFonts w:ascii="Times New Roman" w:hAnsi="Times New Roman" w:cs="Times New Roman"/>
          <w:sz w:val="24"/>
          <w:szCs w:val="24"/>
        </w:rPr>
        <w:t xml:space="preserve"> </w:t>
      </w:r>
    </w:p>
    <w:p w14:paraId="61AA476B" w14:textId="636C98EA" w:rsidR="00A67053" w:rsidRDefault="000C3897" w:rsidP="00A67053">
      <w:pPr>
        <w:spacing w:after="0"/>
        <w:ind w:firstLine="851"/>
        <w:jc w:val="both"/>
        <w:rPr>
          <w:rFonts w:ascii="Times New Roman" w:hAnsi="Times New Roman" w:cs="Times New Roman"/>
          <w:i/>
          <w:sz w:val="24"/>
          <w:szCs w:val="24"/>
        </w:rPr>
      </w:pPr>
      <w:r>
        <w:rPr>
          <w:rFonts w:ascii="Times New Roman" w:hAnsi="Times New Roman" w:cs="Times New Roman"/>
          <w:sz w:val="24"/>
          <w:szCs w:val="24"/>
        </w:rPr>
        <w:t>Perkančioji organizacija</w:t>
      </w:r>
      <w:r w:rsidR="00337B1B" w:rsidRPr="00337B1B">
        <w:rPr>
          <w:rFonts w:ascii="Times New Roman" w:hAnsi="Times New Roman" w:cs="Times New Roman"/>
          <w:sz w:val="24"/>
          <w:szCs w:val="24"/>
        </w:rPr>
        <w:t xml:space="preserve"> nurod</w:t>
      </w:r>
      <w:r>
        <w:rPr>
          <w:rFonts w:ascii="Times New Roman" w:hAnsi="Times New Roman" w:cs="Times New Roman"/>
          <w:sz w:val="24"/>
          <w:szCs w:val="24"/>
        </w:rPr>
        <w:t>o</w:t>
      </w:r>
      <w:r w:rsidR="00337B1B" w:rsidRPr="00337B1B">
        <w:rPr>
          <w:rFonts w:ascii="Times New Roman" w:hAnsi="Times New Roman" w:cs="Times New Roman"/>
          <w:sz w:val="24"/>
          <w:szCs w:val="24"/>
        </w:rPr>
        <w:t>, kad</w:t>
      </w:r>
      <w:r w:rsidR="00337B1B">
        <w:rPr>
          <w:rFonts w:ascii="Times New Roman" w:hAnsi="Times New Roman" w:cs="Times New Roman"/>
          <w:sz w:val="24"/>
          <w:szCs w:val="24"/>
        </w:rPr>
        <w:t xml:space="preserve"> v</w:t>
      </w:r>
      <w:r w:rsidR="00337B1B" w:rsidRPr="00337B1B">
        <w:rPr>
          <w:rFonts w:ascii="Times New Roman" w:hAnsi="Times New Roman" w:cs="Times New Roman"/>
          <w:sz w:val="24"/>
          <w:szCs w:val="24"/>
        </w:rPr>
        <w:t xml:space="preserve">iešai paskelbtuose </w:t>
      </w:r>
      <w:hyperlink r:id="rId12" w:history="1">
        <w:r w:rsidR="00337B1B" w:rsidRPr="00337B1B">
          <w:rPr>
            <w:rStyle w:val="Hyperlink"/>
            <w:rFonts w:ascii="Times New Roman" w:hAnsi="Times New Roman" w:cs="Times New Roman"/>
            <w:color w:val="auto"/>
            <w:sz w:val="24"/>
            <w:szCs w:val="24"/>
          </w:rPr>
          <w:t>Pir</w:t>
        </w:r>
        <w:r>
          <w:rPr>
            <w:rStyle w:val="Hyperlink"/>
            <w:rFonts w:ascii="Times New Roman" w:hAnsi="Times New Roman" w:cs="Times New Roman"/>
            <w:color w:val="auto"/>
            <w:sz w:val="24"/>
            <w:szCs w:val="24"/>
          </w:rPr>
          <w:t xml:space="preserve">minio pirkimo </w:t>
        </w:r>
        <w:r w:rsidR="00337B1B" w:rsidRPr="00337B1B">
          <w:rPr>
            <w:rStyle w:val="Hyperlink"/>
            <w:rFonts w:ascii="Times New Roman" w:hAnsi="Times New Roman" w:cs="Times New Roman"/>
            <w:color w:val="auto"/>
            <w:sz w:val="24"/>
            <w:szCs w:val="24"/>
          </w:rPr>
          <w:t>dokumentuose</w:t>
        </w:r>
      </w:hyperlink>
      <w:r>
        <w:rPr>
          <w:rStyle w:val="Hyperlink"/>
          <w:rFonts w:ascii="Times New Roman" w:hAnsi="Times New Roman" w:cs="Times New Roman"/>
          <w:color w:val="auto"/>
          <w:sz w:val="24"/>
          <w:szCs w:val="24"/>
        </w:rPr>
        <w:t>, t. y.</w:t>
      </w:r>
      <w:r w:rsidR="00337B1B" w:rsidRPr="00337B1B">
        <w:rPr>
          <w:rFonts w:ascii="Times New Roman" w:hAnsi="Times New Roman" w:cs="Times New Roman"/>
          <w:sz w:val="24"/>
          <w:szCs w:val="24"/>
        </w:rPr>
        <w:t xml:space="preserve"> </w:t>
      </w:r>
      <w:r>
        <w:rPr>
          <w:rFonts w:ascii="Times New Roman" w:hAnsi="Times New Roman" w:cs="Times New Roman"/>
          <w:sz w:val="24"/>
          <w:szCs w:val="24"/>
        </w:rPr>
        <w:t xml:space="preserve">Pirminės </w:t>
      </w:r>
      <w:r w:rsidR="00337B1B" w:rsidRPr="00337B1B">
        <w:rPr>
          <w:rFonts w:ascii="Times New Roman" w:hAnsi="Times New Roman" w:cs="Times New Roman"/>
          <w:sz w:val="24"/>
          <w:szCs w:val="24"/>
        </w:rPr>
        <w:t xml:space="preserve">sutarties projekto 9.10. punkte buvo </w:t>
      </w:r>
      <w:r w:rsidR="00337B1B" w:rsidRPr="00A67053">
        <w:rPr>
          <w:rFonts w:ascii="Times New Roman" w:hAnsi="Times New Roman" w:cs="Times New Roman"/>
          <w:sz w:val="24"/>
          <w:szCs w:val="24"/>
        </w:rPr>
        <w:t>nurodyta apie galimybę Projekto apimtyje pirkti papildoma</w:t>
      </w:r>
      <w:r w:rsidR="004112D8">
        <w:rPr>
          <w:rFonts w:ascii="Times New Roman" w:hAnsi="Times New Roman" w:cs="Times New Roman"/>
          <w:sz w:val="24"/>
          <w:szCs w:val="24"/>
        </w:rPr>
        <w:t>s</w:t>
      </w:r>
      <w:r w:rsidR="004112D8" w:rsidRPr="004112D8">
        <w:rPr>
          <w:rFonts w:ascii="Times New Roman" w:hAnsi="Times New Roman" w:cs="Times New Roman"/>
          <w:sz w:val="24"/>
          <w:szCs w:val="24"/>
        </w:rPr>
        <w:t xml:space="preserve"> </w:t>
      </w:r>
      <w:r w:rsidR="004112D8" w:rsidRPr="00A67053">
        <w:rPr>
          <w:rFonts w:ascii="Times New Roman" w:hAnsi="Times New Roman" w:cs="Times New Roman"/>
          <w:sz w:val="24"/>
          <w:szCs w:val="24"/>
        </w:rPr>
        <w:t>paslaugas</w:t>
      </w:r>
      <w:r w:rsidR="00DB2718" w:rsidRPr="00A67053">
        <w:rPr>
          <w:rFonts w:ascii="Times New Roman" w:hAnsi="Times New Roman" w:cs="Times New Roman"/>
          <w:sz w:val="24"/>
          <w:szCs w:val="24"/>
        </w:rPr>
        <w:t>:</w:t>
      </w:r>
      <w:r w:rsidR="00337B1B" w:rsidRPr="00A67053">
        <w:rPr>
          <w:rFonts w:ascii="Times New Roman" w:hAnsi="Times New Roman" w:cs="Times New Roman"/>
          <w:sz w:val="24"/>
          <w:szCs w:val="24"/>
        </w:rPr>
        <w:t xml:space="preserve"> </w:t>
      </w:r>
      <w:r w:rsidR="00337B1B" w:rsidRPr="00A67053">
        <w:rPr>
          <w:rFonts w:ascii="Times New Roman" w:hAnsi="Times New Roman" w:cs="Times New Roman"/>
          <w:i/>
          <w:sz w:val="24"/>
          <w:szCs w:val="24"/>
        </w:rPr>
        <w:t>„2017 m. rugsėjo 12 d. Lietuvos Respublikos vidaus reikalų ministro įsakymu Nr. 1V-627 „Dėl Lietuvos Respublikos vidaus reikalų ministro 2016 m. balandžio 29 d. įsakymo Nr. 1V-329 „Dėl Viešojo valdymo tobulinimo 2012–2020 metų programos įgyvendinimo 2016–2018 metų veiksmų plano patvirtinimo“ pakeitimo“ MIGRIS projektui numatyta skirti papildomą finansavimą užsieniečių identifikavimo įrankio sukūrimui. Gavusi papildomą finansavimą, perkančioji organizacija neskelbiamų derybų būdu, numatytu Viešųjų pirkimų įstatymo 71 str. 5 d., iš konkursą laimėjusio paslaugų teikėjo gali įsigyti papildomų su pirkimo objektu susijusių paslaugų (užsieniečių identifikavimo įrankio MIGRIS apimtyje sukūrimo ir diegimo, reikiamų sąsajų su kitais registrais ir (arba) informacinėmis sistemomis sukūrimo ir diegimo“.</w:t>
      </w:r>
      <w:r w:rsidR="00A67053">
        <w:rPr>
          <w:rFonts w:ascii="Times New Roman" w:hAnsi="Times New Roman" w:cs="Times New Roman"/>
          <w:i/>
          <w:sz w:val="24"/>
          <w:szCs w:val="24"/>
        </w:rPr>
        <w:t xml:space="preserve"> </w:t>
      </w:r>
    </w:p>
    <w:p w14:paraId="11FBF192" w14:textId="58332970" w:rsidR="00A67053" w:rsidRDefault="00337B1B" w:rsidP="0080611C">
      <w:pPr>
        <w:spacing w:after="0"/>
        <w:ind w:firstLine="851"/>
        <w:jc w:val="both"/>
        <w:rPr>
          <w:rFonts w:ascii="Times New Roman" w:hAnsi="Times New Roman" w:cs="Times New Roman"/>
          <w:sz w:val="24"/>
          <w:szCs w:val="24"/>
        </w:rPr>
      </w:pPr>
      <w:r w:rsidRPr="00A67053">
        <w:rPr>
          <w:rFonts w:ascii="Times New Roman" w:hAnsi="Times New Roman" w:cs="Times New Roman"/>
          <w:sz w:val="24"/>
          <w:szCs w:val="24"/>
        </w:rPr>
        <w:t>Atsižvelg</w:t>
      </w:r>
      <w:r w:rsidR="00DB2718" w:rsidRPr="00A67053">
        <w:rPr>
          <w:rFonts w:ascii="Times New Roman" w:hAnsi="Times New Roman" w:cs="Times New Roman"/>
          <w:sz w:val="24"/>
          <w:szCs w:val="24"/>
        </w:rPr>
        <w:t>dama</w:t>
      </w:r>
      <w:r w:rsidRPr="00A67053">
        <w:rPr>
          <w:rFonts w:ascii="Times New Roman" w:hAnsi="Times New Roman" w:cs="Times New Roman"/>
          <w:sz w:val="24"/>
          <w:szCs w:val="24"/>
        </w:rPr>
        <w:t xml:space="preserve"> į </w:t>
      </w:r>
      <w:r w:rsidR="000C3897">
        <w:rPr>
          <w:rFonts w:ascii="Times New Roman" w:hAnsi="Times New Roman" w:cs="Times New Roman"/>
          <w:sz w:val="24"/>
          <w:szCs w:val="24"/>
        </w:rPr>
        <w:t>aukščiau nurodytą bei įvertinusi, kad šiuo atveju egzistuoja visos</w:t>
      </w:r>
      <w:r w:rsidR="00DB2718" w:rsidRPr="00A67053">
        <w:rPr>
          <w:rFonts w:ascii="Times New Roman" w:hAnsi="Times New Roman" w:cs="Times New Roman"/>
          <w:sz w:val="24"/>
          <w:szCs w:val="24"/>
        </w:rPr>
        <w:t xml:space="preserve"> Įstatymo 71 straipsnio 5 dal</w:t>
      </w:r>
      <w:r w:rsidR="000C3897">
        <w:rPr>
          <w:rFonts w:ascii="Times New Roman" w:hAnsi="Times New Roman" w:cs="Times New Roman"/>
          <w:sz w:val="24"/>
          <w:szCs w:val="24"/>
        </w:rPr>
        <w:t>yje nuodytos sąlygos</w:t>
      </w:r>
      <w:r w:rsidRPr="00A67053">
        <w:rPr>
          <w:rFonts w:ascii="Times New Roman" w:hAnsi="Times New Roman" w:cs="Times New Roman"/>
          <w:sz w:val="24"/>
          <w:szCs w:val="24"/>
        </w:rPr>
        <w:t xml:space="preserve">, </w:t>
      </w:r>
      <w:r w:rsidR="00DB2718" w:rsidRPr="00A67053">
        <w:rPr>
          <w:rFonts w:ascii="Times New Roman" w:hAnsi="Times New Roman" w:cs="Times New Roman"/>
          <w:sz w:val="24"/>
          <w:szCs w:val="24"/>
        </w:rPr>
        <w:t xml:space="preserve">Perkančioji organizacija </w:t>
      </w:r>
      <w:r w:rsidR="000C3897">
        <w:rPr>
          <w:rFonts w:ascii="Times New Roman" w:hAnsi="Times New Roman" w:cs="Times New Roman"/>
          <w:sz w:val="24"/>
          <w:szCs w:val="24"/>
        </w:rPr>
        <w:t>priėmė sprendimą Pirkimą vykdyti neskelbiamų derybų būdu</w:t>
      </w:r>
      <w:r w:rsidR="00A50DC9">
        <w:rPr>
          <w:rFonts w:ascii="Times New Roman" w:hAnsi="Times New Roman" w:cs="Times New Roman"/>
          <w:sz w:val="24"/>
          <w:szCs w:val="24"/>
        </w:rPr>
        <w:t>,</w:t>
      </w:r>
      <w:r w:rsidR="000C3897" w:rsidRPr="00A67053">
        <w:rPr>
          <w:rFonts w:ascii="Times New Roman" w:hAnsi="Times New Roman" w:cs="Times New Roman"/>
          <w:sz w:val="24"/>
          <w:szCs w:val="24"/>
        </w:rPr>
        <w:t xml:space="preserve"> į derybas kviečiant tą patį paslaugų teikėją, su kuriuo sudaryta Pirminė pirkimo sutartis</w:t>
      </w:r>
      <w:r w:rsidR="00A50DC9">
        <w:rPr>
          <w:rFonts w:ascii="Times New Roman" w:hAnsi="Times New Roman" w:cs="Times New Roman"/>
          <w:sz w:val="24"/>
          <w:szCs w:val="24"/>
        </w:rPr>
        <w:t>,</w:t>
      </w:r>
      <w:r w:rsidR="000C3897">
        <w:rPr>
          <w:rFonts w:ascii="Times New Roman" w:hAnsi="Times New Roman" w:cs="Times New Roman"/>
          <w:sz w:val="24"/>
          <w:szCs w:val="24"/>
        </w:rPr>
        <w:t xml:space="preserve"> ir </w:t>
      </w:r>
      <w:r w:rsidR="00DB2718" w:rsidRPr="00A67053">
        <w:rPr>
          <w:rFonts w:ascii="Times New Roman" w:hAnsi="Times New Roman" w:cs="Times New Roman"/>
          <w:sz w:val="24"/>
          <w:szCs w:val="24"/>
        </w:rPr>
        <w:t xml:space="preserve">prašo Tarnybos sutikimo </w:t>
      </w:r>
      <w:r w:rsidR="00A50DC9">
        <w:rPr>
          <w:rFonts w:ascii="Times New Roman" w:hAnsi="Times New Roman" w:cs="Times New Roman"/>
          <w:sz w:val="24"/>
          <w:szCs w:val="24"/>
        </w:rPr>
        <w:t>dėl tokio pirkimo būdo pasirinkimo</w:t>
      </w:r>
      <w:r w:rsidR="00DB2718" w:rsidRPr="00A67053">
        <w:rPr>
          <w:rStyle w:val="FootnoteReference"/>
          <w:rFonts w:ascii="Times New Roman" w:hAnsi="Times New Roman" w:cs="Times New Roman"/>
          <w:sz w:val="24"/>
          <w:szCs w:val="24"/>
        </w:rPr>
        <w:footnoteReference w:id="5"/>
      </w:r>
      <w:r w:rsidR="00DB2718" w:rsidRPr="00A67053">
        <w:rPr>
          <w:rFonts w:ascii="Times New Roman" w:hAnsi="Times New Roman" w:cs="Times New Roman"/>
          <w:sz w:val="24"/>
          <w:szCs w:val="24"/>
        </w:rPr>
        <w:t>.</w:t>
      </w:r>
      <w:r w:rsidR="00A67053">
        <w:rPr>
          <w:rFonts w:ascii="Times New Roman" w:hAnsi="Times New Roman" w:cs="Times New Roman"/>
          <w:sz w:val="24"/>
          <w:szCs w:val="24"/>
        </w:rPr>
        <w:t xml:space="preserve"> </w:t>
      </w:r>
    </w:p>
    <w:p w14:paraId="1DC7DF98" w14:textId="24A70CDF" w:rsidR="0073484C" w:rsidRDefault="00DB2718" w:rsidP="0073484C">
      <w:pPr>
        <w:spacing w:after="0"/>
        <w:ind w:firstLine="851"/>
        <w:jc w:val="both"/>
        <w:rPr>
          <w:rFonts w:ascii="Times New Roman" w:hAnsi="Times New Roman" w:cs="Times New Roman"/>
          <w:sz w:val="24"/>
          <w:szCs w:val="24"/>
        </w:rPr>
      </w:pPr>
      <w:r w:rsidRPr="00BE019F">
        <w:rPr>
          <w:rFonts w:ascii="Times New Roman" w:hAnsi="Times New Roman" w:cs="Times New Roman"/>
          <w:sz w:val="24"/>
          <w:szCs w:val="24"/>
        </w:rPr>
        <w:t xml:space="preserve">Tarnyba </w:t>
      </w:r>
      <w:r w:rsidR="00A67053">
        <w:rPr>
          <w:rFonts w:ascii="Times New Roman" w:hAnsi="Times New Roman" w:cs="Times New Roman"/>
          <w:sz w:val="24"/>
          <w:szCs w:val="24"/>
        </w:rPr>
        <w:t>pa</w:t>
      </w:r>
      <w:r w:rsidR="00A50DC9">
        <w:rPr>
          <w:rFonts w:ascii="Times New Roman" w:hAnsi="Times New Roman" w:cs="Times New Roman"/>
          <w:sz w:val="24"/>
          <w:szCs w:val="24"/>
        </w:rPr>
        <w:t>žymi</w:t>
      </w:r>
      <w:r w:rsidRPr="00BE019F">
        <w:rPr>
          <w:rFonts w:ascii="Times New Roman" w:hAnsi="Times New Roman" w:cs="Times New Roman"/>
          <w:sz w:val="24"/>
          <w:szCs w:val="24"/>
        </w:rPr>
        <w:t>, kad neskelbiamų derybų vykdymas yra Įstatymo išimtis, ir sąlygos, leidžiančios atlikti papildomus pirkimus neskelbiamų derybų būdu</w:t>
      </w:r>
      <w:r w:rsidR="00A67053">
        <w:rPr>
          <w:rFonts w:ascii="Times New Roman" w:hAnsi="Times New Roman" w:cs="Times New Roman"/>
          <w:sz w:val="24"/>
          <w:szCs w:val="24"/>
        </w:rPr>
        <w:t>,</w:t>
      </w:r>
      <w:r w:rsidRPr="00BE019F">
        <w:rPr>
          <w:rFonts w:ascii="Times New Roman" w:hAnsi="Times New Roman" w:cs="Times New Roman"/>
          <w:sz w:val="24"/>
          <w:szCs w:val="24"/>
        </w:rPr>
        <w:t xml:space="preserve"> turi būti aiškinamos itin siaurai, grindžiant jas akivaizdžiais įrodymais. </w:t>
      </w:r>
      <w:r w:rsidR="00A67053">
        <w:rPr>
          <w:rFonts w:ascii="Times New Roman" w:hAnsi="Times New Roman" w:cs="Times New Roman"/>
          <w:sz w:val="24"/>
          <w:szCs w:val="24"/>
        </w:rPr>
        <w:t xml:space="preserve">Įstatymo 71 straipsnio 5 dalyje imperatyviai įtvirtinta, kad </w:t>
      </w:r>
      <w:r w:rsidR="008669C2">
        <w:rPr>
          <w:rFonts w:ascii="Times New Roman" w:hAnsi="Times New Roman" w:cs="Times New Roman"/>
          <w:sz w:val="24"/>
          <w:szCs w:val="24"/>
        </w:rPr>
        <w:t xml:space="preserve">viešasis paslaugų pirkimas iš to paties tiekėjo neskelbiamų derybų būdu gali vykdomas tik tuomet, jei išpildomos visos šios sąlygos kartu: </w:t>
      </w:r>
      <w:r w:rsidR="0073484C" w:rsidRPr="0073484C">
        <w:rPr>
          <w:rFonts w:ascii="Times New Roman" w:eastAsia="Times New Roman" w:hAnsi="Times New Roman" w:cs="Times New Roman"/>
          <w:i/>
          <w:iCs/>
          <w:color w:val="000000"/>
          <w:sz w:val="24"/>
          <w:szCs w:val="24"/>
          <w:lang w:eastAsia="lt-LT"/>
        </w:rPr>
        <w:t>1) visi nauji pirkimai yra skirti tam pačiam projektui, dėl kurio buvo sudaryta pirminė pirkimo sutartis, vykdyti, o pagrindiniame projekte buvo numatyta galimų papildomų paslaugų ar darbų pirkimo mastas ir sąlygos, kurioms esant bus perkama papildomai;</w:t>
      </w:r>
      <w:bookmarkStart w:id="1" w:name="part_eb0010cc1e694a54936a0f03f00661d6"/>
      <w:bookmarkEnd w:id="1"/>
      <w:r w:rsidR="0073484C" w:rsidRPr="0073484C">
        <w:rPr>
          <w:rFonts w:ascii="Times New Roman" w:hAnsi="Times New Roman" w:cs="Times New Roman"/>
          <w:i/>
          <w:iCs/>
          <w:sz w:val="24"/>
          <w:szCs w:val="24"/>
        </w:rPr>
        <w:t xml:space="preserve"> </w:t>
      </w:r>
      <w:r w:rsidR="0073484C" w:rsidRPr="0073484C">
        <w:rPr>
          <w:rFonts w:ascii="Times New Roman" w:eastAsia="Times New Roman" w:hAnsi="Times New Roman" w:cs="Times New Roman"/>
          <w:i/>
          <w:iCs/>
          <w:color w:val="000000"/>
          <w:sz w:val="24"/>
          <w:szCs w:val="24"/>
          <w:lang w:eastAsia="lt-LT"/>
        </w:rPr>
        <w:t xml:space="preserve">2) pirminė pirkimo sutartis buvo sudaryta paskelbus apie pirkimą šiame įstatyme nustatyta tvarka, </w:t>
      </w:r>
      <w:r w:rsidR="0073484C" w:rsidRPr="0073484C">
        <w:rPr>
          <w:rFonts w:ascii="Times New Roman" w:eastAsia="Times New Roman" w:hAnsi="Times New Roman" w:cs="Times New Roman"/>
          <w:i/>
          <w:iCs/>
          <w:color w:val="000000"/>
          <w:sz w:val="24"/>
          <w:szCs w:val="24"/>
          <w:u w:val="single"/>
          <w:lang w:eastAsia="lt-LT"/>
        </w:rPr>
        <w:t>skelbime nurodžius apie galimybę pirkti papildomai</w:t>
      </w:r>
      <w:r w:rsidR="0073484C" w:rsidRPr="0073484C">
        <w:rPr>
          <w:rFonts w:ascii="Times New Roman" w:eastAsia="Times New Roman" w:hAnsi="Times New Roman" w:cs="Times New Roman"/>
          <w:i/>
          <w:iCs/>
          <w:color w:val="000000"/>
          <w:sz w:val="24"/>
          <w:szCs w:val="24"/>
          <w:lang w:eastAsia="lt-LT"/>
        </w:rPr>
        <w:t xml:space="preserve"> ir atsižvelgus į papildomų pirkimų vertę;</w:t>
      </w:r>
      <w:bookmarkStart w:id="2" w:name="part_0083e4eed8ca4157ac82c6d76075df38"/>
      <w:bookmarkEnd w:id="2"/>
      <w:r w:rsidR="0073484C" w:rsidRPr="0073484C">
        <w:rPr>
          <w:rFonts w:ascii="Times New Roman" w:eastAsia="Times New Roman" w:hAnsi="Times New Roman" w:cs="Times New Roman"/>
          <w:i/>
          <w:iCs/>
          <w:color w:val="000000"/>
          <w:sz w:val="24"/>
          <w:szCs w:val="24"/>
          <w:lang w:eastAsia="lt-LT"/>
        </w:rPr>
        <w:t>3) nauji pirkimai atliekami nuo pirminės pirkimo sutarties sudarymo momento praėjus ne ilgesniam kaip 3 metų laikotarpiui.</w:t>
      </w:r>
      <w:r w:rsidR="0073484C">
        <w:rPr>
          <w:rFonts w:ascii="Times New Roman" w:hAnsi="Times New Roman" w:cs="Times New Roman"/>
          <w:sz w:val="24"/>
          <w:szCs w:val="24"/>
        </w:rPr>
        <w:t xml:space="preserve"> </w:t>
      </w:r>
    </w:p>
    <w:p w14:paraId="04D08320" w14:textId="56056E86" w:rsidR="000C48E3" w:rsidRDefault="00DB2718" w:rsidP="0080611C">
      <w:pPr>
        <w:spacing w:after="0"/>
        <w:ind w:firstLine="851"/>
        <w:jc w:val="both"/>
        <w:rPr>
          <w:rFonts w:ascii="Times New Roman" w:eastAsia="Calibri" w:hAnsi="Times New Roman" w:cs="Times New Roman"/>
          <w:sz w:val="24"/>
          <w:szCs w:val="24"/>
        </w:rPr>
      </w:pPr>
      <w:r w:rsidRPr="00BE019F">
        <w:rPr>
          <w:rFonts w:ascii="Times New Roman" w:hAnsi="Times New Roman" w:cs="Times New Roman"/>
          <w:sz w:val="24"/>
          <w:szCs w:val="24"/>
        </w:rPr>
        <w:t>Tarnyba, išnagrinėjusi</w:t>
      </w:r>
      <w:r w:rsidR="0073484C">
        <w:rPr>
          <w:rFonts w:ascii="Times New Roman" w:hAnsi="Times New Roman" w:cs="Times New Roman"/>
          <w:sz w:val="24"/>
          <w:szCs w:val="24"/>
        </w:rPr>
        <w:t xml:space="preserve"> P</w:t>
      </w:r>
      <w:r w:rsidRPr="00BE019F">
        <w:rPr>
          <w:rFonts w:ascii="Times New Roman" w:hAnsi="Times New Roman" w:cs="Times New Roman"/>
          <w:sz w:val="24"/>
          <w:szCs w:val="24"/>
        </w:rPr>
        <w:t xml:space="preserve">erkančiosios organizacijos pateiktą </w:t>
      </w:r>
      <w:r>
        <w:rPr>
          <w:rFonts w:ascii="Times New Roman" w:hAnsi="Times New Roman" w:cs="Times New Roman"/>
          <w:sz w:val="24"/>
          <w:szCs w:val="24"/>
        </w:rPr>
        <w:t xml:space="preserve">ir </w:t>
      </w:r>
      <w:r w:rsidRPr="00BE019F">
        <w:rPr>
          <w:rFonts w:ascii="Times New Roman" w:hAnsi="Times New Roman" w:cs="Times New Roman"/>
          <w:sz w:val="24"/>
          <w:szCs w:val="24"/>
        </w:rPr>
        <w:t>kitą su prašymu susijusią informacij</w:t>
      </w:r>
      <w:r>
        <w:rPr>
          <w:rFonts w:ascii="Times New Roman" w:hAnsi="Times New Roman" w:cs="Times New Roman"/>
          <w:sz w:val="24"/>
          <w:szCs w:val="24"/>
        </w:rPr>
        <w:t>ą</w:t>
      </w:r>
      <w:r w:rsidRPr="00BE019F">
        <w:rPr>
          <w:rFonts w:ascii="Times New Roman" w:hAnsi="Times New Roman" w:cs="Times New Roman"/>
          <w:sz w:val="24"/>
          <w:szCs w:val="24"/>
        </w:rPr>
        <w:t xml:space="preserve"> bei </w:t>
      </w:r>
      <w:r w:rsidR="00A50DC9">
        <w:rPr>
          <w:rFonts w:ascii="Times New Roman" w:hAnsi="Times New Roman" w:cs="Times New Roman"/>
          <w:sz w:val="24"/>
          <w:szCs w:val="24"/>
        </w:rPr>
        <w:t xml:space="preserve">Pirminio pirkimo </w:t>
      </w:r>
      <w:r w:rsidRPr="00BE019F">
        <w:rPr>
          <w:rFonts w:ascii="Times New Roman" w:hAnsi="Times New Roman" w:cs="Times New Roman"/>
          <w:sz w:val="24"/>
          <w:szCs w:val="24"/>
        </w:rPr>
        <w:t xml:space="preserve">dokumentus nustatė, kad </w:t>
      </w:r>
      <w:r w:rsidRPr="00A87D70">
        <w:rPr>
          <w:rFonts w:ascii="Times New Roman" w:hAnsi="Times New Roman" w:cs="Times New Roman"/>
          <w:sz w:val="24"/>
          <w:szCs w:val="24"/>
        </w:rPr>
        <w:t>skelbime apie P</w:t>
      </w:r>
      <w:r w:rsidR="00A50DC9" w:rsidRPr="00A87D70">
        <w:rPr>
          <w:rFonts w:ascii="Times New Roman" w:hAnsi="Times New Roman" w:cs="Times New Roman"/>
          <w:sz w:val="24"/>
          <w:szCs w:val="24"/>
        </w:rPr>
        <w:t>irminį p</w:t>
      </w:r>
      <w:r w:rsidRPr="00A87D70">
        <w:rPr>
          <w:rFonts w:ascii="Times New Roman" w:hAnsi="Times New Roman" w:cs="Times New Roman"/>
          <w:sz w:val="24"/>
          <w:szCs w:val="24"/>
        </w:rPr>
        <w:t>irkimą</w:t>
      </w:r>
      <w:r w:rsidR="0073484C" w:rsidRPr="00A87D70">
        <w:rPr>
          <w:rStyle w:val="FootnoteReference"/>
          <w:rFonts w:ascii="Times New Roman" w:hAnsi="Times New Roman" w:cs="Times New Roman"/>
          <w:sz w:val="24"/>
          <w:szCs w:val="24"/>
        </w:rPr>
        <w:footnoteReference w:id="6"/>
      </w:r>
      <w:r w:rsidR="0073484C" w:rsidRPr="00A87D70">
        <w:rPr>
          <w:rFonts w:ascii="Times New Roman" w:hAnsi="Times New Roman" w:cs="Times New Roman"/>
          <w:sz w:val="24"/>
          <w:szCs w:val="24"/>
        </w:rPr>
        <w:t xml:space="preserve"> </w:t>
      </w:r>
      <w:r w:rsidRPr="00A87D70">
        <w:rPr>
          <w:rFonts w:ascii="Times New Roman" w:hAnsi="Times New Roman" w:cs="Times New Roman"/>
          <w:sz w:val="24"/>
          <w:szCs w:val="24"/>
        </w:rPr>
        <w:t>nebuvo nurodyta apie galimybę pirkti papildomai</w:t>
      </w:r>
      <w:r w:rsidR="00A50DC9" w:rsidRPr="00A87D70">
        <w:rPr>
          <w:rFonts w:ascii="Times New Roman" w:hAnsi="Times New Roman" w:cs="Times New Roman"/>
          <w:sz w:val="24"/>
          <w:szCs w:val="24"/>
        </w:rPr>
        <w:t xml:space="preserve">. Pažymėtina, kad </w:t>
      </w:r>
      <w:r w:rsidR="00DE4DAC" w:rsidRPr="00A87D70">
        <w:rPr>
          <w:rFonts w:ascii="Times New Roman" w:hAnsi="Times New Roman" w:cs="Times New Roman"/>
          <w:sz w:val="24"/>
          <w:szCs w:val="24"/>
        </w:rPr>
        <w:t xml:space="preserve">Įstatymo 71 straipsnio 5 dalies 2 punkto sąlyga – pirminė pirkimo sutartis buvo sudaryta paskelbus apie pirkimą </w:t>
      </w:r>
      <w:hyperlink r:id="rId13" w:history="1">
        <w:r w:rsidR="00DE4DAC" w:rsidRPr="00A87D70">
          <w:rPr>
            <w:rStyle w:val="Hyperlink"/>
            <w:rFonts w:ascii="Times New Roman" w:hAnsi="Times New Roman" w:cs="Times New Roman"/>
            <w:color w:val="auto"/>
            <w:sz w:val="24"/>
            <w:szCs w:val="24"/>
          </w:rPr>
          <w:t>Įstatymo</w:t>
        </w:r>
      </w:hyperlink>
      <w:r w:rsidR="00DE4DAC" w:rsidRPr="00A87D70">
        <w:rPr>
          <w:rFonts w:ascii="Times New Roman" w:hAnsi="Times New Roman" w:cs="Times New Roman"/>
          <w:sz w:val="24"/>
          <w:szCs w:val="24"/>
        </w:rPr>
        <w:t xml:space="preserve"> nustatyta tvarka, skelbime nurodžius </w:t>
      </w:r>
      <w:r w:rsidR="00A50DC9" w:rsidRPr="00A87D70">
        <w:rPr>
          <w:rFonts w:ascii="Times New Roman" w:hAnsi="Times New Roman" w:cs="Times New Roman"/>
          <w:sz w:val="24"/>
          <w:szCs w:val="24"/>
        </w:rPr>
        <w:t xml:space="preserve">apie galimybę įsigyti papildomų paslaugų, </w:t>
      </w:r>
      <w:r w:rsidR="00DE4DAC" w:rsidRPr="00A87D70">
        <w:rPr>
          <w:rFonts w:ascii="Times New Roman" w:hAnsi="Times New Roman" w:cs="Times New Roman"/>
          <w:sz w:val="24"/>
          <w:szCs w:val="24"/>
        </w:rPr>
        <w:t xml:space="preserve">išpildoma tada, kai ne tik </w:t>
      </w:r>
      <w:r w:rsidR="00A50DC9" w:rsidRPr="00A87D70">
        <w:rPr>
          <w:rFonts w:ascii="Times New Roman" w:hAnsi="Times New Roman" w:cs="Times New Roman"/>
          <w:sz w:val="24"/>
          <w:szCs w:val="24"/>
        </w:rPr>
        <w:t xml:space="preserve">pirkimo dokumentuose, bet ir pirkimo skelbime </w:t>
      </w:r>
      <w:r w:rsidR="00DE4DAC" w:rsidRPr="00A87D70">
        <w:rPr>
          <w:rFonts w:ascii="Times New Roman" w:hAnsi="Times New Roman" w:cs="Times New Roman"/>
          <w:sz w:val="24"/>
          <w:szCs w:val="24"/>
        </w:rPr>
        <w:t xml:space="preserve">yra </w:t>
      </w:r>
      <w:r w:rsidR="00A50DC9" w:rsidRPr="00A87D70">
        <w:rPr>
          <w:rFonts w:ascii="Times New Roman" w:hAnsi="Times New Roman" w:cs="Times New Roman"/>
          <w:sz w:val="24"/>
          <w:szCs w:val="24"/>
        </w:rPr>
        <w:t>nustatyta papildomų paslaugų įsigijimo galimybė</w:t>
      </w:r>
      <w:r w:rsidR="00DE4DAC" w:rsidRPr="00A87D70">
        <w:rPr>
          <w:rFonts w:ascii="Times New Roman" w:hAnsi="Times New Roman" w:cs="Times New Roman"/>
          <w:sz w:val="24"/>
          <w:szCs w:val="24"/>
        </w:rPr>
        <w:t>.</w:t>
      </w:r>
      <w:r w:rsidRPr="00A87D70">
        <w:rPr>
          <w:rFonts w:ascii="Times New Roman" w:hAnsi="Times New Roman" w:cs="Times New Roman"/>
          <w:sz w:val="24"/>
          <w:szCs w:val="24"/>
        </w:rPr>
        <w:t xml:space="preserve"> </w:t>
      </w:r>
      <w:r w:rsidR="00A50DC9" w:rsidRPr="00A87D70">
        <w:rPr>
          <w:rFonts w:ascii="Times New Roman" w:hAnsi="Times New Roman" w:cs="Times New Roman"/>
          <w:sz w:val="24"/>
          <w:szCs w:val="24"/>
        </w:rPr>
        <w:t>Atsižvelgiant į nurodytą, konstatuotina, kad nagrinėjamu atveju yra</w:t>
      </w:r>
      <w:r w:rsidRPr="00BE019F">
        <w:rPr>
          <w:rFonts w:ascii="Times New Roman" w:hAnsi="Times New Roman" w:cs="Times New Roman"/>
          <w:sz w:val="24"/>
          <w:szCs w:val="24"/>
        </w:rPr>
        <w:t xml:space="preserve"> netenkinama </w:t>
      </w:r>
      <w:r w:rsidRPr="00BE019F">
        <w:rPr>
          <w:rFonts w:ascii="Times New Roman" w:hAnsi="Times New Roman" w:cs="Times New Roman"/>
          <w:sz w:val="24"/>
        </w:rPr>
        <w:t xml:space="preserve">Įstatymo </w:t>
      </w:r>
      <w:r w:rsidR="0073484C">
        <w:rPr>
          <w:rFonts w:ascii="Times New Roman" w:hAnsi="Times New Roman" w:cs="Times New Roman"/>
          <w:sz w:val="24"/>
        </w:rPr>
        <w:t>71</w:t>
      </w:r>
      <w:r w:rsidRPr="00BE019F">
        <w:rPr>
          <w:rFonts w:ascii="Times New Roman" w:hAnsi="Times New Roman" w:cs="Times New Roman"/>
          <w:sz w:val="24"/>
        </w:rPr>
        <w:t xml:space="preserve"> </w:t>
      </w:r>
      <w:r w:rsidRPr="00BE019F">
        <w:rPr>
          <w:rFonts w:ascii="Times New Roman" w:hAnsi="Times New Roman" w:cs="Times New Roman"/>
          <w:sz w:val="24"/>
        </w:rPr>
        <w:lastRenderedPageBreak/>
        <w:t xml:space="preserve">straipsnio </w:t>
      </w:r>
      <w:r w:rsidR="0073484C">
        <w:rPr>
          <w:rFonts w:ascii="Times New Roman" w:hAnsi="Times New Roman" w:cs="Times New Roman"/>
          <w:sz w:val="24"/>
        </w:rPr>
        <w:t>5</w:t>
      </w:r>
      <w:r w:rsidRPr="00BE019F">
        <w:rPr>
          <w:rFonts w:ascii="Times New Roman" w:hAnsi="Times New Roman" w:cs="Times New Roman"/>
          <w:sz w:val="24"/>
        </w:rPr>
        <w:t xml:space="preserve"> dalies 2 punkto sąlyga. </w:t>
      </w:r>
      <w:r w:rsidRPr="00BE019F">
        <w:rPr>
          <w:rFonts w:ascii="Times New Roman" w:hAnsi="Times New Roman" w:cs="Times New Roman"/>
          <w:sz w:val="24"/>
          <w:szCs w:val="24"/>
        </w:rPr>
        <w:t xml:space="preserve">Tarnybos </w:t>
      </w:r>
      <w:r w:rsidR="00A31391">
        <w:rPr>
          <w:rFonts w:ascii="Times New Roman" w:hAnsi="Times New Roman" w:cs="Times New Roman"/>
          <w:sz w:val="24"/>
          <w:szCs w:val="24"/>
        </w:rPr>
        <w:t>vertinimu</w:t>
      </w:r>
      <w:r w:rsidRPr="00BE019F">
        <w:rPr>
          <w:rFonts w:ascii="Times New Roman" w:hAnsi="Times New Roman" w:cs="Times New Roman"/>
          <w:sz w:val="24"/>
          <w:szCs w:val="24"/>
        </w:rPr>
        <w:t xml:space="preserve">, perkant papildomas paslaugas iš to </w:t>
      </w:r>
      <w:r w:rsidRPr="00BE019F">
        <w:rPr>
          <w:rFonts w:ascii="Times New Roman" w:hAnsi="Times New Roman" w:cs="Times New Roman"/>
          <w:sz w:val="24"/>
        </w:rPr>
        <w:t>paties tiekėjo</w:t>
      </w:r>
      <w:r w:rsidR="00A31391">
        <w:rPr>
          <w:rFonts w:ascii="Times New Roman" w:hAnsi="Times New Roman" w:cs="Times New Roman"/>
          <w:sz w:val="24"/>
        </w:rPr>
        <w:t>,</w:t>
      </w:r>
      <w:r w:rsidRPr="00BE019F">
        <w:rPr>
          <w:rFonts w:ascii="Times New Roman" w:hAnsi="Times New Roman" w:cs="Times New Roman"/>
          <w:sz w:val="24"/>
        </w:rPr>
        <w:t xml:space="preserve"> </w:t>
      </w:r>
      <w:r w:rsidRPr="00BE019F">
        <w:rPr>
          <w:rFonts w:ascii="Times New Roman" w:hAnsi="Times New Roman" w:cs="Times New Roman"/>
          <w:sz w:val="24"/>
          <w:szCs w:val="24"/>
        </w:rPr>
        <w:t xml:space="preserve">būtų pažeistas Įstatymo </w:t>
      </w:r>
      <w:r w:rsidR="00A31391">
        <w:rPr>
          <w:rFonts w:ascii="Times New Roman" w:hAnsi="Times New Roman" w:cs="Times New Roman"/>
          <w:sz w:val="24"/>
          <w:szCs w:val="24"/>
        </w:rPr>
        <w:t>71</w:t>
      </w:r>
      <w:r w:rsidRPr="00BE019F">
        <w:rPr>
          <w:rFonts w:ascii="Times New Roman" w:hAnsi="Times New Roman" w:cs="Times New Roman"/>
          <w:sz w:val="24"/>
          <w:szCs w:val="24"/>
        </w:rPr>
        <w:t xml:space="preserve"> straipsnio </w:t>
      </w:r>
      <w:r w:rsidR="00A31391">
        <w:rPr>
          <w:rFonts w:ascii="Times New Roman" w:hAnsi="Times New Roman" w:cs="Times New Roman"/>
          <w:sz w:val="24"/>
          <w:szCs w:val="24"/>
        </w:rPr>
        <w:t>5</w:t>
      </w:r>
      <w:r w:rsidRPr="00BE019F">
        <w:rPr>
          <w:rFonts w:ascii="Times New Roman" w:hAnsi="Times New Roman" w:cs="Times New Roman"/>
          <w:sz w:val="24"/>
          <w:szCs w:val="24"/>
        </w:rPr>
        <w:t xml:space="preserve"> dalies 2 punktas ir neužtikrintas Įstatymo </w:t>
      </w:r>
      <w:r w:rsidR="00A31391">
        <w:rPr>
          <w:rFonts w:ascii="Times New Roman" w:hAnsi="Times New Roman" w:cs="Times New Roman"/>
          <w:sz w:val="24"/>
          <w:szCs w:val="24"/>
        </w:rPr>
        <w:t>17</w:t>
      </w:r>
      <w:r w:rsidRPr="00BE019F">
        <w:rPr>
          <w:rFonts w:ascii="Times New Roman" w:hAnsi="Times New Roman" w:cs="Times New Roman"/>
          <w:sz w:val="24"/>
          <w:szCs w:val="24"/>
        </w:rPr>
        <w:t xml:space="preserve"> straipsn</w:t>
      </w:r>
      <w:r w:rsidR="00A31391">
        <w:rPr>
          <w:rFonts w:ascii="Times New Roman" w:hAnsi="Times New Roman" w:cs="Times New Roman"/>
          <w:sz w:val="24"/>
          <w:szCs w:val="24"/>
        </w:rPr>
        <w:t>io 1 dalyje</w:t>
      </w:r>
      <w:r w:rsidRPr="00BE019F">
        <w:rPr>
          <w:rFonts w:ascii="Times New Roman" w:hAnsi="Times New Roman" w:cs="Times New Roman"/>
          <w:sz w:val="24"/>
          <w:szCs w:val="24"/>
        </w:rPr>
        <w:t xml:space="preserve"> </w:t>
      </w:r>
      <w:r w:rsidR="00A31391">
        <w:rPr>
          <w:rFonts w:ascii="Times New Roman" w:hAnsi="Times New Roman" w:cs="Times New Roman"/>
          <w:sz w:val="24"/>
          <w:szCs w:val="24"/>
        </w:rPr>
        <w:t>įtvirtintų</w:t>
      </w:r>
      <w:r w:rsidRPr="00BE019F">
        <w:rPr>
          <w:rFonts w:ascii="Times New Roman" w:hAnsi="Times New Roman" w:cs="Times New Roman"/>
          <w:sz w:val="24"/>
          <w:szCs w:val="24"/>
        </w:rPr>
        <w:t xml:space="preserve"> skaidrumo ir lygiateisiškumo principų laikymasis</w:t>
      </w:r>
      <w:r w:rsidRPr="00D93215">
        <w:rPr>
          <w:rFonts w:ascii="Times New Roman" w:hAnsi="Times New Roman" w:cs="Times New Roman"/>
          <w:sz w:val="24"/>
          <w:szCs w:val="24"/>
        </w:rPr>
        <w:t>.</w:t>
      </w:r>
      <w:r w:rsidR="0080611C">
        <w:rPr>
          <w:rFonts w:ascii="Times New Roman" w:hAnsi="Times New Roman" w:cs="Times New Roman"/>
          <w:sz w:val="24"/>
          <w:szCs w:val="24"/>
        </w:rPr>
        <w:t xml:space="preserve"> </w:t>
      </w:r>
      <w:r w:rsidR="00986211" w:rsidRPr="008A2A12">
        <w:rPr>
          <w:rStyle w:val="fullparam"/>
          <w:rFonts w:ascii="Times New Roman" w:hAnsi="Times New Roman" w:cs="Times New Roman"/>
          <w:sz w:val="24"/>
          <w:szCs w:val="24"/>
        </w:rPr>
        <w:t xml:space="preserve">Įvertinusi </w:t>
      </w:r>
      <w:r w:rsidR="003B720C" w:rsidRPr="008A2A12">
        <w:rPr>
          <w:rStyle w:val="fullparam"/>
          <w:rFonts w:ascii="Times New Roman" w:hAnsi="Times New Roman" w:cs="Times New Roman"/>
          <w:sz w:val="24"/>
          <w:szCs w:val="24"/>
        </w:rPr>
        <w:t xml:space="preserve">aukščiau nurodytas aplinkybes </w:t>
      </w:r>
      <w:r w:rsidR="00986211" w:rsidRPr="008A2A12">
        <w:rPr>
          <w:rStyle w:val="fullparam"/>
          <w:rFonts w:ascii="Times New Roman" w:hAnsi="Times New Roman" w:cs="Times New Roman"/>
          <w:sz w:val="24"/>
          <w:szCs w:val="24"/>
        </w:rPr>
        <w:t>ir</w:t>
      </w:r>
      <w:r w:rsidR="00426BFA" w:rsidRPr="008A2A12">
        <w:rPr>
          <w:rFonts w:ascii="Times New Roman" w:eastAsia="Calibri" w:hAnsi="Times New Roman" w:cs="Times New Roman"/>
          <w:sz w:val="24"/>
          <w:szCs w:val="24"/>
        </w:rPr>
        <w:t xml:space="preserve"> </w:t>
      </w:r>
      <w:r w:rsidR="000C48E3" w:rsidRPr="008A2A12">
        <w:rPr>
          <w:rFonts w:ascii="Times New Roman" w:eastAsia="Times New Roman" w:hAnsi="Times New Roman" w:cs="Times New Roman"/>
          <w:sz w:val="24"/>
          <w:szCs w:val="24"/>
        </w:rPr>
        <w:t xml:space="preserve">vadovaudamasi Įstatymo 95 straipsnio 2 dalies 6 punkto nuostatomis, </w:t>
      </w:r>
      <w:r w:rsidR="00986211" w:rsidRPr="008A2A12">
        <w:rPr>
          <w:rFonts w:ascii="Times New Roman" w:eastAsia="Times New Roman" w:hAnsi="Times New Roman" w:cs="Times New Roman"/>
          <w:b/>
          <w:bCs/>
          <w:sz w:val="24"/>
          <w:szCs w:val="24"/>
        </w:rPr>
        <w:t>Tarnyba</w:t>
      </w:r>
      <w:r w:rsidR="00986211" w:rsidRPr="008A2A12">
        <w:rPr>
          <w:rFonts w:ascii="Times New Roman" w:eastAsia="Times New Roman" w:hAnsi="Times New Roman" w:cs="Times New Roman"/>
          <w:sz w:val="24"/>
          <w:szCs w:val="24"/>
        </w:rPr>
        <w:t xml:space="preserve"> </w:t>
      </w:r>
      <w:r w:rsidR="000C48E3" w:rsidRPr="008A2A12">
        <w:rPr>
          <w:rFonts w:ascii="Times New Roman" w:eastAsia="Times New Roman" w:hAnsi="Times New Roman" w:cs="Times New Roman"/>
          <w:b/>
          <w:sz w:val="24"/>
          <w:szCs w:val="24"/>
        </w:rPr>
        <w:t>neturi pagrindo sutikti</w:t>
      </w:r>
      <w:r w:rsidR="000C48E3" w:rsidRPr="008A2A12">
        <w:rPr>
          <w:rFonts w:ascii="Times New Roman" w:eastAsia="Times New Roman" w:hAnsi="Times New Roman" w:cs="Times New Roman"/>
          <w:sz w:val="24"/>
          <w:szCs w:val="24"/>
        </w:rPr>
        <w:t>,</w:t>
      </w:r>
      <w:r w:rsidR="000C48E3" w:rsidRPr="008A2A12">
        <w:rPr>
          <w:rFonts w:ascii="Times New Roman" w:eastAsia="Times New Roman" w:hAnsi="Times New Roman" w:cs="Times New Roman"/>
          <w:color w:val="000000"/>
          <w:sz w:val="24"/>
          <w:szCs w:val="24"/>
        </w:rPr>
        <w:t xml:space="preserve"> </w:t>
      </w:r>
      <w:r w:rsidR="000C48E3" w:rsidRPr="008A2A12">
        <w:rPr>
          <w:rFonts w:ascii="Times New Roman" w:eastAsia="Times New Roman" w:hAnsi="Times New Roman" w:cs="Times New Roman"/>
          <w:sz w:val="24"/>
          <w:szCs w:val="24"/>
        </w:rPr>
        <w:t xml:space="preserve">kad </w:t>
      </w:r>
      <w:r w:rsidR="00A31391">
        <w:rPr>
          <w:rFonts w:ascii="Times New Roman" w:eastAsia="Calibri" w:hAnsi="Times New Roman" w:cs="Times New Roman"/>
          <w:sz w:val="24"/>
          <w:szCs w:val="24"/>
        </w:rPr>
        <w:t>Perkančioji organizacija</w:t>
      </w:r>
      <w:r w:rsidR="000C48E3" w:rsidRPr="008A2A12">
        <w:rPr>
          <w:rFonts w:ascii="Times New Roman" w:eastAsia="Calibri" w:hAnsi="Times New Roman" w:cs="Times New Roman"/>
          <w:sz w:val="24"/>
          <w:szCs w:val="24"/>
        </w:rPr>
        <w:t xml:space="preserve"> </w:t>
      </w:r>
      <w:r w:rsidR="00A31391" w:rsidRPr="00A31391">
        <w:rPr>
          <w:rFonts w:ascii="Times New Roman" w:eastAsia="Calibri" w:hAnsi="Times New Roman" w:cs="Times New Roman"/>
          <w:i/>
          <w:iCs/>
          <w:sz w:val="24"/>
          <w:szCs w:val="24"/>
        </w:rPr>
        <w:t>P</w:t>
      </w:r>
      <w:r w:rsidR="00426BFA" w:rsidRPr="008A2A12">
        <w:rPr>
          <w:rFonts w:ascii="Times New Roman" w:eastAsia="Calibri" w:hAnsi="Times New Roman" w:cs="Times New Roman"/>
          <w:i/>
          <w:iCs/>
          <w:sz w:val="24"/>
          <w:szCs w:val="24"/>
        </w:rPr>
        <w:t>irkimą</w:t>
      </w:r>
      <w:r w:rsidR="0080611C">
        <w:rPr>
          <w:rFonts w:ascii="Times New Roman" w:eastAsia="Calibri" w:hAnsi="Times New Roman" w:cs="Times New Roman"/>
          <w:i/>
          <w:iCs/>
          <w:sz w:val="24"/>
          <w:szCs w:val="24"/>
        </w:rPr>
        <w:t xml:space="preserve"> </w:t>
      </w:r>
      <w:r w:rsidR="000C48E3" w:rsidRPr="008A2A12">
        <w:rPr>
          <w:rFonts w:ascii="Times New Roman" w:eastAsia="Calibri" w:hAnsi="Times New Roman" w:cs="Times New Roman"/>
          <w:sz w:val="24"/>
          <w:szCs w:val="24"/>
        </w:rPr>
        <w:t>vykdyt</w:t>
      </w:r>
      <w:r w:rsidR="00426BFA" w:rsidRPr="008A2A12">
        <w:rPr>
          <w:rFonts w:ascii="Times New Roman" w:eastAsia="Calibri" w:hAnsi="Times New Roman" w:cs="Times New Roman"/>
          <w:sz w:val="24"/>
          <w:szCs w:val="24"/>
        </w:rPr>
        <w:t xml:space="preserve">ų </w:t>
      </w:r>
      <w:r w:rsidR="000C48E3" w:rsidRPr="008A2A12">
        <w:rPr>
          <w:rFonts w:ascii="Times New Roman" w:eastAsia="Times New Roman" w:hAnsi="Times New Roman" w:cs="Times New Roman"/>
          <w:sz w:val="24"/>
          <w:szCs w:val="24"/>
        </w:rPr>
        <w:t>neskelbiamų derybų būdu, vadovaujantis Įstatymo</w:t>
      </w:r>
      <w:r w:rsidR="00426BFA" w:rsidRPr="008A2A12">
        <w:rPr>
          <w:rFonts w:ascii="Times New Roman" w:eastAsia="Times New Roman" w:hAnsi="Times New Roman" w:cs="Times New Roman"/>
          <w:sz w:val="24"/>
          <w:szCs w:val="24"/>
        </w:rPr>
        <w:t xml:space="preserve"> </w:t>
      </w:r>
      <w:r w:rsidR="000C48E3" w:rsidRPr="008A2A12">
        <w:rPr>
          <w:rFonts w:ascii="Times New Roman" w:eastAsia="Times New Roman" w:hAnsi="Times New Roman" w:cs="Times New Roman"/>
          <w:sz w:val="24"/>
          <w:szCs w:val="24"/>
        </w:rPr>
        <w:t xml:space="preserve">71 straipsnio </w:t>
      </w:r>
      <w:r w:rsidR="00A31391">
        <w:rPr>
          <w:rFonts w:ascii="Times New Roman" w:eastAsia="Calibri" w:hAnsi="Times New Roman" w:cs="Times New Roman"/>
          <w:sz w:val="24"/>
          <w:szCs w:val="24"/>
        </w:rPr>
        <w:t>5</w:t>
      </w:r>
      <w:r w:rsidR="000C48E3" w:rsidRPr="008A2A12">
        <w:rPr>
          <w:rFonts w:ascii="Times New Roman" w:eastAsia="Calibri" w:hAnsi="Times New Roman" w:cs="Times New Roman"/>
          <w:sz w:val="24"/>
          <w:szCs w:val="24"/>
        </w:rPr>
        <w:t xml:space="preserve"> dalies nuostatomis.</w:t>
      </w:r>
    </w:p>
    <w:p w14:paraId="77D01B79" w14:textId="222051B3" w:rsidR="006400F6" w:rsidRDefault="006400F6" w:rsidP="006400F6">
      <w:pPr>
        <w:spacing w:after="0"/>
        <w:ind w:firstLine="851"/>
        <w:jc w:val="both"/>
        <w:rPr>
          <w:rFonts w:ascii="Times New Roman" w:eastAsia="Calibri" w:hAnsi="Times New Roman" w:cs="Times New Roman"/>
          <w:sz w:val="24"/>
          <w:szCs w:val="24"/>
        </w:rPr>
      </w:pPr>
      <w:r w:rsidRPr="008A2A12">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14:paraId="7FF4D91C" w14:textId="102C2D75" w:rsidR="00096A38" w:rsidRDefault="006E4372" w:rsidP="00A96306">
      <w:pPr>
        <w:spacing w:after="0"/>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Tarnybos nuomone, n</w:t>
      </w:r>
      <w:r w:rsidR="00A96306" w:rsidRPr="00A96306">
        <w:rPr>
          <w:rFonts w:ascii="Times New Roman" w:eastAsia="Calibri" w:hAnsi="Times New Roman" w:cs="Times New Roman"/>
          <w:sz w:val="24"/>
          <w:szCs w:val="24"/>
        </w:rPr>
        <w:t xml:space="preserve">agrinėjamu atveju </w:t>
      </w:r>
      <w:r w:rsidR="00D23439">
        <w:rPr>
          <w:rFonts w:ascii="Times New Roman" w:eastAsia="Calibri" w:hAnsi="Times New Roman" w:cs="Times New Roman"/>
          <w:sz w:val="24"/>
          <w:szCs w:val="24"/>
        </w:rPr>
        <w:t xml:space="preserve">Perkančioji organizacija turėtų </w:t>
      </w:r>
      <w:r w:rsidR="006400F6">
        <w:rPr>
          <w:rFonts w:ascii="Times New Roman" w:eastAsia="Calibri" w:hAnsi="Times New Roman" w:cs="Times New Roman"/>
          <w:sz w:val="24"/>
          <w:szCs w:val="24"/>
        </w:rPr>
        <w:t xml:space="preserve">įvertinti </w:t>
      </w:r>
      <w:r w:rsidR="00D23439">
        <w:rPr>
          <w:rFonts w:ascii="Times New Roman" w:eastAsia="Calibri" w:hAnsi="Times New Roman" w:cs="Times New Roman"/>
          <w:sz w:val="24"/>
          <w:szCs w:val="24"/>
        </w:rPr>
        <w:t>galimyb</w:t>
      </w:r>
      <w:r w:rsidR="00096A38">
        <w:rPr>
          <w:rFonts w:ascii="Times New Roman" w:eastAsia="Calibri" w:hAnsi="Times New Roman" w:cs="Times New Roman"/>
          <w:sz w:val="24"/>
          <w:szCs w:val="24"/>
        </w:rPr>
        <w:t>ę</w:t>
      </w:r>
      <w:r w:rsidR="006400F6">
        <w:rPr>
          <w:rFonts w:ascii="Times New Roman" w:eastAsia="Calibri" w:hAnsi="Times New Roman" w:cs="Times New Roman"/>
          <w:sz w:val="24"/>
          <w:szCs w:val="24"/>
        </w:rPr>
        <w:t xml:space="preserve"> atlikti </w:t>
      </w:r>
      <w:r w:rsidR="00D23439">
        <w:rPr>
          <w:rFonts w:ascii="Times New Roman" w:eastAsia="Calibri" w:hAnsi="Times New Roman" w:cs="Times New Roman"/>
          <w:sz w:val="24"/>
          <w:szCs w:val="24"/>
        </w:rPr>
        <w:t xml:space="preserve">Pirminės sutarties </w:t>
      </w:r>
      <w:r w:rsidR="006400F6">
        <w:rPr>
          <w:rFonts w:ascii="Times New Roman" w:eastAsia="Calibri" w:hAnsi="Times New Roman" w:cs="Times New Roman"/>
          <w:sz w:val="24"/>
          <w:szCs w:val="24"/>
        </w:rPr>
        <w:t xml:space="preserve">keitimą </w:t>
      </w:r>
      <w:r w:rsidR="00096A38">
        <w:rPr>
          <w:rFonts w:ascii="Times New Roman" w:eastAsia="Calibri" w:hAnsi="Times New Roman" w:cs="Times New Roman"/>
          <w:sz w:val="24"/>
          <w:szCs w:val="24"/>
        </w:rPr>
        <w:t>ir</w:t>
      </w:r>
      <w:r w:rsidR="006400F6">
        <w:rPr>
          <w:rFonts w:ascii="Times New Roman" w:eastAsia="Calibri" w:hAnsi="Times New Roman" w:cs="Times New Roman"/>
          <w:sz w:val="24"/>
          <w:szCs w:val="24"/>
        </w:rPr>
        <w:t xml:space="preserve"> papildomo modulio diegimo paslaugas įsigyti </w:t>
      </w:r>
      <w:r w:rsidR="00096A38">
        <w:rPr>
          <w:rFonts w:ascii="Times New Roman" w:eastAsia="Calibri" w:hAnsi="Times New Roman" w:cs="Times New Roman"/>
          <w:sz w:val="24"/>
          <w:szCs w:val="24"/>
        </w:rPr>
        <w:t xml:space="preserve">pagal </w:t>
      </w:r>
      <w:r w:rsidR="00A87D70">
        <w:rPr>
          <w:rFonts w:ascii="Times New Roman" w:eastAsia="Calibri" w:hAnsi="Times New Roman" w:cs="Times New Roman"/>
          <w:sz w:val="24"/>
          <w:szCs w:val="24"/>
        </w:rPr>
        <w:t xml:space="preserve">vykdomą </w:t>
      </w:r>
      <w:r w:rsidR="00096A38">
        <w:rPr>
          <w:rFonts w:ascii="Times New Roman" w:eastAsia="Calibri" w:hAnsi="Times New Roman" w:cs="Times New Roman"/>
          <w:sz w:val="24"/>
          <w:szCs w:val="24"/>
        </w:rPr>
        <w:t>sutartį. V</w:t>
      </w:r>
      <w:r w:rsidR="006400F6">
        <w:rPr>
          <w:rFonts w:ascii="Times New Roman" w:eastAsia="Calibri" w:hAnsi="Times New Roman" w:cs="Times New Roman"/>
          <w:sz w:val="24"/>
          <w:szCs w:val="24"/>
        </w:rPr>
        <w:t>adovaujantis Įstatymo 89 straipsnio nuostatomis pirkimo sutartis ar preliminarioji sutartis gali būti keičiama neatliekant naujos pirkimo procedūros jei egzistuoja Įstatymo 89 str</w:t>
      </w:r>
      <w:r w:rsidR="00C86F72">
        <w:rPr>
          <w:rFonts w:ascii="Times New Roman" w:eastAsia="Calibri" w:hAnsi="Times New Roman" w:cs="Times New Roman"/>
          <w:sz w:val="24"/>
          <w:szCs w:val="24"/>
        </w:rPr>
        <w:t>aipsnio</w:t>
      </w:r>
      <w:r w:rsidR="006400F6">
        <w:rPr>
          <w:rFonts w:ascii="Times New Roman" w:eastAsia="Calibri" w:hAnsi="Times New Roman" w:cs="Times New Roman"/>
          <w:sz w:val="24"/>
          <w:szCs w:val="24"/>
        </w:rPr>
        <w:t xml:space="preserve"> konkrečiame punkte nustatytos sąlygos. </w:t>
      </w:r>
      <w:r w:rsidR="00096A38">
        <w:rPr>
          <w:rFonts w:ascii="Times New Roman" w:eastAsia="Times New Roman" w:hAnsi="Times New Roman" w:cs="Times New Roman"/>
          <w:sz w:val="24"/>
          <w:szCs w:val="24"/>
        </w:rPr>
        <w:t>A</w:t>
      </w:r>
      <w:r w:rsidR="00096A38" w:rsidRPr="003866EB">
        <w:rPr>
          <w:rFonts w:ascii="Times New Roman" w:eastAsia="Times New Roman" w:hAnsi="Times New Roman" w:cs="Times New Roman"/>
          <w:sz w:val="24"/>
          <w:szCs w:val="24"/>
        </w:rPr>
        <w:t>tkreipia</w:t>
      </w:r>
      <w:r w:rsidR="00096A38">
        <w:rPr>
          <w:rFonts w:ascii="Times New Roman" w:eastAsia="Times New Roman" w:hAnsi="Times New Roman" w:cs="Times New Roman"/>
          <w:sz w:val="24"/>
          <w:szCs w:val="24"/>
        </w:rPr>
        <w:t>me</w:t>
      </w:r>
      <w:r w:rsidR="00096A38" w:rsidRPr="003866EB">
        <w:rPr>
          <w:rFonts w:ascii="Times New Roman" w:eastAsia="Times New Roman" w:hAnsi="Times New Roman" w:cs="Times New Roman"/>
          <w:sz w:val="24"/>
          <w:szCs w:val="24"/>
        </w:rPr>
        <w:t xml:space="preserve"> dėmesį, kad priimant sprendim</w:t>
      </w:r>
      <w:r w:rsidR="00096A38">
        <w:rPr>
          <w:rFonts w:ascii="Times New Roman" w:eastAsia="Times New Roman" w:hAnsi="Times New Roman" w:cs="Times New Roman"/>
          <w:sz w:val="24"/>
          <w:szCs w:val="24"/>
        </w:rPr>
        <w:t>ą</w:t>
      </w:r>
      <w:r w:rsidR="00096A38" w:rsidRPr="003866EB">
        <w:rPr>
          <w:rFonts w:ascii="Times New Roman" w:eastAsia="Times New Roman" w:hAnsi="Times New Roman" w:cs="Times New Roman"/>
          <w:sz w:val="24"/>
          <w:szCs w:val="24"/>
        </w:rPr>
        <w:t xml:space="preserve"> dėl </w:t>
      </w:r>
      <w:r w:rsidR="00096A38">
        <w:rPr>
          <w:rFonts w:ascii="Times New Roman" w:eastAsia="Times New Roman" w:hAnsi="Times New Roman" w:cs="Times New Roman"/>
          <w:sz w:val="24"/>
          <w:szCs w:val="24"/>
        </w:rPr>
        <w:t xml:space="preserve">pirkimo </w:t>
      </w:r>
      <w:r w:rsidR="00096A38" w:rsidRPr="003866EB">
        <w:rPr>
          <w:rFonts w:ascii="Times New Roman" w:eastAsia="Times New Roman" w:hAnsi="Times New Roman" w:cs="Times New Roman"/>
          <w:sz w:val="24"/>
          <w:szCs w:val="24"/>
        </w:rPr>
        <w:t xml:space="preserve">sutarties sąlygų </w:t>
      </w:r>
      <w:r w:rsidR="00096A38">
        <w:rPr>
          <w:rFonts w:ascii="Times New Roman" w:eastAsia="Times New Roman" w:hAnsi="Times New Roman" w:cs="Times New Roman"/>
          <w:sz w:val="24"/>
          <w:szCs w:val="24"/>
        </w:rPr>
        <w:t>pa</w:t>
      </w:r>
      <w:r w:rsidR="00096A38" w:rsidRPr="003866EB">
        <w:rPr>
          <w:rFonts w:ascii="Times New Roman" w:eastAsia="Times New Roman" w:hAnsi="Times New Roman" w:cs="Times New Roman"/>
          <w:sz w:val="24"/>
          <w:szCs w:val="24"/>
        </w:rPr>
        <w:t xml:space="preserve">keitimo, visais atvejais privaloma </w:t>
      </w:r>
      <w:r w:rsidR="00096A38">
        <w:rPr>
          <w:rFonts w:ascii="Times New Roman" w:eastAsia="Times New Roman" w:hAnsi="Times New Roman" w:cs="Times New Roman"/>
          <w:sz w:val="24"/>
          <w:szCs w:val="24"/>
        </w:rPr>
        <w:t xml:space="preserve">įvertinti ar toks pakeitimas atitinka Įstatymo 89 straipsnio reikalavimus bei </w:t>
      </w:r>
      <w:r w:rsidR="00096A38" w:rsidRPr="003866EB">
        <w:rPr>
          <w:rFonts w:ascii="Times New Roman" w:eastAsia="Times New Roman" w:hAnsi="Times New Roman" w:cs="Times New Roman"/>
          <w:sz w:val="24"/>
          <w:szCs w:val="24"/>
        </w:rPr>
        <w:t xml:space="preserve">užtikrinti Įstatymo </w:t>
      </w:r>
      <w:r w:rsidR="00096A38">
        <w:rPr>
          <w:rFonts w:ascii="Times New Roman" w:eastAsia="Times New Roman" w:hAnsi="Times New Roman" w:cs="Times New Roman"/>
          <w:sz w:val="24"/>
          <w:szCs w:val="24"/>
        </w:rPr>
        <w:t>17</w:t>
      </w:r>
      <w:r w:rsidR="00096A38" w:rsidRPr="003866EB">
        <w:rPr>
          <w:rFonts w:ascii="Times New Roman" w:eastAsia="Times New Roman" w:hAnsi="Times New Roman" w:cs="Times New Roman"/>
          <w:sz w:val="24"/>
          <w:szCs w:val="24"/>
        </w:rPr>
        <w:t xml:space="preserve"> straipsnyje nustatytų principų laikymąsi ir viešųjų </w:t>
      </w:r>
      <w:r w:rsidR="00096A38" w:rsidRPr="000D7D66">
        <w:rPr>
          <w:rFonts w:ascii="Times New Roman" w:eastAsia="Times New Roman" w:hAnsi="Times New Roman" w:cs="Times New Roman"/>
          <w:sz w:val="24"/>
          <w:szCs w:val="24"/>
        </w:rPr>
        <w:t>pirkimų tikslo siekimą</w:t>
      </w:r>
      <w:r w:rsidR="00096A38">
        <w:rPr>
          <w:rFonts w:ascii="Times New Roman" w:eastAsia="Times New Roman" w:hAnsi="Times New Roman" w:cs="Times New Roman"/>
          <w:sz w:val="24"/>
          <w:szCs w:val="24"/>
        </w:rPr>
        <w:t xml:space="preserve">. </w:t>
      </w:r>
    </w:p>
    <w:p w14:paraId="79E96094" w14:textId="3F5925C3" w:rsidR="00773109" w:rsidRDefault="00773109" w:rsidP="000A4621">
      <w:pPr>
        <w:spacing w:after="0"/>
        <w:jc w:val="both"/>
        <w:rPr>
          <w:rFonts w:ascii="Times New Roman" w:hAnsi="Times New Roman" w:cs="Times New Roman"/>
          <w:color w:val="000000"/>
          <w:sz w:val="24"/>
          <w:szCs w:val="24"/>
        </w:rPr>
      </w:pPr>
    </w:p>
    <w:p w14:paraId="5A0A90CA" w14:textId="64A6DE6F" w:rsidR="008308FF" w:rsidRDefault="008308FF" w:rsidP="000A4621">
      <w:pPr>
        <w:spacing w:after="0"/>
        <w:jc w:val="both"/>
        <w:rPr>
          <w:rFonts w:ascii="Times New Roman" w:hAnsi="Times New Roman" w:cs="Times New Roman"/>
          <w:color w:val="000000"/>
          <w:sz w:val="24"/>
          <w:szCs w:val="24"/>
        </w:rPr>
      </w:pPr>
    </w:p>
    <w:p w14:paraId="70B03544" w14:textId="77777777" w:rsidR="008308FF" w:rsidRPr="008A2A12" w:rsidRDefault="008308FF" w:rsidP="000A4621">
      <w:pPr>
        <w:spacing w:after="0"/>
        <w:jc w:val="both"/>
        <w:rPr>
          <w:rFonts w:ascii="Times New Roman" w:hAnsi="Times New Roman" w:cs="Times New Roman"/>
          <w:color w:val="000000"/>
          <w:sz w:val="24"/>
          <w:szCs w:val="24"/>
        </w:rPr>
      </w:pPr>
    </w:p>
    <w:p w14:paraId="297EA09E" w14:textId="77777777" w:rsidR="00DE5BF4" w:rsidRPr="008A2A12" w:rsidRDefault="00DE5BF4" w:rsidP="00AC4BD7">
      <w:pPr>
        <w:tabs>
          <w:tab w:val="left" w:pos="1134"/>
        </w:tabs>
        <w:spacing w:after="0"/>
        <w:jc w:val="both"/>
        <w:rPr>
          <w:rFonts w:ascii="Times New Roman" w:hAnsi="Times New Roman" w:cs="Times New Roman"/>
          <w:sz w:val="24"/>
          <w:szCs w:val="24"/>
        </w:rPr>
      </w:pPr>
      <w:bookmarkStart w:id="3" w:name="_Hlk28595239"/>
      <w:bookmarkEnd w:id="0"/>
      <w:r w:rsidRPr="008A2A12">
        <w:rPr>
          <w:rFonts w:ascii="Times New Roman" w:hAnsi="Times New Roman" w:cs="Times New Roman"/>
          <w:sz w:val="24"/>
          <w:szCs w:val="24"/>
        </w:rPr>
        <w:t xml:space="preserve">Direktoriaus pavaduotoja, </w:t>
      </w:r>
    </w:p>
    <w:p w14:paraId="79E4A61C" w14:textId="77777777" w:rsidR="00DE5BF4" w:rsidRPr="008A2A12" w:rsidRDefault="00DE5BF4" w:rsidP="00DE5BF4">
      <w:pPr>
        <w:tabs>
          <w:tab w:val="left" w:pos="1134"/>
        </w:tabs>
        <w:spacing w:after="0"/>
        <w:jc w:val="both"/>
        <w:rPr>
          <w:rFonts w:ascii="Times New Roman" w:eastAsia="Times New Roman" w:hAnsi="Times New Roman" w:cs="Times New Roman"/>
          <w:sz w:val="24"/>
          <w:szCs w:val="24"/>
        </w:rPr>
      </w:pPr>
      <w:r w:rsidRPr="008A2A12">
        <w:rPr>
          <w:rFonts w:ascii="Times New Roman" w:hAnsi="Times New Roman" w:cs="Times New Roman"/>
          <w:sz w:val="24"/>
          <w:szCs w:val="24"/>
        </w:rPr>
        <w:t>laikinai atliekanti direktoriaus funkcijas</w:t>
      </w:r>
      <w:r w:rsidRPr="008A2A12">
        <w:rPr>
          <w:rFonts w:ascii="Times New Roman" w:eastAsia="Times New Roman" w:hAnsi="Times New Roman" w:cs="Times New Roman"/>
          <w:sz w:val="24"/>
          <w:szCs w:val="24"/>
        </w:rPr>
        <w:tab/>
      </w:r>
      <w:r w:rsidRPr="008A2A12">
        <w:rPr>
          <w:rFonts w:ascii="Times New Roman" w:eastAsia="Times New Roman" w:hAnsi="Times New Roman" w:cs="Times New Roman"/>
          <w:sz w:val="24"/>
          <w:szCs w:val="24"/>
        </w:rPr>
        <w:tab/>
      </w:r>
      <w:r w:rsidRPr="008A2A12">
        <w:rPr>
          <w:rFonts w:ascii="Times New Roman" w:eastAsia="Times New Roman" w:hAnsi="Times New Roman" w:cs="Times New Roman"/>
          <w:sz w:val="24"/>
          <w:szCs w:val="24"/>
        </w:rPr>
        <w:tab/>
      </w:r>
      <w:r w:rsidRPr="008A2A12">
        <w:rPr>
          <w:rFonts w:ascii="Times New Roman" w:eastAsia="Times New Roman" w:hAnsi="Times New Roman" w:cs="Times New Roman"/>
          <w:sz w:val="24"/>
          <w:szCs w:val="24"/>
        </w:rPr>
        <w:tab/>
        <w:t xml:space="preserve">  Jovita Petkuvienė </w:t>
      </w:r>
    </w:p>
    <w:bookmarkEnd w:id="3"/>
    <w:tbl>
      <w:tblPr>
        <w:tblW w:w="14032" w:type="dxa"/>
        <w:tblLook w:val="01E0" w:firstRow="1" w:lastRow="1" w:firstColumn="1" w:lastColumn="1" w:noHBand="0" w:noVBand="0"/>
      </w:tblPr>
      <w:tblGrid>
        <w:gridCol w:w="9639"/>
        <w:gridCol w:w="4393"/>
      </w:tblGrid>
      <w:tr w:rsidR="00E83E81" w:rsidRPr="008A2A12" w14:paraId="41D509C3" w14:textId="77777777" w:rsidTr="00A41298">
        <w:tc>
          <w:tcPr>
            <w:tcW w:w="9639" w:type="dxa"/>
          </w:tcPr>
          <w:p w14:paraId="732B9A6F" w14:textId="0FF07F04" w:rsidR="00565E2A" w:rsidRPr="008A2A12" w:rsidRDefault="00565E2A" w:rsidP="001C17D7">
            <w:pPr>
              <w:tabs>
                <w:tab w:val="left" w:pos="743"/>
              </w:tabs>
              <w:spacing w:after="0" w:line="240" w:lineRule="auto"/>
              <w:ind w:right="-2493"/>
              <w:jc w:val="both"/>
              <w:rPr>
                <w:rFonts w:ascii="Times New Roman" w:eastAsia="Times New Roman" w:hAnsi="Times New Roman" w:cs="Times New Roman"/>
                <w:sz w:val="24"/>
                <w:szCs w:val="24"/>
              </w:rPr>
            </w:pPr>
          </w:p>
          <w:p w14:paraId="21352BB7" w14:textId="1BFDE55A" w:rsidR="000A4621" w:rsidRPr="008A2A12" w:rsidRDefault="000A4621" w:rsidP="001C17D7">
            <w:pPr>
              <w:tabs>
                <w:tab w:val="left" w:pos="743"/>
              </w:tabs>
              <w:spacing w:after="0" w:line="240" w:lineRule="auto"/>
              <w:ind w:right="-2493"/>
              <w:jc w:val="both"/>
              <w:rPr>
                <w:rFonts w:ascii="Times New Roman" w:eastAsia="Times New Roman" w:hAnsi="Times New Roman" w:cs="Times New Roman"/>
                <w:sz w:val="24"/>
                <w:szCs w:val="24"/>
              </w:rPr>
            </w:pPr>
          </w:p>
          <w:p w14:paraId="3A0BEDA7" w14:textId="76A8FE4D" w:rsidR="00D03ABB" w:rsidRPr="008A2A12" w:rsidRDefault="00D03ABB" w:rsidP="001C17D7">
            <w:pPr>
              <w:tabs>
                <w:tab w:val="left" w:pos="743"/>
              </w:tabs>
              <w:spacing w:after="0" w:line="240" w:lineRule="auto"/>
              <w:ind w:right="-2493"/>
              <w:jc w:val="both"/>
              <w:rPr>
                <w:rFonts w:ascii="Times New Roman" w:eastAsia="Times New Roman" w:hAnsi="Times New Roman" w:cs="Times New Roman"/>
                <w:sz w:val="24"/>
                <w:szCs w:val="24"/>
              </w:rPr>
            </w:pPr>
          </w:p>
          <w:p w14:paraId="3E2A4BC4" w14:textId="7C345459" w:rsidR="00D54E95" w:rsidRPr="008A2A12" w:rsidRDefault="00D54E95" w:rsidP="001C17D7">
            <w:pPr>
              <w:tabs>
                <w:tab w:val="left" w:pos="743"/>
              </w:tabs>
              <w:spacing w:after="0" w:line="240" w:lineRule="auto"/>
              <w:ind w:right="-2493"/>
              <w:jc w:val="both"/>
              <w:rPr>
                <w:rFonts w:ascii="Times New Roman" w:eastAsia="Times New Roman" w:hAnsi="Times New Roman" w:cs="Times New Roman"/>
                <w:sz w:val="24"/>
                <w:szCs w:val="24"/>
              </w:rPr>
            </w:pPr>
          </w:p>
          <w:p w14:paraId="7E94DA15" w14:textId="37974EA4"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42B0C24B" w14:textId="121A937C"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2098C687" w14:textId="2004F1A7"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78B74784" w14:textId="2A3F8778"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623CCB73" w14:textId="5155F835"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6A1FE5A3" w14:textId="64B99CFE"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3FC8A300" w14:textId="0F2211F7"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2917F7D7" w14:textId="77777777" w:rsidR="001C17D7" w:rsidRPr="008A2A12"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542332A5" w14:textId="77777777" w:rsidR="00181EF8" w:rsidRPr="008A2A12" w:rsidRDefault="00181EF8" w:rsidP="001C17D7">
            <w:pPr>
              <w:tabs>
                <w:tab w:val="left" w:pos="743"/>
              </w:tabs>
              <w:spacing w:after="0" w:line="240" w:lineRule="auto"/>
              <w:ind w:right="-2493"/>
              <w:jc w:val="both"/>
              <w:rPr>
                <w:rFonts w:ascii="Times New Roman" w:eastAsia="Times New Roman" w:hAnsi="Times New Roman" w:cs="Times New Roman"/>
                <w:sz w:val="24"/>
                <w:szCs w:val="24"/>
              </w:rPr>
            </w:pPr>
          </w:p>
          <w:p w14:paraId="25BEC115" w14:textId="208090B1" w:rsidR="00E83E81" w:rsidRPr="008A2A12" w:rsidRDefault="00E83E81" w:rsidP="001C17D7">
            <w:pPr>
              <w:tabs>
                <w:tab w:val="left" w:pos="743"/>
              </w:tabs>
              <w:spacing w:after="0" w:line="240" w:lineRule="auto"/>
              <w:ind w:right="-2493"/>
              <w:jc w:val="both"/>
              <w:rPr>
                <w:rFonts w:ascii="Times New Roman" w:eastAsia="Times New Roman" w:hAnsi="Times New Roman" w:cs="Times New Roman"/>
                <w:sz w:val="24"/>
                <w:szCs w:val="24"/>
              </w:rPr>
            </w:pPr>
            <w:r w:rsidRPr="008A2A12">
              <w:rPr>
                <w:rFonts w:ascii="Times New Roman" w:eastAsia="Times New Roman" w:hAnsi="Times New Roman" w:cs="Times New Roman"/>
                <w:sz w:val="24"/>
                <w:szCs w:val="24"/>
              </w:rPr>
              <w:t>Agnė Marčiulionyte, tel. (8 5) 219 7011, faks. (8 5) 213 6213,  el. p. Agne.Marciulionyte@vpt.lt</w:t>
            </w:r>
          </w:p>
        </w:tc>
        <w:tc>
          <w:tcPr>
            <w:tcW w:w="4393" w:type="dxa"/>
          </w:tcPr>
          <w:p w14:paraId="2202005F" w14:textId="77777777" w:rsidR="00E83E81" w:rsidRPr="008A2A12" w:rsidRDefault="00E83E81" w:rsidP="00A41298">
            <w:pPr>
              <w:spacing w:after="0" w:line="240" w:lineRule="auto"/>
              <w:ind w:left="2018" w:right="141"/>
              <w:rPr>
                <w:rFonts w:ascii="Times New Roman" w:eastAsia="Times New Roman" w:hAnsi="Times New Roman" w:cs="Times New Roman"/>
                <w:sz w:val="24"/>
                <w:szCs w:val="24"/>
              </w:rPr>
            </w:pPr>
          </w:p>
        </w:tc>
      </w:tr>
      <w:tr w:rsidR="001C17D7" w:rsidRPr="008A2A12" w14:paraId="074C780C" w14:textId="77777777" w:rsidTr="00A41298">
        <w:tc>
          <w:tcPr>
            <w:tcW w:w="9639" w:type="dxa"/>
          </w:tcPr>
          <w:p w14:paraId="7F3AF0D1" w14:textId="77777777" w:rsidR="001C17D7" w:rsidRPr="008A2A12" w:rsidRDefault="001C17D7" w:rsidP="00A41298">
            <w:pPr>
              <w:tabs>
                <w:tab w:val="left" w:pos="900"/>
              </w:tabs>
              <w:spacing w:after="0" w:line="240" w:lineRule="auto"/>
              <w:ind w:right="-2493"/>
              <w:jc w:val="both"/>
              <w:rPr>
                <w:rFonts w:ascii="Times New Roman" w:eastAsia="Times New Roman" w:hAnsi="Times New Roman" w:cs="Times New Roman"/>
                <w:sz w:val="24"/>
                <w:szCs w:val="24"/>
              </w:rPr>
            </w:pPr>
          </w:p>
        </w:tc>
        <w:tc>
          <w:tcPr>
            <w:tcW w:w="4393" w:type="dxa"/>
          </w:tcPr>
          <w:p w14:paraId="1335856E" w14:textId="77777777" w:rsidR="001C17D7" w:rsidRPr="008A2A12" w:rsidRDefault="001C17D7"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8A2A12"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8A2A12" w:rsidSect="000235EA">
      <w:headerReference w:type="even" r:id="rId14"/>
      <w:headerReference w:type="default" r:id="rId15"/>
      <w:footerReference w:type="default" r:id="rId16"/>
      <w:footerReference w:type="first" r:id="rId17"/>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0CA82" w14:textId="77777777" w:rsidR="00A93094" w:rsidRDefault="00A93094">
      <w:pPr>
        <w:spacing w:after="0" w:line="240" w:lineRule="auto"/>
      </w:pPr>
      <w:r>
        <w:separator/>
      </w:r>
    </w:p>
  </w:endnote>
  <w:endnote w:type="continuationSeparator" w:id="0">
    <w:p w14:paraId="104310B8" w14:textId="77777777" w:rsidR="00A93094" w:rsidRDefault="00A93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A93094">
    <w:pPr>
      <w:pStyle w:val="Footer"/>
    </w:pPr>
  </w:p>
  <w:p w14:paraId="38D7BB4F" w14:textId="77777777" w:rsidR="006C06BD" w:rsidRDefault="00A93094">
    <w:pPr>
      <w:pStyle w:val="Footer"/>
    </w:pPr>
  </w:p>
  <w:p w14:paraId="4739987F" w14:textId="77777777" w:rsidR="006C06BD" w:rsidRDefault="00A9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A93094"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A93094"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17F3" w14:textId="77777777" w:rsidR="00A93094" w:rsidRDefault="00A93094">
      <w:pPr>
        <w:spacing w:after="0" w:line="240" w:lineRule="auto"/>
      </w:pPr>
      <w:r>
        <w:separator/>
      </w:r>
    </w:p>
  </w:footnote>
  <w:footnote w:type="continuationSeparator" w:id="0">
    <w:p w14:paraId="486668A2" w14:textId="77777777" w:rsidR="00A93094" w:rsidRDefault="00A93094">
      <w:pPr>
        <w:spacing w:after="0" w:line="240" w:lineRule="auto"/>
      </w:pPr>
      <w:r>
        <w:continuationSeparator/>
      </w:r>
    </w:p>
  </w:footnote>
  <w:footnote w:id="1">
    <w:p w14:paraId="70A8D1AC" w14:textId="7FDCA21E" w:rsidR="005076EC" w:rsidRPr="00A67053" w:rsidRDefault="005076EC" w:rsidP="005076EC">
      <w:pPr>
        <w:pStyle w:val="FootnoteText"/>
        <w:jc w:val="both"/>
        <w:rPr>
          <w:rFonts w:ascii="Times New Roman" w:hAnsi="Times New Roman" w:cs="Times New Roman"/>
        </w:rPr>
      </w:pPr>
      <w:r w:rsidRPr="00A67053">
        <w:rPr>
          <w:rStyle w:val="FootnoteReference"/>
          <w:rFonts w:ascii="Times New Roman" w:hAnsi="Times New Roman" w:cs="Times New Roman"/>
        </w:rPr>
        <w:footnoteRef/>
      </w:r>
      <w:r w:rsidRPr="00A67053">
        <w:rPr>
          <w:rFonts w:ascii="Times New Roman" w:hAnsi="Times New Roman" w:cs="Times New Roman"/>
        </w:rPr>
        <w:t xml:space="preserve"> </w:t>
      </w:r>
      <w:r w:rsidRPr="00A67053">
        <w:rPr>
          <w:rFonts w:ascii="Times New Roman" w:hAnsi="Times New Roman" w:cs="Times New Roman"/>
          <w:szCs w:val="24"/>
        </w:rPr>
        <w:t>P</w:t>
      </w:r>
      <w:r>
        <w:rPr>
          <w:rFonts w:ascii="Times New Roman" w:hAnsi="Times New Roman" w:cs="Times New Roman"/>
          <w:szCs w:val="24"/>
        </w:rPr>
        <w:t xml:space="preserve">irkimas vykdomas pagal </w:t>
      </w:r>
      <w:r w:rsidRPr="00A67053">
        <w:rPr>
          <w:rFonts w:ascii="Times New Roman" w:hAnsi="Times New Roman" w:cs="Times New Roman"/>
          <w:szCs w:val="24"/>
        </w:rPr>
        <w:t>Migracijos departamento prie Lietuvos Respublikos vidaus reikalų ministerijos (toliau – Migracijos departamentas) pavedimą;</w:t>
      </w:r>
    </w:p>
  </w:footnote>
  <w:footnote w:id="2">
    <w:p w14:paraId="0DC7A8E3" w14:textId="4B62C0ED" w:rsidR="001A712D" w:rsidRPr="00A67053" w:rsidRDefault="001A712D" w:rsidP="001A712D">
      <w:pPr>
        <w:pStyle w:val="FootnoteText"/>
        <w:rPr>
          <w:rFonts w:ascii="Times New Roman" w:hAnsi="Times New Roman" w:cs="Times New Roman"/>
        </w:rPr>
      </w:pPr>
      <w:r w:rsidRPr="00A67053">
        <w:rPr>
          <w:rStyle w:val="FootnoteReference"/>
          <w:rFonts w:ascii="Times New Roman" w:hAnsi="Times New Roman" w:cs="Times New Roman"/>
        </w:rPr>
        <w:footnoteRef/>
      </w:r>
      <w:r w:rsidRPr="00A67053">
        <w:rPr>
          <w:rFonts w:ascii="Times New Roman" w:hAnsi="Times New Roman" w:cs="Times New Roman"/>
        </w:rPr>
        <w:t xml:space="preserve"> </w:t>
      </w:r>
      <w:r w:rsidRPr="00A67053">
        <w:rPr>
          <w:rFonts w:ascii="Times New Roman" w:hAnsi="Times New Roman" w:cs="Times New Roman"/>
        </w:rPr>
        <w:t>Projekto Nr. 10.1.3-ESFA-V-918-01-0003;</w:t>
      </w:r>
    </w:p>
  </w:footnote>
  <w:footnote w:id="3">
    <w:p w14:paraId="5D93EFDC" w14:textId="574C4C44" w:rsidR="008A2A12" w:rsidRPr="00A67053" w:rsidRDefault="008A2A12" w:rsidP="008A2A12">
      <w:pPr>
        <w:pStyle w:val="FootnoteText"/>
        <w:jc w:val="both"/>
        <w:rPr>
          <w:rFonts w:ascii="Times New Roman" w:hAnsi="Times New Roman" w:cs="Times New Roman"/>
        </w:rPr>
      </w:pPr>
      <w:r w:rsidRPr="00A67053">
        <w:rPr>
          <w:rStyle w:val="FootnoteReference"/>
          <w:rFonts w:ascii="Times New Roman" w:hAnsi="Times New Roman" w:cs="Times New Roman"/>
        </w:rPr>
        <w:footnoteRef/>
      </w:r>
      <w:r w:rsidRPr="00A67053">
        <w:rPr>
          <w:rFonts w:ascii="Times New Roman" w:hAnsi="Times New Roman" w:cs="Times New Roman"/>
        </w:rPr>
        <w:t xml:space="preserve"> </w:t>
      </w:r>
      <w:r w:rsidRPr="00A67053">
        <w:rPr>
          <w:rFonts w:ascii="Times New Roman" w:hAnsi="Times New Roman" w:cs="Times New Roman"/>
        </w:rPr>
        <w:t xml:space="preserve">Pirminė pirkimo sutartis sudaryta atlikus tarptautinį pirkimą </w:t>
      </w:r>
      <w:r w:rsidRPr="00A67053">
        <w:rPr>
          <w:rFonts w:ascii="Times New Roman" w:hAnsi="Times New Roman" w:cs="Times New Roman"/>
          <w:bCs/>
          <w:i/>
        </w:rPr>
        <w:t xml:space="preserve">„Informacinių sistemų MIGRIS ir </w:t>
      </w:r>
      <w:proofErr w:type="spellStart"/>
      <w:r w:rsidRPr="00A67053">
        <w:rPr>
          <w:rFonts w:ascii="Times New Roman" w:hAnsi="Times New Roman" w:cs="Times New Roman"/>
          <w:bCs/>
          <w:i/>
        </w:rPr>
        <w:t>eMIGRIS</w:t>
      </w:r>
      <w:proofErr w:type="spellEnd"/>
      <w:r w:rsidRPr="00A67053">
        <w:rPr>
          <w:rFonts w:ascii="Times New Roman" w:hAnsi="Times New Roman" w:cs="Times New Roman"/>
          <w:bCs/>
          <w:i/>
        </w:rPr>
        <w:t xml:space="preserve"> sukūrimo ir diegimo paslaugos (MD-D3-56)“</w:t>
      </w:r>
      <w:r w:rsidR="00A87D70">
        <w:rPr>
          <w:rFonts w:ascii="Times New Roman" w:hAnsi="Times New Roman" w:cs="Times New Roman"/>
          <w:bCs/>
          <w:i/>
        </w:rPr>
        <w:t xml:space="preserve"> </w:t>
      </w:r>
      <w:r w:rsidR="00A87D70" w:rsidRPr="00A87D70">
        <w:rPr>
          <w:rFonts w:ascii="Times New Roman" w:hAnsi="Times New Roman" w:cs="Times New Roman"/>
          <w:bCs/>
          <w:iCs/>
        </w:rPr>
        <w:t>(</w:t>
      </w:r>
      <w:r w:rsidR="005076EC">
        <w:rPr>
          <w:rFonts w:ascii="Times New Roman" w:hAnsi="Times New Roman" w:cs="Times New Roman"/>
        </w:rPr>
        <w:t>pirkimas</w:t>
      </w:r>
      <w:r w:rsidRPr="00A67053">
        <w:rPr>
          <w:rFonts w:ascii="Times New Roman" w:hAnsi="Times New Roman" w:cs="Times New Roman"/>
        </w:rPr>
        <w:t xml:space="preserve"> CVP IS paskelbtas 2018-07-14</w:t>
      </w:r>
      <w:r w:rsidR="005076EC">
        <w:rPr>
          <w:rFonts w:ascii="Times New Roman" w:hAnsi="Times New Roman" w:cs="Times New Roman"/>
        </w:rPr>
        <w:t xml:space="preserve">, pirkimo Nr. 383367 </w:t>
      </w:r>
      <w:r w:rsidR="00A87D70">
        <w:rPr>
          <w:rFonts w:ascii="Times New Roman" w:hAnsi="Times New Roman" w:cs="Times New Roman"/>
        </w:rPr>
        <w:t>(</w:t>
      </w:r>
      <w:r w:rsidRPr="00A67053">
        <w:rPr>
          <w:rFonts w:ascii="Times New Roman" w:hAnsi="Times New Roman" w:cs="Times New Roman"/>
        </w:rPr>
        <w:t>toliau – Pir</w:t>
      </w:r>
      <w:r w:rsidR="005076EC">
        <w:rPr>
          <w:rFonts w:ascii="Times New Roman" w:hAnsi="Times New Roman" w:cs="Times New Roman"/>
        </w:rPr>
        <w:t>minis pirkimas</w:t>
      </w:r>
      <w:r w:rsidRPr="00A67053">
        <w:rPr>
          <w:rFonts w:ascii="Times New Roman" w:hAnsi="Times New Roman" w:cs="Times New Roman"/>
        </w:rPr>
        <w:t>)</w:t>
      </w:r>
      <w:r w:rsidR="00A87D70">
        <w:rPr>
          <w:rFonts w:ascii="Times New Roman" w:hAnsi="Times New Roman" w:cs="Times New Roman"/>
        </w:rPr>
        <w:t>)</w:t>
      </w:r>
      <w:r w:rsidR="005076EC">
        <w:rPr>
          <w:rFonts w:ascii="Times New Roman" w:hAnsi="Times New Roman" w:cs="Times New Roman"/>
        </w:rPr>
        <w:t xml:space="preserve"> </w:t>
      </w:r>
      <w:r w:rsidR="005076EC" w:rsidRPr="00A67053">
        <w:rPr>
          <w:rFonts w:ascii="Times New Roman" w:hAnsi="Times New Roman" w:cs="Times New Roman"/>
        </w:rPr>
        <w:t>atviro konkurso būdu</w:t>
      </w:r>
      <w:r w:rsidR="005076EC">
        <w:rPr>
          <w:rFonts w:ascii="Times New Roman" w:hAnsi="Times New Roman" w:cs="Times New Roman"/>
        </w:rPr>
        <w:t>;</w:t>
      </w:r>
    </w:p>
  </w:footnote>
  <w:footnote w:id="4">
    <w:p w14:paraId="19A7FA7C" w14:textId="7064BB26" w:rsidR="004239C4" w:rsidRPr="00A67053" w:rsidRDefault="004239C4" w:rsidP="004239C4">
      <w:pPr>
        <w:pStyle w:val="FootnoteText"/>
        <w:jc w:val="both"/>
        <w:rPr>
          <w:rFonts w:ascii="Times New Roman" w:hAnsi="Times New Roman" w:cs="Times New Roman"/>
        </w:rPr>
      </w:pPr>
      <w:r w:rsidRPr="00A67053">
        <w:rPr>
          <w:rStyle w:val="FootnoteReference"/>
          <w:rFonts w:ascii="Times New Roman" w:hAnsi="Times New Roman" w:cs="Times New Roman"/>
        </w:rPr>
        <w:footnoteRef/>
      </w:r>
      <w:r w:rsidRPr="00A67053">
        <w:rPr>
          <w:rFonts w:ascii="Times New Roman" w:hAnsi="Times New Roman" w:cs="Times New Roman"/>
        </w:rPr>
        <w:t xml:space="preserve"> </w:t>
      </w:r>
      <w:r w:rsidR="00A87D70">
        <w:rPr>
          <w:rFonts w:ascii="Times New Roman" w:hAnsi="Times New Roman" w:cs="Times New Roman"/>
        </w:rPr>
        <w:t>P</w:t>
      </w:r>
      <w:r w:rsidRPr="00A67053">
        <w:rPr>
          <w:rFonts w:ascii="Times New Roman" w:hAnsi="Times New Roman" w:cs="Times New Roman"/>
        </w:rPr>
        <w:t>apildomo susitarimo 1 priede „Projekto aprašymas“ įtraukta veikla Nr. 1.3 „Interesų Lietuvoje turinčių užsieniečių duomenų (ILTU) registravimo ir apdorojimo modulių sukūrimas“, taip pat 2 priede „Finansavimo sąlygos“ fiziniam rodikliui Nr. 1.3.1. „</w:t>
      </w:r>
      <w:r w:rsidRPr="00A67053">
        <w:rPr>
          <w:rFonts w:ascii="Times New Roman" w:hAnsi="Times New Roman" w:cs="Times New Roman"/>
          <w:color w:val="000000"/>
        </w:rPr>
        <w:t>MIGRIS modulių sukūrimas ir įdiegimas“ numatytas finansavimas;</w:t>
      </w:r>
    </w:p>
  </w:footnote>
  <w:footnote w:id="5">
    <w:p w14:paraId="224B900B" w14:textId="441EA398" w:rsidR="00DB2718" w:rsidRPr="00A67053" w:rsidRDefault="00DB2718">
      <w:pPr>
        <w:pStyle w:val="FootnoteText"/>
        <w:rPr>
          <w:rFonts w:ascii="Times New Roman" w:hAnsi="Times New Roman" w:cs="Times New Roman"/>
        </w:rPr>
      </w:pPr>
      <w:r w:rsidRPr="00A67053">
        <w:rPr>
          <w:rStyle w:val="FootnoteReference"/>
          <w:rFonts w:ascii="Times New Roman" w:hAnsi="Times New Roman" w:cs="Times New Roman"/>
        </w:rPr>
        <w:footnoteRef/>
      </w:r>
      <w:r w:rsidRPr="00A67053">
        <w:rPr>
          <w:rFonts w:ascii="Times New Roman" w:hAnsi="Times New Roman" w:cs="Times New Roman"/>
        </w:rPr>
        <w:t xml:space="preserve"> </w:t>
      </w:r>
      <w:r w:rsidRPr="00A67053">
        <w:rPr>
          <w:rFonts w:ascii="Times New Roman" w:hAnsi="Times New Roman" w:cs="Times New Roman"/>
          <w:szCs w:val="24"/>
        </w:rPr>
        <w:t>Informacinių technologijų viešojo pirkimo komisijos 2020 m. balandžio 23 d. protokolas Nr. P-128-MD-D1-37-1</w:t>
      </w:r>
      <w:r w:rsidR="0073484C">
        <w:rPr>
          <w:rFonts w:ascii="Times New Roman" w:hAnsi="Times New Roman" w:cs="Times New Roman"/>
          <w:szCs w:val="24"/>
        </w:rPr>
        <w:t>;</w:t>
      </w:r>
    </w:p>
  </w:footnote>
  <w:footnote w:id="6">
    <w:p w14:paraId="0EDDD13B" w14:textId="5F092AD1" w:rsidR="0073484C" w:rsidRPr="0073484C" w:rsidRDefault="0073484C">
      <w:pPr>
        <w:pStyle w:val="FootnoteText"/>
        <w:rPr>
          <w:rFonts w:ascii="Times New Roman" w:hAnsi="Times New Roman" w:cs="Times New Roman"/>
          <w:lang w:val="en-US"/>
        </w:rPr>
      </w:pPr>
      <w:r w:rsidRPr="0073484C">
        <w:rPr>
          <w:rStyle w:val="FootnoteReference"/>
          <w:rFonts w:ascii="Times New Roman" w:hAnsi="Times New Roman" w:cs="Times New Roman"/>
        </w:rPr>
        <w:footnoteRef/>
      </w:r>
      <w:r w:rsidRPr="0073484C">
        <w:rPr>
          <w:rFonts w:ascii="Times New Roman" w:hAnsi="Times New Roman" w:cs="Times New Roman"/>
        </w:rPr>
        <w:t xml:space="preserve"> </w:t>
      </w:r>
      <w:hyperlink r:id="rId1" w:history="1">
        <w:r w:rsidRPr="0073484C">
          <w:rPr>
            <w:rFonts w:ascii="Times New Roman" w:hAnsi="Times New Roman" w:cs="Times New Roman"/>
            <w:color w:val="0000FF"/>
            <w:u w:val="single"/>
          </w:rPr>
          <w:t>https://cvpp.eviesiejipirkimai.lt/Notice/Details/2018-651470</w:t>
        </w:r>
      </w:hyperlink>
      <w:r w:rsidRPr="0073484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A93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A9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81B22"/>
    <w:rsid w:val="0009012B"/>
    <w:rsid w:val="00093FC9"/>
    <w:rsid w:val="00096A38"/>
    <w:rsid w:val="000A01B4"/>
    <w:rsid w:val="000A1623"/>
    <w:rsid w:val="000A2896"/>
    <w:rsid w:val="000A4621"/>
    <w:rsid w:val="000B39C8"/>
    <w:rsid w:val="000B5E32"/>
    <w:rsid w:val="000B70B6"/>
    <w:rsid w:val="000C3897"/>
    <w:rsid w:val="000C4049"/>
    <w:rsid w:val="000C48E3"/>
    <w:rsid w:val="000D2B9E"/>
    <w:rsid w:val="000D2D59"/>
    <w:rsid w:val="000D5124"/>
    <w:rsid w:val="000D7557"/>
    <w:rsid w:val="000E365F"/>
    <w:rsid w:val="000E4C54"/>
    <w:rsid w:val="000E5ADB"/>
    <w:rsid w:val="000F0E3D"/>
    <w:rsid w:val="000F2E5B"/>
    <w:rsid w:val="00100B19"/>
    <w:rsid w:val="001014E7"/>
    <w:rsid w:val="00101D97"/>
    <w:rsid w:val="00104B76"/>
    <w:rsid w:val="0010614B"/>
    <w:rsid w:val="00111549"/>
    <w:rsid w:val="00113011"/>
    <w:rsid w:val="001217B9"/>
    <w:rsid w:val="0012489C"/>
    <w:rsid w:val="001406A0"/>
    <w:rsid w:val="001501C4"/>
    <w:rsid w:val="00150F16"/>
    <w:rsid w:val="00162D77"/>
    <w:rsid w:val="001655E4"/>
    <w:rsid w:val="00172E2D"/>
    <w:rsid w:val="00173474"/>
    <w:rsid w:val="001753A4"/>
    <w:rsid w:val="0018108B"/>
    <w:rsid w:val="00181EF8"/>
    <w:rsid w:val="00192521"/>
    <w:rsid w:val="00193A9A"/>
    <w:rsid w:val="001956C8"/>
    <w:rsid w:val="00196361"/>
    <w:rsid w:val="001A46CA"/>
    <w:rsid w:val="001A712D"/>
    <w:rsid w:val="001A736A"/>
    <w:rsid w:val="001B4AE3"/>
    <w:rsid w:val="001C0205"/>
    <w:rsid w:val="001C17D7"/>
    <w:rsid w:val="001C5096"/>
    <w:rsid w:val="001D7AD1"/>
    <w:rsid w:val="001E2941"/>
    <w:rsid w:val="001E539D"/>
    <w:rsid w:val="001E6A1D"/>
    <w:rsid w:val="001F66AF"/>
    <w:rsid w:val="001F70C8"/>
    <w:rsid w:val="002005C6"/>
    <w:rsid w:val="00200CEE"/>
    <w:rsid w:val="00213431"/>
    <w:rsid w:val="002252D5"/>
    <w:rsid w:val="00227411"/>
    <w:rsid w:val="002362BE"/>
    <w:rsid w:val="00236B7C"/>
    <w:rsid w:val="00237BD2"/>
    <w:rsid w:val="002479B5"/>
    <w:rsid w:val="00247A77"/>
    <w:rsid w:val="00263E4F"/>
    <w:rsid w:val="00267761"/>
    <w:rsid w:val="00267DBF"/>
    <w:rsid w:val="002711C3"/>
    <w:rsid w:val="00285673"/>
    <w:rsid w:val="0029132D"/>
    <w:rsid w:val="00295DA0"/>
    <w:rsid w:val="00296520"/>
    <w:rsid w:val="00297EA6"/>
    <w:rsid w:val="002A02CB"/>
    <w:rsid w:val="002A2A0A"/>
    <w:rsid w:val="002A3684"/>
    <w:rsid w:val="002A3CA5"/>
    <w:rsid w:val="002B1D26"/>
    <w:rsid w:val="002B32D7"/>
    <w:rsid w:val="002C399D"/>
    <w:rsid w:val="002D5A76"/>
    <w:rsid w:val="002D619F"/>
    <w:rsid w:val="002E1B27"/>
    <w:rsid w:val="002E3895"/>
    <w:rsid w:val="002E44D7"/>
    <w:rsid w:val="002E5B40"/>
    <w:rsid w:val="002F201C"/>
    <w:rsid w:val="00300469"/>
    <w:rsid w:val="00302E85"/>
    <w:rsid w:val="00303555"/>
    <w:rsid w:val="00305E5E"/>
    <w:rsid w:val="0031378D"/>
    <w:rsid w:val="00314C74"/>
    <w:rsid w:val="00322B33"/>
    <w:rsid w:val="00333C7C"/>
    <w:rsid w:val="00335678"/>
    <w:rsid w:val="00337B1B"/>
    <w:rsid w:val="00340684"/>
    <w:rsid w:val="003602FF"/>
    <w:rsid w:val="00361FA4"/>
    <w:rsid w:val="003739F0"/>
    <w:rsid w:val="003759B3"/>
    <w:rsid w:val="0037679C"/>
    <w:rsid w:val="003824C1"/>
    <w:rsid w:val="0038591F"/>
    <w:rsid w:val="00391B29"/>
    <w:rsid w:val="00393212"/>
    <w:rsid w:val="00397F4F"/>
    <w:rsid w:val="003A1CD3"/>
    <w:rsid w:val="003B1229"/>
    <w:rsid w:val="003B720C"/>
    <w:rsid w:val="003C3F8E"/>
    <w:rsid w:val="003C68F0"/>
    <w:rsid w:val="003D0B90"/>
    <w:rsid w:val="003D2E27"/>
    <w:rsid w:val="003D389D"/>
    <w:rsid w:val="003E4388"/>
    <w:rsid w:val="004045AD"/>
    <w:rsid w:val="00406E07"/>
    <w:rsid w:val="0041101D"/>
    <w:rsid w:val="004112D8"/>
    <w:rsid w:val="00415B4D"/>
    <w:rsid w:val="00421460"/>
    <w:rsid w:val="004239C4"/>
    <w:rsid w:val="00425E7C"/>
    <w:rsid w:val="004265A1"/>
    <w:rsid w:val="00426BFA"/>
    <w:rsid w:val="0043239D"/>
    <w:rsid w:val="00442F56"/>
    <w:rsid w:val="004436E3"/>
    <w:rsid w:val="004502D8"/>
    <w:rsid w:val="00450547"/>
    <w:rsid w:val="00450B4F"/>
    <w:rsid w:val="00453941"/>
    <w:rsid w:val="00461A54"/>
    <w:rsid w:val="004632A0"/>
    <w:rsid w:val="00463AFE"/>
    <w:rsid w:val="00464BF4"/>
    <w:rsid w:val="0046734E"/>
    <w:rsid w:val="0047021F"/>
    <w:rsid w:val="004707A8"/>
    <w:rsid w:val="00472B92"/>
    <w:rsid w:val="0047616A"/>
    <w:rsid w:val="00477EF5"/>
    <w:rsid w:val="0048076F"/>
    <w:rsid w:val="00484049"/>
    <w:rsid w:val="004927F3"/>
    <w:rsid w:val="0049457A"/>
    <w:rsid w:val="004948EF"/>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2EDB"/>
    <w:rsid w:val="00506829"/>
    <w:rsid w:val="005076EC"/>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A30DA"/>
    <w:rsid w:val="005A58FD"/>
    <w:rsid w:val="005A7652"/>
    <w:rsid w:val="005B14F1"/>
    <w:rsid w:val="005B1A1E"/>
    <w:rsid w:val="005B2B0A"/>
    <w:rsid w:val="005B6514"/>
    <w:rsid w:val="005B7560"/>
    <w:rsid w:val="005E3B47"/>
    <w:rsid w:val="005E647C"/>
    <w:rsid w:val="005E7C14"/>
    <w:rsid w:val="005F1E49"/>
    <w:rsid w:val="005F53EC"/>
    <w:rsid w:val="00604C78"/>
    <w:rsid w:val="0060644D"/>
    <w:rsid w:val="006073CB"/>
    <w:rsid w:val="00612509"/>
    <w:rsid w:val="00622D9A"/>
    <w:rsid w:val="00632923"/>
    <w:rsid w:val="006329E8"/>
    <w:rsid w:val="0063455B"/>
    <w:rsid w:val="006349EE"/>
    <w:rsid w:val="00635396"/>
    <w:rsid w:val="006400F6"/>
    <w:rsid w:val="006455B3"/>
    <w:rsid w:val="00651AC4"/>
    <w:rsid w:val="006564C8"/>
    <w:rsid w:val="006571B4"/>
    <w:rsid w:val="00660950"/>
    <w:rsid w:val="00661F93"/>
    <w:rsid w:val="00663CDA"/>
    <w:rsid w:val="006757FD"/>
    <w:rsid w:val="0067766B"/>
    <w:rsid w:val="006804FC"/>
    <w:rsid w:val="00680E1A"/>
    <w:rsid w:val="00685F7B"/>
    <w:rsid w:val="00694F62"/>
    <w:rsid w:val="006A2CB9"/>
    <w:rsid w:val="006A49A9"/>
    <w:rsid w:val="006B75E2"/>
    <w:rsid w:val="006C4CDB"/>
    <w:rsid w:val="006C56FB"/>
    <w:rsid w:val="006C578E"/>
    <w:rsid w:val="006D358A"/>
    <w:rsid w:val="006E0A10"/>
    <w:rsid w:val="006E307D"/>
    <w:rsid w:val="006E4372"/>
    <w:rsid w:val="006E4C64"/>
    <w:rsid w:val="006E7C09"/>
    <w:rsid w:val="006F0D8D"/>
    <w:rsid w:val="006F3F8F"/>
    <w:rsid w:val="006F4100"/>
    <w:rsid w:val="007134A9"/>
    <w:rsid w:val="0071576E"/>
    <w:rsid w:val="00720122"/>
    <w:rsid w:val="00720986"/>
    <w:rsid w:val="00731041"/>
    <w:rsid w:val="007345AD"/>
    <w:rsid w:val="0073484C"/>
    <w:rsid w:val="00742D56"/>
    <w:rsid w:val="00743F01"/>
    <w:rsid w:val="00746052"/>
    <w:rsid w:val="007472E7"/>
    <w:rsid w:val="00754637"/>
    <w:rsid w:val="00762D77"/>
    <w:rsid w:val="00773109"/>
    <w:rsid w:val="007905C9"/>
    <w:rsid w:val="007921D0"/>
    <w:rsid w:val="00795C88"/>
    <w:rsid w:val="00796ECE"/>
    <w:rsid w:val="007A38AC"/>
    <w:rsid w:val="007A5120"/>
    <w:rsid w:val="007A6854"/>
    <w:rsid w:val="007B2CD2"/>
    <w:rsid w:val="007C406D"/>
    <w:rsid w:val="007D07BF"/>
    <w:rsid w:val="007D56DF"/>
    <w:rsid w:val="007D7F28"/>
    <w:rsid w:val="007E31B1"/>
    <w:rsid w:val="007E63C9"/>
    <w:rsid w:val="007F4F8C"/>
    <w:rsid w:val="008023F7"/>
    <w:rsid w:val="00804C29"/>
    <w:rsid w:val="0080611C"/>
    <w:rsid w:val="008243C7"/>
    <w:rsid w:val="00826F11"/>
    <w:rsid w:val="008308FF"/>
    <w:rsid w:val="00836106"/>
    <w:rsid w:val="00840EDC"/>
    <w:rsid w:val="00846A67"/>
    <w:rsid w:val="008510A4"/>
    <w:rsid w:val="00852442"/>
    <w:rsid w:val="0086208A"/>
    <w:rsid w:val="0086312F"/>
    <w:rsid w:val="00864253"/>
    <w:rsid w:val="008669C2"/>
    <w:rsid w:val="00874877"/>
    <w:rsid w:val="00874A78"/>
    <w:rsid w:val="00877469"/>
    <w:rsid w:val="0088547B"/>
    <w:rsid w:val="00890962"/>
    <w:rsid w:val="00893918"/>
    <w:rsid w:val="008A1798"/>
    <w:rsid w:val="008A25FB"/>
    <w:rsid w:val="008A2A12"/>
    <w:rsid w:val="008A7DEA"/>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66C8"/>
    <w:rsid w:val="008E6B8E"/>
    <w:rsid w:val="008F17D9"/>
    <w:rsid w:val="0090399B"/>
    <w:rsid w:val="00903FE6"/>
    <w:rsid w:val="009056FF"/>
    <w:rsid w:val="00923D61"/>
    <w:rsid w:val="00926A7B"/>
    <w:rsid w:val="00942934"/>
    <w:rsid w:val="00943D15"/>
    <w:rsid w:val="00946694"/>
    <w:rsid w:val="00953D13"/>
    <w:rsid w:val="00953E05"/>
    <w:rsid w:val="00955045"/>
    <w:rsid w:val="0095599C"/>
    <w:rsid w:val="009566DA"/>
    <w:rsid w:val="00960E06"/>
    <w:rsid w:val="00962D92"/>
    <w:rsid w:val="00967AED"/>
    <w:rsid w:val="00972ED5"/>
    <w:rsid w:val="009736D9"/>
    <w:rsid w:val="009844EB"/>
    <w:rsid w:val="00986211"/>
    <w:rsid w:val="0098776D"/>
    <w:rsid w:val="009950CD"/>
    <w:rsid w:val="009957B6"/>
    <w:rsid w:val="009A504E"/>
    <w:rsid w:val="009B0E5B"/>
    <w:rsid w:val="009B16B8"/>
    <w:rsid w:val="009B555C"/>
    <w:rsid w:val="009C2D88"/>
    <w:rsid w:val="009C2F96"/>
    <w:rsid w:val="009D0F4A"/>
    <w:rsid w:val="009E3283"/>
    <w:rsid w:val="009E6ADB"/>
    <w:rsid w:val="009F0156"/>
    <w:rsid w:val="009F17F6"/>
    <w:rsid w:val="00A04FE7"/>
    <w:rsid w:val="00A0682B"/>
    <w:rsid w:val="00A12FAC"/>
    <w:rsid w:val="00A14C68"/>
    <w:rsid w:val="00A252EC"/>
    <w:rsid w:val="00A30A6D"/>
    <w:rsid w:val="00A31391"/>
    <w:rsid w:val="00A35EEB"/>
    <w:rsid w:val="00A41549"/>
    <w:rsid w:val="00A43C15"/>
    <w:rsid w:val="00A43FBC"/>
    <w:rsid w:val="00A46900"/>
    <w:rsid w:val="00A46FA7"/>
    <w:rsid w:val="00A47FC1"/>
    <w:rsid w:val="00A50DC9"/>
    <w:rsid w:val="00A54CDE"/>
    <w:rsid w:val="00A62503"/>
    <w:rsid w:val="00A62DC6"/>
    <w:rsid w:val="00A64CA2"/>
    <w:rsid w:val="00A67053"/>
    <w:rsid w:val="00A67326"/>
    <w:rsid w:val="00A71426"/>
    <w:rsid w:val="00A7230D"/>
    <w:rsid w:val="00A72425"/>
    <w:rsid w:val="00A75945"/>
    <w:rsid w:val="00A874AA"/>
    <w:rsid w:val="00A87D70"/>
    <w:rsid w:val="00A93094"/>
    <w:rsid w:val="00A96306"/>
    <w:rsid w:val="00A96F78"/>
    <w:rsid w:val="00A971A5"/>
    <w:rsid w:val="00AA6F61"/>
    <w:rsid w:val="00AA7024"/>
    <w:rsid w:val="00AB1E18"/>
    <w:rsid w:val="00AB270B"/>
    <w:rsid w:val="00AB301E"/>
    <w:rsid w:val="00AB354E"/>
    <w:rsid w:val="00AB650F"/>
    <w:rsid w:val="00AC22B0"/>
    <w:rsid w:val="00AC4A7D"/>
    <w:rsid w:val="00AD4A34"/>
    <w:rsid w:val="00AD5090"/>
    <w:rsid w:val="00AE0802"/>
    <w:rsid w:val="00AE345B"/>
    <w:rsid w:val="00AE7A8A"/>
    <w:rsid w:val="00B02132"/>
    <w:rsid w:val="00B16FC1"/>
    <w:rsid w:val="00B223D3"/>
    <w:rsid w:val="00B46413"/>
    <w:rsid w:val="00B4644A"/>
    <w:rsid w:val="00B50208"/>
    <w:rsid w:val="00B54F69"/>
    <w:rsid w:val="00B6264E"/>
    <w:rsid w:val="00B630C1"/>
    <w:rsid w:val="00B63D6B"/>
    <w:rsid w:val="00B72FD4"/>
    <w:rsid w:val="00B80646"/>
    <w:rsid w:val="00B81281"/>
    <w:rsid w:val="00B81527"/>
    <w:rsid w:val="00B8326A"/>
    <w:rsid w:val="00B9227E"/>
    <w:rsid w:val="00BA28B6"/>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5B58"/>
    <w:rsid w:val="00BF6B3C"/>
    <w:rsid w:val="00BF7055"/>
    <w:rsid w:val="00C1251A"/>
    <w:rsid w:val="00C1666C"/>
    <w:rsid w:val="00C2082E"/>
    <w:rsid w:val="00C242D0"/>
    <w:rsid w:val="00C25480"/>
    <w:rsid w:val="00C32EC4"/>
    <w:rsid w:val="00C33B14"/>
    <w:rsid w:val="00C35DBA"/>
    <w:rsid w:val="00C41975"/>
    <w:rsid w:val="00C45C81"/>
    <w:rsid w:val="00C47D92"/>
    <w:rsid w:val="00C500D1"/>
    <w:rsid w:val="00C5705A"/>
    <w:rsid w:val="00C57A7E"/>
    <w:rsid w:val="00C60AC5"/>
    <w:rsid w:val="00C65FDC"/>
    <w:rsid w:val="00C67D69"/>
    <w:rsid w:val="00C722C1"/>
    <w:rsid w:val="00C723D3"/>
    <w:rsid w:val="00C75C78"/>
    <w:rsid w:val="00C81F55"/>
    <w:rsid w:val="00C86F72"/>
    <w:rsid w:val="00C9152C"/>
    <w:rsid w:val="00C924D5"/>
    <w:rsid w:val="00C95F2C"/>
    <w:rsid w:val="00C96F3B"/>
    <w:rsid w:val="00CA1640"/>
    <w:rsid w:val="00CA7222"/>
    <w:rsid w:val="00CB2E76"/>
    <w:rsid w:val="00CB4A68"/>
    <w:rsid w:val="00CC1A1D"/>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168BC"/>
    <w:rsid w:val="00D20F19"/>
    <w:rsid w:val="00D21505"/>
    <w:rsid w:val="00D21D10"/>
    <w:rsid w:val="00D23439"/>
    <w:rsid w:val="00D24B35"/>
    <w:rsid w:val="00D31C61"/>
    <w:rsid w:val="00D36348"/>
    <w:rsid w:val="00D43B8A"/>
    <w:rsid w:val="00D54E95"/>
    <w:rsid w:val="00D609B5"/>
    <w:rsid w:val="00D61722"/>
    <w:rsid w:val="00D638B6"/>
    <w:rsid w:val="00D64F89"/>
    <w:rsid w:val="00D730CD"/>
    <w:rsid w:val="00D76BD1"/>
    <w:rsid w:val="00D840AA"/>
    <w:rsid w:val="00D871EC"/>
    <w:rsid w:val="00D90BE0"/>
    <w:rsid w:val="00D911DB"/>
    <w:rsid w:val="00D92660"/>
    <w:rsid w:val="00D95DE8"/>
    <w:rsid w:val="00DA1613"/>
    <w:rsid w:val="00DA45C8"/>
    <w:rsid w:val="00DA5092"/>
    <w:rsid w:val="00DA70F2"/>
    <w:rsid w:val="00DB2718"/>
    <w:rsid w:val="00DB4688"/>
    <w:rsid w:val="00DB77E5"/>
    <w:rsid w:val="00DC0421"/>
    <w:rsid w:val="00DC30F0"/>
    <w:rsid w:val="00DC4052"/>
    <w:rsid w:val="00DC44EA"/>
    <w:rsid w:val="00DE08FC"/>
    <w:rsid w:val="00DE25BA"/>
    <w:rsid w:val="00DE4DAC"/>
    <w:rsid w:val="00DE5BF4"/>
    <w:rsid w:val="00DF0B2A"/>
    <w:rsid w:val="00DF44AF"/>
    <w:rsid w:val="00DF6E27"/>
    <w:rsid w:val="00E04DD5"/>
    <w:rsid w:val="00E0636B"/>
    <w:rsid w:val="00E06A53"/>
    <w:rsid w:val="00E15DE9"/>
    <w:rsid w:val="00E251D0"/>
    <w:rsid w:val="00E25EF0"/>
    <w:rsid w:val="00E30D25"/>
    <w:rsid w:val="00E344F5"/>
    <w:rsid w:val="00E3602F"/>
    <w:rsid w:val="00E4408D"/>
    <w:rsid w:val="00E440CF"/>
    <w:rsid w:val="00E45EC7"/>
    <w:rsid w:val="00E46A15"/>
    <w:rsid w:val="00E52ECE"/>
    <w:rsid w:val="00E54A48"/>
    <w:rsid w:val="00E57B51"/>
    <w:rsid w:val="00E744F1"/>
    <w:rsid w:val="00E76533"/>
    <w:rsid w:val="00E8072D"/>
    <w:rsid w:val="00E81E95"/>
    <w:rsid w:val="00E83E81"/>
    <w:rsid w:val="00E878EA"/>
    <w:rsid w:val="00E87AAD"/>
    <w:rsid w:val="00E93D50"/>
    <w:rsid w:val="00EA4C23"/>
    <w:rsid w:val="00EB1011"/>
    <w:rsid w:val="00EB5CAC"/>
    <w:rsid w:val="00EC2359"/>
    <w:rsid w:val="00EC2CD4"/>
    <w:rsid w:val="00EC7966"/>
    <w:rsid w:val="00EE485D"/>
    <w:rsid w:val="00EE4B5D"/>
    <w:rsid w:val="00EE7EA2"/>
    <w:rsid w:val="00EF28E5"/>
    <w:rsid w:val="00EF28F6"/>
    <w:rsid w:val="00EF3E40"/>
    <w:rsid w:val="00EF73EB"/>
    <w:rsid w:val="00F12B35"/>
    <w:rsid w:val="00F143A0"/>
    <w:rsid w:val="00F14683"/>
    <w:rsid w:val="00F16A06"/>
    <w:rsid w:val="00F17BFC"/>
    <w:rsid w:val="00F2100E"/>
    <w:rsid w:val="00F22060"/>
    <w:rsid w:val="00F33E11"/>
    <w:rsid w:val="00F41049"/>
    <w:rsid w:val="00F477E9"/>
    <w:rsid w:val="00F56982"/>
    <w:rsid w:val="00F57847"/>
    <w:rsid w:val="00F617AF"/>
    <w:rsid w:val="00F62DD6"/>
    <w:rsid w:val="00F6470D"/>
    <w:rsid w:val="00F64F22"/>
    <w:rsid w:val="00F668C6"/>
    <w:rsid w:val="00F70384"/>
    <w:rsid w:val="00F73639"/>
    <w:rsid w:val="00F73665"/>
    <w:rsid w:val="00F74129"/>
    <w:rsid w:val="00F82911"/>
    <w:rsid w:val="00F853B6"/>
    <w:rsid w:val="00F87EED"/>
    <w:rsid w:val="00F92EF7"/>
    <w:rsid w:val="00F93588"/>
    <w:rsid w:val="00F94BE3"/>
    <w:rsid w:val="00FA15D8"/>
    <w:rsid w:val="00FA420E"/>
    <w:rsid w:val="00FA5ECB"/>
    <w:rsid w:val="00FB2560"/>
    <w:rsid w:val="00FB541D"/>
    <w:rsid w:val="00FB64A8"/>
    <w:rsid w:val="00FB71B8"/>
    <w:rsid w:val="00FC5772"/>
    <w:rsid w:val="00FD388E"/>
    <w:rsid w:val="00FD6495"/>
    <w:rsid w:val="00FE0C1B"/>
    <w:rsid w:val="00FE0FCA"/>
    <w:rsid w:val="00FE5A94"/>
    <w:rsid w:val="00FF35FC"/>
    <w:rsid w:val="00FF3C9D"/>
    <w:rsid w:val="00FF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semiHidden/>
    <w:rsid w:val="00C33B14"/>
    <w:rPr>
      <w:sz w:val="20"/>
      <w:szCs w:val="20"/>
    </w:rPr>
  </w:style>
  <w:style w:type="character" w:styleId="FootnoteReference">
    <w:name w:val="footnote reference"/>
    <w:basedOn w:val="DefaultParagraphFont"/>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fullparam">
    <w:name w:val="full_param"/>
    <w:basedOn w:val="DefaultParagraphFont"/>
    <w:rsid w:val="00F6470D"/>
    <w:rPr>
      <w:b w:val="0"/>
      <w:bCs w:val="0"/>
    </w:rPr>
  </w:style>
  <w:style w:type="character" w:customStyle="1" w:styleId="FontStyle23">
    <w:name w:val="Font Style23"/>
    <w:rsid w:val="00DB2718"/>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43922465">
      <w:bodyDiv w:val="1"/>
      <w:marLeft w:val="0"/>
      <w:marRight w:val="0"/>
      <w:marTop w:val="0"/>
      <w:marBottom w:val="0"/>
      <w:divBdr>
        <w:top w:val="none" w:sz="0" w:space="0" w:color="auto"/>
        <w:left w:val="none" w:sz="0" w:space="0" w:color="auto"/>
        <w:bottom w:val="none" w:sz="0" w:space="0" w:color="auto"/>
        <w:right w:val="none" w:sz="0" w:space="0" w:color="auto"/>
      </w:divBdr>
    </w:div>
    <w:div w:id="1738549828">
      <w:bodyDiv w:val="1"/>
      <w:marLeft w:val="0"/>
      <w:marRight w:val="0"/>
      <w:marTop w:val="0"/>
      <w:marBottom w:val="0"/>
      <w:divBdr>
        <w:top w:val="none" w:sz="0" w:space="0" w:color="auto"/>
        <w:left w:val="none" w:sz="0" w:space="0" w:color="auto"/>
        <w:bottom w:val="none" w:sz="0" w:space="0" w:color="auto"/>
        <w:right w:val="none" w:sz="0" w:space="0" w:color="auto"/>
      </w:divBdr>
      <w:divsChild>
        <w:div w:id="1650401784">
          <w:marLeft w:val="0"/>
          <w:marRight w:val="0"/>
          <w:marTop w:val="0"/>
          <w:marBottom w:val="0"/>
          <w:divBdr>
            <w:top w:val="none" w:sz="0" w:space="0" w:color="auto"/>
            <w:left w:val="none" w:sz="0" w:space="0" w:color="auto"/>
            <w:bottom w:val="none" w:sz="0" w:space="0" w:color="auto"/>
            <w:right w:val="none" w:sz="0" w:space="0" w:color="auto"/>
          </w:divBdr>
        </w:div>
        <w:div w:id="788545264">
          <w:marLeft w:val="0"/>
          <w:marRight w:val="0"/>
          <w:marTop w:val="0"/>
          <w:marBottom w:val="0"/>
          <w:divBdr>
            <w:top w:val="none" w:sz="0" w:space="0" w:color="auto"/>
            <w:left w:val="none" w:sz="0" w:space="0" w:color="auto"/>
            <w:bottom w:val="none" w:sz="0" w:space="0" w:color="auto"/>
            <w:right w:val="none" w:sz="0" w:space="0" w:color="auto"/>
          </w:divBdr>
        </w:div>
        <w:div w:id="458911781">
          <w:marLeft w:val="0"/>
          <w:marRight w:val="0"/>
          <w:marTop w:val="0"/>
          <w:marBottom w:val="0"/>
          <w:divBdr>
            <w:top w:val="none" w:sz="0" w:space="0" w:color="auto"/>
            <w:left w:val="none" w:sz="0" w:space="0" w:color="auto"/>
            <w:bottom w:val="none" w:sz="0" w:space="0" w:color="auto"/>
            <w:right w:val="none" w:sz="0" w:space="0" w:color="auto"/>
          </w:divBdr>
        </w:div>
      </w:divsChild>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tar.lt/portal/lt/legalAct/TAR.C54AFFAA7622/jRZbfNWVk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app/rfq/publicpurchase_docs.asp?PID=4013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pp.lt/index.php?option=com_vptpublic&amp;task=sutartys&amp;Itemid=109&amp;filter_show=1&amp;filter_limit=10&amp;vpt_unite=&amp;filter_tender=&amp;filter_number=6K-469+&amp;filter_proctype=&amp;filter_authority=MIGRACIJOS+DEPART&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vud@vrm.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18-651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5C67-3006-45D7-920D-870B3148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5233</Words>
  <Characters>2984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2</cp:revision>
  <cp:lastPrinted>2018-06-04T08:05:00Z</cp:lastPrinted>
  <dcterms:created xsi:type="dcterms:W3CDTF">2020-04-28T14:34:00Z</dcterms:created>
  <dcterms:modified xsi:type="dcterms:W3CDTF">2020-04-28T14:34:00Z</dcterms:modified>
</cp:coreProperties>
</file>