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86FF2" w14:textId="77777777" w:rsidR="00805FB6" w:rsidRPr="00E75B4A" w:rsidRDefault="00805FB6" w:rsidP="00805FB6">
      <w:pPr>
        <w:pStyle w:val="Antrat1"/>
        <w:tabs>
          <w:tab w:val="left" w:pos="900"/>
        </w:tabs>
        <w:jc w:val="right"/>
        <w:rPr>
          <w:rFonts w:ascii="CG Times" w:hAnsi="CG Times"/>
          <w:sz w:val="24"/>
          <w:szCs w:val="24"/>
        </w:rPr>
      </w:pPr>
    </w:p>
    <w:bookmarkStart w:id="0" w:name="_MON_1051956295"/>
    <w:bookmarkEnd w:id="0"/>
    <w:bookmarkStart w:id="1" w:name="_MON_1301915618"/>
    <w:bookmarkEnd w:id="1"/>
    <w:p w14:paraId="57BB844F"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44066155" r:id="rId9"/>
        </w:object>
      </w:r>
    </w:p>
    <w:p w14:paraId="4FCFAC08" w14:textId="77777777" w:rsidR="00805FB6" w:rsidRPr="00E75B4A" w:rsidRDefault="00805FB6" w:rsidP="00805FB6">
      <w:pPr>
        <w:jc w:val="center"/>
        <w:rPr>
          <w:sz w:val="24"/>
          <w:szCs w:val="24"/>
        </w:rPr>
      </w:pPr>
    </w:p>
    <w:p w14:paraId="6D0786DF" w14:textId="77777777" w:rsidR="00AA13F0" w:rsidRPr="00AA13F0" w:rsidRDefault="00AA13F0" w:rsidP="00AA13F0">
      <w:pPr>
        <w:pStyle w:val="Antrat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805FB6">
      <w:pPr>
        <w:tabs>
          <w:tab w:val="left" w:pos="900"/>
        </w:tabs>
        <w:rPr>
          <w:bCs/>
          <w:sz w:val="24"/>
          <w:szCs w:val="24"/>
        </w:rPr>
      </w:pPr>
    </w:p>
    <w:p w14:paraId="7D5496A5" w14:textId="77777777" w:rsidR="00805FB6" w:rsidRDefault="00805FB6" w:rsidP="00805FB6">
      <w:pPr>
        <w:tabs>
          <w:tab w:val="left" w:pos="900"/>
        </w:tabs>
        <w:rPr>
          <w:bCs/>
          <w:sz w:val="24"/>
          <w:szCs w:val="24"/>
        </w:rPr>
      </w:pPr>
    </w:p>
    <w:p w14:paraId="31242A22" w14:textId="77777777" w:rsidR="00441571" w:rsidRPr="00E75B4A" w:rsidRDefault="00441571" w:rsidP="00805FB6">
      <w:pPr>
        <w:tabs>
          <w:tab w:val="left" w:pos="900"/>
        </w:tabs>
        <w:rPr>
          <w:bCs/>
          <w:sz w:val="24"/>
          <w:szCs w:val="24"/>
        </w:rPr>
      </w:pPr>
    </w:p>
    <w:tbl>
      <w:tblPr>
        <w:tblW w:w="8944" w:type="dxa"/>
        <w:tblInd w:w="18" w:type="dxa"/>
        <w:tblLayout w:type="fixed"/>
        <w:tblLook w:val="0000" w:firstRow="0" w:lastRow="0" w:firstColumn="0" w:lastColumn="0" w:noHBand="0" w:noVBand="0"/>
      </w:tblPr>
      <w:tblGrid>
        <w:gridCol w:w="5085"/>
        <w:gridCol w:w="284"/>
        <w:gridCol w:w="1451"/>
        <w:gridCol w:w="566"/>
        <w:gridCol w:w="1558"/>
      </w:tblGrid>
      <w:tr w:rsidR="000D0EA9" w:rsidRPr="007D0BB6" w14:paraId="3A48E2D2" w14:textId="77777777" w:rsidTr="00CF2780">
        <w:trPr>
          <w:cantSplit/>
          <w:trHeight w:val="80"/>
        </w:trPr>
        <w:tc>
          <w:tcPr>
            <w:tcW w:w="5085" w:type="dxa"/>
            <w:vMerge w:val="restart"/>
          </w:tcPr>
          <w:p w14:paraId="53712D4C" w14:textId="67283281" w:rsidR="00441571" w:rsidRDefault="00CF2780" w:rsidP="00441571">
            <w:pPr>
              <w:tabs>
                <w:tab w:val="left" w:pos="900"/>
              </w:tabs>
              <w:ind w:left="-108"/>
              <w:rPr>
                <w:sz w:val="24"/>
                <w:szCs w:val="24"/>
              </w:rPr>
            </w:pPr>
            <w:r>
              <w:rPr>
                <w:sz w:val="24"/>
                <w:szCs w:val="24"/>
              </w:rPr>
              <w:t>Akmenės rajono savivaldybės administracijai</w:t>
            </w:r>
          </w:p>
          <w:p w14:paraId="100CBCE7" w14:textId="77777777" w:rsidR="00CF2780" w:rsidRPr="00CF2780" w:rsidRDefault="00CF2780" w:rsidP="00CF2780">
            <w:pPr>
              <w:tabs>
                <w:tab w:val="left" w:pos="900"/>
              </w:tabs>
              <w:ind w:left="-108"/>
              <w:rPr>
                <w:sz w:val="24"/>
                <w:szCs w:val="24"/>
              </w:rPr>
            </w:pPr>
            <w:r w:rsidRPr="00CF2780">
              <w:rPr>
                <w:sz w:val="24"/>
                <w:szCs w:val="24"/>
              </w:rPr>
              <w:t>L. Petravičiaus a. 2</w:t>
            </w:r>
          </w:p>
          <w:p w14:paraId="76F65F6A" w14:textId="53B7978C" w:rsidR="00CF2780" w:rsidRDefault="00CF2780" w:rsidP="00CF2780">
            <w:pPr>
              <w:tabs>
                <w:tab w:val="left" w:pos="900"/>
              </w:tabs>
              <w:ind w:left="-108"/>
              <w:rPr>
                <w:sz w:val="24"/>
                <w:szCs w:val="24"/>
              </w:rPr>
            </w:pPr>
            <w:r w:rsidRPr="00CF2780">
              <w:rPr>
                <w:sz w:val="24"/>
                <w:szCs w:val="24"/>
              </w:rPr>
              <w:t>85132 Naujoji Akmenė</w:t>
            </w:r>
          </w:p>
          <w:p w14:paraId="0DB35BF1" w14:textId="3062DE36" w:rsidR="00CF2780" w:rsidRPr="00CF2780" w:rsidRDefault="00CF2780" w:rsidP="00CF2780">
            <w:pPr>
              <w:tabs>
                <w:tab w:val="left" w:pos="900"/>
              </w:tabs>
              <w:ind w:left="-108"/>
              <w:rPr>
                <w:sz w:val="24"/>
                <w:szCs w:val="24"/>
                <w:lang w:val="en-US"/>
              </w:rPr>
            </w:pPr>
            <w:r w:rsidRPr="00CF2780">
              <w:rPr>
                <w:sz w:val="24"/>
                <w:szCs w:val="24"/>
              </w:rPr>
              <w:t>El. p.:</w:t>
            </w:r>
            <w:r>
              <w:rPr>
                <w:sz w:val="24"/>
                <w:szCs w:val="24"/>
              </w:rPr>
              <w:t xml:space="preserve"> info</w:t>
            </w:r>
            <w:r>
              <w:rPr>
                <w:sz w:val="24"/>
                <w:szCs w:val="24"/>
                <w:lang w:val="en-US"/>
              </w:rPr>
              <w:t>@akmene.lt</w:t>
            </w:r>
          </w:p>
          <w:p w14:paraId="37E3995F" w14:textId="77777777" w:rsidR="000D0EA9" w:rsidRPr="00693D5D" w:rsidRDefault="000D0EA9" w:rsidP="00441571">
            <w:pPr>
              <w:rPr>
                <w:sz w:val="24"/>
                <w:szCs w:val="24"/>
              </w:rPr>
            </w:pPr>
          </w:p>
        </w:tc>
        <w:tc>
          <w:tcPr>
            <w:tcW w:w="284" w:type="dxa"/>
          </w:tcPr>
          <w:p w14:paraId="317FA668" w14:textId="77777777" w:rsidR="000D0EA9" w:rsidRDefault="000D0EA9" w:rsidP="00722A57">
            <w:pPr>
              <w:tabs>
                <w:tab w:val="left" w:pos="900"/>
              </w:tabs>
              <w:rPr>
                <w:sz w:val="24"/>
                <w:szCs w:val="24"/>
              </w:rPr>
            </w:pPr>
          </w:p>
        </w:tc>
        <w:tc>
          <w:tcPr>
            <w:tcW w:w="1451" w:type="dxa"/>
          </w:tcPr>
          <w:p w14:paraId="091FB5E8" w14:textId="12BFC44D" w:rsidR="000D0EA9" w:rsidRPr="007D0BB6" w:rsidRDefault="000D0EA9" w:rsidP="00CF2780">
            <w:pPr>
              <w:ind w:left="116" w:hanging="142"/>
              <w:rPr>
                <w:sz w:val="24"/>
                <w:szCs w:val="24"/>
              </w:rPr>
            </w:pPr>
            <w:r>
              <w:rPr>
                <w:sz w:val="24"/>
                <w:szCs w:val="24"/>
              </w:rPr>
              <w:t>20</w:t>
            </w:r>
            <w:r w:rsidR="00CF2780">
              <w:rPr>
                <w:sz w:val="24"/>
                <w:szCs w:val="24"/>
              </w:rPr>
              <w:t>20-02-</w:t>
            </w:r>
          </w:p>
        </w:tc>
        <w:tc>
          <w:tcPr>
            <w:tcW w:w="566" w:type="dxa"/>
          </w:tcPr>
          <w:p w14:paraId="20923BC2" w14:textId="77777777" w:rsidR="000D0EA9" w:rsidRPr="007D0BB6" w:rsidRDefault="000D0EA9" w:rsidP="00345795">
            <w:pPr>
              <w:tabs>
                <w:tab w:val="left" w:pos="900"/>
              </w:tabs>
              <w:rPr>
                <w:sz w:val="24"/>
                <w:szCs w:val="24"/>
              </w:rPr>
            </w:pPr>
            <w:r w:rsidRPr="007D0BB6">
              <w:rPr>
                <w:sz w:val="24"/>
                <w:szCs w:val="24"/>
              </w:rPr>
              <w:t>Nr</w:t>
            </w:r>
            <w:r w:rsidR="008E2B0B">
              <w:rPr>
                <w:sz w:val="24"/>
                <w:szCs w:val="24"/>
              </w:rPr>
              <w:t>.</w:t>
            </w:r>
          </w:p>
        </w:tc>
        <w:tc>
          <w:tcPr>
            <w:tcW w:w="1558" w:type="dxa"/>
          </w:tcPr>
          <w:p w14:paraId="250B36FA" w14:textId="67EE5AFB" w:rsidR="000D0EA9" w:rsidRPr="007D0BB6" w:rsidRDefault="00CF2780" w:rsidP="003A6D0E">
            <w:pPr>
              <w:tabs>
                <w:tab w:val="left" w:pos="900"/>
              </w:tabs>
              <w:rPr>
                <w:sz w:val="24"/>
                <w:szCs w:val="24"/>
              </w:rPr>
            </w:pPr>
            <w:r>
              <w:rPr>
                <w:sz w:val="24"/>
                <w:szCs w:val="24"/>
              </w:rPr>
              <w:t>4S</w:t>
            </w:r>
            <w:r w:rsidRPr="003A6D0E">
              <w:rPr>
                <w:color w:val="000000" w:themeColor="text1"/>
                <w:sz w:val="24"/>
                <w:szCs w:val="24"/>
              </w:rPr>
              <w:t xml:space="preserve">-       </w:t>
            </w:r>
            <w:r w:rsidR="00CE5815" w:rsidRPr="003A6D0E">
              <w:rPr>
                <w:color w:val="000000" w:themeColor="text1"/>
                <w:sz w:val="24"/>
                <w:szCs w:val="24"/>
              </w:rPr>
              <w:t>(</w:t>
            </w:r>
            <w:r w:rsidRPr="003A6D0E">
              <w:rPr>
                <w:color w:val="000000" w:themeColor="text1"/>
                <w:sz w:val="24"/>
                <w:szCs w:val="24"/>
              </w:rPr>
              <w:t>8</w:t>
            </w:r>
            <w:r w:rsidR="00CE5815" w:rsidRPr="003A6D0E">
              <w:rPr>
                <w:color w:val="000000" w:themeColor="text1"/>
                <w:sz w:val="24"/>
                <w:szCs w:val="24"/>
              </w:rPr>
              <w:t>.</w:t>
            </w:r>
            <w:r w:rsidR="003A6D0E" w:rsidRPr="003A6D0E">
              <w:rPr>
                <w:color w:val="000000" w:themeColor="text1"/>
                <w:sz w:val="24"/>
                <w:szCs w:val="24"/>
              </w:rPr>
              <w:t>20</w:t>
            </w:r>
            <w:r w:rsidR="00CE5815">
              <w:rPr>
                <w:sz w:val="24"/>
                <w:szCs w:val="24"/>
              </w:rPr>
              <w:t>)</w:t>
            </w:r>
            <w:r w:rsidR="0013783E">
              <w:rPr>
                <w:sz w:val="24"/>
                <w:szCs w:val="24"/>
              </w:rPr>
              <w:t xml:space="preserve"> </w:t>
            </w:r>
          </w:p>
        </w:tc>
      </w:tr>
      <w:tr w:rsidR="000D0EA9" w:rsidRPr="007D0BB6" w14:paraId="51DA0E58" w14:textId="77777777" w:rsidTr="00CF2780">
        <w:trPr>
          <w:cantSplit/>
          <w:trHeight w:val="380"/>
        </w:trPr>
        <w:tc>
          <w:tcPr>
            <w:tcW w:w="5085" w:type="dxa"/>
            <w:vMerge/>
          </w:tcPr>
          <w:p w14:paraId="19326F81" w14:textId="77777777" w:rsidR="000D0EA9" w:rsidRDefault="000D0EA9" w:rsidP="00693D5D">
            <w:pPr>
              <w:tabs>
                <w:tab w:val="left" w:pos="900"/>
              </w:tabs>
              <w:rPr>
                <w:sz w:val="24"/>
                <w:szCs w:val="24"/>
              </w:rPr>
            </w:pPr>
          </w:p>
        </w:tc>
        <w:tc>
          <w:tcPr>
            <w:tcW w:w="284" w:type="dxa"/>
          </w:tcPr>
          <w:p w14:paraId="3EEC59D7" w14:textId="374D7265" w:rsidR="000D0EA9" w:rsidRDefault="000D0EA9" w:rsidP="003830E2">
            <w:pPr>
              <w:tabs>
                <w:tab w:val="left" w:pos="900"/>
              </w:tabs>
              <w:ind w:right="25"/>
              <w:jc w:val="both"/>
              <w:rPr>
                <w:sz w:val="24"/>
                <w:szCs w:val="24"/>
              </w:rPr>
            </w:pPr>
          </w:p>
        </w:tc>
        <w:tc>
          <w:tcPr>
            <w:tcW w:w="1451" w:type="dxa"/>
          </w:tcPr>
          <w:p w14:paraId="5F2F9BEC" w14:textId="77777777" w:rsidR="00CF2780" w:rsidRDefault="007407B5" w:rsidP="00CF2780">
            <w:pPr>
              <w:tabs>
                <w:tab w:val="left" w:pos="900"/>
              </w:tabs>
              <w:ind w:left="-78"/>
              <w:rPr>
                <w:sz w:val="24"/>
                <w:szCs w:val="24"/>
              </w:rPr>
            </w:pPr>
            <w:r>
              <w:rPr>
                <w:sz w:val="24"/>
                <w:szCs w:val="24"/>
              </w:rPr>
              <w:t>Į</w:t>
            </w:r>
            <w:r w:rsidR="00CF2780">
              <w:rPr>
                <w:sz w:val="24"/>
                <w:szCs w:val="24"/>
              </w:rPr>
              <w:t xml:space="preserve"> 2020-02-14</w:t>
            </w:r>
          </w:p>
          <w:p w14:paraId="17AB9F20" w14:textId="63041465" w:rsidR="000D0EA9" w:rsidRPr="00CF2780" w:rsidRDefault="00CF2780" w:rsidP="004239C5">
            <w:pPr>
              <w:tabs>
                <w:tab w:val="left" w:pos="900"/>
              </w:tabs>
              <w:ind w:left="-78"/>
              <w:rPr>
                <w:sz w:val="24"/>
                <w:szCs w:val="24"/>
              </w:rPr>
            </w:pPr>
            <w:r>
              <w:rPr>
                <w:sz w:val="24"/>
                <w:szCs w:val="24"/>
              </w:rPr>
              <w:t>Į 2020-0</w:t>
            </w:r>
            <w:r w:rsidR="004239C5">
              <w:rPr>
                <w:sz w:val="24"/>
                <w:szCs w:val="24"/>
              </w:rPr>
              <w:t>2</w:t>
            </w:r>
            <w:r>
              <w:rPr>
                <w:sz w:val="24"/>
                <w:szCs w:val="24"/>
              </w:rPr>
              <w:t>-</w:t>
            </w:r>
            <w:r w:rsidR="004239C5">
              <w:rPr>
                <w:sz w:val="24"/>
                <w:szCs w:val="24"/>
              </w:rPr>
              <w:t>24</w:t>
            </w:r>
            <w:r>
              <w:rPr>
                <w:sz w:val="24"/>
                <w:szCs w:val="24"/>
              </w:rPr>
              <w:t xml:space="preserve">     </w:t>
            </w:r>
          </w:p>
        </w:tc>
        <w:tc>
          <w:tcPr>
            <w:tcW w:w="566" w:type="dxa"/>
          </w:tcPr>
          <w:p w14:paraId="7840395E" w14:textId="2A774B43" w:rsidR="00CF2780" w:rsidRDefault="00AD6768" w:rsidP="00345795">
            <w:pPr>
              <w:tabs>
                <w:tab w:val="left" w:pos="900"/>
              </w:tabs>
              <w:rPr>
                <w:sz w:val="24"/>
                <w:szCs w:val="24"/>
              </w:rPr>
            </w:pPr>
            <w:r>
              <w:rPr>
                <w:sz w:val="24"/>
                <w:szCs w:val="24"/>
              </w:rPr>
              <w:t>Nr.</w:t>
            </w:r>
          </w:p>
          <w:p w14:paraId="3D8F10D2" w14:textId="34852D12" w:rsidR="000D0EA9" w:rsidRPr="00CF2780" w:rsidRDefault="00CF2780" w:rsidP="00CF2780">
            <w:pPr>
              <w:rPr>
                <w:sz w:val="24"/>
                <w:szCs w:val="24"/>
              </w:rPr>
            </w:pPr>
            <w:r>
              <w:rPr>
                <w:sz w:val="24"/>
                <w:szCs w:val="24"/>
              </w:rPr>
              <w:t>Nr.</w:t>
            </w:r>
          </w:p>
        </w:tc>
        <w:tc>
          <w:tcPr>
            <w:tcW w:w="1558" w:type="dxa"/>
          </w:tcPr>
          <w:p w14:paraId="52E5B83E" w14:textId="741ECAC7" w:rsidR="00CF2780" w:rsidRDefault="00CF2780" w:rsidP="00345795">
            <w:pPr>
              <w:tabs>
                <w:tab w:val="left" w:pos="900"/>
              </w:tabs>
              <w:rPr>
                <w:sz w:val="24"/>
                <w:szCs w:val="24"/>
              </w:rPr>
            </w:pPr>
            <w:r>
              <w:rPr>
                <w:sz w:val="24"/>
                <w:szCs w:val="24"/>
              </w:rPr>
              <w:t>3S-503</w:t>
            </w:r>
          </w:p>
          <w:p w14:paraId="5C5619D2" w14:textId="6E296BEC" w:rsidR="000D0EA9" w:rsidRPr="00CF2780" w:rsidRDefault="00CF2780" w:rsidP="00CF2780">
            <w:pPr>
              <w:rPr>
                <w:sz w:val="24"/>
                <w:szCs w:val="24"/>
              </w:rPr>
            </w:pPr>
            <w:r>
              <w:rPr>
                <w:sz w:val="24"/>
                <w:szCs w:val="24"/>
              </w:rPr>
              <w:t>3S-597</w:t>
            </w:r>
          </w:p>
        </w:tc>
      </w:tr>
    </w:tbl>
    <w:p w14:paraId="05B2A0A8" w14:textId="77777777" w:rsidR="00DF23C2" w:rsidRPr="00AD6768" w:rsidRDefault="00DF23C2" w:rsidP="00441571">
      <w:pPr>
        <w:spacing w:line="360" w:lineRule="auto"/>
        <w:jc w:val="both"/>
        <w:rPr>
          <w:color w:val="000000"/>
          <w:sz w:val="24"/>
          <w:szCs w:val="24"/>
          <w:lang w:eastAsia="lt-LT"/>
        </w:rPr>
      </w:pPr>
    </w:p>
    <w:p w14:paraId="47E4B194" w14:textId="7C68B23F" w:rsidR="00F62141" w:rsidRDefault="00CF2780" w:rsidP="000A152F">
      <w:pPr>
        <w:jc w:val="both"/>
        <w:rPr>
          <w:b/>
          <w:color w:val="000000"/>
          <w:sz w:val="24"/>
          <w:szCs w:val="24"/>
          <w:lang w:eastAsia="lt-LT"/>
        </w:rPr>
      </w:pPr>
      <w:r w:rsidRPr="00CF2780">
        <w:rPr>
          <w:b/>
          <w:color w:val="000000"/>
          <w:sz w:val="24"/>
          <w:szCs w:val="24"/>
          <w:lang w:eastAsia="lt-LT"/>
        </w:rPr>
        <w:t xml:space="preserve">DĖL SUTIKIMO VYKDYTI </w:t>
      </w:r>
      <w:r w:rsidR="000B565F">
        <w:rPr>
          <w:b/>
          <w:color w:val="000000"/>
          <w:sz w:val="24"/>
          <w:szCs w:val="24"/>
          <w:lang w:eastAsia="lt-LT"/>
        </w:rPr>
        <w:t xml:space="preserve">PIRKIMĄ </w:t>
      </w:r>
      <w:r w:rsidRPr="00CF2780">
        <w:rPr>
          <w:b/>
          <w:color w:val="000000"/>
          <w:sz w:val="24"/>
          <w:szCs w:val="24"/>
          <w:lang w:eastAsia="lt-LT"/>
        </w:rPr>
        <w:t>NESKELBIAM</w:t>
      </w:r>
      <w:r w:rsidR="000B565F">
        <w:rPr>
          <w:b/>
          <w:color w:val="000000"/>
          <w:sz w:val="24"/>
          <w:szCs w:val="24"/>
          <w:lang w:eastAsia="lt-LT"/>
        </w:rPr>
        <w:t>Ų</w:t>
      </w:r>
      <w:r w:rsidRPr="00CF2780">
        <w:rPr>
          <w:b/>
          <w:color w:val="000000"/>
          <w:sz w:val="24"/>
          <w:szCs w:val="24"/>
          <w:lang w:eastAsia="lt-LT"/>
        </w:rPr>
        <w:t xml:space="preserve"> DERYB</w:t>
      </w:r>
      <w:r w:rsidR="000B565F">
        <w:rPr>
          <w:b/>
          <w:color w:val="000000"/>
          <w:sz w:val="24"/>
          <w:szCs w:val="24"/>
          <w:lang w:eastAsia="lt-LT"/>
        </w:rPr>
        <w:t>Ų BŪDU</w:t>
      </w:r>
    </w:p>
    <w:p w14:paraId="6A700B37" w14:textId="77777777" w:rsidR="000A152F" w:rsidRDefault="000A152F" w:rsidP="000A152F">
      <w:pPr>
        <w:jc w:val="both"/>
        <w:rPr>
          <w:b/>
          <w:color w:val="000000"/>
          <w:sz w:val="24"/>
          <w:szCs w:val="24"/>
          <w:lang w:eastAsia="lt-LT"/>
        </w:rPr>
      </w:pPr>
    </w:p>
    <w:p w14:paraId="21EEBEC3" w14:textId="5DA7B3DA" w:rsidR="00000A56" w:rsidRDefault="000A152F" w:rsidP="000A152F">
      <w:pPr>
        <w:ind w:firstLine="851"/>
        <w:jc w:val="both"/>
        <w:rPr>
          <w:color w:val="C00000"/>
          <w:sz w:val="24"/>
          <w:szCs w:val="24"/>
        </w:rPr>
      </w:pPr>
      <w:r w:rsidRPr="000A152F">
        <w:rPr>
          <w:color w:val="000000" w:themeColor="text1"/>
          <w:sz w:val="24"/>
          <w:szCs w:val="24"/>
        </w:rPr>
        <w:t xml:space="preserve">Viešųjų pirkimų tarnyba (toliau – Tarnyba) gavo </w:t>
      </w:r>
      <w:r w:rsidR="00240520">
        <w:rPr>
          <w:color w:val="000000" w:themeColor="text1"/>
          <w:sz w:val="24"/>
          <w:szCs w:val="24"/>
        </w:rPr>
        <w:t>pakartotinį</w:t>
      </w:r>
      <w:r w:rsidR="00240520" w:rsidRPr="000A152F">
        <w:rPr>
          <w:color w:val="000000" w:themeColor="text1"/>
          <w:sz w:val="24"/>
          <w:szCs w:val="24"/>
        </w:rPr>
        <w:t xml:space="preserve"> </w:t>
      </w:r>
      <w:r w:rsidRPr="000A152F">
        <w:rPr>
          <w:color w:val="000000" w:themeColor="text1"/>
          <w:sz w:val="24"/>
          <w:szCs w:val="24"/>
        </w:rPr>
        <w:t xml:space="preserve">Akmenės rajono savivaldybės administracijos (toliau – Perkančioji organizacija) prašymą sutikti </w:t>
      </w:r>
      <w:r w:rsidR="00240520" w:rsidRPr="000B565F">
        <w:rPr>
          <w:rFonts w:eastAsia="Calibri"/>
          <w:i/>
          <w:iCs/>
          <w:sz w:val="24"/>
          <w:szCs w:val="24"/>
        </w:rPr>
        <w:t>techninio projekto „Susisiekimo komunikacijų ir kitos paskirties inžinerinių statinių Nepriklausomybės g., S. Daukanto g., J. Basanavičiaus g. Papilės mstl., Papilės sen., Akmenės r. sav. kapitalinio remonto ir rekonstravimo projektas“</w:t>
      </w:r>
      <w:r w:rsidR="00240520" w:rsidRPr="000B565F">
        <w:rPr>
          <w:rFonts w:eastAsia="Calibri"/>
          <w:iCs/>
          <w:sz w:val="24"/>
          <w:szCs w:val="24"/>
        </w:rPr>
        <w:t xml:space="preserve"> </w:t>
      </w:r>
      <w:r w:rsidR="00240520" w:rsidRPr="000B565F">
        <w:rPr>
          <w:rFonts w:eastAsia="Calibri"/>
          <w:i/>
          <w:iCs/>
          <w:sz w:val="24"/>
          <w:szCs w:val="24"/>
        </w:rPr>
        <w:t xml:space="preserve">korekcijos paslaugų </w:t>
      </w:r>
      <w:r w:rsidR="00240520" w:rsidRPr="000B565F">
        <w:rPr>
          <w:rFonts w:eastAsia="Calibri"/>
          <w:sz w:val="24"/>
          <w:szCs w:val="24"/>
        </w:rPr>
        <w:t xml:space="preserve">pirkimą </w:t>
      </w:r>
      <w:r w:rsidRPr="000B565F">
        <w:rPr>
          <w:sz w:val="24"/>
          <w:szCs w:val="24"/>
        </w:rPr>
        <w:t xml:space="preserve">(toliau – Pirkimas) vykdyti </w:t>
      </w:r>
      <w:r w:rsidRPr="000A152F">
        <w:rPr>
          <w:color w:val="000000" w:themeColor="text1"/>
          <w:sz w:val="24"/>
          <w:szCs w:val="24"/>
        </w:rPr>
        <w:t xml:space="preserve">neskelbiamų derybų būdu, vadovaujantis Lietuvos Respublikos viešųjų pirkimo įstatymo (toliau – Įstatymas) </w:t>
      </w:r>
      <w:bookmarkStart w:id="2" w:name="_Hlk514937009"/>
      <w:r w:rsidRPr="000A152F">
        <w:rPr>
          <w:color w:val="000000" w:themeColor="text1"/>
          <w:sz w:val="24"/>
          <w:szCs w:val="24"/>
        </w:rPr>
        <w:t>71 straipsnio 1 dalies 2 punkto (c) papunkčio nuostatomis</w:t>
      </w:r>
      <w:bookmarkEnd w:id="2"/>
      <w:r w:rsidRPr="000A152F">
        <w:rPr>
          <w:color w:val="000000" w:themeColor="text1"/>
          <w:sz w:val="24"/>
          <w:szCs w:val="24"/>
        </w:rPr>
        <w:t>.</w:t>
      </w:r>
    </w:p>
    <w:p w14:paraId="4718FC4C" w14:textId="4CFE87B8" w:rsidR="00000A56" w:rsidRPr="00BE2B13" w:rsidRDefault="00A945FE" w:rsidP="00000A56">
      <w:pPr>
        <w:ind w:firstLine="851"/>
        <w:jc w:val="both"/>
        <w:rPr>
          <w:color w:val="000000" w:themeColor="text1"/>
          <w:sz w:val="24"/>
          <w:szCs w:val="24"/>
        </w:rPr>
      </w:pPr>
      <w:r w:rsidRPr="00BE2B13">
        <w:rPr>
          <w:color w:val="000000" w:themeColor="text1"/>
          <w:sz w:val="24"/>
          <w:szCs w:val="24"/>
        </w:rPr>
        <w:t>Perkančioji organizacija</w:t>
      </w:r>
      <w:r w:rsidR="00240520" w:rsidRPr="00BE2B13">
        <w:rPr>
          <w:color w:val="000000" w:themeColor="text1"/>
          <w:sz w:val="24"/>
          <w:szCs w:val="24"/>
        </w:rPr>
        <w:t xml:space="preserve"> nurodo, kad </w:t>
      </w:r>
      <w:r w:rsidR="004876E7">
        <w:rPr>
          <w:color w:val="000000" w:themeColor="text1"/>
          <w:sz w:val="24"/>
          <w:szCs w:val="24"/>
        </w:rPr>
        <w:t>gavus Tarnybos sutikimą</w:t>
      </w:r>
      <w:r w:rsidR="004876E7">
        <w:rPr>
          <w:rStyle w:val="Puslapioinaosnuoroda"/>
          <w:color w:val="000000" w:themeColor="text1"/>
          <w:sz w:val="24"/>
          <w:szCs w:val="24"/>
        </w:rPr>
        <w:footnoteReference w:id="1"/>
      </w:r>
      <w:r w:rsidR="004876E7" w:rsidRPr="00BE2B13">
        <w:rPr>
          <w:color w:val="000000" w:themeColor="text1"/>
          <w:sz w:val="24"/>
          <w:szCs w:val="24"/>
        </w:rPr>
        <w:t xml:space="preserve"> </w:t>
      </w:r>
      <w:r w:rsidR="004876E7">
        <w:rPr>
          <w:color w:val="000000" w:themeColor="text1"/>
          <w:sz w:val="24"/>
          <w:szCs w:val="24"/>
        </w:rPr>
        <w:t xml:space="preserve">ir </w:t>
      </w:r>
      <w:r w:rsidR="00000A56" w:rsidRPr="00BE2B13">
        <w:rPr>
          <w:color w:val="000000" w:themeColor="text1"/>
          <w:sz w:val="24"/>
          <w:szCs w:val="24"/>
        </w:rPr>
        <w:t>pradėjus ruošti</w:t>
      </w:r>
      <w:r w:rsidR="00BE2B13">
        <w:rPr>
          <w:color w:val="000000" w:themeColor="text1"/>
          <w:sz w:val="24"/>
          <w:szCs w:val="24"/>
        </w:rPr>
        <w:t>s</w:t>
      </w:r>
      <w:r w:rsidR="00000A56" w:rsidRPr="00BE2B13">
        <w:rPr>
          <w:color w:val="000000" w:themeColor="text1"/>
          <w:sz w:val="24"/>
          <w:szCs w:val="24"/>
        </w:rPr>
        <w:t xml:space="preserve"> pirkim</w:t>
      </w:r>
      <w:r w:rsidR="00BE2B13" w:rsidRPr="00BE2B13">
        <w:rPr>
          <w:color w:val="000000" w:themeColor="text1"/>
          <w:sz w:val="24"/>
          <w:szCs w:val="24"/>
        </w:rPr>
        <w:t>ui</w:t>
      </w:r>
      <w:r w:rsidR="004876E7">
        <w:rPr>
          <w:color w:val="000000" w:themeColor="text1"/>
          <w:sz w:val="24"/>
          <w:szCs w:val="24"/>
        </w:rPr>
        <w:t xml:space="preserve">, </w:t>
      </w:r>
      <w:r w:rsidR="00240520" w:rsidRPr="00BE2B13">
        <w:rPr>
          <w:color w:val="000000" w:themeColor="text1"/>
          <w:sz w:val="24"/>
          <w:szCs w:val="24"/>
        </w:rPr>
        <w:t>nustatyta</w:t>
      </w:r>
      <w:r w:rsidR="00000A56" w:rsidRPr="00BE2B13">
        <w:rPr>
          <w:color w:val="000000" w:themeColor="text1"/>
          <w:sz w:val="24"/>
          <w:szCs w:val="24"/>
        </w:rPr>
        <w:t xml:space="preserve">, kad </w:t>
      </w:r>
      <w:r w:rsidR="00240520" w:rsidRPr="00BE2B13">
        <w:rPr>
          <w:color w:val="000000" w:themeColor="text1"/>
          <w:sz w:val="24"/>
          <w:szCs w:val="24"/>
        </w:rPr>
        <w:t>siekiam</w:t>
      </w:r>
      <w:r w:rsidR="000B565F">
        <w:rPr>
          <w:color w:val="000000" w:themeColor="text1"/>
          <w:sz w:val="24"/>
          <w:szCs w:val="24"/>
        </w:rPr>
        <w:t>ų</w:t>
      </w:r>
      <w:r w:rsidR="00240520" w:rsidRPr="00BE2B13">
        <w:rPr>
          <w:color w:val="000000" w:themeColor="text1"/>
          <w:sz w:val="24"/>
          <w:szCs w:val="24"/>
        </w:rPr>
        <w:t xml:space="preserve"> įsigyti paslaugų kaina yra didesnė, nei buvo nurodyta pir</w:t>
      </w:r>
      <w:r w:rsidR="00BE2B13" w:rsidRPr="00BE2B13">
        <w:rPr>
          <w:color w:val="000000" w:themeColor="text1"/>
          <w:sz w:val="24"/>
          <w:szCs w:val="24"/>
        </w:rPr>
        <w:t>m</w:t>
      </w:r>
      <w:r w:rsidR="00240520" w:rsidRPr="00BE2B13">
        <w:rPr>
          <w:color w:val="000000" w:themeColor="text1"/>
          <w:sz w:val="24"/>
          <w:szCs w:val="24"/>
        </w:rPr>
        <w:t>i</w:t>
      </w:r>
      <w:r w:rsidR="00BE2B13" w:rsidRPr="00BE2B13">
        <w:rPr>
          <w:color w:val="000000" w:themeColor="text1"/>
          <w:sz w:val="24"/>
          <w:szCs w:val="24"/>
        </w:rPr>
        <w:t>n</w:t>
      </w:r>
      <w:r w:rsidR="00240520" w:rsidRPr="00BE2B13">
        <w:rPr>
          <w:color w:val="000000" w:themeColor="text1"/>
          <w:sz w:val="24"/>
          <w:szCs w:val="24"/>
        </w:rPr>
        <w:t xml:space="preserve">ėje paraiškoje. Tiekėjas </w:t>
      </w:r>
      <w:r w:rsidR="00000A56" w:rsidRPr="00BE2B13">
        <w:rPr>
          <w:color w:val="000000" w:themeColor="text1"/>
          <w:sz w:val="24"/>
          <w:szCs w:val="24"/>
        </w:rPr>
        <w:t>UAB „Panprojektas“ 2019</w:t>
      </w:r>
      <w:r w:rsidR="00380302">
        <w:rPr>
          <w:color w:val="000000" w:themeColor="text1"/>
          <w:sz w:val="24"/>
          <w:szCs w:val="24"/>
        </w:rPr>
        <w:t xml:space="preserve"> m. spalio </w:t>
      </w:r>
      <w:r w:rsidR="00000A56" w:rsidRPr="00BE2B13">
        <w:rPr>
          <w:color w:val="000000" w:themeColor="text1"/>
          <w:sz w:val="24"/>
          <w:szCs w:val="24"/>
        </w:rPr>
        <w:t xml:space="preserve">28 </w:t>
      </w:r>
      <w:r w:rsidR="00380302">
        <w:rPr>
          <w:color w:val="000000" w:themeColor="text1"/>
          <w:sz w:val="24"/>
          <w:szCs w:val="24"/>
        </w:rPr>
        <w:t xml:space="preserve">d. </w:t>
      </w:r>
      <w:r w:rsidR="00240520" w:rsidRPr="00BE2B13">
        <w:rPr>
          <w:color w:val="000000" w:themeColor="text1"/>
          <w:sz w:val="24"/>
          <w:szCs w:val="24"/>
        </w:rPr>
        <w:t xml:space="preserve">raštu </w:t>
      </w:r>
      <w:r w:rsidR="00000A56" w:rsidRPr="00BE2B13">
        <w:rPr>
          <w:color w:val="000000" w:themeColor="text1"/>
          <w:sz w:val="24"/>
          <w:szCs w:val="24"/>
        </w:rPr>
        <w:t xml:space="preserve">Nr. SR-19/359 </w:t>
      </w:r>
      <w:r w:rsidR="00240520" w:rsidRPr="00BE2B13">
        <w:rPr>
          <w:color w:val="000000" w:themeColor="text1"/>
          <w:sz w:val="24"/>
          <w:szCs w:val="24"/>
        </w:rPr>
        <w:t>informavo Perkančiąją organizaciją</w:t>
      </w:r>
      <w:r w:rsidR="00000A56" w:rsidRPr="00BE2B13">
        <w:rPr>
          <w:color w:val="000000" w:themeColor="text1"/>
          <w:sz w:val="24"/>
          <w:szCs w:val="24"/>
        </w:rPr>
        <w:t xml:space="preserve">, kad </w:t>
      </w:r>
      <w:r w:rsidR="000B565F">
        <w:rPr>
          <w:color w:val="000000" w:themeColor="text1"/>
          <w:sz w:val="24"/>
          <w:szCs w:val="24"/>
        </w:rPr>
        <w:t xml:space="preserve">techninio </w:t>
      </w:r>
      <w:r w:rsidR="00000A56" w:rsidRPr="00BE2B13">
        <w:rPr>
          <w:color w:val="000000" w:themeColor="text1"/>
          <w:sz w:val="24"/>
          <w:szCs w:val="24"/>
        </w:rPr>
        <w:t>projekto korekcijos paslaug</w:t>
      </w:r>
      <w:r w:rsidR="00240520" w:rsidRPr="00BE2B13">
        <w:rPr>
          <w:color w:val="000000" w:themeColor="text1"/>
          <w:sz w:val="24"/>
          <w:szCs w:val="24"/>
        </w:rPr>
        <w:t>ų vertė yra</w:t>
      </w:r>
      <w:r w:rsidR="003A6D0E">
        <w:rPr>
          <w:color w:val="000000" w:themeColor="text1"/>
          <w:sz w:val="24"/>
          <w:szCs w:val="24"/>
        </w:rPr>
        <w:t xml:space="preserve"> 10</w:t>
      </w:r>
      <w:r w:rsidR="00000A56" w:rsidRPr="00BE2B13">
        <w:rPr>
          <w:color w:val="000000" w:themeColor="text1"/>
          <w:sz w:val="24"/>
          <w:szCs w:val="24"/>
        </w:rPr>
        <w:t xml:space="preserve">527 Eur su PVM, kai tuo tarpu pirminėje paraiškoje </w:t>
      </w:r>
      <w:r w:rsidR="00380302">
        <w:rPr>
          <w:color w:val="000000" w:themeColor="text1"/>
          <w:sz w:val="24"/>
          <w:szCs w:val="24"/>
        </w:rPr>
        <w:t xml:space="preserve">ir rašte Tarnybai </w:t>
      </w:r>
      <w:r w:rsidR="00000A56" w:rsidRPr="00BE2B13">
        <w:rPr>
          <w:color w:val="000000" w:themeColor="text1"/>
          <w:sz w:val="24"/>
          <w:szCs w:val="24"/>
        </w:rPr>
        <w:t xml:space="preserve">buvo </w:t>
      </w:r>
      <w:r w:rsidR="00BE2B13" w:rsidRPr="00BE2B13">
        <w:rPr>
          <w:color w:val="000000" w:themeColor="text1"/>
          <w:sz w:val="24"/>
          <w:szCs w:val="24"/>
        </w:rPr>
        <w:t>nurodyta, kad</w:t>
      </w:r>
      <w:r w:rsidR="00000A56" w:rsidRPr="00BE2B13">
        <w:rPr>
          <w:color w:val="000000" w:themeColor="text1"/>
          <w:sz w:val="24"/>
          <w:szCs w:val="24"/>
        </w:rPr>
        <w:t xml:space="preserve"> p</w:t>
      </w:r>
      <w:r w:rsidR="000B565F">
        <w:rPr>
          <w:color w:val="000000" w:themeColor="text1"/>
          <w:sz w:val="24"/>
          <w:szCs w:val="24"/>
        </w:rPr>
        <w:t xml:space="preserve">lanuojamų įsigyti </w:t>
      </w:r>
      <w:r w:rsidR="00000A56" w:rsidRPr="00BE2B13">
        <w:rPr>
          <w:color w:val="000000" w:themeColor="text1"/>
          <w:sz w:val="24"/>
          <w:szCs w:val="24"/>
        </w:rPr>
        <w:t xml:space="preserve">paslaugų </w:t>
      </w:r>
      <w:r w:rsidR="000B565F">
        <w:rPr>
          <w:color w:val="000000" w:themeColor="text1"/>
          <w:sz w:val="24"/>
          <w:szCs w:val="24"/>
        </w:rPr>
        <w:t>vertė</w:t>
      </w:r>
      <w:r w:rsidR="003A6D0E">
        <w:rPr>
          <w:color w:val="000000" w:themeColor="text1"/>
          <w:sz w:val="24"/>
          <w:szCs w:val="24"/>
        </w:rPr>
        <w:t xml:space="preserve"> 1</w:t>
      </w:r>
      <w:r w:rsidR="00000A56" w:rsidRPr="00BE2B13">
        <w:rPr>
          <w:color w:val="000000" w:themeColor="text1"/>
          <w:sz w:val="24"/>
          <w:szCs w:val="24"/>
        </w:rPr>
        <w:t>089 Eur su PVM.</w:t>
      </w:r>
      <w:r w:rsidR="000B565F">
        <w:rPr>
          <w:color w:val="000000" w:themeColor="text1"/>
          <w:sz w:val="24"/>
          <w:szCs w:val="24"/>
        </w:rPr>
        <w:t xml:space="preserve"> Atsižvelgiant į tai, buvo priimtas sprendimas kreiptis į Tarnybą sutikimo vykdyti Pirkimą neskelbiamų derybų būdu.</w:t>
      </w:r>
    </w:p>
    <w:p w14:paraId="32E3ADE7" w14:textId="73A9AFA2" w:rsidR="00BE2B13" w:rsidRDefault="00BE2B13" w:rsidP="00BE2B13">
      <w:pPr>
        <w:ind w:firstLine="851"/>
        <w:jc w:val="both"/>
        <w:rPr>
          <w:color w:val="000000"/>
          <w:sz w:val="24"/>
          <w:szCs w:val="24"/>
        </w:rPr>
      </w:pPr>
      <w:r>
        <w:rPr>
          <w:color w:val="000000" w:themeColor="text1"/>
          <w:sz w:val="24"/>
          <w:szCs w:val="24"/>
        </w:rPr>
        <w:t xml:space="preserve">Atkreiptinas dėmesys, kad </w:t>
      </w:r>
      <w:r w:rsidR="000A152F" w:rsidRPr="00211252">
        <w:rPr>
          <w:color w:val="000000" w:themeColor="text1"/>
          <w:sz w:val="24"/>
          <w:szCs w:val="24"/>
        </w:rPr>
        <w:t xml:space="preserve">Tarnyba, vadovaudamasi Įstatymo 95 straipsnio 2 dalies 6 punkto nuostatomis, </w:t>
      </w:r>
      <w:r w:rsidR="00380302">
        <w:rPr>
          <w:color w:val="000000" w:themeColor="text1"/>
          <w:sz w:val="24"/>
          <w:szCs w:val="24"/>
        </w:rPr>
        <w:t xml:space="preserve">jau yra davusi </w:t>
      </w:r>
      <w:r w:rsidR="000A152F" w:rsidRPr="00211252">
        <w:rPr>
          <w:color w:val="000000" w:themeColor="text1"/>
          <w:sz w:val="24"/>
          <w:szCs w:val="24"/>
        </w:rPr>
        <w:t xml:space="preserve">sutikimą </w:t>
      </w:r>
      <w:r w:rsidR="00000A56" w:rsidRPr="00211252">
        <w:rPr>
          <w:i/>
          <w:color w:val="000000" w:themeColor="text1"/>
          <w:sz w:val="24"/>
          <w:szCs w:val="24"/>
        </w:rPr>
        <w:t>techninio projekto „Susisiekimo komunikacijų ir kitos paskirties inžinerinių statinių Nepriklausomybės g., S. Daukanto g., J. Basanavičiaus g. Papilės mstl., Papilės sen., Akmenės r. sav. kapitalinio remonto ir rekonstravimo projektas“ korekcijos paslaugų pirkimą</w:t>
      </w:r>
      <w:r w:rsidR="00000A56" w:rsidRPr="00211252">
        <w:rPr>
          <w:color w:val="000000" w:themeColor="text1"/>
          <w:sz w:val="24"/>
          <w:szCs w:val="24"/>
        </w:rPr>
        <w:t xml:space="preserve"> vykdyti neskelbiamų derybų būdu, vadovaujantis Įstatymo 71 straipsnio 1 dalies 2 punkto (c) papunkčio nuostatomis</w:t>
      </w:r>
      <w:r w:rsidR="00380302">
        <w:rPr>
          <w:rStyle w:val="Puslapioinaosnuoroda"/>
          <w:color w:val="000000" w:themeColor="text1"/>
          <w:sz w:val="24"/>
          <w:szCs w:val="24"/>
        </w:rPr>
        <w:footnoteReference w:id="2"/>
      </w:r>
      <w:r w:rsidR="00000A56" w:rsidRPr="00211252">
        <w:rPr>
          <w:color w:val="000000" w:themeColor="text1"/>
          <w:sz w:val="24"/>
          <w:szCs w:val="24"/>
        </w:rPr>
        <w:t xml:space="preserve">. </w:t>
      </w:r>
      <w:r>
        <w:rPr>
          <w:sz w:val="24"/>
          <w:szCs w:val="24"/>
        </w:rPr>
        <w:t>Atsižvelgiant į tai, kad Perkančioji organizacija pirkimo dar nėra įvykdžiusi</w:t>
      </w:r>
      <w:r w:rsidR="004876E7">
        <w:rPr>
          <w:rStyle w:val="Puslapioinaosnuoroda"/>
          <w:sz w:val="24"/>
          <w:szCs w:val="24"/>
        </w:rPr>
        <w:footnoteReference w:id="3"/>
      </w:r>
      <w:r>
        <w:rPr>
          <w:sz w:val="24"/>
          <w:szCs w:val="24"/>
        </w:rPr>
        <w:t xml:space="preserve">, o Tarnyba tokiam pirkimo objektui sutikimą jau yra davusi, </w:t>
      </w:r>
      <w:r w:rsidR="00380302">
        <w:rPr>
          <w:sz w:val="24"/>
          <w:szCs w:val="24"/>
        </w:rPr>
        <w:t xml:space="preserve">paaiškiname, kad </w:t>
      </w:r>
      <w:r>
        <w:rPr>
          <w:sz w:val="24"/>
          <w:szCs w:val="24"/>
        </w:rPr>
        <w:t xml:space="preserve">naujas Tarnybos sutikimas </w:t>
      </w:r>
      <w:r w:rsidR="00380302">
        <w:rPr>
          <w:sz w:val="24"/>
          <w:szCs w:val="24"/>
        </w:rPr>
        <w:t xml:space="preserve">šiuo atveju </w:t>
      </w:r>
      <w:r>
        <w:rPr>
          <w:sz w:val="24"/>
          <w:szCs w:val="24"/>
        </w:rPr>
        <w:t xml:space="preserve">nėra reikalingas. </w:t>
      </w:r>
    </w:p>
    <w:p w14:paraId="31820AFA" w14:textId="4C36A896" w:rsidR="000A152F" w:rsidRPr="00211252" w:rsidRDefault="000A152F" w:rsidP="00000A56">
      <w:pPr>
        <w:ind w:firstLine="851"/>
        <w:jc w:val="both"/>
        <w:rPr>
          <w:color w:val="000000" w:themeColor="text1"/>
          <w:sz w:val="24"/>
          <w:szCs w:val="24"/>
        </w:rPr>
      </w:pPr>
    </w:p>
    <w:p w14:paraId="6B7FE6F2" w14:textId="77777777" w:rsidR="000A152F" w:rsidRPr="00211252" w:rsidRDefault="000A152F" w:rsidP="003A6D0E">
      <w:pPr>
        <w:jc w:val="both"/>
        <w:rPr>
          <w:color w:val="000000" w:themeColor="text1"/>
          <w:sz w:val="24"/>
          <w:szCs w:val="24"/>
        </w:rPr>
      </w:pPr>
    </w:p>
    <w:p w14:paraId="06D524A3" w14:textId="64EBE911" w:rsidR="000A152F" w:rsidRPr="00211252" w:rsidRDefault="00F202B1" w:rsidP="000A152F">
      <w:pPr>
        <w:jc w:val="both"/>
        <w:rPr>
          <w:color w:val="000000" w:themeColor="text1"/>
          <w:sz w:val="24"/>
          <w:szCs w:val="24"/>
        </w:rPr>
      </w:pPr>
      <w:r w:rsidRPr="00211252">
        <w:rPr>
          <w:noProof/>
          <w:color w:val="000000" w:themeColor="text1"/>
          <w:sz w:val="24"/>
          <w:szCs w:val="24"/>
          <w:lang w:eastAsia="lt-LT"/>
        </w:rPr>
        <mc:AlternateContent>
          <mc:Choice Requires="wps">
            <w:drawing>
              <wp:anchor distT="0" distB="0" distL="114300" distR="114300" simplePos="0" relativeHeight="251660288" behindDoc="0" locked="1" layoutInCell="1" allowOverlap="0" wp14:anchorId="60DCBF2D" wp14:editId="1047A8FF">
                <wp:simplePos x="0" y="0"/>
                <wp:positionH relativeFrom="margin">
                  <wp:posOffset>-35560</wp:posOffset>
                </wp:positionH>
                <wp:positionV relativeFrom="page">
                  <wp:posOffset>8769985</wp:posOffset>
                </wp:positionV>
                <wp:extent cx="4552950" cy="237490"/>
                <wp:effectExtent l="0" t="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13BD1" w14:textId="21FA6E4D" w:rsidR="004A4318" w:rsidRPr="003A6D0E" w:rsidRDefault="000A152F">
                            <w:pPr>
                              <w:rPr>
                                <w:color w:val="808080" w:themeColor="background1" w:themeShade="80"/>
                                <w:szCs w:val="22"/>
                              </w:rPr>
                            </w:pPr>
                            <w:r w:rsidRPr="003A6D0E">
                              <w:rPr>
                                <w:sz w:val="22"/>
                                <w:szCs w:val="24"/>
                                <w:lang w:val="en-US"/>
                              </w:rPr>
                              <w:t xml:space="preserve">Dovilė Gataukytė, tel. (8 5) 219 7017, el. p. </w:t>
                            </w:r>
                            <w:r w:rsidRPr="003A6D0E">
                              <w:rPr>
                                <w:color w:val="808080" w:themeColor="background1" w:themeShade="80"/>
                                <w:sz w:val="22"/>
                                <w:szCs w:val="24"/>
                                <w:lang w:val="en-US"/>
                              </w:rPr>
                              <w:t>Dovile.Gataukyte@vpt.lt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DCBF2D" id="_x0000_t202" coordsize="21600,21600" o:spt="202" path="m,l,21600r21600,l21600,xe">
                <v:stroke joinstyle="miter"/>
                <v:path gradientshapeok="t" o:connecttype="rect"/>
              </v:shapetype>
              <v:shape id="Text Box 3" o:spid="_x0000_s1026" type="#_x0000_t202" style="position:absolute;left:0;text-align:left;margin-left:-2.8pt;margin-top:690.55pt;width:358.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" o:allowoverlap="f" stroked="f">
                <v:textbox style="mso-fit-shape-to-text:t">
                  <w:txbxContent>
                    <w:p w14:paraId="3DA13BD1" w14:textId="21FA6E4D" w:rsidR="004A4318" w:rsidRPr="003A6D0E" w:rsidRDefault="000A152F">
                      <w:pPr>
                        <w:rPr>
                          <w:color w:val="808080" w:themeColor="background1" w:themeShade="80"/>
                          <w:szCs w:val="22"/>
                        </w:rPr>
                      </w:pPr>
                      <w:r w:rsidRPr="003A6D0E">
                        <w:rPr>
                          <w:sz w:val="22"/>
                          <w:szCs w:val="24"/>
                          <w:lang w:val="en-US"/>
                        </w:rPr>
                        <w:t xml:space="preserve">Dovilė Gataukytė, tel. (8 5) 219 7017, el. p. </w:t>
                      </w:r>
                      <w:r w:rsidRPr="003A6D0E">
                        <w:rPr>
                          <w:color w:val="808080" w:themeColor="background1" w:themeShade="80"/>
                          <w:sz w:val="22"/>
                          <w:szCs w:val="24"/>
                          <w:lang w:val="en-US"/>
                        </w:rPr>
                        <w:t>Dovile.Gataukyte@vpt.lt</w:t>
                      </w:r>
                    </w:p>
                  </w:txbxContent>
                </v:textbox>
                <w10:wrap anchorx="margin" anchory="page"/>
                <w10:anchorlock/>
              </v:shape>
            </w:pict>
          </mc:Fallback>
        </mc:AlternateContent>
      </w:r>
      <w:r w:rsidR="000A152F" w:rsidRPr="00211252">
        <w:rPr>
          <w:noProof/>
          <w:color w:val="000000" w:themeColor="text1"/>
          <w:sz w:val="24"/>
          <w:szCs w:val="24"/>
          <w:lang w:eastAsia="lt-LT"/>
        </w:rPr>
        <w:t xml:space="preserve">Direktoriaus pavaduotoja, </w:t>
      </w:r>
    </w:p>
    <w:p w14:paraId="1D5B768F" w14:textId="2A04910F" w:rsidR="00B43C80" w:rsidRDefault="000A152F" w:rsidP="003A6D0E">
      <w:pPr>
        <w:tabs>
          <w:tab w:val="left" w:pos="1730"/>
        </w:tabs>
        <w:rPr>
          <w:sz w:val="24"/>
          <w:szCs w:val="24"/>
        </w:rPr>
      </w:pPr>
      <w:r w:rsidRPr="00211252">
        <w:rPr>
          <w:noProof/>
          <w:color w:val="000000" w:themeColor="text1"/>
          <w:sz w:val="24"/>
          <w:szCs w:val="24"/>
          <w:lang w:eastAsia="lt-LT"/>
        </w:rPr>
        <w:t>laikinai atliekanti direktoriaus funkcijas</w:t>
      </w:r>
      <w:r w:rsidRPr="00211252">
        <w:rPr>
          <w:noProof/>
          <w:color w:val="000000" w:themeColor="text1"/>
          <w:sz w:val="24"/>
          <w:szCs w:val="24"/>
          <w:lang w:eastAsia="lt-LT"/>
        </w:rPr>
        <w:tab/>
      </w:r>
      <w:r w:rsidRPr="00211252">
        <w:rPr>
          <w:noProof/>
          <w:color w:val="000000" w:themeColor="text1"/>
          <w:sz w:val="24"/>
          <w:szCs w:val="24"/>
          <w:lang w:eastAsia="lt-LT"/>
        </w:rPr>
        <w:tab/>
      </w:r>
      <w:r w:rsidRPr="00211252">
        <w:rPr>
          <w:noProof/>
          <w:color w:val="000000" w:themeColor="text1"/>
          <w:sz w:val="24"/>
          <w:szCs w:val="24"/>
          <w:lang w:eastAsia="lt-LT"/>
        </w:rPr>
        <w:tab/>
      </w:r>
      <w:r w:rsidRPr="00211252">
        <w:rPr>
          <w:noProof/>
          <w:color w:val="000000" w:themeColor="text1"/>
          <w:sz w:val="24"/>
          <w:szCs w:val="24"/>
          <w:lang w:eastAsia="lt-LT"/>
        </w:rPr>
        <w:tab/>
        <w:t xml:space="preserve">  Jovita Petkuvienė</w:t>
      </w:r>
      <w:r w:rsidR="003A6D0E">
        <w:rPr>
          <w:sz w:val="24"/>
          <w:szCs w:val="24"/>
        </w:rPr>
        <w:tab/>
      </w:r>
    </w:p>
    <w:p w14:paraId="58E0142E" w14:textId="75BCCBC6" w:rsidR="00B43C80" w:rsidRPr="008E2B0B" w:rsidRDefault="00B43C80" w:rsidP="00B43C80">
      <w:pPr>
        <w:jc w:val="right"/>
        <w:rPr>
          <w:sz w:val="24"/>
          <w:szCs w:val="24"/>
        </w:rPr>
      </w:pPr>
    </w:p>
    <w:sectPr w:rsidR="00B43C80" w:rsidRPr="008E2B0B" w:rsidSect="003830E2">
      <w:headerReference w:type="even" r:id="rId10"/>
      <w:headerReference w:type="default" r:id="rId11"/>
      <w:footerReference w:type="default" r:id="rId12"/>
      <w:footerReference w:type="first" r:id="rId13"/>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A548E" w14:textId="77777777" w:rsidR="0081647C" w:rsidRDefault="0081647C">
      <w:r>
        <w:separator/>
      </w:r>
    </w:p>
  </w:endnote>
  <w:endnote w:type="continuationSeparator" w:id="0">
    <w:p w14:paraId="507FEBB9" w14:textId="77777777" w:rsidR="0081647C" w:rsidRDefault="0081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A1F4" w14:textId="77777777" w:rsidR="00EF7000" w:rsidRDefault="00EF7000">
    <w:pPr>
      <w:pStyle w:val="Porat"/>
    </w:pPr>
  </w:p>
  <w:p w14:paraId="2CD80288" w14:textId="77777777" w:rsidR="00EF7000" w:rsidRDefault="00EF7000">
    <w:pPr>
      <w:pStyle w:val="Porat"/>
    </w:pPr>
  </w:p>
  <w:p w14:paraId="75E5DCAA" w14:textId="77777777"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81647C" w:rsidP="00345795">
    <w:pPr>
      <w:pBdr>
        <w:top w:val="single" w:sz="4" w:space="1" w:color="auto"/>
      </w:pBdr>
      <w:jc w:val="both"/>
    </w:pPr>
    <w:hyperlink r:id="rId3" w:history="1">
      <w:r w:rsidR="003631BF" w:rsidRPr="00C96169">
        <w:rPr>
          <w:rStyle w:val="Hipersaitas"/>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ipersaitas"/>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Porat"/>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17572" w14:textId="77777777" w:rsidR="0081647C" w:rsidRDefault="0081647C">
      <w:r>
        <w:separator/>
      </w:r>
    </w:p>
  </w:footnote>
  <w:footnote w:type="continuationSeparator" w:id="0">
    <w:p w14:paraId="79D019DE" w14:textId="77777777" w:rsidR="0081647C" w:rsidRDefault="0081647C">
      <w:r>
        <w:continuationSeparator/>
      </w:r>
    </w:p>
  </w:footnote>
  <w:footnote w:id="1">
    <w:p w14:paraId="5EE8BABC" w14:textId="7B0E3FF7" w:rsidR="004876E7" w:rsidRPr="00653886" w:rsidRDefault="004876E7" w:rsidP="00653886">
      <w:pPr>
        <w:pStyle w:val="Puslapioinaostekstas"/>
        <w:jc w:val="both"/>
        <w:rPr>
          <w:rFonts w:ascii="Times New Roman" w:hAnsi="Times New Roman" w:cs="Times New Roman"/>
          <w:sz w:val="20"/>
          <w:szCs w:val="20"/>
        </w:rPr>
      </w:pPr>
      <w:r w:rsidRPr="00653886">
        <w:rPr>
          <w:rStyle w:val="Puslapioinaosnuoroda"/>
          <w:rFonts w:ascii="Times New Roman" w:hAnsi="Times New Roman" w:cs="Times New Roman"/>
          <w:sz w:val="20"/>
          <w:szCs w:val="20"/>
        </w:rPr>
        <w:footnoteRef/>
      </w:r>
      <w:r w:rsidRPr="00653886">
        <w:rPr>
          <w:rFonts w:ascii="Times New Roman" w:hAnsi="Times New Roman" w:cs="Times New Roman"/>
          <w:sz w:val="20"/>
          <w:szCs w:val="20"/>
        </w:rPr>
        <w:t xml:space="preserve"> </w:t>
      </w:r>
      <w:r w:rsidRPr="00653886">
        <w:rPr>
          <w:rFonts w:ascii="Times New Roman" w:hAnsi="Times New Roman" w:cs="Times New Roman"/>
          <w:color w:val="000000" w:themeColor="text1"/>
          <w:sz w:val="20"/>
          <w:szCs w:val="20"/>
        </w:rPr>
        <w:t>2019 m. gruodžio 30 d. Tarnybos Sprendim</w:t>
      </w:r>
      <w:r w:rsidR="000B565F" w:rsidRPr="00653886">
        <w:rPr>
          <w:rFonts w:ascii="Times New Roman" w:hAnsi="Times New Roman" w:cs="Times New Roman"/>
          <w:color w:val="000000" w:themeColor="text1"/>
          <w:sz w:val="20"/>
          <w:szCs w:val="20"/>
        </w:rPr>
        <w:t>as</w:t>
      </w:r>
      <w:r w:rsidRPr="00653886">
        <w:rPr>
          <w:rFonts w:ascii="Times New Roman" w:hAnsi="Times New Roman" w:cs="Times New Roman"/>
          <w:color w:val="000000" w:themeColor="text1"/>
          <w:sz w:val="20"/>
          <w:szCs w:val="20"/>
        </w:rPr>
        <w:t xml:space="preserve"> dėl sutikimo vykdyti pirkimą neskelbiamų derybų būdu Nr. 4S-1411</w:t>
      </w:r>
      <w:r w:rsidR="000B565F" w:rsidRPr="00653886">
        <w:rPr>
          <w:rFonts w:ascii="Times New Roman" w:hAnsi="Times New Roman" w:cs="Times New Roman"/>
          <w:color w:val="000000" w:themeColor="text1"/>
          <w:sz w:val="20"/>
          <w:szCs w:val="20"/>
        </w:rPr>
        <w:t xml:space="preserve"> (toliau – Sprendimas);</w:t>
      </w:r>
    </w:p>
  </w:footnote>
  <w:footnote w:id="2">
    <w:p w14:paraId="55142F47" w14:textId="4FC3C599" w:rsidR="00380302" w:rsidRPr="00653886" w:rsidRDefault="00380302" w:rsidP="00653886">
      <w:pPr>
        <w:pStyle w:val="Puslapioinaostekstas"/>
        <w:jc w:val="both"/>
        <w:rPr>
          <w:rFonts w:ascii="Times New Roman" w:hAnsi="Times New Roman" w:cs="Times New Roman"/>
          <w:sz w:val="20"/>
          <w:szCs w:val="20"/>
        </w:rPr>
      </w:pPr>
      <w:r w:rsidRPr="00653886">
        <w:rPr>
          <w:rStyle w:val="Puslapioinaosnuoroda"/>
          <w:rFonts w:ascii="Times New Roman" w:hAnsi="Times New Roman" w:cs="Times New Roman"/>
          <w:sz w:val="20"/>
          <w:szCs w:val="20"/>
        </w:rPr>
        <w:footnoteRef/>
      </w:r>
      <w:r w:rsidRPr="00653886">
        <w:rPr>
          <w:rFonts w:ascii="Times New Roman" w:hAnsi="Times New Roman" w:cs="Times New Roman"/>
          <w:color w:val="000000" w:themeColor="text1"/>
          <w:sz w:val="20"/>
          <w:szCs w:val="20"/>
        </w:rPr>
        <w:t xml:space="preserve"> </w:t>
      </w:r>
      <w:r w:rsidR="000B565F" w:rsidRPr="00653886">
        <w:rPr>
          <w:rFonts w:ascii="Times New Roman" w:hAnsi="Times New Roman" w:cs="Times New Roman"/>
          <w:color w:val="000000" w:themeColor="text1"/>
          <w:sz w:val="20"/>
          <w:szCs w:val="20"/>
        </w:rPr>
        <w:t>Žr. nuorodą Nr. 1;</w:t>
      </w:r>
    </w:p>
  </w:footnote>
  <w:footnote w:id="3">
    <w:p w14:paraId="394152FA" w14:textId="493863BE" w:rsidR="004876E7" w:rsidRPr="004876E7" w:rsidRDefault="004876E7" w:rsidP="00653886">
      <w:pPr>
        <w:pStyle w:val="Puslapioinaostekstas"/>
        <w:jc w:val="both"/>
        <w:rPr>
          <w:rFonts w:ascii="Times New Roman" w:hAnsi="Times New Roman" w:cs="Times New Roman"/>
          <w:sz w:val="20"/>
          <w:szCs w:val="20"/>
        </w:rPr>
      </w:pPr>
      <w:r w:rsidRPr="00653886">
        <w:rPr>
          <w:rStyle w:val="Puslapioinaosnuoroda"/>
          <w:rFonts w:ascii="Times New Roman" w:hAnsi="Times New Roman" w:cs="Times New Roman"/>
          <w:sz w:val="20"/>
          <w:szCs w:val="20"/>
        </w:rPr>
        <w:footnoteRef/>
      </w:r>
      <w:r w:rsidRPr="00653886">
        <w:rPr>
          <w:rFonts w:ascii="Times New Roman" w:hAnsi="Times New Roman" w:cs="Times New Roman"/>
          <w:sz w:val="20"/>
          <w:szCs w:val="20"/>
        </w:rPr>
        <w:t xml:space="preserve"> 2020 m. </w:t>
      </w:r>
      <w:r w:rsidR="004239C5">
        <w:rPr>
          <w:rFonts w:ascii="Times New Roman" w:hAnsi="Times New Roman" w:cs="Times New Roman"/>
          <w:sz w:val="20"/>
          <w:szCs w:val="20"/>
        </w:rPr>
        <w:t>vasario</w:t>
      </w:r>
      <w:bookmarkStart w:id="3" w:name="_GoBack"/>
      <w:bookmarkEnd w:id="3"/>
      <w:r w:rsidRPr="00653886">
        <w:rPr>
          <w:rFonts w:ascii="Times New Roman" w:hAnsi="Times New Roman" w:cs="Times New Roman"/>
          <w:sz w:val="20"/>
          <w:szCs w:val="20"/>
        </w:rPr>
        <w:t xml:space="preserve"> 24 d. Perkančiosios organizacijos elektroniniu paštu pateikta informacija</w:t>
      </w:r>
      <w:r w:rsidR="000B565F" w:rsidRPr="00653886">
        <w:rPr>
          <w:rFonts w:ascii="Times New Roman" w:hAnsi="Times New Roman" w:cs="Times New Roman"/>
          <w:sz w:val="20"/>
          <w:szCs w:val="20"/>
        </w:rPr>
        <w:t xml:space="preserve"> ir paaiškinimai.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B7040" w14:textId="77777777"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8E0956" w14:textId="77777777"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26397" w14:textId="4E5BDBA2"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6D0E">
      <w:rPr>
        <w:rStyle w:val="Puslapionumeris"/>
        <w:noProof/>
      </w:rPr>
      <w:t>2</w:t>
    </w:r>
    <w:r>
      <w:rPr>
        <w:rStyle w:val="Puslapionumeris"/>
      </w:rPr>
      <w:fldChar w:fldCharType="end"/>
    </w:r>
  </w:p>
  <w:p w14:paraId="534388C6" w14:textId="77777777"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B6"/>
    <w:rsid w:val="00000A56"/>
    <w:rsid w:val="000029A7"/>
    <w:rsid w:val="00007BCA"/>
    <w:rsid w:val="00011229"/>
    <w:rsid w:val="000205A5"/>
    <w:rsid w:val="00020AEA"/>
    <w:rsid w:val="00032E30"/>
    <w:rsid w:val="00041165"/>
    <w:rsid w:val="0005793E"/>
    <w:rsid w:val="00060736"/>
    <w:rsid w:val="00065D63"/>
    <w:rsid w:val="00067E13"/>
    <w:rsid w:val="00091B12"/>
    <w:rsid w:val="00094D97"/>
    <w:rsid w:val="00096D17"/>
    <w:rsid w:val="000A152F"/>
    <w:rsid w:val="000A5831"/>
    <w:rsid w:val="000A5DDD"/>
    <w:rsid w:val="000A5F05"/>
    <w:rsid w:val="000B3F13"/>
    <w:rsid w:val="000B476E"/>
    <w:rsid w:val="000B565F"/>
    <w:rsid w:val="000C26A8"/>
    <w:rsid w:val="000C2DFC"/>
    <w:rsid w:val="000D0EA9"/>
    <w:rsid w:val="000D2CBD"/>
    <w:rsid w:val="000D695C"/>
    <w:rsid w:val="000E2FE6"/>
    <w:rsid w:val="0010247F"/>
    <w:rsid w:val="0010506F"/>
    <w:rsid w:val="0010592B"/>
    <w:rsid w:val="00120487"/>
    <w:rsid w:val="00120B1E"/>
    <w:rsid w:val="0012239F"/>
    <w:rsid w:val="00126EDE"/>
    <w:rsid w:val="0013157D"/>
    <w:rsid w:val="00135455"/>
    <w:rsid w:val="0013783E"/>
    <w:rsid w:val="001413CF"/>
    <w:rsid w:val="00141EF4"/>
    <w:rsid w:val="00142022"/>
    <w:rsid w:val="00147903"/>
    <w:rsid w:val="001515B0"/>
    <w:rsid w:val="00162FFD"/>
    <w:rsid w:val="00164491"/>
    <w:rsid w:val="00177B63"/>
    <w:rsid w:val="00185600"/>
    <w:rsid w:val="0018705A"/>
    <w:rsid w:val="0019643A"/>
    <w:rsid w:val="001A0227"/>
    <w:rsid w:val="001A20D5"/>
    <w:rsid w:val="001C2ACF"/>
    <w:rsid w:val="001C3767"/>
    <w:rsid w:val="001D3A13"/>
    <w:rsid w:val="001E1299"/>
    <w:rsid w:val="001E4DA1"/>
    <w:rsid w:val="001E4F4B"/>
    <w:rsid w:val="001E6B4E"/>
    <w:rsid w:val="001E7D68"/>
    <w:rsid w:val="001F03FE"/>
    <w:rsid w:val="001F21C3"/>
    <w:rsid w:val="001F3240"/>
    <w:rsid w:val="001F3259"/>
    <w:rsid w:val="001F54EA"/>
    <w:rsid w:val="001F557F"/>
    <w:rsid w:val="001F7EEE"/>
    <w:rsid w:val="00200CBA"/>
    <w:rsid w:val="00201C9C"/>
    <w:rsid w:val="00205813"/>
    <w:rsid w:val="00211252"/>
    <w:rsid w:val="00212DE7"/>
    <w:rsid w:val="002150D8"/>
    <w:rsid w:val="00217670"/>
    <w:rsid w:val="00220F8C"/>
    <w:rsid w:val="002237A5"/>
    <w:rsid w:val="00227615"/>
    <w:rsid w:val="00233FF7"/>
    <w:rsid w:val="00234580"/>
    <w:rsid w:val="00236278"/>
    <w:rsid w:val="0023768A"/>
    <w:rsid w:val="00237E48"/>
    <w:rsid w:val="00240520"/>
    <w:rsid w:val="0025785A"/>
    <w:rsid w:val="00263C03"/>
    <w:rsid w:val="002672AB"/>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2623A"/>
    <w:rsid w:val="00330F2D"/>
    <w:rsid w:val="00334F10"/>
    <w:rsid w:val="00335354"/>
    <w:rsid w:val="003410EB"/>
    <w:rsid w:val="0034260D"/>
    <w:rsid w:val="00344D5E"/>
    <w:rsid w:val="00345795"/>
    <w:rsid w:val="0034771D"/>
    <w:rsid w:val="0036093A"/>
    <w:rsid w:val="00360CC7"/>
    <w:rsid w:val="003631BF"/>
    <w:rsid w:val="00371C99"/>
    <w:rsid w:val="00380302"/>
    <w:rsid w:val="003830E2"/>
    <w:rsid w:val="00386371"/>
    <w:rsid w:val="003871FF"/>
    <w:rsid w:val="00390281"/>
    <w:rsid w:val="003A4870"/>
    <w:rsid w:val="003A5B17"/>
    <w:rsid w:val="003A64B7"/>
    <w:rsid w:val="003A6D0E"/>
    <w:rsid w:val="003B0261"/>
    <w:rsid w:val="003B71B4"/>
    <w:rsid w:val="003C11D2"/>
    <w:rsid w:val="003C5714"/>
    <w:rsid w:val="003C6B99"/>
    <w:rsid w:val="003D36FE"/>
    <w:rsid w:val="003D70BB"/>
    <w:rsid w:val="003E5B85"/>
    <w:rsid w:val="003F1EE1"/>
    <w:rsid w:val="003F220C"/>
    <w:rsid w:val="003F2584"/>
    <w:rsid w:val="003F2855"/>
    <w:rsid w:val="003F4B96"/>
    <w:rsid w:val="003F55CE"/>
    <w:rsid w:val="003F5B08"/>
    <w:rsid w:val="00400B80"/>
    <w:rsid w:val="00411310"/>
    <w:rsid w:val="0041379D"/>
    <w:rsid w:val="00420B99"/>
    <w:rsid w:val="00422589"/>
    <w:rsid w:val="004239C5"/>
    <w:rsid w:val="00427CC6"/>
    <w:rsid w:val="0043041A"/>
    <w:rsid w:val="004309DA"/>
    <w:rsid w:val="00430B91"/>
    <w:rsid w:val="0043489E"/>
    <w:rsid w:val="00441571"/>
    <w:rsid w:val="00454216"/>
    <w:rsid w:val="00457A4A"/>
    <w:rsid w:val="00471289"/>
    <w:rsid w:val="00474479"/>
    <w:rsid w:val="004763F4"/>
    <w:rsid w:val="00481B59"/>
    <w:rsid w:val="004826A4"/>
    <w:rsid w:val="004828F7"/>
    <w:rsid w:val="004876E7"/>
    <w:rsid w:val="00493AE6"/>
    <w:rsid w:val="004A3586"/>
    <w:rsid w:val="004A4318"/>
    <w:rsid w:val="004B1D3A"/>
    <w:rsid w:val="004B41BA"/>
    <w:rsid w:val="004B4D76"/>
    <w:rsid w:val="004C2772"/>
    <w:rsid w:val="004D18E9"/>
    <w:rsid w:val="004D47C1"/>
    <w:rsid w:val="004F150F"/>
    <w:rsid w:val="004F787A"/>
    <w:rsid w:val="00505F34"/>
    <w:rsid w:val="0051338C"/>
    <w:rsid w:val="00521032"/>
    <w:rsid w:val="00523B0B"/>
    <w:rsid w:val="00524684"/>
    <w:rsid w:val="0052505A"/>
    <w:rsid w:val="005277C1"/>
    <w:rsid w:val="00534E0D"/>
    <w:rsid w:val="00536BD1"/>
    <w:rsid w:val="0054095A"/>
    <w:rsid w:val="00541CEC"/>
    <w:rsid w:val="005541DF"/>
    <w:rsid w:val="0055547C"/>
    <w:rsid w:val="00561AEF"/>
    <w:rsid w:val="005633F6"/>
    <w:rsid w:val="00583E6C"/>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E7"/>
    <w:rsid w:val="005F2425"/>
    <w:rsid w:val="005F242B"/>
    <w:rsid w:val="005F2C7C"/>
    <w:rsid w:val="00603DF2"/>
    <w:rsid w:val="006157DD"/>
    <w:rsid w:val="00616232"/>
    <w:rsid w:val="00620311"/>
    <w:rsid w:val="0062617D"/>
    <w:rsid w:val="00631C67"/>
    <w:rsid w:val="00635C14"/>
    <w:rsid w:val="00635D84"/>
    <w:rsid w:val="00642E1E"/>
    <w:rsid w:val="00646FEC"/>
    <w:rsid w:val="00651C88"/>
    <w:rsid w:val="00651D27"/>
    <w:rsid w:val="00653886"/>
    <w:rsid w:val="00664415"/>
    <w:rsid w:val="006755D0"/>
    <w:rsid w:val="006772F3"/>
    <w:rsid w:val="006821F4"/>
    <w:rsid w:val="0068226E"/>
    <w:rsid w:val="00685AA6"/>
    <w:rsid w:val="00687076"/>
    <w:rsid w:val="00690800"/>
    <w:rsid w:val="00692318"/>
    <w:rsid w:val="00692D70"/>
    <w:rsid w:val="00693D5D"/>
    <w:rsid w:val="006A0434"/>
    <w:rsid w:val="006C1805"/>
    <w:rsid w:val="006C3CE6"/>
    <w:rsid w:val="006C3DE0"/>
    <w:rsid w:val="006C4D48"/>
    <w:rsid w:val="006D2A79"/>
    <w:rsid w:val="006E1FB1"/>
    <w:rsid w:val="006E5BDF"/>
    <w:rsid w:val="006F5A1F"/>
    <w:rsid w:val="006F6A2B"/>
    <w:rsid w:val="006F7E56"/>
    <w:rsid w:val="007229DE"/>
    <w:rsid w:val="00722A57"/>
    <w:rsid w:val="007302DD"/>
    <w:rsid w:val="007304BD"/>
    <w:rsid w:val="007336CA"/>
    <w:rsid w:val="00734403"/>
    <w:rsid w:val="00736125"/>
    <w:rsid w:val="007407B5"/>
    <w:rsid w:val="00740FCA"/>
    <w:rsid w:val="007476E6"/>
    <w:rsid w:val="00751AD9"/>
    <w:rsid w:val="00754E9D"/>
    <w:rsid w:val="007724B7"/>
    <w:rsid w:val="00775BE5"/>
    <w:rsid w:val="00781A8B"/>
    <w:rsid w:val="00785319"/>
    <w:rsid w:val="007A094A"/>
    <w:rsid w:val="007A7CC6"/>
    <w:rsid w:val="007B18D7"/>
    <w:rsid w:val="007B418D"/>
    <w:rsid w:val="007B5F54"/>
    <w:rsid w:val="007C7EC9"/>
    <w:rsid w:val="007D0BB6"/>
    <w:rsid w:val="007D2C04"/>
    <w:rsid w:val="007E5CFB"/>
    <w:rsid w:val="007E66F4"/>
    <w:rsid w:val="007F09D7"/>
    <w:rsid w:val="007F205E"/>
    <w:rsid w:val="007F4DB5"/>
    <w:rsid w:val="00805FB6"/>
    <w:rsid w:val="00806DC3"/>
    <w:rsid w:val="0081123D"/>
    <w:rsid w:val="0081258D"/>
    <w:rsid w:val="0081647C"/>
    <w:rsid w:val="00822189"/>
    <w:rsid w:val="00822507"/>
    <w:rsid w:val="0082471C"/>
    <w:rsid w:val="0083611F"/>
    <w:rsid w:val="008403BB"/>
    <w:rsid w:val="0084263D"/>
    <w:rsid w:val="00862D96"/>
    <w:rsid w:val="0087178C"/>
    <w:rsid w:val="00876609"/>
    <w:rsid w:val="008842E8"/>
    <w:rsid w:val="00892C2E"/>
    <w:rsid w:val="008A6509"/>
    <w:rsid w:val="008A6E81"/>
    <w:rsid w:val="008B3261"/>
    <w:rsid w:val="008C218C"/>
    <w:rsid w:val="008D20C6"/>
    <w:rsid w:val="008D4DFC"/>
    <w:rsid w:val="008D6832"/>
    <w:rsid w:val="008D74A5"/>
    <w:rsid w:val="008E02AE"/>
    <w:rsid w:val="008E2B0B"/>
    <w:rsid w:val="008F0B5C"/>
    <w:rsid w:val="008F0EB8"/>
    <w:rsid w:val="008F62AA"/>
    <w:rsid w:val="00905DF3"/>
    <w:rsid w:val="009103EC"/>
    <w:rsid w:val="009149F4"/>
    <w:rsid w:val="00922E31"/>
    <w:rsid w:val="00926DA2"/>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B0D05"/>
    <w:rsid w:val="009C2C98"/>
    <w:rsid w:val="009C2D24"/>
    <w:rsid w:val="009E1675"/>
    <w:rsid w:val="009E18B8"/>
    <w:rsid w:val="009E56CC"/>
    <w:rsid w:val="009F1B90"/>
    <w:rsid w:val="009F5A01"/>
    <w:rsid w:val="00A0159E"/>
    <w:rsid w:val="00A0280B"/>
    <w:rsid w:val="00A11F4A"/>
    <w:rsid w:val="00A1308C"/>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45FE"/>
    <w:rsid w:val="00A9746D"/>
    <w:rsid w:val="00AA13F0"/>
    <w:rsid w:val="00AA66EC"/>
    <w:rsid w:val="00AB1B38"/>
    <w:rsid w:val="00AB346E"/>
    <w:rsid w:val="00AC16CB"/>
    <w:rsid w:val="00AC5C85"/>
    <w:rsid w:val="00AD6768"/>
    <w:rsid w:val="00AE1F4E"/>
    <w:rsid w:val="00AE3433"/>
    <w:rsid w:val="00AE357F"/>
    <w:rsid w:val="00AE5D6A"/>
    <w:rsid w:val="00AE6A81"/>
    <w:rsid w:val="00AF031A"/>
    <w:rsid w:val="00AF220F"/>
    <w:rsid w:val="00B00D21"/>
    <w:rsid w:val="00B0406C"/>
    <w:rsid w:val="00B043CA"/>
    <w:rsid w:val="00B23044"/>
    <w:rsid w:val="00B23944"/>
    <w:rsid w:val="00B33D0D"/>
    <w:rsid w:val="00B43C80"/>
    <w:rsid w:val="00B449B5"/>
    <w:rsid w:val="00B513F0"/>
    <w:rsid w:val="00B52446"/>
    <w:rsid w:val="00B55C05"/>
    <w:rsid w:val="00B56BEA"/>
    <w:rsid w:val="00B64414"/>
    <w:rsid w:val="00B64D5D"/>
    <w:rsid w:val="00B71637"/>
    <w:rsid w:val="00B74584"/>
    <w:rsid w:val="00B96F96"/>
    <w:rsid w:val="00B97313"/>
    <w:rsid w:val="00BA1022"/>
    <w:rsid w:val="00BA4884"/>
    <w:rsid w:val="00BA5737"/>
    <w:rsid w:val="00BA7823"/>
    <w:rsid w:val="00BA7F95"/>
    <w:rsid w:val="00BB0779"/>
    <w:rsid w:val="00BB139E"/>
    <w:rsid w:val="00BB1BA7"/>
    <w:rsid w:val="00BB5959"/>
    <w:rsid w:val="00BB5BE8"/>
    <w:rsid w:val="00BB7E08"/>
    <w:rsid w:val="00BD26D0"/>
    <w:rsid w:val="00BD6C5E"/>
    <w:rsid w:val="00BE12CD"/>
    <w:rsid w:val="00BE16FC"/>
    <w:rsid w:val="00BE2B13"/>
    <w:rsid w:val="00BF03E9"/>
    <w:rsid w:val="00BF2D89"/>
    <w:rsid w:val="00BF78AF"/>
    <w:rsid w:val="00C05A9C"/>
    <w:rsid w:val="00C066CB"/>
    <w:rsid w:val="00C13EE4"/>
    <w:rsid w:val="00C14D1C"/>
    <w:rsid w:val="00C177C5"/>
    <w:rsid w:val="00C22B6A"/>
    <w:rsid w:val="00C255C9"/>
    <w:rsid w:val="00C25676"/>
    <w:rsid w:val="00C3301D"/>
    <w:rsid w:val="00C34F10"/>
    <w:rsid w:val="00C43438"/>
    <w:rsid w:val="00C442F4"/>
    <w:rsid w:val="00C45851"/>
    <w:rsid w:val="00C50192"/>
    <w:rsid w:val="00C616C5"/>
    <w:rsid w:val="00C65220"/>
    <w:rsid w:val="00C70B46"/>
    <w:rsid w:val="00C874ED"/>
    <w:rsid w:val="00C901A1"/>
    <w:rsid w:val="00C918D3"/>
    <w:rsid w:val="00C932CA"/>
    <w:rsid w:val="00C96169"/>
    <w:rsid w:val="00C97613"/>
    <w:rsid w:val="00CA6600"/>
    <w:rsid w:val="00CB0FE5"/>
    <w:rsid w:val="00CB4367"/>
    <w:rsid w:val="00CB5024"/>
    <w:rsid w:val="00CB511F"/>
    <w:rsid w:val="00CB7DD8"/>
    <w:rsid w:val="00CC2618"/>
    <w:rsid w:val="00CD32F4"/>
    <w:rsid w:val="00CE0859"/>
    <w:rsid w:val="00CE229D"/>
    <w:rsid w:val="00CE5815"/>
    <w:rsid w:val="00CF2780"/>
    <w:rsid w:val="00D04A3A"/>
    <w:rsid w:val="00D07A2E"/>
    <w:rsid w:val="00D11DD3"/>
    <w:rsid w:val="00D14C8F"/>
    <w:rsid w:val="00D23138"/>
    <w:rsid w:val="00D25F45"/>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6269"/>
    <w:rsid w:val="00E47BA3"/>
    <w:rsid w:val="00E50D25"/>
    <w:rsid w:val="00E52C4E"/>
    <w:rsid w:val="00E56998"/>
    <w:rsid w:val="00E644BF"/>
    <w:rsid w:val="00E7260C"/>
    <w:rsid w:val="00E73883"/>
    <w:rsid w:val="00E75B4A"/>
    <w:rsid w:val="00E76B8E"/>
    <w:rsid w:val="00E873DE"/>
    <w:rsid w:val="00E87A05"/>
    <w:rsid w:val="00E900D3"/>
    <w:rsid w:val="00EA4E2B"/>
    <w:rsid w:val="00EB6FA4"/>
    <w:rsid w:val="00EB79C5"/>
    <w:rsid w:val="00EC4F58"/>
    <w:rsid w:val="00EC5839"/>
    <w:rsid w:val="00ED19CF"/>
    <w:rsid w:val="00ED5F50"/>
    <w:rsid w:val="00ED6946"/>
    <w:rsid w:val="00ED7FBF"/>
    <w:rsid w:val="00EE3316"/>
    <w:rsid w:val="00EE41DE"/>
    <w:rsid w:val="00EF201F"/>
    <w:rsid w:val="00EF5C9F"/>
    <w:rsid w:val="00EF7000"/>
    <w:rsid w:val="00F00111"/>
    <w:rsid w:val="00F10DD2"/>
    <w:rsid w:val="00F114EF"/>
    <w:rsid w:val="00F17D9E"/>
    <w:rsid w:val="00F202B1"/>
    <w:rsid w:val="00F23366"/>
    <w:rsid w:val="00F24F89"/>
    <w:rsid w:val="00F2612C"/>
    <w:rsid w:val="00F30236"/>
    <w:rsid w:val="00F358A9"/>
    <w:rsid w:val="00F37DB6"/>
    <w:rsid w:val="00F452C4"/>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DE9"/>
    <w:rsid w:val="00FD56A5"/>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character" w:customStyle="1" w:styleId="Neapdorotaspaminjimas1">
    <w:name w:val="Neapdorotas paminėjimas1"/>
    <w:basedOn w:val="Numatytasispastraiposriftas"/>
    <w:uiPriority w:val="99"/>
    <w:semiHidden/>
    <w:unhideWhenUsed/>
    <w:rsid w:val="003631BF"/>
    <w:rPr>
      <w:color w:val="605E5C"/>
      <w:shd w:val="clear" w:color="auto" w:fill="E1DFDD"/>
    </w:rPr>
  </w:style>
  <w:style w:type="paragraph" w:styleId="Puslapioinaostekstas">
    <w:name w:val="footnote text"/>
    <w:basedOn w:val="prastasis"/>
    <w:link w:val="PuslapioinaostekstasDiagrama"/>
    <w:uiPriority w:val="99"/>
    <w:unhideWhenUsed/>
    <w:rsid w:val="000A152F"/>
    <w:rPr>
      <w:rFonts w:ascii="Calibri" w:eastAsiaTheme="minorHAnsi" w:hAnsi="Calibri" w:cs="Calibri"/>
      <w:sz w:val="22"/>
      <w:szCs w:val="22"/>
      <w:lang w:eastAsia="lt-LT"/>
    </w:rPr>
  </w:style>
  <w:style w:type="character" w:customStyle="1" w:styleId="PuslapioinaostekstasDiagrama">
    <w:name w:val="Puslapio išnašos tekstas Diagrama"/>
    <w:basedOn w:val="Numatytasispastraiposriftas"/>
    <w:link w:val="Puslapioinaostekstas"/>
    <w:uiPriority w:val="99"/>
    <w:rsid w:val="000A152F"/>
    <w:rPr>
      <w:rFonts w:ascii="Calibri" w:eastAsiaTheme="minorHAnsi" w:hAnsi="Calibri" w:cs="Calibri"/>
      <w:sz w:val="22"/>
      <w:szCs w:val="22"/>
    </w:rPr>
  </w:style>
  <w:style w:type="character" w:styleId="Puslapioinaosnuoroda">
    <w:name w:val="footnote reference"/>
    <w:basedOn w:val="Numatytasispastraiposriftas"/>
    <w:uiPriority w:val="99"/>
    <w:unhideWhenUsed/>
    <w:rsid w:val="000A1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F9659-9ED8-43E3-B24A-B02C83E0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1494</Words>
  <Characters>853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6</cp:revision>
  <cp:lastPrinted>2017-04-05T07:57:00Z</cp:lastPrinted>
  <dcterms:created xsi:type="dcterms:W3CDTF">2020-02-24T13:56:00Z</dcterms:created>
  <dcterms:modified xsi:type="dcterms:W3CDTF">2020-02-24T14:16:00Z</dcterms:modified>
</cp:coreProperties>
</file>