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C9C" w:rsidRPr="00B4609B" w:rsidRDefault="00505C9C" w:rsidP="00505C9C">
      <w:pPr>
        <w:shd w:val="clear" w:color="auto" w:fill="FFFFFF"/>
        <w:tabs>
          <w:tab w:val="left" w:pos="900"/>
        </w:tabs>
        <w:spacing w:after="0"/>
        <w:jc w:val="both"/>
        <w:rPr>
          <w:rFonts w:ascii="Times New Roman" w:eastAsia="Times New Roman" w:hAnsi="Times New Roman" w:cs="Times New Roman"/>
          <w:b/>
          <w:color w:val="000000"/>
          <w:sz w:val="24"/>
          <w:szCs w:val="24"/>
          <w:lang w:eastAsia="lt-LT"/>
        </w:rPr>
      </w:pPr>
    </w:p>
    <w:p w:rsidR="00505C9C" w:rsidRDefault="00505C9C" w:rsidP="00505C9C">
      <w:pPr>
        <w:spacing w:after="0"/>
        <w:ind w:firstLine="567"/>
        <w:jc w:val="both"/>
        <w:rPr>
          <w:rFonts w:ascii="Times New Roman" w:eastAsia="Times New Roman" w:hAnsi="Times New Roman" w:cs="Times New Roman"/>
          <w:sz w:val="24"/>
          <w:szCs w:val="24"/>
        </w:rPr>
      </w:pPr>
    </w:p>
    <w:p w:rsidR="00505C9C" w:rsidRPr="008A38CD" w:rsidRDefault="008A0AC7" w:rsidP="00505C9C">
      <w:pPr>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mso-position-horizontal:absolute;mso-position-horizontal-relative:text;mso-position-vertical-relative:text" fillcolor="window">
            <v:imagedata r:id="rId6" o:title=""/>
            <w10:wrap type="square" side="left"/>
          </v:shape>
          <o:OLEObject Type="Embed" ProgID="Word.Picture.8" ShapeID="_x0000_s1026" DrawAspect="Content" ObjectID="_1599891546" r:id="rId7"/>
        </w:object>
      </w:r>
      <w:r w:rsidR="00505C9C">
        <w:rPr>
          <w:rFonts w:ascii="Times New Roman" w:hAnsi="Times New Roman" w:cs="Times New Roman"/>
          <w:sz w:val="24"/>
          <w:szCs w:val="24"/>
        </w:rPr>
        <w:br w:type="textWrapping" w:clear="all"/>
      </w:r>
    </w:p>
    <w:p w:rsidR="00505C9C" w:rsidRPr="008A38CD" w:rsidRDefault="00505C9C" w:rsidP="00505C9C">
      <w:pPr>
        <w:spacing w:after="0"/>
        <w:rPr>
          <w:rFonts w:ascii="Times New Roman" w:eastAsia="Times New Roman" w:hAnsi="Times New Roman" w:cs="Times New Roman"/>
          <w:sz w:val="24"/>
          <w:szCs w:val="24"/>
        </w:rPr>
      </w:pPr>
    </w:p>
    <w:p w:rsidR="00505C9C" w:rsidRPr="008A38CD" w:rsidRDefault="00505C9C" w:rsidP="00505C9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505C9C" w:rsidRPr="008A38CD" w:rsidRDefault="00505C9C" w:rsidP="00505C9C">
      <w:pPr>
        <w:keepNext/>
        <w:spacing w:after="0"/>
        <w:jc w:val="center"/>
        <w:outlineLvl w:val="0"/>
        <w:rPr>
          <w:rFonts w:ascii="Times New Roman" w:eastAsia="Times New Roman" w:hAnsi="Times New Roman" w:cs="Times New Roman"/>
          <w:b/>
          <w:bCs/>
          <w:sz w:val="24"/>
          <w:szCs w:val="24"/>
        </w:rPr>
      </w:pPr>
    </w:p>
    <w:p w:rsidR="00505C9C" w:rsidRPr="008A38CD" w:rsidRDefault="00505C9C" w:rsidP="00505C9C">
      <w:pPr>
        <w:keepNext/>
        <w:spacing w:after="0"/>
        <w:jc w:val="center"/>
        <w:outlineLvl w:val="0"/>
        <w:rPr>
          <w:rFonts w:ascii="Times New Roman" w:eastAsia="Times New Roman" w:hAnsi="Times New Roman" w:cs="Times New Roman"/>
          <w:b/>
          <w:bCs/>
          <w:sz w:val="24"/>
          <w:szCs w:val="24"/>
        </w:rPr>
      </w:pPr>
    </w:p>
    <w:tbl>
      <w:tblPr>
        <w:tblW w:w="11732" w:type="dxa"/>
        <w:tblInd w:w="-142" w:type="dxa"/>
        <w:tblLayout w:type="fixed"/>
        <w:tblLook w:val="0000" w:firstRow="0" w:lastRow="0" w:firstColumn="0" w:lastColumn="0" w:noHBand="0" w:noVBand="0"/>
      </w:tblPr>
      <w:tblGrid>
        <w:gridCol w:w="5104"/>
        <w:gridCol w:w="283"/>
        <w:gridCol w:w="1418"/>
        <w:gridCol w:w="567"/>
        <w:gridCol w:w="4360"/>
      </w:tblGrid>
      <w:tr w:rsidR="00505C9C" w:rsidRPr="008A38CD" w:rsidTr="00293F4B">
        <w:trPr>
          <w:cantSplit/>
          <w:trHeight w:val="1215"/>
          <w:tblHeader/>
        </w:trPr>
        <w:tc>
          <w:tcPr>
            <w:tcW w:w="5104" w:type="dxa"/>
          </w:tcPr>
          <w:p w:rsidR="00505C9C" w:rsidRDefault="00505C9C" w:rsidP="00293F4B">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Klaipėdos miesto</w:t>
            </w:r>
          </w:p>
          <w:p w:rsidR="00505C9C" w:rsidRPr="00557462" w:rsidRDefault="00505C9C" w:rsidP="00293F4B">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administracija</w:t>
            </w:r>
          </w:p>
          <w:p w:rsidR="00505C9C" w:rsidRPr="00557462" w:rsidRDefault="00505C9C" w:rsidP="00293F4B">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Liepų g. 11</w:t>
            </w:r>
          </w:p>
          <w:p w:rsidR="00505C9C" w:rsidRPr="00557462" w:rsidRDefault="00505C9C" w:rsidP="00293F4B">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91502 Klaipėda</w:t>
            </w:r>
          </w:p>
          <w:p w:rsidR="00505C9C" w:rsidRDefault="00505C9C" w:rsidP="00293F4B">
            <w:pPr>
              <w:spacing w:after="0"/>
              <w:rPr>
                <w:rFonts w:ascii="Times New Roman" w:eastAsia="Times New Roman" w:hAnsi="Times New Roman" w:cs="Times New Roman"/>
                <w:sz w:val="24"/>
                <w:szCs w:val="24"/>
              </w:rPr>
            </w:pPr>
          </w:p>
          <w:p w:rsidR="00505C9C" w:rsidRPr="007C446B" w:rsidRDefault="00505C9C" w:rsidP="00293F4B">
            <w:pPr>
              <w:spacing w:after="0"/>
              <w:rPr>
                <w:rFonts w:ascii="Times New Roman" w:eastAsia="Calibri" w:hAnsi="Times New Roman" w:cs="Times New Roman"/>
                <w:sz w:val="24"/>
                <w:szCs w:val="24"/>
              </w:rPr>
            </w:pPr>
            <w:r w:rsidRPr="00557462">
              <w:rPr>
                <w:rFonts w:ascii="Times New Roman" w:eastAsia="Times New Roman" w:hAnsi="Times New Roman" w:cs="Times New Roman"/>
                <w:sz w:val="24"/>
                <w:szCs w:val="24"/>
              </w:rPr>
              <w:t xml:space="preserve">El. p.: </w:t>
            </w:r>
            <w:r>
              <w:rPr>
                <w:rFonts w:ascii="Times New Roman" w:eastAsia="Times New Roman" w:hAnsi="Times New Roman" w:cs="Times New Roman"/>
                <w:sz w:val="24"/>
                <w:szCs w:val="24"/>
              </w:rPr>
              <w:t>dokumentai</w:t>
            </w:r>
            <w:r w:rsidRPr="00557462">
              <w:rPr>
                <w:rFonts w:ascii="Times New Roman" w:eastAsia="Calibri" w:hAnsi="Times New Roman" w:cs="Times New Roman"/>
                <w:sz w:val="24"/>
                <w:szCs w:val="24"/>
              </w:rPr>
              <w:t>@</w:t>
            </w:r>
            <w:r>
              <w:rPr>
                <w:rFonts w:ascii="Times New Roman" w:eastAsia="Calibri" w:hAnsi="Times New Roman" w:cs="Times New Roman"/>
                <w:sz w:val="24"/>
                <w:szCs w:val="24"/>
              </w:rPr>
              <w:t>klaipeda.lt</w:t>
            </w:r>
          </w:p>
        </w:tc>
        <w:tc>
          <w:tcPr>
            <w:tcW w:w="283" w:type="dxa"/>
          </w:tcPr>
          <w:p w:rsidR="00505C9C" w:rsidRDefault="00505C9C" w:rsidP="00293F4B">
            <w:pPr>
              <w:tabs>
                <w:tab w:val="left" w:pos="900"/>
              </w:tabs>
              <w:spacing w:after="0"/>
              <w:rPr>
                <w:rFonts w:ascii="Times New Roman" w:eastAsia="Times New Roman" w:hAnsi="Times New Roman" w:cs="Times New Roman"/>
                <w:sz w:val="24"/>
                <w:szCs w:val="24"/>
              </w:rPr>
            </w:pPr>
          </w:p>
          <w:p w:rsidR="00505C9C" w:rsidRPr="008A38CD" w:rsidRDefault="00505C9C" w:rsidP="00293F4B">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w:t>
            </w:r>
          </w:p>
        </w:tc>
        <w:tc>
          <w:tcPr>
            <w:tcW w:w="1418" w:type="dxa"/>
          </w:tcPr>
          <w:p w:rsidR="00505C9C" w:rsidRPr="008A38CD" w:rsidRDefault="00505C9C" w:rsidP="00293F4B">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8A38CD">
              <w:rPr>
                <w:rFonts w:ascii="Times New Roman" w:eastAsia="Times New Roman" w:hAnsi="Times New Roman" w:cs="Times New Roman"/>
                <w:sz w:val="24"/>
                <w:szCs w:val="24"/>
              </w:rPr>
              <w:t>-</w:t>
            </w:r>
          </w:p>
          <w:p w:rsidR="00505C9C" w:rsidRDefault="00505C9C" w:rsidP="00293F4B">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2018-09-11</w:t>
            </w:r>
          </w:p>
          <w:p w:rsidR="00505C9C" w:rsidRDefault="00505C9C" w:rsidP="00293F4B">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2018-09-20</w:t>
            </w:r>
          </w:p>
          <w:p w:rsidR="00505C9C" w:rsidRPr="008A38CD" w:rsidRDefault="00505C9C" w:rsidP="00293F4B">
            <w:pPr>
              <w:tabs>
                <w:tab w:val="left" w:pos="900"/>
              </w:tabs>
              <w:spacing w:after="0"/>
              <w:ind w:left="32"/>
              <w:rPr>
                <w:rFonts w:ascii="Times New Roman" w:eastAsia="Times New Roman" w:hAnsi="Times New Roman" w:cs="Times New Roman"/>
                <w:sz w:val="24"/>
                <w:szCs w:val="24"/>
              </w:rPr>
            </w:pPr>
          </w:p>
        </w:tc>
        <w:tc>
          <w:tcPr>
            <w:tcW w:w="567" w:type="dxa"/>
          </w:tcPr>
          <w:p w:rsidR="00505C9C" w:rsidRPr="008A38CD" w:rsidRDefault="00505C9C" w:rsidP="00293F4B">
            <w:pPr>
              <w:tabs>
                <w:tab w:val="left" w:pos="900"/>
              </w:tabs>
              <w:spacing w:after="0"/>
              <w:ind w:left="-169" w:firstLine="16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505C9C" w:rsidRDefault="00505C9C" w:rsidP="00293F4B">
            <w:pPr>
              <w:tabs>
                <w:tab w:val="left" w:pos="900"/>
              </w:tabs>
              <w:spacing w:after="0"/>
              <w:ind w:left="-169" w:firstLine="16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505C9C" w:rsidRPr="008A38CD" w:rsidRDefault="00505C9C" w:rsidP="00293F4B">
            <w:pPr>
              <w:tabs>
                <w:tab w:val="left" w:pos="900"/>
              </w:tabs>
              <w:spacing w:after="0"/>
              <w:ind w:left="-169" w:firstLine="169"/>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rsidR="00505C9C" w:rsidRPr="008A38CD" w:rsidRDefault="00505C9C" w:rsidP="00293F4B">
            <w:pPr>
              <w:tabs>
                <w:tab w:val="left" w:pos="900"/>
              </w:tabs>
              <w:spacing w:after="0"/>
              <w:ind w:left="-169" w:firstLine="169"/>
              <w:rPr>
                <w:rFonts w:ascii="Times New Roman" w:eastAsia="Times New Roman" w:hAnsi="Times New Roman" w:cs="Times New Roman"/>
                <w:sz w:val="24"/>
                <w:szCs w:val="24"/>
              </w:rPr>
            </w:pPr>
          </w:p>
        </w:tc>
        <w:tc>
          <w:tcPr>
            <w:tcW w:w="4360" w:type="dxa"/>
          </w:tcPr>
          <w:p w:rsidR="00505C9C" w:rsidRPr="008A38CD" w:rsidRDefault="00505C9C" w:rsidP="00293F4B">
            <w:pPr>
              <w:tabs>
                <w:tab w:val="right" w:pos="1764"/>
                <w:tab w:val="left" w:pos="2397"/>
              </w:tabs>
              <w:spacing w:after="0"/>
              <w:ind w:left="-392" w:right="-250" w:firstLine="284"/>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p>
          <w:p w:rsidR="00505C9C" w:rsidRDefault="00505C9C" w:rsidP="00293F4B">
            <w:pPr>
              <w:tabs>
                <w:tab w:val="left" w:pos="2397"/>
              </w:tabs>
              <w:spacing w:after="0"/>
              <w:ind w:left="-392" w:right="-25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(4.44E)-R2-2664</w:t>
            </w:r>
          </w:p>
          <w:p w:rsidR="00505C9C" w:rsidRPr="008A38CD" w:rsidRDefault="00505C9C" w:rsidP="00293F4B">
            <w:pPr>
              <w:tabs>
                <w:tab w:val="left" w:pos="2397"/>
              </w:tabs>
              <w:spacing w:after="0"/>
              <w:ind w:left="-392" w:right="-25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3S-3739</w:t>
            </w:r>
          </w:p>
        </w:tc>
      </w:tr>
    </w:tbl>
    <w:p w:rsidR="00505C9C" w:rsidRDefault="00505C9C" w:rsidP="00505C9C">
      <w:pPr>
        <w:keepLines/>
        <w:suppressAutoHyphens/>
        <w:autoSpaceDE w:val="0"/>
        <w:autoSpaceDN w:val="0"/>
        <w:adjustRightInd w:val="0"/>
        <w:spacing w:after="0"/>
        <w:ind w:left="180"/>
        <w:jc w:val="center"/>
        <w:textAlignment w:val="center"/>
        <w:rPr>
          <w:rFonts w:ascii="Times New Roman" w:eastAsia="Times New Roman" w:hAnsi="Times New Roman" w:cs="Times New Roman"/>
          <w:b/>
          <w:bCs/>
          <w:caps/>
          <w:color w:val="000000"/>
          <w:sz w:val="24"/>
          <w:szCs w:val="24"/>
        </w:rPr>
      </w:pPr>
    </w:p>
    <w:p w:rsidR="00505C9C" w:rsidRDefault="00505C9C" w:rsidP="00505C9C">
      <w:pPr>
        <w:keepLines/>
        <w:suppressAutoHyphens/>
        <w:autoSpaceDE w:val="0"/>
        <w:autoSpaceDN w:val="0"/>
        <w:adjustRightInd w:val="0"/>
        <w:spacing w:after="0"/>
        <w:ind w:left="180"/>
        <w:textAlignment w:val="center"/>
        <w:rPr>
          <w:rFonts w:ascii="Times New Roman" w:eastAsia="Times New Roman" w:hAnsi="Times New Roman" w:cs="Times New Roman"/>
          <w:b/>
          <w:bCs/>
          <w:caps/>
          <w:color w:val="000000"/>
          <w:sz w:val="24"/>
          <w:szCs w:val="24"/>
        </w:rPr>
      </w:pPr>
    </w:p>
    <w:p w:rsidR="00505C9C" w:rsidRPr="003A1810" w:rsidRDefault="00505C9C" w:rsidP="003A1810">
      <w:pPr>
        <w:keepLines/>
        <w:suppressAutoHyphens/>
        <w:autoSpaceDE w:val="0"/>
        <w:autoSpaceDN w:val="0"/>
        <w:adjustRightInd w:val="0"/>
        <w:spacing w:after="0"/>
        <w:jc w:val="center"/>
        <w:textAlignment w:val="center"/>
        <w:rPr>
          <w:rFonts w:ascii="Times New Roman" w:eastAsia="Times New Roman" w:hAnsi="Times New Roman" w:cs="Times New Roman"/>
          <w:b/>
          <w:bCs/>
          <w:caps/>
          <w:color w:val="000000"/>
          <w:sz w:val="24"/>
          <w:szCs w:val="24"/>
        </w:rPr>
      </w:pPr>
      <w:r w:rsidRPr="000B350C">
        <w:rPr>
          <w:rFonts w:ascii="Times New Roman" w:eastAsia="Times New Roman" w:hAnsi="Times New Roman" w:cs="Times New Roman"/>
          <w:b/>
          <w:bCs/>
          <w:caps/>
          <w:color w:val="000000"/>
          <w:sz w:val="24"/>
          <w:szCs w:val="24"/>
        </w:rPr>
        <w:t xml:space="preserve">SPRENDIMAS dėl sutikimo VYKDYTI </w:t>
      </w:r>
      <w:r>
        <w:rPr>
          <w:rFonts w:ascii="Times New Roman" w:eastAsia="Times New Roman" w:hAnsi="Times New Roman" w:cs="Times New Roman"/>
          <w:b/>
          <w:bCs/>
          <w:caps/>
          <w:color w:val="000000"/>
          <w:sz w:val="24"/>
          <w:szCs w:val="24"/>
        </w:rPr>
        <w:t xml:space="preserve">PIRKIMĄ </w:t>
      </w:r>
      <w:r w:rsidRPr="000B350C">
        <w:rPr>
          <w:rFonts w:ascii="Times New Roman" w:eastAsia="Times New Roman" w:hAnsi="Times New Roman" w:cs="Times New Roman"/>
          <w:b/>
          <w:bCs/>
          <w:caps/>
          <w:color w:val="000000"/>
          <w:sz w:val="24"/>
          <w:szCs w:val="24"/>
        </w:rPr>
        <w:t>NESKELBIAM</w:t>
      </w:r>
      <w:r>
        <w:rPr>
          <w:rFonts w:ascii="Times New Roman" w:eastAsia="Times New Roman" w:hAnsi="Times New Roman" w:cs="Times New Roman"/>
          <w:b/>
          <w:bCs/>
          <w:caps/>
          <w:color w:val="000000"/>
          <w:sz w:val="24"/>
          <w:szCs w:val="24"/>
        </w:rPr>
        <w:t>Ų</w:t>
      </w:r>
      <w:r w:rsidRPr="000B350C">
        <w:rPr>
          <w:rFonts w:ascii="Times New Roman" w:eastAsia="Times New Roman" w:hAnsi="Times New Roman" w:cs="Times New Roman"/>
          <w:b/>
          <w:bCs/>
          <w:caps/>
          <w:color w:val="000000"/>
          <w:sz w:val="24"/>
          <w:szCs w:val="24"/>
        </w:rPr>
        <w:t xml:space="preserve"> DERYB</w:t>
      </w:r>
      <w:r>
        <w:rPr>
          <w:rFonts w:ascii="Times New Roman" w:eastAsia="Times New Roman" w:hAnsi="Times New Roman" w:cs="Times New Roman"/>
          <w:b/>
          <w:bCs/>
          <w:caps/>
          <w:color w:val="000000"/>
          <w:sz w:val="24"/>
          <w:szCs w:val="24"/>
        </w:rPr>
        <w:t>Ų BŪDU</w:t>
      </w:r>
    </w:p>
    <w:p w:rsidR="00505C9C" w:rsidRDefault="00505C9C" w:rsidP="00505C9C">
      <w:pPr>
        <w:spacing w:after="0"/>
        <w:ind w:firstLine="851"/>
        <w:jc w:val="both"/>
        <w:rPr>
          <w:rFonts w:ascii="Times New Roman" w:eastAsia="Times New Roman" w:hAnsi="Times New Roman" w:cs="Times New Roman"/>
          <w:sz w:val="24"/>
          <w:szCs w:val="24"/>
        </w:rPr>
      </w:pPr>
    </w:p>
    <w:p w:rsidR="00505C9C" w:rsidRDefault="00505C9C" w:rsidP="00505C9C">
      <w:pPr>
        <w:spacing w:after="0"/>
        <w:ind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Klaipėdos miesto savivaldybės administracijos </w:t>
      </w:r>
      <w:r w:rsidRPr="000B350C">
        <w:rPr>
          <w:rFonts w:ascii="Times New Roman" w:eastAsia="Calibri" w:hAnsi="Times New Roman" w:cs="Times New Roman"/>
          <w:sz w:val="24"/>
          <w:szCs w:val="24"/>
        </w:rPr>
        <w:t xml:space="preserve">(toliau – Perkančioji organizacija) prašymą sutikti </w:t>
      </w:r>
      <w:r>
        <w:rPr>
          <w:rFonts w:ascii="Times New Roman" w:eastAsia="Calibri" w:hAnsi="Times New Roman" w:cs="Times New Roman"/>
          <w:i/>
          <w:sz w:val="24"/>
          <w:szCs w:val="24"/>
        </w:rPr>
        <w:t xml:space="preserve">Vietinės rinkliavos už automobilių statymą rinkimo, kontrolės ir administravimo paslaugų </w:t>
      </w:r>
      <w:r>
        <w:rPr>
          <w:rFonts w:ascii="Times New Roman" w:eastAsia="Calibri" w:hAnsi="Times New Roman" w:cs="Times New Roman"/>
          <w:sz w:val="24"/>
          <w:szCs w:val="24"/>
        </w:rPr>
        <w:t xml:space="preserve">pirkimą (toliau – Pirkimas) </w:t>
      </w:r>
      <w:r w:rsidRPr="00BD552A">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(b) papunkčio nuostatomis.</w:t>
      </w:r>
    </w:p>
    <w:p w:rsidR="00505C9C" w:rsidRDefault="00505C9C" w:rsidP="00505C9C">
      <w:pPr>
        <w:spacing w:after="0"/>
        <w:ind w:firstLine="851"/>
        <w:jc w:val="both"/>
        <w:rPr>
          <w:rFonts w:ascii="Times New Roman" w:hAnsi="Times New Roman" w:cs="Times New Roman"/>
          <w:sz w:val="24"/>
          <w:szCs w:val="24"/>
        </w:rPr>
      </w:pPr>
      <w:r>
        <w:rPr>
          <w:rFonts w:ascii="Times New Roman" w:eastAsia="Calibri" w:hAnsi="Times New Roman" w:cs="Times New Roman"/>
          <w:sz w:val="24"/>
          <w:szCs w:val="24"/>
        </w:rPr>
        <w:t>Perkančioji organizacija nurodo, kad Klaipėdos miesto savivaldybės taryba (toliau – Savivaldybės taryba) sprendimu</w:t>
      </w:r>
      <w:r>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įsteigė VšĮ „Klaipėdos keleivinis transportas“ (toliau – Tiekėjas) teikti keleivių vežimo ir aptarnavimo paslaugas. Kitu Savivaldybės tarybos sprendimu</w:t>
      </w:r>
      <w:r>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Tiekėjui buvo pavesta vykdyti vietinę rinkliavą iš automobilių valdytojų (vairuotojų) už naudojimąsi nustatytomis mokamomis vietomis automobiliams statyti ir administruoti leidimų už naudojimąsi mokamomis vietomis automobiliams statyti išdavimą, pakeitimą, naudojimą ir panaikinimą. Prašyme nurodoma, kad Tiekėjas yra vienintelis įrengęs, eksploatuoja, prižiūri, atnaujina ir nuosavybės teise valdo daugiau nei 150 vienetų rinkliavai rinkti skirtų parkomatų visose apmokestintose miesto zonose (visi mieste esantys parkomatai yra įsigyti už Tiekėjo lėšas).</w:t>
      </w:r>
      <w:r>
        <w:rPr>
          <w:rFonts w:ascii="Times New Roman" w:hAnsi="Times New Roman" w:cs="Times New Roman"/>
          <w:sz w:val="24"/>
          <w:szCs w:val="24"/>
        </w:rPr>
        <w:t xml:space="preserve"> Tik Tiekėjas yra atsakingas už sklandų ir nepertraukiamą mokėjimo parkomatų veikimo stebėjimą realiu laiku ir surenkamos rinkliavos apskaitą.</w:t>
      </w:r>
      <w:r w:rsidR="005553E5">
        <w:rPr>
          <w:rFonts w:ascii="Times New Roman" w:hAnsi="Times New Roman" w:cs="Times New Roman"/>
          <w:sz w:val="24"/>
          <w:szCs w:val="24"/>
        </w:rPr>
        <w:t xml:space="preserve"> </w:t>
      </w:r>
      <w:r>
        <w:rPr>
          <w:rFonts w:ascii="Times New Roman" w:hAnsi="Times New Roman" w:cs="Times New Roman"/>
          <w:sz w:val="24"/>
          <w:szCs w:val="24"/>
        </w:rPr>
        <w:t xml:space="preserve">Be to, Tiekėjas yra sudaręs sutartis su visais Lietuvos judriojo ryšio tinklus valdančiais operatoriais bei 3 skirtingais mobiliųjų aplikacijų kūrėjais, taip užtikrinant plačiausią galimą vietinės rinkliavos sumokėjimo spektrą. Gyventojai Tiekėjo teikiamas paslaugas gali gauti naudojantis </w:t>
      </w:r>
      <w:r>
        <w:rPr>
          <w:rFonts w:ascii="Times New Roman" w:hAnsi="Times New Roman" w:cs="Times New Roman"/>
          <w:sz w:val="24"/>
          <w:szCs w:val="24"/>
        </w:rPr>
        <w:lastRenderedPageBreak/>
        <w:t>integruota ir saugia Valstybės informacinių išteklių sąveikumo platforma (toliau – VIISP), kuri skirta viešosioms paslaugoms kurti, teikti ir stebėti, o Tiekėjas turi prieigą prie VIISP</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t. y</w:t>
      </w:r>
      <w:bookmarkStart w:id="0" w:name="_Hlk525757669"/>
      <w:r>
        <w:rPr>
          <w:rFonts w:ascii="Times New Roman" w:hAnsi="Times New Roman" w:cs="Times New Roman"/>
          <w:sz w:val="24"/>
          <w:szCs w:val="24"/>
        </w:rPr>
        <w:t xml:space="preserve">. naudojantis šia platforma yra administruojami visi rinkliavos mokėtojų prašymai ir kiti dokumentai. </w:t>
      </w:r>
      <w:bookmarkEnd w:id="0"/>
      <w:r>
        <w:rPr>
          <w:rFonts w:ascii="Times New Roman" w:hAnsi="Times New Roman" w:cs="Times New Roman"/>
          <w:sz w:val="24"/>
          <w:szCs w:val="24"/>
        </w:rPr>
        <w:t>Perkančioji organizacija nurodo, kad siekiamos įsigyti paslaugos sudaro homogenišką objektą, kuris apima vietinės rinkliavos už automobilių statymą rinkimą, kontrolę ir administravimą, o šių dalių atskyrimas ar išskaidymas objektyviai nėra galimas, nes rinkliavos rinkimas, leidimų išdavimas ir kontroliavimas technologiškai susiję procesai, kurių metu turi būti naudojamos integruotos programinės ir techninės įrangos bei šios įrangos veikimo koordinavimas turi vykti iš vieningos duomenų bazės.</w:t>
      </w:r>
      <w:r w:rsidRPr="00475ADF">
        <w:rPr>
          <w:rFonts w:ascii="Times New Roman" w:hAnsi="Times New Roman" w:cs="Times New Roman"/>
          <w:sz w:val="24"/>
          <w:szCs w:val="24"/>
        </w:rPr>
        <w:t xml:space="preserve"> </w:t>
      </w:r>
      <w:r>
        <w:rPr>
          <w:rFonts w:ascii="Times New Roman" w:hAnsi="Times New Roman" w:cs="Times New Roman"/>
          <w:sz w:val="24"/>
          <w:szCs w:val="24"/>
        </w:rPr>
        <w:t>Kartu su prašymu pateiktuose dokumentuose nurodoma, kad teisėtai rinkliavos kontrolę ir leidimų išdavimo administravimą gali atlikti tik subjektas, turintis viešojo administravimo įgaliojimus. Įvertinusi aukščiau nurodytas aplinkybes, Perkančioji organizacija mano, kad šiuo konkrečiu atveju egzistuoja techninės priežastys dėl kurių tik Tiekėjas, kuris šiuo metu vykdo rinkliavos už automobilių statymą rinkimą, kontrolę ir administravimą, gali suteikti Pirkimu siekiamas įsigyti paslaugas, todėl Perkančiosios organizacijos viešojo pirkimo komisija priėmė sprendimą Pirkimą vykdyti neskelbiamų derybų būdu vadovaujantis Įstatymo 71 straipsnio 1 dalies 2 punkto (b) papunkčio nuostatomis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į derybas kviečiant konkretų tiekėją – </w:t>
      </w:r>
      <w:r w:rsidRPr="00E9639C">
        <w:rPr>
          <w:rFonts w:ascii="Times New Roman" w:hAnsi="Times New Roman" w:cs="Times New Roman"/>
          <w:sz w:val="24"/>
          <w:szCs w:val="24"/>
        </w:rPr>
        <w:t>VšĮ „Klaipėdos keleivinis transportas“</w:t>
      </w:r>
      <w:r>
        <w:rPr>
          <w:rFonts w:ascii="Times New Roman" w:hAnsi="Times New Roman" w:cs="Times New Roman"/>
          <w:sz w:val="24"/>
          <w:szCs w:val="24"/>
        </w:rPr>
        <w:t>.</w:t>
      </w:r>
    </w:p>
    <w:p w:rsidR="00505C9C" w:rsidRDefault="00505C9C" w:rsidP="00505C9C">
      <w:pPr>
        <w:spacing w:after="0"/>
        <w:ind w:firstLine="851"/>
        <w:jc w:val="both"/>
        <w:rPr>
          <w:rFonts w:ascii="Times New Roman" w:hAnsi="Times New Roman" w:cs="Times New Roman"/>
          <w:sz w:val="24"/>
          <w:szCs w:val="24"/>
        </w:rPr>
      </w:pPr>
      <w:r w:rsidRPr="00862A4E">
        <w:rPr>
          <w:rFonts w:ascii="Times New Roman" w:eastAsia="Calibri" w:hAnsi="Times New Roman" w:cs="Times New Roman"/>
          <w:sz w:val="24"/>
          <w:szCs w:val="24"/>
        </w:rPr>
        <w:t xml:space="preserve">Įstatymo </w:t>
      </w:r>
      <w:bookmarkStart w:id="1" w:name="_Hlk512591765"/>
      <w:r w:rsidRPr="00862A4E">
        <w:rPr>
          <w:rFonts w:ascii="Times New Roman" w:eastAsia="Calibri" w:hAnsi="Times New Roman" w:cs="Times New Roman"/>
          <w:sz w:val="24"/>
          <w:szCs w:val="24"/>
        </w:rPr>
        <w:t>71 straipsnio 1 dalies 2 punkto (</w:t>
      </w:r>
      <w:r>
        <w:rPr>
          <w:rFonts w:ascii="Times New Roman" w:eastAsia="Calibri" w:hAnsi="Times New Roman" w:cs="Times New Roman"/>
          <w:sz w:val="24"/>
          <w:szCs w:val="24"/>
        </w:rPr>
        <w:t>b</w:t>
      </w:r>
      <w:r w:rsidRPr="00862A4E">
        <w:rPr>
          <w:rFonts w:ascii="Times New Roman" w:eastAsia="Calibri" w:hAnsi="Times New Roman" w:cs="Times New Roman"/>
          <w:sz w:val="24"/>
          <w:szCs w:val="24"/>
        </w:rPr>
        <w:t xml:space="preserve">) papunkčio nuostatos </w:t>
      </w:r>
      <w:bookmarkEnd w:id="1"/>
      <w:r w:rsidRPr="00862A4E">
        <w:rPr>
          <w:rFonts w:ascii="Times New Roman" w:eastAsia="Calibri" w:hAnsi="Times New Roman" w:cs="Times New Roman"/>
          <w:sz w:val="24"/>
          <w:szCs w:val="24"/>
        </w:rPr>
        <w:t xml:space="preserve">numato, kad prekės, paslaugos ar darbai neskelbiamų derybų būdu gali būti perkamos: </w:t>
      </w:r>
      <w:r w:rsidRPr="00862A4E">
        <w:rPr>
          <w:rFonts w:ascii="Times New Roman" w:eastAsia="Calibri" w:hAnsi="Times New Roman" w:cs="Times New Roman"/>
          <w:i/>
          <w:iCs/>
          <w:sz w:val="24"/>
          <w:szCs w:val="24"/>
        </w:rPr>
        <w:t xml:space="preserve">„jeigu prekes pateikti, paslaugas teikti ar darbus atlikti gali tik konkretus tiekėjas dėl vienos iš šių priežasčių: &lt;...&gt; </w:t>
      </w:r>
      <w:r>
        <w:rPr>
          <w:rFonts w:ascii="Times New Roman" w:eastAsia="Calibri" w:hAnsi="Times New Roman" w:cs="Times New Roman"/>
          <w:i/>
          <w:iCs/>
          <w:sz w:val="24"/>
          <w:szCs w:val="24"/>
        </w:rPr>
        <w:t>b</w:t>
      </w:r>
      <w:r w:rsidRPr="00862A4E">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konkurencijos nėra dėl techninių priežasčių</w:t>
      </w:r>
      <w:r w:rsidRPr="00862A4E">
        <w:rPr>
          <w:rFonts w:ascii="Times New Roman" w:eastAsia="Calibri" w:hAnsi="Times New Roman" w:cs="Times New Roman"/>
          <w:i/>
          <w:iCs/>
          <w:sz w:val="24"/>
          <w:szCs w:val="24"/>
        </w:rPr>
        <w:t xml:space="preserve"> &lt;...&gt;“.</w:t>
      </w:r>
      <w:bookmarkStart w:id="2" w:name="_Hlk523401983"/>
    </w:p>
    <w:p w:rsidR="00505C9C" w:rsidRPr="00B3372D" w:rsidRDefault="00505C9C" w:rsidP="00505C9C">
      <w:pPr>
        <w:spacing w:after="0"/>
        <w:ind w:firstLine="851"/>
        <w:jc w:val="both"/>
        <w:rPr>
          <w:rFonts w:ascii="Times New Roman" w:hAnsi="Times New Roman" w:cs="Times New Roman"/>
          <w:sz w:val="24"/>
          <w:szCs w:val="24"/>
        </w:rPr>
      </w:pPr>
      <w:r>
        <w:rPr>
          <w:rFonts w:ascii="Times New Roman" w:hAnsi="Times New Roman" w:cs="Times New Roman"/>
          <w:sz w:val="24"/>
          <w:szCs w:val="24"/>
        </w:rPr>
        <w:t>Perkančiosios organizacijos pateikta informacija ir dokumentai pagrindžia,</w:t>
      </w:r>
      <w:r w:rsidR="005553E5">
        <w:rPr>
          <w:rFonts w:ascii="Times New Roman" w:hAnsi="Times New Roman" w:cs="Times New Roman"/>
          <w:sz w:val="24"/>
          <w:szCs w:val="24"/>
        </w:rPr>
        <w:t xml:space="preserve"> </w:t>
      </w:r>
      <w:r>
        <w:rPr>
          <w:rFonts w:ascii="Times New Roman" w:hAnsi="Times New Roman" w:cs="Times New Roman"/>
          <w:sz w:val="24"/>
          <w:szCs w:val="24"/>
        </w:rPr>
        <w:t>kad šiuo konkrečiu atveju tik Tiekėjas turi technines galimybes, t. y. Tiekėjas nuosavybės teise valdo daugiau kaip 150 v</w:t>
      </w:r>
      <w:r w:rsidR="005553E5">
        <w:rPr>
          <w:rFonts w:ascii="Times New Roman" w:hAnsi="Times New Roman" w:cs="Times New Roman"/>
          <w:sz w:val="24"/>
          <w:szCs w:val="24"/>
        </w:rPr>
        <w:t>ienetų</w:t>
      </w:r>
      <w:r>
        <w:rPr>
          <w:rFonts w:ascii="Times New Roman" w:hAnsi="Times New Roman" w:cs="Times New Roman"/>
          <w:sz w:val="24"/>
          <w:szCs w:val="24"/>
        </w:rPr>
        <w:t xml:space="preserve"> rinkliavai rinkti skirtų parkomatų</w:t>
      </w:r>
      <w:r w:rsidRPr="00E9639C">
        <w:t xml:space="preserve"> </w:t>
      </w:r>
      <w:r w:rsidRPr="00E9639C">
        <w:rPr>
          <w:rFonts w:ascii="Times New Roman" w:hAnsi="Times New Roman" w:cs="Times New Roman"/>
          <w:sz w:val="24"/>
          <w:szCs w:val="24"/>
        </w:rPr>
        <w:t>visose apmokestintose miesto zonose</w:t>
      </w:r>
      <w:r>
        <w:rPr>
          <w:rFonts w:ascii="Times New Roman" w:hAnsi="Times New Roman" w:cs="Times New Roman"/>
          <w:sz w:val="24"/>
          <w:szCs w:val="24"/>
        </w:rPr>
        <w:t>,</w:t>
      </w:r>
      <w:r w:rsidR="005553E5">
        <w:rPr>
          <w:rFonts w:ascii="Times New Roman" w:hAnsi="Times New Roman" w:cs="Times New Roman"/>
          <w:sz w:val="24"/>
          <w:szCs w:val="24"/>
        </w:rPr>
        <w:t xml:space="preserve"> </w:t>
      </w:r>
      <w:r>
        <w:rPr>
          <w:rFonts w:ascii="Times New Roman" w:hAnsi="Times New Roman" w:cs="Times New Roman"/>
          <w:sz w:val="24"/>
          <w:szCs w:val="24"/>
        </w:rPr>
        <w:t xml:space="preserve">nepertraukiamai valdo ir administruoja programinę ir techninę įranga reikalingą paslaugoms teikti, turi prieigą prie </w:t>
      </w:r>
      <w:r w:rsidRPr="00E9639C">
        <w:rPr>
          <w:rFonts w:ascii="Times New Roman" w:hAnsi="Times New Roman" w:cs="Times New Roman"/>
          <w:sz w:val="24"/>
          <w:szCs w:val="24"/>
        </w:rPr>
        <w:t>VIISP</w:t>
      </w:r>
      <w:r>
        <w:rPr>
          <w:rFonts w:ascii="Times New Roman" w:hAnsi="Times New Roman" w:cs="Times New Roman"/>
          <w:sz w:val="24"/>
          <w:szCs w:val="24"/>
        </w:rPr>
        <w:t xml:space="preserve">, kurios pagalba </w:t>
      </w:r>
      <w:r w:rsidRPr="00E9639C">
        <w:rPr>
          <w:rFonts w:ascii="Times New Roman" w:hAnsi="Times New Roman" w:cs="Times New Roman"/>
          <w:sz w:val="24"/>
          <w:szCs w:val="24"/>
        </w:rPr>
        <w:t>yra administruojami visi rinkliavos mokėtojų prašymai ir kiti dokumentai</w:t>
      </w:r>
      <w:r>
        <w:rPr>
          <w:rFonts w:ascii="Times New Roman" w:hAnsi="Times New Roman" w:cs="Times New Roman"/>
          <w:sz w:val="24"/>
          <w:szCs w:val="24"/>
        </w:rPr>
        <w:t xml:space="preserve">, teikti visas su vietinės rinkliavos rinkimu, kontrole ir administravimu susijusias paslaugas. Be to, tik Tiekėjas gali atlikti viešojo administravimo funkciją – nepriklausomų subjektų kontrolę, t. y. kontroliuoti ar automobilių valdytojai yra sumokėję rinkliavą pagal Klaipėdos miesto savivaldybės tarybos nustatytą tvarką. Įvertinusi nurodytą, Tarnyba </w:t>
      </w:r>
      <w:r w:rsidRPr="000F20C5">
        <w:rPr>
          <w:rFonts w:ascii="Times New Roman" w:hAnsi="Times New Roman" w:cs="Times New Roman"/>
          <w:b/>
          <w:sz w:val="24"/>
          <w:szCs w:val="24"/>
        </w:rPr>
        <w:t>sutinka</w:t>
      </w:r>
      <w:r>
        <w:rPr>
          <w:rFonts w:ascii="Times New Roman" w:hAnsi="Times New Roman" w:cs="Times New Roman"/>
          <w:sz w:val="24"/>
          <w:szCs w:val="24"/>
        </w:rPr>
        <w:t xml:space="preserve">, kad Perkančioji organizacija </w:t>
      </w:r>
      <w:r>
        <w:rPr>
          <w:rFonts w:ascii="Times New Roman" w:eastAsia="Calibri" w:hAnsi="Times New Roman" w:cs="Times New Roman"/>
          <w:i/>
          <w:sz w:val="24"/>
          <w:szCs w:val="24"/>
        </w:rPr>
        <w:t xml:space="preserve">vietinės rinkliavos rinkimo, kontrolės ir administravimo </w:t>
      </w:r>
      <w:r w:rsidRPr="00FB5CDF">
        <w:rPr>
          <w:rFonts w:ascii="Times New Roman" w:eastAsia="Calibri" w:hAnsi="Times New Roman" w:cs="Times New Roman"/>
          <w:i/>
          <w:sz w:val="24"/>
          <w:szCs w:val="24"/>
        </w:rPr>
        <w:t>paslaugų</w:t>
      </w:r>
      <w:r>
        <w:rPr>
          <w:rFonts w:ascii="Times New Roman" w:eastAsia="Calibri" w:hAnsi="Times New Roman" w:cs="Times New Roman"/>
          <w:i/>
          <w:sz w:val="24"/>
          <w:szCs w:val="24"/>
        </w:rPr>
        <w:t xml:space="preserve"> </w:t>
      </w:r>
      <w:r w:rsidRPr="000F20C5">
        <w:rPr>
          <w:rFonts w:ascii="Times New Roman" w:eastAsia="Calibri" w:hAnsi="Times New Roman" w:cs="Times New Roman"/>
          <w:sz w:val="24"/>
          <w:szCs w:val="24"/>
        </w:rPr>
        <w:t>viešąjį pirkimą</w:t>
      </w:r>
      <w:r>
        <w:rPr>
          <w:rFonts w:ascii="Times New Roman" w:eastAsia="Calibri" w:hAnsi="Times New Roman" w:cs="Times New Roman"/>
          <w:sz w:val="24"/>
          <w:szCs w:val="24"/>
        </w:rPr>
        <w:t xml:space="preserve"> vykdytų neskelbiamų derybų būdu </w:t>
      </w:r>
      <w:r w:rsidRPr="007A5BF7">
        <w:rPr>
          <w:rFonts w:ascii="Times New Roman" w:hAnsi="Times New Roman" w:cs="Times New Roman"/>
          <w:sz w:val="24"/>
          <w:szCs w:val="24"/>
        </w:rPr>
        <w:t>vadovaujantis Įstatymo 71 straipsnio 1 dalies 2 punkto (b)</w:t>
      </w:r>
      <w:r>
        <w:rPr>
          <w:rFonts w:ascii="Times New Roman" w:hAnsi="Times New Roman" w:cs="Times New Roman"/>
          <w:sz w:val="24"/>
          <w:szCs w:val="24"/>
        </w:rPr>
        <w:t xml:space="preserve"> </w:t>
      </w:r>
      <w:r w:rsidRPr="007A5BF7">
        <w:rPr>
          <w:rFonts w:ascii="Times New Roman" w:hAnsi="Times New Roman" w:cs="Times New Roman"/>
          <w:sz w:val="24"/>
          <w:szCs w:val="24"/>
        </w:rPr>
        <w:t>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 į derybas kviečiant konkretų tiekėją.</w:t>
      </w:r>
    </w:p>
    <w:bookmarkEnd w:id="2"/>
    <w:p w:rsidR="00505C9C" w:rsidRPr="008C74DA" w:rsidRDefault="00505C9C" w:rsidP="00505C9C">
      <w:pPr>
        <w:spacing w:after="0"/>
        <w:ind w:firstLine="709"/>
        <w:jc w:val="both"/>
        <w:rPr>
          <w:rFonts w:ascii="Times New Roman" w:hAnsi="Times New Roman" w:cs="Times New Roman"/>
          <w:sz w:val="24"/>
          <w:szCs w:val="24"/>
        </w:rPr>
      </w:pPr>
    </w:p>
    <w:p w:rsidR="00505C9C" w:rsidRDefault="00505C9C" w:rsidP="00505C9C">
      <w:pPr>
        <w:spacing w:after="0"/>
        <w:ind w:firstLine="720"/>
        <w:jc w:val="both"/>
        <w:rPr>
          <w:rFonts w:ascii="Times New Roman" w:hAnsi="Times New Roman" w:cs="Times New Roman"/>
          <w:sz w:val="24"/>
          <w:szCs w:val="24"/>
        </w:rPr>
      </w:pPr>
    </w:p>
    <w:p w:rsidR="00505C9C" w:rsidRPr="00AE226C" w:rsidRDefault="00505C9C" w:rsidP="00505C9C">
      <w:pPr>
        <w:spacing w:after="0"/>
        <w:ind w:firstLine="720"/>
        <w:jc w:val="both"/>
        <w:rPr>
          <w:rFonts w:ascii="Times New Roman" w:hAnsi="Times New Roman" w:cs="Times New Roman"/>
          <w:sz w:val="24"/>
          <w:szCs w:val="24"/>
        </w:rPr>
      </w:pPr>
    </w:p>
    <w:p w:rsidR="00505C9C" w:rsidRDefault="00505C9C" w:rsidP="00505C9C">
      <w:pPr>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sidR="008A0AC7">
        <w:rPr>
          <w:rFonts w:ascii="Times New Roman" w:eastAsia="Times New Roman" w:hAnsi="Times New Roman" w:cs="Times New Roman"/>
          <w:sz w:val="24"/>
          <w:szCs w:val="24"/>
        </w:rPr>
        <w:t>iaus pavaduotoja,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8A0AC7">
        <w:rPr>
          <w:rFonts w:ascii="Times New Roman" w:eastAsia="Times New Roman" w:hAnsi="Times New Roman" w:cs="Times New Roman"/>
          <w:sz w:val="24"/>
          <w:szCs w:val="24"/>
        </w:rPr>
        <w:t xml:space="preserve">laikinai atliekanti direktoriaus funkcijas </w:t>
      </w:r>
      <w:r w:rsidR="008A0AC7">
        <w:rPr>
          <w:rFonts w:ascii="Times New Roman" w:eastAsia="Times New Roman" w:hAnsi="Times New Roman" w:cs="Times New Roman"/>
          <w:sz w:val="24"/>
          <w:szCs w:val="24"/>
        </w:rPr>
        <w:tab/>
      </w:r>
      <w:r w:rsidR="008A0AC7">
        <w:rPr>
          <w:rFonts w:ascii="Times New Roman" w:eastAsia="Times New Roman" w:hAnsi="Times New Roman" w:cs="Times New Roman"/>
          <w:sz w:val="24"/>
          <w:szCs w:val="24"/>
        </w:rPr>
        <w:tab/>
      </w:r>
      <w:r w:rsidR="008A0AC7">
        <w:rPr>
          <w:rFonts w:ascii="Times New Roman" w:eastAsia="Times New Roman" w:hAnsi="Times New Roman" w:cs="Times New Roman"/>
          <w:sz w:val="24"/>
          <w:szCs w:val="24"/>
        </w:rPr>
        <w:tab/>
        <w:t xml:space="preserve">                    Sonata Vaitukaitytė</w:t>
      </w:r>
    </w:p>
    <w:p w:rsidR="00505C9C" w:rsidRDefault="00505C9C" w:rsidP="00505C9C">
      <w:pPr>
        <w:rPr>
          <w:rFonts w:ascii="Times New Roman" w:eastAsia="Times New Roman" w:hAnsi="Times New Roman" w:cs="Times New Roman"/>
        </w:rPr>
      </w:pPr>
    </w:p>
    <w:p w:rsidR="008A0AC7" w:rsidRDefault="008A0AC7" w:rsidP="00505C9C">
      <w:pPr>
        <w:rPr>
          <w:rFonts w:ascii="Times New Roman" w:eastAsia="Times New Roman" w:hAnsi="Times New Roman" w:cs="Times New Roman"/>
        </w:rPr>
      </w:pPr>
    </w:p>
    <w:p w:rsidR="00B204A6" w:rsidRPr="00505C9C" w:rsidRDefault="00505C9C" w:rsidP="00505C9C">
      <w:pPr>
        <w:spacing w:after="0"/>
        <w:rPr>
          <w:rFonts w:ascii="Times New Roman" w:eastAsia="Times New Roman" w:hAnsi="Times New Roman" w:cs="Times New Roman"/>
        </w:rPr>
      </w:pPr>
      <w:bookmarkStart w:id="3" w:name="_GoBack"/>
      <w:bookmarkEnd w:id="3"/>
      <w:r>
        <w:rPr>
          <w:rFonts w:ascii="Times New Roman" w:eastAsia="Times New Roman" w:hAnsi="Times New Roman" w:cs="Times New Roman"/>
          <w:sz w:val="24"/>
          <w:szCs w:val="24"/>
        </w:rPr>
        <w:t>D. Matuliauskas</w:t>
      </w:r>
      <w:r w:rsidRPr="00731BA6">
        <w:rPr>
          <w:rFonts w:ascii="Times New Roman" w:eastAsia="Times New Roman" w:hAnsi="Times New Roman" w:cs="Times New Roman"/>
          <w:sz w:val="24"/>
          <w:szCs w:val="24"/>
        </w:rPr>
        <w:t>, tel. (8 5) 2</w:t>
      </w:r>
      <w:r>
        <w:rPr>
          <w:rFonts w:ascii="Times New Roman" w:eastAsia="Times New Roman" w:hAnsi="Times New Roman" w:cs="Times New Roman"/>
          <w:sz w:val="24"/>
          <w:szCs w:val="24"/>
        </w:rPr>
        <w:t>05 2962</w:t>
      </w:r>
      <w:r w:rsidRPr="00731BA6">
        <w:rPr>
          <w:rFonts w:ascii="Times New Roman" w:eastAsia="Times New Roman" w:hAnsi="Times New Roman" w:cs="Times New Roman"/>
          <w:sz w:val="24"/>
          <w:szCs w:val="24"/>
        </w:rPr>
        <w:t xml:space="preserve">, faks. (8 5) 213 6213, el. p. </w:t>
      </w:r>
      <w:bookmarkStart w:id="4" w:name="_Hlk520444529"/>
      <w:r>
        <w:rPr>
          <w:rFonts w:ascii="Times New Roman" w:eastAsia="Times New Roman" w:hAnsi="Times New Roman" w:cs="Times New Roman"/>
          <w:sz w:val="24"/>
          <w:szCs w:val="24"/>
        </w:rPr>
        <w:t>Domas.Matuliauskas</w:t>
      </w:r>
      <w:r w:rsidRPr="00731BA6">
        <w:rPr>
          <w:rFonts w:ascii="Times New Roman" w:eastAsia="Times New Roman" w:hAnsi="Times New Roman" w:cs="Times New Roman"/>
          <w:sz w:val="24"/>
          <w:szCs w:val="24"/>
        </w:rPr>
        <w:t>@vpt.lt</w:t>
      </w:r>
      <w:bookmarkEnd w:id="4"/>
    </w:p>
    <w:sectPr w:rsidR="00B204A6" w:rsidRPr="00505C9C" w:rsidSect="00505C9C">
      <w:headerReference w:type="even" r:id="rId8"/>
      <w:headerReference w:type="default" r:id="rId9"/>
      <w:footerReference w:type="default" r:id="rId10"/>
      <w:footerReference w:type="first" r:id="rId11"/>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C9C" w:rsidRDefault="00505C9C" w:rsidP="00505C9C">
      <w:pPr>
        <w:spacing w:after="0" w:line="240" w:lineRule="auto"/>
      </w:pPr>
      <w:r>
        <w:separator/>
      </w:r>
    </w:p>
  </w:endnote>
  <w:endnote w:type="continuationSeparator" w:id="0">
    <w:p w:rsidR="00505C9C" w:rsidRDefault="00505C9C" w:rsidP="0050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6C8" w:rsidRDefault="008A0AC7">
    <w:pPr>
      <w:pStyle w:val="Footer"/>
    </w:pPr>
  </w:p>
  <w:p w:rsidR="003156C8" w:rsidRDefault="008A0AC7">
    <w:pPr>
      <w:pStyle w:val="Footer"/>
    </w:pPr>
  </w:p>
  <w:p w:rsidR="003156C8" w:rsidRDefault="008A0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66C" w:rsidRPr="001E27BC" w:rsidRDefault="00124B5B" w:rsidP="007C266C">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49378A71" wp14:editId="72C6E63E">
          <wp:simplePos x="0" y="0"/>
          <wp:positionH relativeFrom="column">
            <wp:posOffset>4685030</wp:posOffset>
          </wp:positionH>
          <wp:positionV relativeFrom="paragraph">
            <wp:posOffset>-302260</wp:posOffset>
          </wp:positionV>
          <wp:extent cx="1440180" cy="1071245"/>
          <wp:effectExtent l="0" t="0" r="0" b="0"/>
          <wp:wrapNone/>
          <wp:docPr id="3"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C266C" w:rsidRPr="001E27BC" w:rsidRDefault="00124B5B" w:rsidP="007C266C">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C266C" w:rsidRPr="001E27BC" w:rsidRDefault="00124B5B" w:rsidP="007C266C">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7C266C" w:rsidRPr="001E27BC" w:rsidRDefault="008A0AC7" w:rsidP="007C266C">
    <w:pPr>
      <w:pStyle w:val="Footer"/>
    </w:pPr>
  </w:p>
  <w:p w:rsidR="007C266C" w:rsidRPr="00801608" w:rsidRDefault="008A0AC7" w:rsidP="007C266C">
    <w:pPr>
      <w:pStyle w:val="Footer"/>
      <w:rPr>
        <w:rFonts w:ascii="Times New Roman" w:hAnsi="Times New Roman" w:cs="Times New Roman"/>
      </w:rPr>
    </w:pPr>
  </w:p>
  <w:p w:rsidR="003156C8" w:rsidRPr="007C266C" w:rsidRDefault="008A0AC7" w:rsidP="007C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C9C" w:rsidRDefault="00505C9C" w:rsidP="00505C9C">
      <w:pPr>
        <w:spacing w:after="0" w:line="240" w:lineRule="auto"/>
      </w:pPr>
      <w:r>
        <w:separator/>
      </w:r>
    </w:p>
  </w:footnote>
  <w:footnote w:type="continuationSeparator" w:id="0">
    <w:p w:rsidR="00505C9C" w:rsidRDefault="00505C9C" w:rsidP="00505C9C">
      <w:pPr>
        <w:spacing w:after="0" w:line="240" w:lineRule="auto"/>
      </w:pPr>
      <w:r>
        <w:continuationSeparator/>
      </w:r>
    </w:p>
  </w:footnote>
  <w:footnote w:id="1">
    <w:p w:rsidR="00505C9C" w:rsidRPr="003B7FF4" w:rsidRDefault="00505C9C" w:rsidP="00505C9C">
      <w:pPr>
        <w:pStyle w:val="FootnoteText"/>
        <w:jc w:val="both"/>
        <w:rPr>
          <w:rFonts w:ascii="Times New Roman" w:hAnsi="Times New Roman" w:cs="Times New Roman"/>
          <w:sz w:val="18"/>
          <w:szCs w:val="18"/>
        </w:rPr>
      </w:pPr>
      <w:r>
        <w:rPr>
          <w:rStyle w:val="FootnoteReference"/>
        </w:rPr>
        <w:footnoteRef/>
      </w:r>
      <w:r>
        <w:t xml:space="preserve"> </w:t>
      </w:r>
      <w:r w:rsidRPr="003B7FF4">
        <w:rPr>
          <w:rFonts w:ascii="Times New Roman" w:hAnsi="Times New Roman" w:cs="Times New Roman"/>
          <w:sz w:val="18"/>
          <w:szCs w:val="18"/>
        </w:rPr>
        <w:t>Klaipėdos miesto savivaldybės tarybos 2003 m. kovo 27 d. sprendimas „Dėl viešosios įstaigos „Klaipėdos keleivinis transportas“ įsteigimo Nr. 1-81.</w:t>
      </w:r>
    </w:p>
  </w:footnote>
  <w:footnote w:id="2">
    <w:p w:rsidR="00505C9C" w:rsidRPr="003B7FF4" w:rsidRDefault="00505C9C" w:rsidP="00505C9C">
      <w:pPr>
        <w:pStyle w:val="FootnoteText"/>
        <w:jc w:val="both"/>
        <w:rPr>
          <w:rFonts w:ascii="Times New Roman" w:hAnsi="Times New Roman" w:cs="Times New Roman"/>
          <w:sz w:val="18"/>
          <w:szCs w:val="18"/>
        </w:rPr>
      </w:pPr>
      <w:r w:rsidRPr="003B7FF4">
        <w:rPr>
          <w:rStyle w:val="FootnoteReference"/>
          <w:rFonts w:ascii="Times New Roman" w:hAnsi="Times New Roman" w:cs="Times New Roman"/>
          <w:sz w:val="18"/>
          <w:szCs w:val="18"/>
        </w:rPr>
        <w:footnoteRef/>
      </w:r>
      <w:r w:rsidRPr="003B7FF4">
        <w:rPr>
          <w:rFonts w:ascii="Times New Roman" w:hAnsi="Times New Roman" w:cs="Times New Roman"/>
          <w:sz w:val="18"/>
          <w:szCs w:val="18"/>
        </w:rPr>
        <w:t xml:space="preserve"> Klaipėdos miesto savivaldybės tarybos 2007 m. balandžio 5 d. sprendimas „Dėl vietinės rinkliavos automobiliams statyti įvedimo“ Nr. T2-123. </w:t>
      </w:r>
    </w:p>
  </w:footnote>
  <w:footnote w:id="3">
    <w:p w:rsidR="00505C9C" w:rsidRPr="003B7FF4" w:rsidRDefault="00505C9C" w:rsidP="00505C9C">
      <w:pPr>
        <w:pStyle w:val="FootnoteText"/>
        <w:jc w:val="both"/>
        <w:rPr>
          <w:rFonts w:ascii="Times New Roman" w:hAnsi="Times New Roman" w:cs="Times New Roman"/>
          <w:sz w:val="18"/>
          <w:szCs w:val="18"/>
        </w:rPr>
      </w:pPr>
      <w:r>
        <w:rPr>
          <w:rStyle w:val="FootnoteReference"/>
        </w:rPr>
        <w:footnoteRef/>
      </w:r>
      <w:r>
        <w:t xml:space="preserve"> </w:t>
      </w:r>
      <w:r w:rsidRPr="003B7FF4">
        <w:rPr>
          <w:rFonts w:ascii="Times New Roman" w:hAnsi="Times New Roman" w:cs="Times New Roman"/>
          <w:sz w:val="18"/>
          <w:szCs w:val="18"/>
        </w:rPr>
        <w:t xml:space="preserve">Lietuvos Respublikos Valstybės informacinių išteklių įstatymo 1 straipsnio 3 dalyje nustatyta, kad VIISP </w:t>
      </w:r>
      <w:r>
        <w:rPr>
          <w:rFonts w:ascii="Times New Roman" w:hAnsi="Times New Roman" w:cs="Times New Roman"/>
          <w:sz w:val="18"/>
          <w:szCs w:val="18"/>
        </w:rPr>
        <w:t xml:space="preserve">prieiga </w:t>
      </w:r>
      <w:r w:rsidRPr="003B7FF4">
        <w:rPr>
          <w:rFonts w:ascii="Times New Roman" w:hAnsi="Times New Roman" w:cs="Times New Roman"/>
          <w:sz w:val="18"/>
          <w:szCs w:val="18"/>
        </w:rPr>
        <w:t>suteikiama tik valstybės institucijoms, valstybės įstaigoms, įmonėms, savivaldybei priklausančioms viešosioms įstaigoms</w:t>
      </w:r>
      <w:r>
        <w:rPr>
          <w:rFonts w:ascii="Times New Roman" w:hAnsi="Times New Roman" w:cs="Times New Roman"/>
          <w:sz w:val="18"/>
          <w:szCs w:val="18"/>
        </w:rPr>
        <w:t>.</w:t>
      </w:r>
    </w:p>
  </w:footnote>
  <w:footnote w:id="4">
    <w:p w:rsidR="00505C9C" w:rsidRPr="003B7FF4" w:rsidRDefault="00505C9C" w:rsidP="00505C9C">
      <w:pPr>
        <w:pStyle w:val="FootnoteText"/>
        <w:jc w:val="both"/>
        <w:rPr>
          <w:rFonts w:ascii="Times New Roman" w:hAnsi="Times New Roman" w:cs="Times New Roman"/>
          <w:sz w:val="18"/>
          <w:szCs w:val="18"/>
        </w:rPr>
      </w:pPr>
      <w:r w:rsidRPr="003B7FF4">
        <w:rPr>
          <w:rStyle w:val="FootnoteReference"/>
          <w:rFonts w:ascii="Times New Roman" w:hAnsi="Times New Roman" w:cs="Times New Roman"/>
          <w:sz w:val="18"/>
          <w:szCs w:val="18"/>
        </w:rPr>
        <w:footnoteRef/>
      </w:r>
      <w:r w:rsidRPr="003B7FF4">
        <w:rPr>
          <w:rFonts w:ascii="Times New Roman" w:hAnsi="Times New Roman" w:cs="Times New Roman"/>
          <w:sz w:val="18"/>
          <w:szCs w:val="18"/>
        </w:rPr>
        <w:t xml:space="preserve"> 2018 m. rugsėjo 6 d. Klaipėdos miesto savivaldybės administracijos viešųjų pirkimų komisijos posėdžio protokolas Nr. ADM-576.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6C8" w:rsidRDefault="00124B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56C8" w:rsidRDefault="008A0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6C8" w:rsidRDefault="00124B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156C8" w:rsidRDefault="008A0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9C"/>
    <w:rsid w:val="00124B5B"/>
    <w:rsid w:val="003A1810"/>
    <w:rsid w:val="00505C9C"/>
    <w:rsid w:val="005553E5"/>
    <w:rsid w:val="006E2160"/>
    <w:rsid w:val="008A0AC7"/>
    <w:rsid w:val="00910ADC"/>
    <w:rsid w:val="00B204A6"/>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987584"/>
  <w15:chartTrackingRefBased/>
  <w15:docId w15:val="{24C5F630-AF4D-4CB5-AFA6-3AECDB35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5C9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05C9C"/>
  </w:style>
  <w:style w:type="paragraph" w:styleId="Footer">
    <w:name w:val="footer"/>
    <w:basedOn w:val="Normal"/>
    <w:link w:val="FooterChar"/>
    <w:uiPriority w:val="99"/>
    <w:semiHidden/>
    <w:unhideWhenUsed/>
    <w:rsid w:val="00505C9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05C9C"/>
  </w:style>
  <w:style w:type="character" w:styleId="PageNumber">
    <w:name w:val="page number"/>
    <w:basedOn w:val="DefaultParagraphFont"/>
    <w:rsid w:val="00505C9C"/>
  </w:style>
  <w:style w:type="paragraph" w:styleId="FootnoteText">
    <w:name w:val="footnote text"/>
    <w:basedOn w:val="Normal"/>
    <w:link w:val="FootnoteTextChar"/>
    <w:uiPriority w:val="99"/>
    <w:semiHidden/>
    <w:unhideWhenUsed/>
    <w:rsid w:val="00505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C9C"/>
    <w:rPr>
      <w:sz w:val="20"/>
      <w:szCs w:val="20"/>
    </w:rPr>
  </w:style>
  <w:style w:type="character" w:styleId="FootnoteReference">
    <w:name w:val="footnote reference"/>
    <w:basedOn w:val="DefaultParagraphFont"/>
    <w:uiPriority w:val="99"/>
    <w:semiHidden/>
    <w:unhideWhenUsed/>
    <w:rsid w:val="00505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3359</Words>
  <Characters>1916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Domas Matuliauskas</dc:creator>
  <cp:keywords/>
  <dc:description/>
  <cp:lastModifiedBy>Domas Matuliauskas</cp:lastModifiedBy>
  <cp:revision>3</cp:revision>
  <dcterms:created xsi:type="dcterms:W3CDTF">2018-09-27T07:24:00Z</dcterms:created>
  <dcterms:modified xsi:type="dcterms:W3CDTF">2018-10-01T06:33:00Z</dcterms:modified>
</cp:coreProperties>
</file>