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C0D" w:rsidRDefault="003B4A51"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595919070" r:id="rId9"/>
        </w:object>
      </w:r>
    </w:p>
    <w:p w:rsidR="00D57C0D" w:rsidRPr="008A38CD" w:rsidRDefault="00D57C0D" w:rsidP="00D57C0D">
      <w:pPr>
        <w:spacing w:line="240" w:lineRule="auto"/>
        <w:rPr>
          <w:rFonts w:ascii="Times New Roman" w:hAnsi="Times New Roman" w:cs="Times New Roman"/>
          <w:sz w:val="24"/>
          <w:szCs w:val="24"/>
        </w:rPr>
      </w:pPr>
    </w:p>
    <w:p w:rsidR="00D57C0D" w:rsidRPr="008A38CD" w:rsidRDefault="00D57C0D" w:rsidP="00D57C0D">
      <w:pPr>
        <w:spacing w:after="0"/>
        <w:rPr>
          <w:rFonts w:ascii="Times New Roman" w:eastAsia="Times New Roman" w:hAnsi="Times New Roman" w:cs="Times New Roman"/>
          <w:sz w:val="24"/>
          <w:szCs w:val="24"/>
        </w:rPr>
      </w:pPr>
    </w:p>
    <w:p w:rsidR="00D57C0D" w:rsidRPr="008A38CD" w:rsidRDefault="00D57C0D" w:rsidP="00D57C0D">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p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p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rsidTr="005751A1">
        <w:trPr>
          <w:cantSplit/>
          <w:trHeight w:val="1215"/>
          <w:tblHeader/>
          <w:jc w:val="center"/>
        </w:trPr>
        <w:tc>
          <w:tcPr>
            <w:tcW w:w="5421" w:type="dxa"/>
          </w:tcPr>
          <w:p w:rsidR="00D57C0D" w:rsidRDefault="00363BBB"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Klaipėdos miesto savivaldybės administracija</w:t>
            </w:r>
          </w:p>
          <w:p w:rsidR="00595888" w:rsidRDefault="00363BBB"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Liepų g. 11</w:t>
            </w:r>
          </w:p>
          <w:p w:rsidR="00595888" w:rsidRDefault="00363BBB"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91502</w:t>
            </w:r>
            <w:r w:rsidR="00595888">
              <w:rPr>
                <w:rFonts w:ascii="Times New Roman" w:eastAsia="Times New Roman" w:hAnsi="Times New Roman" w:cs="Times New Roman"/>
                <w:bCs/>
                <w:sz w:val="24"/>
                <w:szCs w:val="24"/>
              </w:rPr>
              <w:t xml:space="preserve"> Klaipėda</w:t>
            </w:r>
          </w:p>
          <w:p w:rsidR="00D57C0D" w:rsidRDefault="00D57C0D" w:rsidP="005751A1">
            <w:pPr>
              <w:spacing w:after="0"/>
              <w:rPr>
                <w:rFonts w:ascii="Times New Roman" w:eastAsia="Times New Roman" w:hAnsi="Times New Roman" w:cs="Times New Roman"/>
                <w:bCs/>
                <w:sz w:val="24"/>
                <w:szCs w:val="24"/>
              </w:rPr>
            </w:pPr>
          </w:p>
          <w:p w:rsidR="00D57C0D" w:rsidRPr="000440D4" w:rsidRDefault="00D57C0D" w:rsidP="005751A1">
            <w:pPr>
              <w:spacing w:after="0"/>
              <w:ind w:left="-90"/>
              <w:rPr>
                <w:rFonts w:ascii="Times New Roman" w:eastAsia="Times New Roman" w:hAnsi="Times New Roman" w:cs="Times New Roman"/>
                <w:bCs/>
                <w:sz w:val="24"/>
                <w:szCs w:val="24"/>
              </w:rPr>
            </w:pPr>
          </w:p>
          <w:p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363BBB">
              <w:rPr>
                <w:rFonts w:ascii="Times New Roman" w:eastAsia="Times New Roman" w:hAnsi="Times New Roman" w:cs="Times New Roman"/>
                <w:sz w:val="24"/>
                <w:szCs w:val="24"/>
              </w:rPr>
              <w:t>dokumentai</w:t>
            </w:r>
            <w:r w:rsidRPr="00CC1489">
              <w:rPr>
                <w:rFonts w:ascii="Times New Roman" w:hAnsi="Times New Roman" w:cs="Times New Roman"/>
                <w:sz w:val="24"/>
                <w:szCs w:val="24"/>
              </w:rPr>
              <w:t>@</w:t>
            </w:r>
            <w:r w:rsidR="00363BBB">
              <w:rPr>
                <w:rFonts w:ascii="Times New Roman" w:hAnsi="Times New Roman" w:cs="Times New Roman"/>
                <w:sz w:val="24"/>
                <w:szCs w:val="24"/>
              </w:rPr>
              <w:t>klaipeda</w:t>
            </w:r>
            <w:r w:rsidR="00D95337">
              <w:rPr>
                <w:rFonts w:ascii="Times New Roman" w:hAnsi="Times New Roman" w:cs="Times New Roman"/>
                <w:sz w:val="24"/>
                <w:szCs w:val="24"/>
              </w:rPr>
              <w:t>.lt</w:t>
            </w:r>
          </w:p>
          <w:p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8F2E64">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p>
          <w:p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07-</w:t>
            </w:r>
            <w:r w:rsidR="00363BBB">
              <w:rPr>
                <w:rFonts w:ascii="Times New Roman" w:eastAsia="Times New Roman" w:hAnsi="Times New Roman" w:cs="Times New Roman"/>
                <w:sz w:val="24"/>
                <w:szCs w:val="24"/>
              </w:rPr>
              <w:t>19</w:t>
            </w:r>
          </w:p>
          <w:p w:rsidR="00D57C0D" w:rsidRPr="008A38CD" w:rsidRDefault="00970825"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2018-08-01</w:t>
            </w:r>
          </w:p>
        </w:tc>
        <w:tc>
          <w:tcPr>
            <w:tcW w:w="540" w:type="dxa"/>
          </w:tcPr>
          <w:p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D57C0D" w:rsidRPr="008A38CD" w:rsidRDefault="00970825"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tc>
        <w:tc>
          <w:tcPr>
            <w:tcW w:w="2363" w:type="dxa"/>
          </w:tcPr>
          <w:p w:rsidR="00D57C0D" w:rsidRPr="008A38CD" w:rsidRDefault="00D57C0D" w:rsidP="005751A1">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p>
          <w:p w:rsidR="00D57C0D" w:rsidRDefault="00363BBB"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R2-2155</w:t>
            </w:r>
          </w:p>
          <w:p w:rsidR="00D57C0D" w:rsidRPr="008A38CD" w:rsidRDefault="00970825"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(4.44E)-R2-2293</w:t>
            </w:r>
          </w:p>
          <w:p w:rsidR="00D57C0D" w:rsidRPr="008A38CD" w:rsidRDefault="00D57C0D" w:rsidP="005751A1">
            <w:pPr>
              <w:spacing w:after="0"/>
              <w:jc w:val="both"/>
              <w:rPr>
                <w:rFonts w:ascii="Times New Roman" w:eastAsia="Times New Roman" w:hAnsi="Times New Roman" w:cs="Times New Roman"/>
                <w:sz w:val="24"/>
                <w:szCs w:val="24"/>
              </w:rPr>
            </w:pPr>
          </w:p>
        </w:tc>
      </w:tr>
    </w:tbl>
    <w:p w:rsidR="00D57C0D" w:rsidRDefault="00D57C0D" w:rsidP="00D57C0D">
      <w:pPr>
        <w:tabs>
          <w:tab w:val="left" w:pos="1134"/>
        </w:tabs>
        <w:spacing w:after="0"/>
        <w:jc w:val="both"/>
        <w:rPr>
          <w:rFonts w:ascii="Times New Roman" w:eastAsia="Times New Roman" w:hAnsi="Times New Roman" w:cs="Times New Roman"/>
          <w:b/>
          <w:sz w:val="24"/>
          <w:szCs w:val="24"/>
        </w:rPr>
      </w:pPr>
    </w:p>
    <w:p w:rsidR="00D57C0D" w:rsidRDefault="00D57C0D" w:rsidP="00D57C0D">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rsidR="00D57C0D" w:rsidRDefault="00D57C0D" w:rsidP="00D57C0D">
      <w:pPr>
        <w:tabs>
          <w:tab w:val="left" w:pos="1134"/>
        </w:tabs>
        <w:spacing w:after="0"/>
        <w:jc w:val="center"/>
        <w:rPr>
          <w:rFonts w:ascii="Times New Roman" w:hAnsi="Times New Roman" w:cs="Times New Roman"/>
          <w:sz w:val="24"/>
          <w:szCs w:val="24"/>
        </w:rPr>
      </w:pPr>
    </w:p>
    <w:p w:rsidR="00D57C0D" w:rsidRDefault="00D57C0D" w:rsidP="00D57C0D">
      <w:pPr>
        <w:tabs>
          <w:tab w:val="left" w:pos="1134"/>
        </w:tabs>
        <w:spacing w:after="0"/>
        <w:jc w:val="center"/>
        <w:rPr>
          <w:rFonts w:ascii="Times New Roman" w:hAnsi="Times New Roman" w:cs="Times New Roman"/>
          <w:sz w:val="24"/>
          <w:szCs w:val="24"/>
        </w:rPr>
      </w:pPr>
    </w:p>
    <w:p w:rsidR="00363BBB" w:rsidRPr="008D2206" w:rsidRDefault="00363BBB" w:rsidP="00363BBB">
      <w:pPr>
        <w:widowControl w:val="0"/>
        <w:spacing w:after="0" w:line="240" w:lineRule="auto"/>
        <w:ind w:firstLine="709"/>
        <w:jc w:val="both"/>
        <w:rPr>
          <w:rFonts w:ascii="Times New Roman" w:eastAsia="Times New Roman" w:hAnsi="Times New Roman" w:cs="Times New Roman"/>
          <w:sz w:val="24"/>
          <w:szCs w:val="24"/>
        </w:rPr>
      </w:pPr>
      <w:r w:rsidRPr="008D2206">
        <w:rPr>
          <w:rFonts w:ascii="Times New Roman" w:hAnsi="Times New Roman" w:cs="Times New Roman"/>
          <w:sz w:val="24"/>
          <w:szCs w:val="24"/>
        </w:rPr>
        <w:t xml:space="preserve">Viešųjų pirkimų tarnyba (toliau – Tarnyba), vadovaudamasi Lietuvos Respublikos viešųjų pirkimų įstatymo (toliau – Įstatymas) </w:t>
      </w:r>
      <w:r w:rsidRPr="008D2206">
        <w:rPr>
          <w:rFonts w:ascii="Times New Roman" w:eastAsia="Times New Roman" w:hAnsi="Times New Roman" w:cs="Times New Roman"/>
          <w:sz w:val="24"/>
          <w:szCs w:val="24"/>
        </w:rPr>
        <w:t>95 straipsnio 2 dalies 6 punkto nuostatomis</w:t>
      </w:r>
      <w:r w:rsidRPr="008D2206">
        <w:rPr>
          <w:rFonts w:ascii="Times New Roman" w:hAnsi="Times New Roman" w:cs="Times New Roman"/>
          <w:sz w:val="24"/>
          <w:szCs w:val="24"/>
        </w:rPr>
        <w:t xml:space="preserve">, išnagrinėjo </w:t>
      </w:r>
      <w:r>
        <w:rPr>
          <w:rFonts w:ascii="Times New Roman" w:hAnsi="Times New Roman" w:cs="Times New Roman"/>
          <w:sz w:val="24"/>
          <w:szCs w:val="24"/>
        </w:rPr>
        <w:t>Klaipėdos</w:t>
      </w:r>
      <w:r w:rsidRPr="008D2206">
        <w:rPr>
          <w:rFonts w:ascii="Times New Roman" w:hAnsi="Times New Roman" w:cs="Times New Roman"/>
          <w:sz w:val="24"/>
          <w:szCs w:val="24"/>
        </w:rPr>
        <w:t xml:space="preserve"> miesto savivaldybės administracijos (</w:t>
      </w:r>
      <w:r w:rsidRPr="008D2206">
        <w:rPr>
          <w:rFonts w:ascii="Times New Roman" w:eastAsia="Times New Roman" w:hAnsi="Times New Roman" w:cs="Times New Roman"/>
          <w:sz w:val="24"/>
          <w:szCs w:val="24"/>
        </w:rPr>
        <w:t>toliau – Perkančioji organizacija)</w:t>
      </w:r>
      <w:r w:rsidRPr="008D2206">
        <w:rPr>
          <w:rFonts w:ascii="Times New Roman" w:hAnsi="Times New Roman" w:cs="Times New Roman"/>
          <w:sz w:val="24"/>
          <w:szCs w:val="24"/>
        </w:rPr>
        <w:t xml:space="preserve"> prašymą sutikti </w:t>
      </w:r>
      <w:r>
        <w:rPr>
          <w:rFonts w:ascii="Times New Roman" w:hAnsi="Times New Roman" w:cs="Times New Roman"/>
          <w:i/>
          <w:sz w:val="24"/>
          <w:szCs w:val="24"/>
        </w:rPr>
        <w:t>Klaipėdos miesto gatvių apšvietimo paslaugų</w:t>
      </w:r>
      <w:r w:rsidRPr="008D2206">
        <w:rPr>
          <w:rFonts w:ascii="Times New Roman" w:hAnsi="Times New Roman" w:cs="Times New Roman"/>
          <w:i/>
          <w:sz w:val="24"/>
          <w:szCs w:val="24"/>
        </w:rPr>
        <w:t xml:space="preserve"> pirkimą </w:t>
      </w:r>
      <w:r w:rsidRPr="008D2206">
        <w:rPr>
          <w:rFonts w:ascii="Times New Roman" w:eastAsia="Times New Roman" w:hAnsi="Times New Roman" w:cs="Times New Roman"/>
          <w:sz w:val="24"/>
          <w:szCs w:val="24"/>
        </w:rPr>
        <w:t xml:space="preserve">vykdyti neskelbiamų derybų būdu, vadovaujantis Įstatymo 71 straipsnio </w:t>
      </w:r>
      <w:r w:rsidRPr="008D2206">
        <w:rPr>
          <w:rFonts w:ascii="Times New Roman" w:hAnsi="Times New Roman" w:cs="Times New Roman"/>
          <w:sz w:val="24"/>
          <w:szCs w:val="24"/>
        </w:rPr>
        <w:t>1 dalies 2 punkto (b) papunkčio nuostatomis.</w:t>
      </w:r>
    </w:p>
    <w:p w:rsidR="00363BBB" w:rsidRDefault="00363BBB" w:rsidP="00363BBB">
      <w:pPr>
        <w:widowControl w:val="0"/>
        <w:spacing w:after="0" w:line="240" w:lineRule="auto"/>
        <w:ind w:firstLine="709"/>
        <w:jc w:val="both"/>
        <w:rPr>
          <w:rFonts w:ascii="Times New Roman" w:eastAsia="Times New Roman" w:hAnsi="Times New Roman" w:cs="Times New Roman"/>
          <w:sz w:val="24"/>
          <w:szCs w:val="24"/>
        </w:rPr>
      </w:pPr>
      <w:r w:rsidRPr="008D2206">
        <w:rPr>
          <w:rFonts w:ascii="Times New Roman" w:eastAsia="Times New Roman" w:hAnsi="Times New Roman" w:cs="Times New Roman"/>
          <w:sz w:val="24"/>
          <w:szCs w:val="24"/>
        </w:rPr>
        <w:t xml:space="preserve">Perkančioji organizacija nurodo, kad </w:t>
      </w:r>
      <w:r>
        <w:rPr>
          <w:rFonts w:ascii="Times New Roman" w:eastAsia="Times New Roman" w:hAnsi="Times New Roman" w:cs="Times New Roman"/>
          <w:sz w:val="24"/>
          <w:szCs w:val="24"/>
        </w:rPr>
        <w:t>UAB „Gatvių apšvietimas“ valdo ir eksploatuoja Klaipėdos miesto gatvių apšvietimo tinklus</w:t>
      </w:r>
      <w:r>
        <w:rPr>
          <w:rStyle w:val="Puslapioinaosnuoroda"/>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Perkančioji organizacija yra šios bendrovės vienintelis akcininkas. </w:t>
      </w:r>
      <w:r w:rsidR="0075013C">
        <w:rPr>
          <w:rFonts w:ascii="Times New Roman" w:eastAsia="Times New Roman" w:hAnsi="Times New Roman" w:cs="Times New Roman"/>
          <w:sz w:val="24"/>
          <w:szCs w:val="24"/>
        </w:rPr>
        <w:t xml:space="preserve">Perkančioji organizacija, siekdama užtikrinti viešąsias paslaugas miesto gyventojams, ketina trims metams pirkti Klaipėdos miesto gatvių apšvietimo paslaugas iš vienintelio šaltinio – UAB „Gatvių apšvietimas“, fiksuojant 1 mėn. paslaugos įkainį, preliminari pirkimo vertė – 5 997 900,00 Eur su PVM (iš jų 2 093 850,00 Eur už elektros energiją). Nurodo, kad </w:t>
      </w:r>
      <w:r w:rsidR="002931BE">
        <w:rPr>
          <w:rFonts w:ascii="Times New Roman" w:eastAsia="Times New Roman" w:hAnsi="Times New Roman" w:cs="Times New Roman"/>
          <w:sz w:val="24"/>
          <w:szCs w:val="24"/>
        </w:rPr>
        <w:t xml:space="preserve">paslaugos finansuojamos savivaldybės biudžeto lėšomis SB, Miesto infrastruktūros objektų priežiūros ir modernizavimo programos Nr. 07, priemonė 07.01.01.04.01. „Gatvių ir viešųjų erdvių apšvietimo organizavimo funkcijos įgyvendinimas“. </w:t>
      </w:r>
    </w:p>
    <w:p w:rsidR="00970825" w:rsidRDefault="00970825" w:rsidP="00363BB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Papildydama</w:t>
      </w:r>
      <w:r>
        <w:rPr>
          <w:rStyle w:val="Puslapioinaosnuoroda"/>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pirminiame</w:t>
      </w:r>
      <w:r w:rsidR="000177FF">
        <w:rPr>
          <w:rFonts w:ascii="Times New Roman" w:eastAsia="Times New Roman" w:hAnsi="Times New Roman" w:cs="Times New Roman"/>
          <w:sz w:val="24"/>
          <w:szCs w:val="24"/>
        </w:rPr>
        <w:t xml:space="preserve"> prašyme nurodytas aplinkybes, P</w:t>
      </w:r>
      <w:r>
        <w:rPr>
          <w:rFonts w:ascii="Times New Roman" w:eastAsia="Times New Roman" w:hAnsi="Times New Roman" w:cs="Times New Roman"/>
          <w:sz w:val="24"/>
          <w:szCs w:val="24"/>
        </w:rPr>
        <w:t xml:space="preserve">erkančioji organizacija nurodo, kad </w:t>
      </w:r>
      <w:r w:rsidR="00B92B53">
        <w:rPr>
          <w:rFonts w:ascii="Times New Roman" w:eastAsia="Times New Roman" w:hAnsi="Times New Roman" w:cs="Times New Roman"/>
          <w:sz w:val="24"/>
          <w:szCs w:val="24"/>
        </w:rPr>
        <w:t xml:space="preserve">planuojama pirkti vieno mėnesio apšvietimo paslaugų kainą, kurioje tiekėjas įsivertintų visas patirtas išlaidas dėl paslaugos teikimo miestui: apšvietimo tinklo </w:t>
      </w:r>
      <w:r w:rsidR="000177FF">
        <w:rPr>
          <w:rFonts w:ascii="Times New Roman" w:eastAsia="Times New Roman" w:hAnsi="Times New Roman" w:cs="Times New Roman"/>
          <w:sz w:val="24"/>
          <w:szCs w:val="24"/>
        </w:rPr>
        <w:t xml:space="preserve">priežiūros, apšvietimo stulpų ir šviestuvų priežiūros </w:t>
      </w:r>
      <w:r w:rsidR="00B92B53">
        <w:rPr>
          <w:rFonts w:ascii="Times New Roman" w:eastAsia="Times New Roman" w:hAnsi="Times New Roman" w:cs="Times New Roman"/>
          <w:sz w:val="24"/>
          <w:szCs w:val="24"/>
        </w:rPr>
        <w:t>bei</w:t>
      </w:r>
      <w:r w:rsidR="000177FF">
        <w:rPr>
          <w:rFonts w:ascii="Times New Roman" w:eastAsia="Times New Roman" w:hAnsi="Times New Roman" w:cs="Times New Roman"/>
          <w:sz w:val="24"/>
          <w:szCs w:val="24"/>
        </w:rPr>
        <w:t xml:space="preserve"> einamojo remonto. </w:t>
      </w:r>
      <w:r w:rsidR="00C51F53">
        <w:rPr>
          <w:rFonts w:ascii="Times New Roman" w:eastAsia="Times New Roman" w:hAnsi="Times New Roman" w:cs="Times New Roman"/>
          <w:sz w:val="24"/>
          <w:szCs w:val="24"/>
        </w:rPr>
        <w:t>Nurodo, kad</w:t>
      </w:r>
      <w:r w:rsidR="00B92B53">
        <w:rPr>
          <w:rFonts w:ascii="Times New Roman" w:eastAsia="Times New Roman" w:hAnsi="Times New Roman" w:cs="Times New Roman"/>
          <w:sz w:val="24"/>
          <w:szCs w:val="24"/>
        </w:rPr>
        <w:t xml:space="preserve"> buvo svarstyta galimybė paslaugas pirkti kitais būdais, tačiau dėl techninių priežasčių priimtas sprendimas pirkti paslaugas iš vieno paslaugų teikėjo, kadangi UAB „Gatvių apšvietimas“ valdo ir eksploatuoja Klaipėdos miesto gatvių apšvietimo tinklus, o kitų analogiškų apšvietimo tinklų, kuriais gali būti teikiama apšvietimo paslauga miestui, nėra. </w:t>
      </w:r>
      <w:r w:rsidR="00C51F53">
        <w:rPr>
          <w:rFonts w:ascii="Times New Roman" w:eastAsia="Times New Roman" w:hAnsi="Times New Roman" w:cs="Times New Roman"/>
          <w:sz w:val="24"/>
          <w:szCs w:val="24"/>
        </w:rPr>
        <w:t xml:space="preserve">Perkančiosios organizacijos tvirtinimu, sprendimas investuoti ilgalaikį materialųjį turtą tenkintų šiuos Lietuvos Respublikos valstybės ir savivaldybių turto valdymo, naudojimo ir disponavimo juo </w:t>
      </w:r>
      <w:r w:rsidR="00C51F53">
        <w:rPr>
          <w:rFonts w:ascii="Times New Roman" w:eastAsia="Times New Roman" w:hAnsi="Times New Roman" w:cs="Times New Roman"/>
          <w:sz w:val="24"/>
          <w:szCs w:val="24"/>
        </w:rPr>
        <w:lastRenderedPageBreak/>
        <w:t xml:space="preserve">įstatymo 22 straipsnio 2 dalyje nurodytus investavimo kriterijus: 1) investavus bus skatinamas Lietuvos ekonomikos augimas, stiprinamas ekonominis savarankiškumas ir (ar) tarptautinis konkurencingumas – po turto investavimo pelningai veiksianti bendrovė, mokėdama mokesčius valstybei, prisidės prie bendro vidaus produkto augimo, bus išsaugotos esamos darbo vietos, gali būti sukurtos naujos darbo vietos; 2) </w:t>
      </w:r>
      <w:r w:rsidR="00250A99">
        <w:rPr>
          <w:rFonts w:ascii="Times New Roman" w:eastAsia="Times New Roman" w:hAnsi="Times New Roman" w:cs="Times New Roman"/>
          <w:sz w:val="24"/>
          <w:szCs w:val="24"/>
        </w:rPr>
        <w:t>investavus bus kuriama ar plėtojama infrastruktūra</w:t>
      </w:r>
      <w:r w:rsidR="00CB726A">
        <w:rPr>
          <w:rFonts w:ascii="Times New Roman" w:eastAsia="Times New Roman" w:hAnsi="Times New Roman" w:cs="Times New Roman"/>
          <w:sz w:val="24"/>
          <w:szCs w:val="24"/>
        </w:rPr>
        <w:t xml:space="preserve"> </w:t>
      </w:r>
      <w:r w:rsidR="00250A99">
        <w:rPr>
          <w:rFonts w:ascii="Times New Roman" w:eastAsia="Times New Roman" w:hAnsi="Times New Roman" w:cs="Times New Roman"/>
          <w:sz w:val="24"/>
          <w:szCs w:val="24"/>
        </w:rPr>
        <w:t xml:space="preserve">naudinga visuomenei (skatinama </w:t>
      </w:r>
      <w:r w:rsidR="00CB726A">
        <w:rPr>
          <w:rFonts w:ascii="Times New Roman" w:eastAsia="Times New Roman" w:hAnsi="Times New Roman" w:cs="Times New Roman"/>
          <w:sz w:val="24"/>
          <w:szCs w:val="24"/>
        </w:rPr>
        <w:t>veiksminga</w:t>
      </w:r>
      <w:r w:rsidR="00250A99">
        <w:rPr>
          <w:rFonts w:ascii="Times New Roman" w:eastAsia="Times New Roman" w:hAnsi="Times New Roman" w:cs="Times New Roman"/>
          <w:sz w:val="24"/>
          <w:szCs w:val="24"/>
        </w:rPr>
        <w:t xml:space="preserve"> konkurencija šalies rinkoje, gerinama viešųjų paslaugų kokybė, pasirinkimo galimybės ir prieinamumas)</w:t>
      </w:r>
      <w:r w:rsidR="00CB726A">
        <w:rPr>
          <w:rFonts w:ascii="Times New Roman" w:eastAsia="Times New Roman" w:hAnsi="Times New Roman" w:cs="Times New Roman"/>
          <w:sz w:val="24"/>
          <w:szCs w:val="24"/>
        </w:rPr>
        <w:t>. Bendrovė turės galimybę investuoti savo lėšas ir atnaujinti infrastruktūrą, vykdyti apšvietimo tinklų plėtrą, gerinti teikiamų paslaugų kokybę; 3) iš investicinio objekto bus gauta ne tik pelno (pajamų), bet ir socialinis rezultatas (švietimo, kultūros, mokslo, aplinkos, sveikatos ir socialinės apsaugos, kitų panašių sričių) arba užtikrintas veiksmingesnis Lietuvos Respublikos įstatymuose ir Vyriausybės nutarimuose nustatytų valstybės ir savivaldybės funkcijų atlikimas. Bendrovei atsiras techninės galimybės savarankiškai rengti techninius projektus, atnaujinimo ir plėtros strategijas, vystyti gatvių apšvietimo tinklų renovaciją, kas užtikrins saugos ir kokybės reikalavimus tiekiant apšvietimo paslaugą miesto gyventojams; 4) savivaldybės turto investavimu bus sukuriama pridėtinė vertė ir užtikrinamas šią vertę kuriančios veiklos ilgalaikis ekonominis tvarumas. Investicija sudarys galimybę UAB „Gatvių apšvietimas“ vykdyti pelningą veiklą, Klaipėdos miestui turėti modernų ir šiuolaikišką miesto apšvietimą; 5) investavimo tikslas ir siekiamas rezultatas nust</w:t>
      </w:r>
      <w:r w:rsidR="00887E06">
        <w:rPr>
          <w:rFonts w:ascii="Times New Roman" w:eastAsia="Times New Roman" w:hAnsi="Times New Roman" w:cs="Times New Roman"/>
          <w:sz w:val="24"/>
          <w:szCs w:val="24"/>
        </w:rPr>
        <w:t>atyti teisės aktuose, įgyvendina</w:t>
      </w:r>
      <w:r w:rsidR="00CB726A">
        <w:rPr>
          <w:rFonts w:ascii="Times New Roman" w:eastAsia="Times New Roman" w:hAnsi="Times New Roman" w:cs="Times New Roman"/>
          <w:sz w:val="24"/>
          <w:szCs w:val="24"/>
        </w:rPr>
        <w:t xml:space="preserve">nčiuose </w:t>
      </w:r>
      <w:r w:rsidR="006C4C6F">
        <w:rPr>
          <w:rFonts w:ascii="Times New Roman" w:eastAsia="Times New Roman" w:hAnsi="Times New Roman" w:cs="Times New Roman"/>
          <w:sz w:val="24"/>
          <w:szCs w:val="24"/>
        </w:rPr>
        <w:t xml:space="preserve">strateginio planavimo dokumentus. Savivaldybės turto investavimas sudarys sąlygas operatyviau ir efektyviau įgyvendinti Klaipėdos miesto savivaldybės tarybos 2013 m balandžio 26 d. sprendimu Nr. T2-79 „Dėl Klaipėdos miesto savivaldybės 2013-2020 strateginio plėtros plano patvirtinimo“ 2.3.2.5 priemonę, kurioje numatytas strateginis siekis – gerinti Klaipėdos miesto viešųjų erdvių apšvietimo efektyvumą ir kokybę. Investavus šį turtą didėtų įrengtų tinklų ilgis, veikiančių šviestuvų skaičius, padidėtų apšvietimo reguliavimo įtaisų kiekis. </w:t>
      </w:r>
    </w:p>
    <w:p w:rsidR="006C4C6F" w:rsidRDefault="006C4C6F" w:rsidP="00363BB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Perkančiosios organizacijos teigimu, ši investicija tenkina ir privataus investuotojo principą: 1) kadangi miesto apšvietimo infrastruktūra yra pakankamai nusidėvėjusi ir prastos būklės, UAB „Gatvių apšvietimas“ atliktų turto atnaujinimo darbus savo lėšomis ir operatyviau (mažesnis administracinis aparatas, greitesnės viešųjų pirkimų procedūros, trumpesni įgyvendinimo terminai); 2) </w:t>
      </w:r>
      <w:r w:rsidR="00AD4A4A">
        <w:rPr>
          <w:rFonts w:ascii="Times New Roman" w:eastAsia="Times New Roman" w:hAnsi="Times New Roman" w:cs="Times New Roman"/>
          <w:sz w:val="24"/>
          <w:szCs w:val="24"/>
        </w:rPr>
        <w:t>UAB „Gatvių apšvietimas“ gavusi turtą gali metodiškai ir sistemiškai atnaujinti apšvietimo tinklus (už UAB „Gatvių apšvietimas“ lėšas bus parengta ir patvirtinta (suderinta su savivaldybe) miesto apšvietimo koncepcija, nustatyti gatvių apšvietimo atnaujinimo prioritetai); 3) savivaldybei nebe</w:t>
      </w:r>
      <w:r w:rsidR="00AC291D">
        <w:rPr>
          <w:rFonts w:ascii="Times New Roman" w:eastAsia="Times New Roman" w:hAnsi="Times New Roman" w:cs="Times New Roman"/>
          <w:sz w:val="24"/>
          <w:szCs w:val="24"/>
        </w:rPr>
        <w:t>reikia vykdyti turto apskaitos (mažėja</w:t>
      </w:r>
      <w:r w:rsidR="00AD4A4A">
        <w:rPr>
          <w:rFonts w:ascii="Times New Roman" w:eastAsia="Times New Roman" w:hAnsi="Times New Roman" w:cs="Times New Roman"/>
          <w:sz w:val="24"/>
          <w:szCs w:val="24"/>
        </w:rPr>
        <w:t xml:space="preserve"> turto administravimo kaštai, savivaldybės darbuotojai gali skirti daugiau laiko kitoms funkcijoms įgyvendinti); 4) investicijos leis efektyviau planuoti ilgalaikę UAB „Gatvių apšvietimas“ veiklą, </w:t>
      </w:r>
      <w:r w:rsidR="00AC291D">
        <w:rPr>
          <w:rFonts w:ascii="Times New Roman" w:eastAsia="Times New Roman" w:hAnsi="Times New Roman" w:cs="Times New Roman"/>
          <w:sz w:val="24"/>
          <w:szCs w:val="24"/>
        </w:rPr>
        <w:t>įtraukiant</w:t>
      </w:r>
      <w:r w:rsidR="00AD4A4A">
        <w:rPr>
          <w:rFonts w:ascii="Times New Roman" w:eastAsia="Times New Roman" w:hAnsi="Times New Roman" w:cs="Times New Roman"/>
          <w:sz w:val="24"/>
          <w:szCs w:val="24"/>
        </w:rPr>
        <w:t xml:space="preserve"> turtą į veiklos organizavimo gaires, padidės įmonės finansinis pajėgumas. </w:t>
      </w:r>
    </w:p>
    <w:p w:rsidR="00AC291D" w:rsidRDefault="00363BBB" w:rsidP="00363BBB">
      <w:pPr>
        <w:widowControl w:val="0"/>
        <w:spacing w:after="0" w:line="240" w:lineRule="auto"/>
        <w:ind w:firstLine="709"/>
        <w:jc w:val="both"/>
        <w:rPr>
          <w:rFonts w:ascii="Times New Roman" w:eastAsia="Times New Roman" w:hAnsi="Times New Roman" w:cs="Times New Roman"/>
          <w:sz w:val="24"/>
          <w:szCs w:val="24"/>
        </w:rPr>
      </w:pPr>
      <w:r w:rsidRPr="008D2206">
        <w:rPr>
          <w:rFonts w:ascii="Times New Roman" w:eastAsia="Times New Roman" w:hAnsi="Times New Roman" w:cs="Times New Roman"/>
          <w:sz w:val="24"/>
          <w:szCs w:val="24"/>
        </w:rPr>
        <w:t>A</w:t>
      </w:r>
      <w:r w:rsidR="00AC291D">
        <w:rPr>
          <w:rFonts w:ascii="Times New Roman" w:eastAsia="Times New Roman" w:hAnsi="Times New Roman" w:cs="Times New Roman"/>
          <w:sz w:val="24"/>
          <w:szCs w:val="24"/>
        </w:rPr>
        <w:t>tsižvelgdama</w:t>
      </w:r>
      <w:r w:rsidRPr="008D2206">
        <w:rPr>
          <w:rFonts w:ascii="Times New Roman" w:eastAsia="Times New Roman" w:hAnsi="Times New Roman" w:cs="Times New Roman"/>
          <w:sz w:val="24"/>
          <w:szCs w:val="24"/>
        </w:rPr>
        <w:t xml:space="preserve"> į </w:t>
      </w:r>
      <w:r w:rsidR="00D129AB">
        <w:rPr>
          <w:rFonts w:ascii="Times New Roman" w:eastAsia="Times New Roman" w:hAnsi="Times New Roman" w:cs="Times New Roman"/>
          <w:sz w:val="24"/>
          <w:szCs w:val="24"/>
        </w:rPr>
        <w:t>nurodytas aplinkybes</w:t>
      </w:r>
      <w:r w:rsidRPr="008D2206">
        <w:rPr>
          <w:rFonts w:ascii="Times New Roman" w:eastAsia="Times New Roman" w:hAnsi="Times New Roman" w:cs="Times New Roman"/>
          <w:sz w:val="24"/>
          <w:szCs w:val="24"/>
        </w:rPr>
        <w:t xml:space="preserve">, </w:t>
      </w:r>
      <w:r w:rsidR="00D129AB">
        <w:rPr>
          <w:rFonts w:ascii="Times New Roman" w:eastAsia="Calibri" w:hAnsi="Times New Roman" w:cs="Times New Roman"/>
          <w:sz w:val="24"/>
          <w:szCs w:val="24"/>
        </w:rPr>
        <w:t>Perkančiosios organizacijos viešųjų pirkimų komisija nusprendė</w:t>
      </w:r>
      <w:r w:rsidR="00D129AB" w:rsidRPr="0059709E">
        <w:rPr>
          <w:rFonts w:ascii="Times New Roman" w:eastAsia="Calibri" w:hAnsi="Times New Roman" w:cs="Times New Roman"/>
          <w:sz w:val="24"/>
          <w:szCs w:val="24"/>
        </w:rPr>
        <w:t xml:space="preserve"> </w:t>
      </w:r>
      <w:r w:rsidR="00D129AB">
        <w:rPr>
          <w:rFonts w:ascii="Times New Roman" w:eastAsia="Calibri" w:hAnsi="Times New Roman" w:cs="Times New Roman"/>
          <w:sz w:val="24"/>
          <w:szCs w:val="24"/>
        </w:rPr>
        <w:t xml:space="preserve">Pirkimą vykdyti neskelbiamų derybų būdu vadovaujantis </w:t>
      </w:r>
      <w:r w:rsidR="00D129AB" w:rsidRPr="000A37A1">
        <w:rPr>
          <w:rFonts w:ascii="Times New Roman" w:eastAsia="Calibri" w:hAnsi="Times New Roman" w:cs="Times New Roman"/>
          <w:sz w:val="24"/>
          <w:szCs w:val="24"/>
        </w:rPr>
        <w:t xml:space="preserve">Įstatymo 71 straipsnio 1 dalies 2 punkto (b) </w:t>
      </w:r>
      <w:r w:rsidR="00D129AB">
        <w:rPr>
          <w:rFonts w:ascii="Times New Roman" w:eastAsia="Calibri" w:hAnsi="Times New Roman" w:cs="Times New Roman"/>
          <w:sz w:val="24"/>
          <w:szCs w:val="24"/>
        </w:rPr>
        <w:t xml:space="preserve">papunkčio </w:t>
      </w:r>
      <w:r w:rsidR="00D129AB" w:rsidRPr="000A37A1">
        <w:rPr>
          <w:rFonts w:ascii="Times New Roman" w:eastAsia="Calibri" w:hAnsi="Times New Roman" w:cs="Times New Roman"/>
          <w:sz w:val="24"/>
          <w:szCs w:val="24"/>
        </w:rPr>
        <w:t>nuostatomis</w:t>
      </w:r>
      <w:r w:rsidR="00D129AB" w:rsidRPr="0059709E">
        <w:rPr>
          <w:rFonts w:ascii="Times New Roman" w:eastAsia="Calibri" w:hAnsi="Times New Roman" w:cs="Times New Roman"/>
          <w:sz w:val="24"/>
          <w:szCs w:val="24"/>
        </w:rPr>
        <w:t xml:space="preserve"> </w:t>
      </w:r>
      <w:r w:rsidR="00D129AB">
        <w:rPr>
          <w:rFonts w:ascii="Times New Roman" w:eastAsia="Calibri" w:hAnsi="Times New Roman" w:cs="Times New Roman"/>
          <w:sz w:val="24"/>
          <w:szCs w:val="24"/>
        </w:rPr>
        <w:t xml:space="preserve">ir kreiptis į Tarnybą </w:t>
      </w:r>
      <w:r w:rsidR="00D129AB" w:rsidRPr="0059709E">
        <w:rPr>
          <w:rFonts w:ascii="Times New Roman" w:eastAsia="Calibri" w:hAnsi="Times New Roman" w:cs="Times New Roman"/>
          <w:sz w:val="24"/>
          <w:szCs w:val="24"/>
        </w:rPr>
        <w:t>sutikimo</w:t>
      </w:r>
      <w:r w:rsidR="00D129AB">
        <w:rPr>
          <w:rFonts w:ascii="Times New Roman" w:eastAsia="Calibri" w:hAnsi="Times New Roman" w:cs="Times New Roman"/>
          <w:sz w:val="24"/>
          <w:szCs w:val="24"/>
        </w:rPr>
        <w:t xml:space="preserve"> dėl tokio pirkimo būdo pasirinkimo</w:t>
      </w:r>
      <w:r w:rsidR="00D129AB">
        <w:rPr>
          <w:rStyle w:val="Puslapioinaosnuoroda"/>
          <w:rFonts w:ascii="Times New Roman" w:eastAsia="Times New Roman" w:hAnsi="Times New Roman" w:cs="Times New Roman"/>
          <w:sz w:val="24"/>
          <w:szCs w:val="24"/>
        </w:rPr>
        <w:footnoteReference w:id="3"/>
      </w:r>
      <w:r w:rsidR="00D129AB">
        <w:rPr>
          <w:rFonts w:ascii="Times New Roman" w:eastAsia="Calibri" w:hAnsi="Times New Roman" w:cs="Times New Roman"/>
          <w:sz w:val="24"/>
          <w:szCs w:val="24"/>
        </w:rPr>
        <w:t>.</w:t>
      </w:r>
    </w:p>
    <w:p w:rsidR="000B7780" w:rsidRDefault="00363BBB" w:rsidP="000B7780">
      <w:pPr>
        <w:spacing w:after="0" w:line="240" w:lineRule="auto"/>
        <w:ind w:firstLine="709"/>
        <w:jc w:val="both"/>
        <w:rPr>
          <w:rFonts w:ascii="Times New Roman" w:hAnsi="Times New Roman" w:cs="Times New Roman"/>
          <w:sz w:val="24"/>
          <w:szCs w:val="24"/>
        </w:rPr>
      </w:pPr>
      <w:r w:rsidRPr="00F65875">
        <w:rPr>
          <w:rFonts w:ascii="Times New Roman" w:eastAsia="Times New Roman" w:hAnsi="Times New Roman" w:cs="Times New Roman"/>
          <w:sz w:val="24"/>
          <w:szCs w:val="24"/>
        </w:rPr>
        <w:t xml:space="preserve">Įstatymo 71 straipsnio 1 dalies 2 punkto (b) papunkčio nuostatos numato, kad paslaugos neskelbiamų derybų būdu gali būti perkamos: </w:t>
      </w:r>
      <w:r w:rsidRPr="00F65875">
        <w:rPr>
          <w:rFonts w:ascii="Times New Roman" w:eastAsia="Times New Roman" w:hAnsi="Times New Roman" w:cs="Times New Roman"/>
          <w:i/>
          <w:sz w:val="24"/>
          <w:szCs w:val="24"/>
        </w:rPr>
        <w:t>„jeigu prekes patiekti, paslaugas teikti ar darbus atlikti gali tik konkretus tiekėjas dėl vienos iš šių priežasčių: &lt;...&gt; b) konkurencijos nėra dėl techninių priežasčių &lt;...&gt;“</w:t>
      </w:r>
      <w:r w:rsidRPr="00F65875">
        <w:rPr>
          <w:rFonts w:ascii="Times New Roman" w:eastAsia="Times New Roman" w:hAnsi="Times New Roman" w:cs="Times New Roman"/>
          <w:sz w:val="24"/>
          <w:szCs w:val="24"/>
        </w:rPr>
        <w:t>.</w:t>
      </w:r>
      <w:r w:rsidRPr="00CA196C">
        <w:rPr>
          <w:rFonts w:ascii="Times New Roman" w:hAnsi="Times New Roman" w:cs="Times New Roman"/>
          <w:sz w:val="24"/>
          <w:szCs w:val="24"/>
        </w:rPr>
        <w:t xml:space="preserve"> </w:t>
      </w:r>
    </w:p>
    <w:p w:rsidR="000B7780" w:rsidRDefault="000B7780" w:rsidP="000B7780">
      <w:pPr>
        <w:spacing w:after="0" w:line="240" w:lineRule="auto"/>
        <w:ind w:firstLine="709"/>
        <w:jc w:val="both"/>
        <w:rPr>
          <w:rFonts w:ascii="Times New Roman" w:hAnsi="Times New Roman" w:cs="Times New Roman"/>
          <w:sz w:val="24"/>
          <w:szCs w:val="24"/>
        </w:rPr>
      </w:pPr>
      <w:r w:rsidRPr="000B7780">
        <w:rPr>
          <w:rFonts w:ascii="Times New Roman" w:hAnsi="Times New Roman" w:cs="Times New Roman"/>
          <w:sz w:val="24"/>
          <w:szCs w:val="24"/>
        </w:rPr>
        <w:t>Nagrinėjamu atveju Perkančioji organizacija neskelbiamų derybų vykdymą grindžia tuo, kad Klaipėdos miesto savivaldybės tary</w:t>
      </w:r>
      <w:r>
        <w:rPr>
          <w:rFonts w:ascii="Times New Roman" w:hAnsi="Times New Roman" w:cs="Times New Roman"/>
          <w:sz w:val="24"/>
          <w:szCs w:val="24"/>
        </w:rPr>
        <w:t>bos 2018 m. kovo 29 d. sprendimu</w:t>
      </w:r>
      <w:r w:rsidRPr="000B7780">
        <w:rPr>
          <w:rFonts w:ascii="Times New Roman" w:hAnsi="Times New Roman" w:cs="Times New Roman"/>
          <w:sz w:val="24"/>
          <w:szCs w:val="24"/>
        </w:rPr>
        <w:t xml:space="preserve"> </w:t>
      </w:r>
      <w:r>
        <w:rPr>
          <w:rFonts w:ascii="Times New Roman" w:hAnsi="Times New Roman" w:cs="Times New Roman"/>
          <w:sz w:val="24"/>
          <w:szCs w:val="24"/>
        </w:rPr>
        <w:t>Nr. T2-63 „D</w:t>
      </w:r>
      <w:r w:rsidRPr="000B7780">
        <w:rPr>
          <w:rFonts w:ascii="Times New Roman" w:hAnsi="Times New Roman" w:cs="Times New Roman"/>
          <w:sz w:val="24"/>
          <w:szCs w:val="24"/>
        </w:rPr>
        <w:t>ėl Klaipėdos miesto savivaldybės turto investavimo ir UAB „Gatvių apšvietimas“ įstatinio kapitalo didinimo</w:t>
      </w:r>
      <w:r>
        <w:rPr>
          <w:rFonts w:ascii="Times New Roman" w:hAnsi="Times New Roman" w:cs="Times New Roman"/>
          <w:sz w:val="24"/>
          <w:szCs w:val="24"/>
        </w:rPr>
        <w:t xml:space="preserve">“ (toliau – Sprendimas) nuspręsta perduoti savivaldybei nuosavybės teise priklausantį ilgalaikį materialųjį turtą (apšvietimo tinklus), kaip savivaldybės turtinį įnašą UAB „Gatvių apšvietimas“, </w:t>
      </w:r>
      <w:r>
        <w:rPr>
          <w:rFonts w:ascii="Times New Roman" w:hAnsi="Times New Roman" w:cs="Times New Roman"/>
          <w:sz w:val="24"/>
          <w:szCs w:val="24"/>
        </w:rPr>
        <w:lastRenderedPageBreak/>
        <w:t>didin</w:t>
      </w:r>
      <w:r w:rsidR="00775AB9">
        <w:rPr>
          <w:rFonts w:ascii="Times New Roman" w:hAnsi="Times New Roman" w:cs="Times New Roman"/>
          <w:sz w:val="24"/>
          <w:szCs w:val="24"/>
        </w:rPr>
        <w:t>ant bendrovės įstatinį kapitalą;</w:t>
      </w:r>
      <w:r>
        <w:rPr>
          <w:rFonts w:ascii="Times New Roman" w:hAnsi="Times New Roman" w:cs="Times New Roman"/>
          <w:sz w:val="24"/>
          <w:szCs w:val="24"/>
        </w:rPr>
        <w:t xml:space="preserve"> kadangi </w:t>
      </w:r>
      <w:r w:rsidRPr="000B7780">
        <w:rPr>
          <w:rFonts w:ascii="Times New Roman" w:hAnsi="Times New Roman" w:cs="Times New Roman"/>
          <w:sz w:val="24"/>
          <w:szCs w:val="24"/>
        </w:rPr>
        <w:t>UAB „Gatvių apšvietimas“</w:t>
      </w:r>
      <w:r>
        <w:rPr>
          <w:rFonts w:ascii="Times New Roman" w:hAnsi="Times New Roman" w:cs="Times New Roman"/>
          <w:sz w:val="24"/>
          <w:szCs w:val="24"/>
        </w:rPr>
        <w:t xml:space="preserve"> valdo ir eksploatuoja Klaipėdos miesto gatvių apšvietimo tinklus, o kitų analogiškų apšvietimo tinklų, kuriais gali būti teikiama apšvietimo paslauga miestui, nėra, nėra ir kito </w:t>
      </w:r>
      <w:r w:rsidR="002D54ED">
        <w:rPr>
          <w:rFonts w:ascii="Times New Roman" w:hAnsi="Times New Roman" w:cs="Times New Roman"/>
          <w:sz w:val="24"/>
          <w:szCs w:val="24"/>
        </w:rPr>
        <w:t>galimo paslaugos teikėjo Klaipėdos mieste.</w:t>
      </w:r>
    </w:p>
    <w:p w:rsidR="00F501E6" w:rsidRDefault="00F501E6" w:rsidP="00294084">
      <w:pPr>
        <w:spacing w:after="0" w:line="240" w:lineRule="auto"/>
        <w:ind w:firstLine="709"/>
        <w:jc w:val="both"/>
        <w:rPr>
          <w:rFonts w:ascii="Times New Roman" w:hAnsi="Times New Roman" w:cs="Times New Roman"/>
          <w:sz w:val="24"/>
          <w:szCs w:val="24"/>
        </w:rPr>
      </w:pPr>
      <w:r w:rsidRPr="00F65875">
        <w:rPr>
          <w:rFonts w:ascii="Times New Roman" w:hAnsi="Times New Roman" w:cs="Times New Roman"/>
          <w:sz w:val="24"/>
          <w:szCs w:val="24"/>
        </w:rPr>
        <w:t>Tarnyba atkreipia dėmesį, kad neskelbiamų derybų vykdymas yra Įstatymo išimtis, todėl sąlygos, leidžiančios atlikti pirkimą neskelbiamų derybų būdu, turi būti aiškinamos itin siaurai, grindžiant jas akivaizdžiais įrodyma</w:t>
      </w:r>
      <w:r>
        <w:rPr>
          <w:rFonts w:ascii="Times New Roman" w:hAnsi="Times New Roman" w:cs="Times New Roman"/>
          <w:sz w:val="24"/>
          <w:szCs w:val="24"/>
        </w:rPr>
        <w:t>i</w:t>
      </w:r>
      <w:r w:rsidRPr="00F65875">
        <w:rPr>
          <w:rFonts w:ascii="Times New Roman" w:hAnsi="Times New Roman" w:cs="Times New Roman"/>
          <w:sz w:val="24"/>
          <w:szCs w:val="24"/>
        </w:rPr>
        <w:t>s. Vadovaujantis Europos Teisingumo Teismo praktika, neskelbiamos derybos prašyme nurodytu pagrindu gali būti vykdomos tik tuo atveju, jei egzistuoja ne tik techninės, meninės ar su išskirtinių teisių apsauga susijusios priežastys, bet kartu turi būti tik vienintelis potencialus tiekėjas, o techninės ar meninės priežastys, dėl kurių pirkimo objektą gali pateikti vienintelis tiekėjas, turi įrodyti, kad joks kitas tiekėjas objektyviai negali pateikti perkančiajai organizacijai reikalingo pirkimo objekto (1994 m. gegužės 3 d. sprendimas byloje C-328/92, 2005 m. birželio 2 d. sprendimas byloje C-394/02).  </w:t>
      </w:r>
    </w:p>
    <w:p w:rsidR="0086302F" w:rsidRPr="00F01883" w:rsidRDefault="00882855" w:rsidP="00F01883">
      <w:pPr>
        <w:spacing w:after="0" w:line="240" w:lineRule="auto"/>
        <w:ind w:firstLine="709"/>
        <w:jc w:val="both"/>
        <w:rPr>
          <w:rFonts w:ascii="Times New Roman" w:hAnsi="Times New Roman" w:cs="Times New Roman"/>
          <w:sz w:val="24"/>
          <w:szCs w:val="24"/>
        </w:rPr>
      </w:pPr>
      <w:r w:rsidRPr="00882855">
        <w:rPr>
          <w:rFonts w:ascii="Times New Roman" w:hAnsi="Times New Roman" w:cs="Times New Roman"/>
          <w:sz w:val="24"/>
          <w:szCs w:val="24"/>
        </w:rPr>
        <w:t xml:space="preserve">Tarnybos vertinimu, </w:t>
      </w:r>
      <w:r w:rsidR="00294084">
        <w:rPr>
          <w:rFonts w:ascii="Times New Roman" w:hAnsi="Times New Roman" w:cs="Times New Roman"/>
          <w:sz w:val="24"/>
          <w:szCs w:val="24"/>
        </w:rPr>
        <w:t>Perkančiosios organizacijos nurodomos</w:t>
      </w:r>
      <w:r w:rsidRPr="00882855">
        <w:rPr>
          <w:rFonts w:ascii="Times New Roman" w:hAnsi="Times New Roman" w:cs="Times New Roman"/>
          <w:sz w:val="24"/>
          <w:szCs w:val="24"/>
        </w:rPr>
        <w:t xml:space="preserve"> aplinkybės nėra ir negali būti pripažįstamos </w:t>
      </w:r>
      <w:r w:rsidRPr="00E11EE0">
        <w:rPr>
          <w:rFonts w:ascii="Times New Roman" w:hAnsi="Times New Roman" w:cs="Times New Roman"/>
          <w:sz w:val="24"/>
          <w:szCs w:val="24"/>
        </w:rPr>
        <w:t>objektyviomis, įrodančiomis, jog bendrovė „Gatvių apšvietimas“ yra vienintelis  subjektas rinkoje, galintis pasiūlyti ir teikti Klaipėdos miesto savivaldybei reikalingas paslaugas. Pažymėtina, kad būtent Perkančiosios organizacijos veiksmai bei paaiškinimai rodo siekį išvengti Viešųjų pirkimų įstatymo taikymo (viešai paskelbiant apie viešąjį Klaipėdos miesto gatvių apšvietimo paslaugų pirkimą)</w:t>
      </w:r>
      <w:r w:rsidR="00775AB9" w:rsidRPr="00E11EE0">
        <w:rPr>
          <w:rFonts w:ascii="Times New Roman" w:hAnsi="Times New Roman" w:cs="Times New Roman"/>
          <w:sz w:val="24"/>
          <w:szCs w:val="24"/>
        </w:rPr>
        <w:t>.</w:t>
      </w:r>
      <w:r w:rsidRPr="00E11EE0">
        <w:rPr>
          <w:rFonts w:ascii="Times New Roman" w:hAnsi="Times New Roman" w:cs="Times New Roman"/>
          <w:sz w:val="24"/>
          <w:szCs w:val="24"/>
        </w:rPr>
        <w:t xml:space="preserve"> Perkančioji organizacija nesudarė galimybių </w:t>
      </w:r>
      <w:r w:rsidR="00ED7347" w:rsidRPr="00E11EE0">
        <w:rPr>
          <w:rFonts w:ascii="Times New Roman" w:hAnsi="Times New Roman" w:cs="Times New Roman"/>
          <w:sz w:val="24"/>
          <w:szCs w:val="24"/>
        </w:rPr>
        <w:t>tokias paslaugas galintiems suteikti tiek</w:t>
      </w:r>
      <w:r w:rsidRPr="00E11EE0">
        <w:rPr>
          <w:rFonts w:ascii="Times New Roman" w:hAnsi="Times New Roman" w:cs="Times New Roman"/>
          <w:sz w:val="24"/>
          <w:szCs w:val="24"/>
        </w:rPr>
        <w:t xml:space="preserve">ėjams konkuruoti dėl šių paslaugų. Perkančioji organizacija, žinodama, kad privalės įsigyti gatvių apšvietimo paslaugas </w:t>
      </w:r>
      <w:r w:rsidR="00ED7347" w:rsidRPr="00E11EE0">
        <w:rPr>
          <w:rFonts w:ascii="Times New Roman" w:hAnsi="Times New Roman" w:cs="Times New Roman"/>
          <w:sz w:val="24"/>
          <w:szCs w:val="24"/>
        </w:rPr>
        <w:t xml:space="preserve">būtent </w:t>
      </w:r>
      <w:r w:rsidRPr="00E11EE0">
        <w:rPr>
          <w:rFonts w:ascii="Times New Roman" w:hAnsi="Times New Roman" w:cs="Times New Roman"/>
          <w:sz w:val="24"/>
          <w:szCs w:val="24"/>
        </w:rPr>
        <w:t xml:space="preserve">iš to asmens, kuris valdys ir naudosis gatvių apšvietimo tinklais, sąmoningai </w:t>
      </w:r>
      <w:r w:rsidR="00ED7347" w:rsidRPr="00E11EE0">
        <w:rPr>
          <w:rFonts w:ascii="Times New Roman" w:hAnsi="Times New Roman" w:cs="Times New Roman"/>
          <w:sz w:val="24"/>
          <w:szCs w:val="24"/>
        </w:rPr>
        <w:t xml:space="preserve">savo veiksmais </w:t>
      </w:r>
      <w:r w:rsidRPr="00E11EE0">
        <w:rPr>
          <w:rFonts w:ascii="Times New Roman" w:hAnsi="Times New Roman" w:cs="Times New Roman"/>
          <w:sz w:val="24"/>
          <w:szCs w:val="24"/>
        </w:rPr>
        <w:t xml:space="preserve">trečiajam asmeniui </w:t>
      </w:r>
      <w:r w:rsidR="00ED7347" w:rsidRPr="00E11EE0">
        <w:rPr>
          <w:rFonts w:ascii="Times New Roman" w:hAnsi="Times New Roman" w:cs="Times New Roman"/>
          <w:sz w:val="24"/>
          <w:szCs w:val="24"/>
        </w:rPr>
        <w:t xml:space="preserve">be jokios konkurencijos pirmiausia </w:t>
      </w:r>
      <w:r w:rsidRPr="00E11EE0">
        <w:rPr>
          <w:rFonts w:ascii="Times New Roman" w:hAnsi="Times New Roman" w:cs="Times New Roman"/>
          <w:sz w:val="24"/>
          <w:szCs w:val="24"/>
        </w:rPr>
        <w:t>sukūrė monopolines bei išskirtines sąlygas</w:t>
      </w:r>
      <w:r w:rsidR="00ED7347" w:rsidRPr="00E11EE0">
        <w:rPr>
          <w:rFonts w:ascii="Times New Roman" w:hAnsi="Times New Roman" w:cs="Times New Roman"/>
          <w:sz w:val="24"/>
          <w:szCs w:val="24"/>
        </w:rPr>
        <w:t xml:space="preserve">, o dabar siekia – taip pat be jokios konkurencingos procedūros </w:t>
      </w:r>
      <w:r w:rsidR="00E11EE0" w:rsidRPr="00E11EE0">
        <w:rPr>
          <w:rFonts w:ascii="Times New Roman" w:hAnsi="Times New Roman" w:cs="Times New Roman"/>
          <w:sz w:val="24"/>
          <w:szCs w:val="24"/>
        </w:rPr>
        <w:t>–</w:t>
      </w:r>
      <w:r w:rsidR="00ED7347" w:rsidRPr="00E11EE0">
        <w:rPr>
          <w:rFonts w:ascii="Times New Roman" w:hAnsi="Times New Roman" w:cs="Times New Roman"/>
          <w:sz w:val="24"/>
          <w:szCs w:val="24"/>
        </w:rPr>
        <w:t xml:space="preserve"> </w:t>
      </w:r>
      <w:r w:rsidRPr="00E11EE0">
        <w:rPr>
          <w:rFonts w:ascii="Times New Roman" w:hAnsi="Times New Roman" w:cs="Times New Roman"/>
          <w:sz w:val="24"/>
          <w:szCs w:val="24"/>
        </w:rPr>
        <w:t xml:space="preserve">neskelbiamų derybų </w:t>
      </w:r>
      <w:r w:rsidR="00E11EE0" w:rsidRPr="00E11EE0">
        <w:rPr>
          <w:rFonts w:ascii="Times New Roman" w:hAnsi="Times New Roman" w:cs="Times New Roman"/>
          <w:sz w:val="24"/>
          <w:szCs w:val="24"/>
        </w:rPr>
        <w:t>būdu</w:t>
      </w:r>
      <w:r w:rsidR="00ED7347" w:rsidRPr="00E11EE0">
        <w:rPr>
          <w:rFonts w:ascii="Times New Roman" w:hAnsi="Times New Roman" w:cs="Times New Roman"/>
          <w:sz w:val="24"/>
          <w:szCs w:val="24"/>
        </w:rPr>
        <w:t xml:space="preserve"> iš konkretaus tie</w:t>
      </w:r>
      <w:r w:rsidR="00F01883">
        <w:rPr>
          <w:rFonts w:ascii="Times New Roman" w:hAnsi="Times New Roman" w:cs="Times New Roman"/>
          <w:sz w:val="24"/>
          <w:szCs w:val="24"/>
        </w:rPr>
        <w:t xml:space="preserve">kėjo įsigyti minėtas paslaugas. </w:t>
      </w:r>
      <w:r w:rsidR="0086302F" w:rsidRPr="00F01883">
        <w:rPr>
          <w:rFonts w:ascii="Times New Roman" w:eastAsia="Times New Roman" w:hAnsi="Times New Roman" w:cs="Times New Roman"/>
          <w:sz w:val="24"/>
          <w:szCs w:val="24"/>
          <w:lang w:eastAsia="lt-LT"/>
        </w:rPr>
        <w:t>Atkreiptinas dėmesys, kad teismų praktikoje</w:t>
      </w:r>
      <w:r w:rsidR="0086302F" w:rsidRPr="00F01883">
        <w:rPr>
          <w:rStyle w:val="Puslapioinaosnuoroda"/>
          <w:rFonts w:ascii="Times New Roman" w:eastAsia="Times New Roman" w:hAnsi="Times New Roman" w:cs="Times New Roman"/>
          <w:sz w:val="24"/>
          <w:szCs w:val="24"/>
          <w:lang w:eastAsia="lt-LT"/>
        </w:rPr>
        <w:footnoteReference w:id="4"/>
      </w:r>
      <w:r w:rsidR="0086302F" w:rsidRPr="00F01883">
        <w:rPr>
          <w:rFonts w:ascii="Times New Roman" w:eastAsia="Times New Roman" w:hAnsi="Times New Roman" w:cs="Times New Roman"/>
          <w:sz w:val="24"/>
          <w:szCs w:val="24"/>
          <w:lang w:eastAsia="lt-LT"/>
        </w:rPr>
        <w:t xml:space="preserve"> jau buvo nagrinėjamas savo aplinkybėmis iš esmės panašus ginčas</w:t>
      </w:r>
      <w:r w:rsidR="00F01883" w:rsidRPr="00F01883">
        <w:rPr>
          <w:rFonts w:ascii="Times New Roman" w:eastAsia="Times New Roman" w:hAnsi="Times New Roman" w:cs="Times New Roman"/>
          <w:sz w:val="24"/>
          <w:szCs w:val="24"/>
          <w:lang w:eastAsia="lt-LT"/>
        </w:rPr>
        <w:t xml:space="preserve">. </w:t>
      </w:r>
    </w:p>
    <w:p w:rsidR="00B9448A" w:rsidRPr="00E11EE0" w:rsidRDefault="00ED7347" w:rsidP="00605A07">
      <w:pPr>
        <w:spacing w:after="0" w:line="240" w:lineRule="auto"/>
        <w:ind w:firstLine="709"/>
        <w:jc w:val="both"/>
        <w:rPr>
          <w:rFonts w:ascii="Times New Roman" w:hAnsi="Times New Roman" w:cs="Times New Roman"/>
          <w:sz w:val="24"/>
          <w:szCs w:val="24"/>
        </w:rPr>
      </w:pPr>
      <w:r w:rsidRPr="00E11EE0">
        <w:rPr>
          <w:rFonts w:ascii="Times New Roman" w:hAnsi="Times New Roman" w:cs="Times New Roman"/>
          <w:sz w:val="24"/>
          <w:szCs w:val="24"/>
        </w:rPr>
        <w:t xml:space="preserve">Taip pat atkreiptinas dėmesys, kad, </w:t>
      </w:r>
      <w:r w:rsidR="00F501E6" w:rsidRPr="00E11EE0">
        <w:rPr>
          <w:rFonts w:ascii="Times New Roman" w:hAnsi="Times New Roman" w:cs="Times New Roman"/>
          <w:sz w:val="24"/>
          <w:szCs w:val="24"/>
        </w:rPr>
        <w:t xml:space="preserve">perdavus gatvių apšvietimo tinklus UAB „Gatvių apšvietimas“, ji ir turėjo perimti visas su gautu turtu susijusias prievoles, įskaitant jo priežiūrą ir atnaujinimą, </w:t>
      </w:r>
      <w:r w:rsidR="00A87240" w:rsidRPr="00E11EE0">
        <w:rPr>
          <w:rFonts w:ascii="Times New Roman" w:hAnsi="Times New Roman" w:cs="Times New Roman"/>
          <w:sz w:val="24"/>
          <w:szCs w:val="24"/>
        </w:rPr>
        <w:t xml:space="preserve">kadangi po turto perleidimo bendrovė tampa atsakinga už turto valdymą bei paslaugų kokybę, </w:t>
      </w:r>
      <w:r w:rsidR="00F501E6" w:rsidRPr="00E11EE0">
        <w:rPr>
          <w:rFonts w:ascii="Times New Roman" w:hAnsi="Times New Roman" w:cs="Times New Roman"/>
          <w:sz w:val="24"/>
          <w:szCs w:val="24"/>
        </w:rPr>
        <w:t xml:space="preserve">tačiau </w:t>
      </w:r>
      <w:r w:rsidR="00A87240" w:rsidRPr="00E11EE0">
        <w:rPr>
          <w:rFonts w:ascii="Times New Roman" w:hAnsi="Times New Roman" w:cs="Times New Roman"/>
          <w:sz w:val="24"/>
          <w:szCs w:val="24"/>
        </w:rPr>
        <w:t>šiuo atveju Perkančioji organizacija ir toliau planuoja pirkti paslaugą</w:t>
      </w:r>
      <w:r w:rsidRPr="00E11EE0">
        <w:rPr>
          <w:rFonts w:ascii="Times New Roman" w:hAnsi="Times New Roman" w:cs="Times New Roman"/>
          <w:sz w:val="24"/>
          <w:szCs w:val="24"/>
        </w:rPr>
        <w:t xml:space="preserve"> (kaip nurodo pati Perkančioji organizacija, </w:t>
      </w:r>
      <w:r w:rsidRPr="00E11EE0">
        <w:rPr>
          <w:rFonts w:ascii="Times New Roman" w:hAnsi="Times New Roman" w:cs="Times New Roman"/>
          <w:i/>
          <w:sz w:val="24"/>
          <w:szCs w:val="24"/>
        </w:rPr>
        <w:t>planuojama pirkti 1 mėnesio apšvietimo paslaugų kainą, kurioje tiekėjas įsivertintų visas patirtas išlaidas dėl paslaugos teikimo miestui: apšvietimo tinklo priežiūros, apšvietimo stulpų ir šviestuvų priežiūros ir einamojo remonto)</w:t>
      </w:r>
      <w:r w:rsidR="00A87240" w:rsidRPr="00E11EE0">
        <w:rPr>
          <w:rFonts w:ascii="Times New Roman" w:hAnsi="Times New Roman" w:cs="Times New Roman"/>
          <w:sz w:val="24"/>
          <w:szCs w:val="24"/>
        </w:rPr>
        <w:t xml:space="preserve">, tik jau ne konkurencinėmis sąlygomis varžantis tiekėjams, o iš </w:t>
      </w:r>
      <w:r w:rsidRPr="00E11EE0">
        <w:rPr>
          <w:rFonts w:ascii="Times New Roman" w:hAnsi="Times New Roman" w:cs="Times New Roman"/>
          <w:sz w:val="24"/>
          <w:szCs w:val="24"/>
        </w:rPr>
        <w:t xml:space="preserve">konkretaus </w:t>
      </w:r>
      <w:r w:rsidR="00A87240" w:rsidRPr="00E11EE0">
        <w:rPr>
          <w:rFonts w:ascii="Times New Roman" w:hAnsi="Times New Roman" w:cs="Times New Roman"/>
          <w:sz w:val="24"/>
          <w:szCs w:val="24"/>
        </w:rPr>
        <w:t xml:space="preserve">subjekto, </w:t>
      </w:r>
      <w:r w:rsidR="00605A07" w:rsidRPr="00E11EE0">
        <w:rPr>
          <w:rFonts w:ascii="Times New Roman" w:hAnsi="Times New Roman" w:cs="Times New Roman"/>
          <w:sz w:val="24"/>
          <w:szCs w:val="24"/>
        </w:rPr>
        <w:t xml:space="preserve">kuriam tas turtas </w:t>
      </w:r>
      <w:r w:rsidRPr="00E11EE0">
        <w:rPr>
          <w:rFonts w:ascii="Times New Roman" w:hAnsi="Times New Roman" w:cs="Times New Roman"/>
          <w:sz w:val="24"/>
          <w:szCs w:val="24"/>
        </w:rPr>
        <w:t xml:space="preserve">be konkurencingos procedūros </w:t>
      </w:r>
      <w:r w:rsidR="00605A07" w:rsidRPr="00E11EE0">
        <w:rPr>
          <w:rFonts w:ascii="Times New Roman" w:hAnsi="Times New Roman" w:cs="Times New Roman"/>
          <w:sz w:val="24"/>
          <w:szCs w:val="24"/>
        </w:rPr>
        <w:t xml:space="preserve">perduotas. </w:t>
      </w:r>
      <w:r w:rsidR="00B9448A" w:rsidRPr="00E11EE0">
        <w:rPr>
          <w:rFonts w:ascii="Times New Roman" w:hAnsi="Times New Roman" w:cs="Times New Roman"/>
          <w:sz w:val="24"/>
          <w:szCs w:val="24"/>
        </w:rPr>
        <w:t xml:space="preserve">Be to, net jei būtų paneigta UAB „Gatvių apšvietimas“ tenkančios pareigos prižiūrėti jai perduotą turtą (gatvių apšvietimo tinklus) apimtis, akivaizdu, kad planuojamo pirkimo kainodara, kai tiekėjas turės nurodyti </w:t>
      </w:r>
      <w:r w:rsidR="00B9448A" w:rsidRPr="00E11EE0">
        <w:rPr>
          <w:rFonts w:ascii="Times New Roman" w:hAnsi="Times New Roman" w:cs="Times New Roman"/>
          <w:b/>
          <w:sz w:val="24"/>
          <w:szCs w:val="24"/>
        </w:rPr>
        <w:t>fiksuotą įkainį</w:t>
      </w:r>
      <w:r w:rsidR="00B9448A" w:rsidRPr="00E11EE0">
        <w:rPr>
          <w:rFonts w:ascii="Times New Roman" w:hAnsi="Times New Roman" w:cs="Times New Roman"/>
          <w:sz w:val="24"/>
          <w:szCs w:val="24"/>
        </w:rPr>
        <w:t xml:space="preserve"> (kitaip tariant, abonentinį mokestį), neatitinka racionalaus lėšų panaudojimo vykdant pirkimą tikslo, nes tokiu atveju Perkančiosios organizacijos mokėjimai paslaugos teikėjui yra fiksuoto dydžio ir visiškai nesusieti su faktiniais suteiktų paslaugų kiekiais ir kokybe, pvz., konkretų mėnesį neturėjus remontuotinų turto vienetų, Perkančioji organizacija vis tiek sumokėtų visą fiksuotą to mėnesio mokestį.</w:t>
      </w:r>
    </w:p>
    <w:p w:rsidR="0086302F" w:rsidRPr="0086302F" w:rsidRDefault="00B9448A" w:rsidP="0086302F">
      <w:pPr>
        <w:spacing w:after="0" w:line="240" w:lineRule="auto"/>
        <w:ind w:firstLine="709"/>
        <w:jc w:val="both"/>
        <w:rPr>
          <w:rFonts w:ascii="Times New Roman" w:eastAsia="Times New Roman" w:hAnsi="Times New Roman" w:cs="Times New Roman"/>
          <w:sz w:val="24"/>
          <w:szCs w:val="24"/>
          <w:lang w:eastAsia="lt-LT"/>
        </w:rPr>
      </w:pPr>
      <w:r w:rsidRPr="00E11EE0">
        <w:rPr>
          <w:rFonts w:ascii="Times New Roman" w:hAnsi="Times New Roman" w:cs="Times New Roman"/>
          <w:sz w:val="24"/>
          <w:szCs w:val="24"/>
        </w:rPr>
        <w:t xml:space="preserve">Tarnyba konstatuoja, kad Perkančioji organizacija, priėmusi sprendimą </w:t>
      </w:r>
      <w:r w:rsidR="00B722CE" w:rsidRPr="00E11EE0">
        <w:rPr>
          <w:rFonts w:ascii="Times New Roman" w:hAnsi="Times New Roman" w:cs="Times New Roman"/>
          <w:sz w:val="24"/>
          <w:szCs w:val="24"/>
        </w:rPr>
        <w:t xml:space="preserve">be konkurencingos procedūros pirmiausia </w:t>
      </w:r>
      <w:r w:rsidRPr="00E11EE0">
        <w:rPr>
          <w:rFonts w:ascii="Times New Roman" w:hAnsi="Times New Roman" w:cs="Times New Roman"/>
          <w:sz w:val="24"/>
          <w:szCs w:val="24"/>
        </w:rPr>
        <w:t xml:space="preserve">perduoti gatvių apšvietimo įrenginius UAB „Gatvių apšvietimas“, pati </w:t>
      </w:r>
      <w:r w:rsidR="00B722CE" w:rsidRPr="00E11EE0">
        <w:rPr>
          <w:rFonts w:ascii="Times New Roman" w:hAnsi="Times New Roman" w:cs="Times New Roman"/>
          <w:sz w:val="24"/>
          <w:szCs w:val="24"/>
        </w:rPr>
        <w:t xml:space="preserve">savo veiksmais </w:t>
      </w:r>
      <w:r w:rsidRPr="00E11EE0">
        <w:rPr>
          <w:rFonts w:ascii="Times New Roman" w:hAnsi="Times New Roman" w:cs="Times New Roman"/>
          <w:sz w:val="24"/>
          <w:szCs w:val="24"/>
        </w:rPr>
        <w:t xml:space="preserve">sudarė situaciją, kad gatvių apšvietimo paslaugas Klaipėdos mieste galėtų teikti tik </w:t>
      </w:r>
      <w:r>
        <w:rPr>
          <w:rFonts w:ascii="Times New Roman" w:hAnsi="Times New Roman" w:cs="Times New Roman"/>
          <w:sz w:val="24"/>
          <w:szCs w:val="24"/>
        </w:rPr>
        <w:t>vienintelis konkretus tiekėjas – UAB „Gatvių apšvietimas“, apribojo potencialių tiekėjų galimybę varžytis dėl gatvių apšvietimo paslaugų teikimo, neužtikrino</w:t>
      </w:r>
      <w:r w:rsidRPr="0065206B">
        <w:rPr>
          <w:rFonts w:ascii="Times New Roman" w:hAnsi="Times New Roman" w:cs="Times New Roman"/>
          <w:sz w:val="24"/>
          <w:szCs w:val="24"/>
        </w:rPr>
        <w:t xml:space="preserve"> </w:t>
      </w:r>
      <w:r w:rsidR="0065206B" w:rsidRPr="0065206B">
        <w:rPr>
          <w:rFonts w:ascii="Times New Roman" w:hAnsi="Times New Roman" w:cs="Times New Roman"/>
          <w:sz w:val="24"/>
          <w:szCs w:val="24"/>
        </w:rPr>
        <w:t xml:space="preserve">Įstatymo 17 straipsnyje įtvirtintų </w:t>
      </w:r>
      <w:r w:rsidRPr="00CD2066">
        <w:rPr>
          <w:rFonts w:ascii="Times New Roman" w:eastAsia="Times New Roman" w:hAnsi="Times New Roman" w:cs="Times New Roman"/>
          <w:sz w:val="24"/>
          <w:szCs w:val="24"/>
          <w:lang w:eastAsia="lt-LT"/>
        </w:rPr>
        <w:t>esminių lygiateisiškumo ir skaidrumo principų laikymosi</w:t>
      </w:r>
      <w:r w:rsidR="00B722CE">
        <w:rPr>
          <w:rFonts w:ascii="Times New Roman" w:eastAsia="Times New Roman" w:hAnsi="Times New Roman" w:cs="Times New Roman"/>
          <w:sz w:val="24"/>
          <w:szCs w:val="24"/>
          <w:lang w:eastAsia="lt-LT"/>
        </w:rPr>
        <w:t xml:space="preserve">. </w:t>
      </w:r>
      <w:r w:rsidR="00CD2066" w:rsidRPr="00CD2066">
        <w:rPr>
          <w:rFonts w:ascii="Times New Roman" w:eastAsia="Times New Roman" w:hAnsi="Times New Roman" w:cs="Times New Roman"/>
          <w:sz w:val="24"/>
          <w:szCs w:val="24"/>
          <w:lang w:eastAsia="lt-LT"/>
        </w:rPr>
        <w:t>Todėl UAB „</w:t>
      </w:r>
      <w:r w:rsidR="0065206B" w:rsidRPr="0065206B">
        <w:rPr>
          <w:rFonts w:ascii="Times New Roman" w:eastAsia="Times New Roman" w:hAnsi="Times New Roman" w:cs="Times New Roman"/>
          <w:sz w:val="24"/>
          <w:szCs w:val="24"/>
          <w:lang w:eastAsia="lt-LT"/>
        </w:rPr>
        <w:t>Gatvių apšvietimas</w:t>
      </w:r>
      <w:r w:rsidR="00CD2066" w:rsidRPr="00CD2066">
        <w:rPr>
          <w:rFonts w:ascii="Times New Roman" w:eastAsia="Times New Roman" w:hAnsi="Times New Roman" w:cs="Times New Roman"/>
          <w:sz w:val="24"/>
          <w:szCs w:val="24"/>
          <w:lang w:eastAsia="lt-LT"/>
        </w:rPr>
        <w:t xml:space="preserve">“ negali būti laikoma vieninteliu tiekėju, dėl techninių priežasčių galinčiu teikti </w:t>
      </w:r>
      <w:r w:rsidR="0065206B" w:rsidRPr="0065206B">
        <w:rPr>
          <w:rFonts w:ascii="Times New Roman" w:eastAsia="Times New Roman" w:hAnsi="Times New Roman" w:cs="Times New Roman"/>
          <w:sz w:val="24"/>
          <w:szCs w:val="24"/>
          <w:lang w:eastAsia="lt-LT"/>
        </w:rPr>
        <w:t xml:space="preserve">Klaipėdos miesto gatvių </w:t>
      </w:r>
      <w:r w:rsidR="0065206B" w:rsidRPr="0065206B">
        <w:rPr>
          <w:rFonts w:ascii="Times New Roman" w:eastAsia="Times New Roman" w:hAnsi="Times New Roman" w:cs="Times New Roman"/>
          <w:sz w:val="24"/>
          <w:szCs w:val="24"/>
          <w:lang w:eastAsia="lt-LT"/>
        </w:rPr>
        <w:lastRenderedPageBreak/>
        <w:t>apšvietimo t</w:t>
      </w:r>
      <w:r w:rsidR="00CD2066" w:rsidRPr="00CD2066">
        <w:rPr>
          <w:rFonts w:ascii="Times New Roman" w:eastAsia="Times New Roman" w:hAnsi="Times New Roman" w:cs="Times New Roman"/>
          <w:sz w:val="24"/>
          <w:szCs w:val="24"/>
          <w:lang w:eastAsia="lt-LT"/>
        </w:rPr>
        <w:t>e</w:t>
      </w:r>
      <w:r w:rsidR="0065206B" w:rsidRPr="0065206B">
        <w:rPr>
          <w:rFonts w:ascii="Times New Roman" w:eastAsia="Times New Roman" w:hAnsi="Times New Roman" w:cs="Times New Roman"/>
          <w:sz w:val="24"/>
          <w:szCs w:val="24"/>
          <w:lang w:eastAsia="lt-LT"/>
        </w:rPr>
        <w:t>i</w:t>
      </w:r>
      <w:r w:rsidR="00CD2066" w:rsidRPr="00CD2066">
        <w:rPr>
          <w:rFonts w:ascii="Times New Roman" w:eastAsia="Times New Roman" w:hAnsi="Times New Roman" w:cs="Times New Roman"/>
          <w:sz w:val="24"/>
          <w:szCs w:val="24"/>
          <w:lang w:eastAsia="lt-LT"/>
        </w:rPr>
        <w:t xml:space="preserve">kimo paslaugas, kadangi tokia ji </w:t>
      </w:r>
      <w:r w:rsidR="00CD2066" w:rsidRPr="00E11EE0">
        <w:rPr>
          <w:rFonts w:ascii="Times New Roman" w:eastAsia="Times New Roman" w:hAnsi="Times New Roman" w:cs="Times New Roman"/>
          <w:sz w:val="24"/>
          <w:szCs w:val="24"/>
          <w:lang w:eastAsia="lt-LT"/>
        </w:rPr>
        <w:t>tapo ti</w:t>
      </w:r>
      <w:r w:rsidR="0065206B" w:rsidRPr="00E11EE0">
        <w:rPr>
          <w:rFonts w:ascii="Times New Roman" w:eastAsia="Times New Roman" w:hAnsi="Times New Roman" w:cs="Times New Roman"/>
          <w:sz w:val="24"/>
          <w:szCs w:val="24"/>
          <w:lang w:eastAsia="lt-LT"/>
        </w:rPr>
        <w:t xml:space="preserve">k dėl </w:t>
      </w:r>
      <w:r w:rsidR="00B722CE" w:rsidRPr="00E11EE0">
        <w:rPr>
          <w:rFonts w:ascii="Times New Roman" w:eastAsia="Times New Roman" w:hAnsi="Times New Roman" w:cs="Times New Roman"/>
          <w:sz w:val="24"/>
          <w:szCs w:val="24"/>
          <w:lang w:eastAsia="lt-LT"/>
        </w:rPr>
        <w:t xml:space="preserve">Perkančiosios organizacijos sąmoningai sukurtų </w:t>
      </w:r>
      <w:r w:rsidR="0065206B" w:rsidRPr="00E11EE0">
        <w:rPr>
          <w:rFonts w:ascii="Times New Roman" w:eastAsia="Times New Roman" w:hAnsi="Times New Roman" w:cs="Times New Roman"/>
          <w:sz w:val="24"/>
          <w:szCs w:val="24"/>
          <w:lang w:eastAsia="lt-LT"/>
        </w:rPr>
        <w:t xml:space="preserve"> </w:t>
      </w:r>
      <w:r w:rsidR="0065206B" w:rsidRPr="0065206B">
        <w:rPr>
          <w:rFonts w:ascii="Times New Roman" w:eastAsia="Times New Roman" w:hAnsi="Times New Roman" w:cs="Times New Roman"/>
          <w:sz w:val="24"/>
          <w:szCs w:val="24"/>
          <w:lang w:eastAsia="lt-LT"/>
        </w:rPr>
        <w:t>aplinkybių –</w:t>
      </w:r>
      <w:r w:rsidR="00CD2066" w:rsidRPr="00CD2066">
        <w:rPr>
          <w:rFonts w:ascii="Times New Roman" w:eastAsia="Times New Roman" w:hAnsi="Times New Roman" w:cs="Times New Roman"/>
          <w:sz w:val="24"/>
          <w:szCs w:val="24"/>
          <w:lang w:eastAsia="lt-LT"/>
        </w:rPr>
        <w:t xml:space="preserve"> </w:t>
      </w:r>
      <w:r w:rsidR="0065206B" w:rsidRPr="0065206B">
        <w:rPr>
          <w:rFonts w:ascii="Times New Roman" w:eastAsia="Times New Roman" w:hAnsi="Times New Roman" w:cs="Times New Roman"/>
          <w:sz w:val="24"/>
          <w:szCs w:val="24"/>
          <w:lang w:eastAsia="lt-LT"/>
        </w:rPr>
        <w:t>Klaipėdos miesto</w:t>
      </w:r>
      <w:r w:rsidR="00CD2066" w:rsidRPr="00CD2066">
        <w:rPr>
          <w:rFonts w:ascii="Times New Roman" w:eastAsia="Times New Roman" w:hAnsi="Times New Roman" w:cs="Times New Roman"/>
          <w:sz w:val="24"/>
          <w:szCs w:val="24"/>
          <w:lang w:eastAsia="lt-LT"/>
        </w:rPr>
        <w:t xml:space="preserve"> savivaldybės </w:t>
      </w:r>
      <w:r w:rsidR="0065206B" w:rsidRPr="0065206B">
        <w:rPr>
          <w:rFonts w:ascii="Times New Roman" w:eastAsia="Times New Roman" w:hAnsi="Times New Roman" w:cs="Times New Roman"/>
          <w:sz w:val="24"/>
          <w:szCs w:val="24"/>
          <w:lang w:eastAsia="lt-LT"/>
        </w:rPr>
        <w:t xml:space="preserve">tarybos priimto sprendimo dėl turto investavimo ir UAB „Gatvių apšvietimas“ įstatinio kapitalo didinimo. </w:t>
      </w:r>
    </w:p>
    <w:p w:rsidR="00363BBB" w:rsidRPr="00F65875" w:rsidRDefault="00363BBB" w:rsidP="00363BBB">
      <w:pPr>
        <w:widowControl w:val="0"/>
        <w:spacing w:after="0" w:line="240" w:lineRule="auto"/>
        <w:ind w:firstLine="709"/>
        <w:jc w:val="both"/>
        <w:rPr>
          <w:rFonts w:ascii="Times New Roman" w:eastAsia="Times New Roman" w:hAnsi="Times New Roman" w:cs="Times New Roman"/>
          <w:sz w:val="24"/>
          <w:szCs w:val="24"/>
        </w:rPr>
      </w:pPr>
      <w:r w:rsidRPr="00F65875">
        <w:rPr>
          <w:rFonts w:ascii="Times New Roman" w:hAnsi="Times New Roman" w:cs="Times New Roman"/>
          <w:sz w:val="24"/>
          <w:szCs w:val="24"/>
        </w:rPr>
        <w:t xml:space="preserve">Atsižvelgdama į aukščiau nustatytą ir vadovaudamasi </w:t>
      </w:r>
      <w:r w:rsidRPr="00F65875">
        <w:rPr>
          <w:rFonts w:ascii="Times New Roman" w:eastAsia="Times New Roman" w:hAnsi="Times New Roman" w:cs="Times New Roman"/>
          <w:sz w:val="24"/>
          <w:szCs w:val="24"/>
        </w:rPr>
        <w:t xml:space="preserve">Įstatymo </w:t>
      </w:r>
      <w:r w:rsidRPr="00F65875">
        <w:rPr>
          <w:rFonts w:ascii="Times New Roman" w:eastAsia="Calibri" w:hAnsi="Times New Roman" w:cs="Times New Roman"/>
          <w:sz w:val="24"/>
          <w:szCs w:val="24"/>
        </w:rPr>
        <w:t xml:space="preserve">95 straipsnio 2 dalies 6 punkto </w:t>
      </w:r>
      <w:r w:rsidRPr="00F65875">
        <w:rPr>
          <w:rFonts w:ascii="Times New Roman" w:eastAsia="Times New Roman" w:hAnsi="Times New Roman" w:cs="Times New Roman"/>
          <w:sz w:val="24"/>
          <w:szCs w:val="24"/>
        </w:rPr>
        <w:t xml:space="preserve">nuostatomis, Tarnyba </w:t>
      </w:r>
      <w:r w:rsidRPr="00F65875">
        <w:rPr>
          <w:rFonts w:ascii="Times New Roman" w:eastAsia="Times New Roman" w:hAnsi="Times New Roman" w:cs="Times New Roman"/>
          <w:b/>
          <w:sz w:val="24"/>
          <w:szCs w:val="24"/>
        </w:rPr>
        <w:t>neturi pagrindo</w:t>
      </w:r>
      <w:r w:rsidRPr="00F65875">
        <w:rPr>
          <w:rFonts w:ascii="Times New Roman" w:eastAsia="Times New Roman" w:hAnsi="Times New Roman" w:cs="Times New Roman"/>
          <w:sz w:val="24"/>
          <w:szCs w:val="24"/>
        </w:rPr>
        <w:t xml:space="preserve"> </w:t>
      </w:r>
      <w:r w:rsidRPr="00F65875">
        <w:rPr>
          <w:rFonts w:ascii="Times New Roman" w:eastAsia="Times New Roman" w:hAnsi="Times New Roman" w:cs="Times New Roman"/>
          <w:b/>
          <w:sz w:val="24"/>
          <w:szCs w:val="24"/>
        </w:rPr>
        <w:t>sutikti</w:t>
      </w:r>
      <w:r w:rsidRPr="00F65875">
        <w:rPr>
          <w:rFonts w:ascii="Times New Roman" w:eastAsia="Times New Roman" w:hAnsi="Times New Roman" w:cs="Times New Roman"/>
          <w:sz w:val="24"/>
          <w:szCs w:val="24"/>
        </w:rPr>
        <w:t xml:space="preserve">, kad </w:t>
      </w:r>
      <w:r w:rsidR="0065206B">
        <w:rPr>
          <w:rFonts w:ascii="Times New Roman" w:eastAsia="Calibri" w:hAnsi="Times New Roman" w:cs="Times New Roman"/>
          <w:sz w:val="24"/>
          <w:szCs w:val="24"/>
        </w:rPr>
        <w:t>Klaipėdos miesto</w:t>
      </w:r>
      <w:r w:rsidRPr="00F65875">
        <w:rPr>
          <w:rFonts w:ascii="Times New Roman" w:eastAsia="Calibri" w:hAnsi="Times New Roman" w:cs="Times New Roman"/>
          <w:sz w:val="24"/>
          <w:szCs w:val="24"/>
        </w:rPr>
        <w:t xml:space="preserve"> savivaldybės administracija </w:t>
      </w:r>
      <w:r w:rsidR="0065206B">
        <w:rPr>
          <w:rFonts w:ascii="Times New Roman" w:hAnsi="Times New Roman" w:cs="Times New Roman"/>
          <w:i/>
          <w:sz w:val="24"/>
          <w:szCs w:val="24"/>
        </w:rPr>
        <w:t>Klaipėdos miesto gatvių apšvietimo paslaugų</w:t>
      </w:r>
      <w:r w:rsidR="0065206B" w:rsidRPr="008D2206">
        <w:rPr>
          <w:rFonts w:ascii="Times New Roman" w:hAnsi="Times New Roman" w:cs="Times New Roman"/>
          <w:i/>
          <w:sz w:val="24"/>
          <w:szCs w:val="24"/>
        </w:rPr>
        <w:t xml:space="preserve"> pirkimą</w:t>
      </w:r>
      <w:r w:rsidR="0065206B" w:rsidRPr="00F65875">
        <w:rPr>
          <w:rFonts w:ascii="Times New Roman" w:eastAsia="Calibri" w:hAnsi="Times New Roman" w:cs="Times New Roman"/>
          <w:sz w:val="24"/>
          <w:szCs w:val="24"/>
        </w:rPr>
        <w:t xml:space="preserve"> </w:t>
      </w:r>
      <w:r w:rsidRPr="00F65875">
        <w:rPr>
          <w:rFonts w:ascii="Times New Roman" w:eastAsia="Calibri" w:hAnsi="Times New Roman" w:cs="Times New Roman"/>
          <w:sz w:val="24"/>
          <w:szCs w:val="24"/>
        </w:rPr>
        <w:t>vykdytų neskelbiamų derybų būdu, vadovaujantis Įstatymo 71 straipsnio 1 dalies 2 punkto (b) papunkčio nuostatomis</w:t>
      </w:r>
      <w:r w:rsidRPr="00F65875">
        <w:rPr>
          <w:rFonts w:ascii="Times New Roman" w:eastAsia="Times New Roman" w:hAnsi="Times New Roman" w:cs="Times New Roman"/>
          <w:sz w:val="24"/>
          <w:szCs w:val="24"/>
        </w:rPr>
        <w:t>.</w:t>
      </w:r>
    </w:p>
    <w:p w:rsidR="00363BBB" w:rsidRPr="00F65875" w:rsidRDefault="00363BBB" w:rsidP="00363BBB">
      <w:pPr>
        <w:keepNext/>
        <w:spacing w:after="0" w:line="240" w:lineRule="auto"/>
        <w:ind w:firstLine="697"/>
        <w:jc w:val="both"/>
        <w:rPr>
          <w:rFonts w:ascii="Times New Roman" w:hAnsi="Times New Roman" w:cs="Times New Roman"/>
          <w:sz w:val="24"/>
          <w:szCs w:val="24"/>
        </w:rPr>
      </w:pPr>
      <w:r w:rsidRPr="00F65875">
        <w:rPr>
          <w:rFonts w:ascii="Times New Roman" w:eastAsia="Times New Roman" w:hAnsi="Times New Roman" w:cs="Times New Roman"/>
          <w:sz w:val="24"/>
          <w:szCs w:val="24"/>
        </w:rPr>
        <w:t>Vadovaujantis Lietuvos Respublikos administracinių bylų teisenos įstatymo 5 ir 17 straipsniais, nesutikę su šiuo Tarnybos sprendimu, Jūs galite jį apskųsti teismui šio įstatymo nustatyta tvarka.</w:t>
      </w:r>
    </w:p>
    <w:p w:rsidR="00BF7A77" w:rsidRPr="008F2E64" w:rsidRDefault="00BF7A77" w:rsidP="00363BBB">
      <w:pPr>
        <w:tabs>
          <w:tab w:val="left" w:pos="1134"/>
        </w:tabs>
        <w:spacing w:after="0"/>
        <w:jc w:val="both"/>
        <w:rPr>
          <w:rFonts w:ascii="Times New Roman" w:eastAsia="Calibri" w:hAnsi="Times New Roman" w:cs="Times New Roman"/>
          <w:sz w:val="24"/>
          <w:szCs w:val="24"/>
        </w:rPr>
      </w:pPr>
    </w:p>
    <w:p w:rsidR="00BF7A77" w:rsidRDefault="00BF7A77" w:rsidP="00D57C0D">
      <w:pPr>
        <w:tabs>
          <w:tab w:val="left" w:pos="1134"/>
        </w:tabs>
        <w:spacing w:after="0"/>
        <w:jc w:val="both"/>
        <w:rPr>
          <w:rFonts w:ascii="Times New Roman" w:eastAsia="Calibri" w:hAnsi="Times New Roman" w:cs="Times New Roman"/>
          <w:sz w:val="24"/>
          <w:szCs w:val="24"/>
        </w:rPr>
      </w:pPr>
    </w:p>
    <w:p w:rsidR="000B534A" w:rsidRPr="00E462B7" w:rsidRDefault="000B534A" w:rsidP="000B534A">
      <w:pPr>
        <w:widowControl w:val="0"/>
        <w:spacing w:after="0"/>
        <w:ind w:right="102" w:firstLine="709"/>
        <w:jc w:val="both"/>
        <w:rPr>
          <w:rFonts w:ascii="Times New Roman" w:eastAsia="Times New Roman" w:hAnsi="Times New Roman" w:cs="Times New Roman"/>
          <w:spacing w:val="-1"/>
          <w:sz w:val="24"/>
          <w:szCs w:val="24"/>
        </w:rPr>
      </w:pPr>
    </w:p>
    <w:p w:rsidR="002E349E" w:rsidRDefault="002E349E" w:rsidP="000B534A">
      <w:pPr>
        <w:spacing w:after="0" w:line="240" w:lineRule="auto"/>
        <w:ind w:firstLine="851"/>
        <w:jc w:val="both"/>
        <w:rPr>
          <w:rFonts w:ascii="Times New Roman" w:eastAsia="Times New Roman" w:hAnsi="Times New Roman" w:cs="Times New Roman"/>
          <w:sz w:val="24"/>
          <w:szCs w:val="24"/>
        </w:rPr>
      </w:pPr>
    </w:p>
    <w:p w:rsidR="006F539E" w:rsidRDefault="00D57C0D" w:rsidP="0086302F">
      <w:pPr>
        <w:tabs>
          <w:tab w:val="left" w:pos="1134"/>
        </w:tabs>
        <w:spacing w:after="0"/>
        <w:jc w:val="both"/>
        <w:rPr>
          <w:rFonts w:ascii="Times New Roman" w:eastAsia="Times New Roman" w:hAnsi="Times New Roman" w:cs="Times New Roman"/>
        </w:rPr>
      </w:pPr>
      <w:r w:rsidRPr="008A38CD">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Diana Vilytė</w:t>
      </w:r>
    </w:p>
    <w:p w:rsidR="006F539E" w:rsidRDefault="006F53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605A07" w:rsidRDefault="00605A07" w:rsidP="002E349E">
      <w:pPr>
        <w:spacing w:after="0" w:line="360" w:lineRule="auto"/>
        <w:ind w:right="142"/>
        <w:jc w:val="both"/>
        <w:rPr>
          <w:rFonts w:ascii="Times New Roman" w:eastAsia="Times New Roman" w:hAnsi="Times New Roman" w:cs="Times New Roman"/>
        </w:rPr>
      </w:pPr>
    </w:p>
    <w:p w:rsidR="00F01883" w:rsidRDefault="00F01883" w:rsidP="00D57C0D">
      <w:pPr>
        <w:rPr>
          <w:rFonts w:ascii="Times New Roman" w:eastAsia="Times New Roman" w:hAnsi="Times New Roman" w:cs="Times New Roman"/>
          <w:sz w:val="24"/>
          <w:szCs w:val="24"/>
        </w:rPr>
      </w:pPr>
    </w:p>
    <w:p w:rsidR="00F01883" w:rsidRDefault="00F01883" w:rsidP="00D57C0D">
      <w:pPr>
        <w:rPr>
          <w:rFonts w:ascii="Times New Roman" w:eastAsia="Times New Roman" w:hAnsi="Times New Roman" w:cs="Times New Roman"/>
          <w:sz w:val="24"/>
          <w:szCs w:val="24"/>
        </w:rPr>
      </w:pPr>
    </w:p>
    <w:p w:rsidR="00F01883" w:rsidRDefault="00F01883" w:rsidP="00D57C0D">
      <w:pPr>
        <w:rPr>
          <w:rFonts w:ascii="Times New Roman" w:eastAsia="Times New Roman" w:hAnsi="Times New Roman" w:cs="Times New Roman"/>
          <w:sz w:val="24"/>
          <w:szCs w:val="24"/>
        </w:rPr>
      </w:pPr>
    </w:p>
    <w:p w:rsidR="00F01883" w:rsidRDefault="00F01883" w:rsidP="00D57C0D">
      <w:pPr>
        <w:rPr>
          <w:rFonts w:ascii="Times New Roman" w:eastAsia="Times New Roman" w:hAnsi="Times New Roman" w:cs="Times New Roman"/>
          <w:sz w:val="24"/>
          <w:szCs w:val="24"/>
        </w:rPr>
      </w:pPr>
    </w:p>
    <w:p w:rsidR="00F01883" w:rsidRDefault="00F01883" w:rsidP="00D57C0D">
      <w:pPr>
        <w:rPr>
          <w:rFonts w:ascii="Times New Roman" w:eastAsia="Times New Roman" w:hAnsi="Times New Roman" w:cs="Times New Roman"/>
          <w:sz w:val="24"/>
          <w:szCs w:val="24"/>
        </w:rPr>
      </w:pPr>
    </w:p>
    <w:p w:rsidR="00F01883" w:rsidRDefault="00F01883" w:rsidP="00D57C0D">
      <w:pPr>
        <w:rPr>
          <w:rFonts w:ascii="Times New Roman" w:eastAsia="Times New Roman" w:hAnsi="Times New Roman" w:cs="Times New Roman"/>
          <w:sz w:val="24"/>
          <w:szCs w:val="24"/>
        </w:rPr>
      </w:pPr>
    </w:p>
    <w:p w:rsidR="00F01883" w:rsidRDefault="00F01883" w:rsidP="00D57C0D">
      <w:pPr>
        <w:rPr>
          <w:rFonts w:ascii="Times New Roman" w:eastAsia="Times New Roman" w:hAnsi="Times New Roman" w:cs="Times New Roman"/>
          <w:sz w:val="24"/>
          <w:szCs w:val="24"/>
        </w:rPr>
      </w:pPr>
    </w:p>
    <w:p w:rsidR="00F01883" w:rsidRDefault="00F01883" w:rsidP="00D57C0D">
      <w:pPr>
        <w:rPr>
          <w:rFonts w:ascii="Times New Roman" w:eastAsia="Times New Roman" w:hAnsi="Times New Roman" w:cs="Times New Roman"/>
          <w:sz w:val="24"/>
          <w:szCs w:val="24"/>
        </w:rPr>
      </w:pPr>
    </w:p>
    <w:p w:rsidR="00F01883" w:rsidRDefault="00F01883" w:rsidP="00D57C0D">
      <w:pPr>
        <w:rPr>
          <w:rFonts w:ascii="Times New Roman" w:eastAsia="Times New Roman" w:hAnsi="Times New Roman" w:cs="Times New Roman"/>
          <w:sz w:val="24"/>
          <w:szCs w:val="24"/>
        </w:rPr>
      </w:pPr>
    </w:p>
    <w:p w:rsidR="00F01883" w:rsidRDefault="00F01883" w:rsidP="00D57C0D">
      <w:pPr>
        <w:rPr>
          <w:rFonts w:ascii="Times New Roman" w:eastAsia="Times New Roman" w:hAnsi="Times New Roman" w:cs="Times New Roman"/>
          <w:sz w:val="24"/>
          <w:szCs w:val="24"/>
        </w:rPr>
      </w:pPr>
    </w:p>
    <w:p w:rsidR="00F01883" w:rsidRDefault="00F01883" w:rsidP="00D57C0D">
      <w:pPr>
        <w:rPr>
          <w:rFonts w:ascii="Times New Roman" w:eastAsia="Times New Roman" w:hAnsi="Times New Roman" w:cs="Times New Roman"/>
          <w:sz w:val="24"/>
          <w:szCs w:val="24"/>
        </w:rPr>
      </w:pPr>
    </w:p>
    <w:p w:rsidR="00F01883" w:rsidRDefault="00F01883" w:rsidP="00D57C0D">
      <w:pPr>
        <w:rPr>
          <w:rFonts w:ascii="Times New Roman" w:eastAsia="Times New Roman" w:hAnsi="Times New Roman" w:cs="Times New Roman"/>
          <w:sz w:val="24"/>
          <w:szCs w:val="24"/>
        </w:rPr>
      </w:pPr>
    </w:p>
    <w:p w:rsidR="00F01883" w:rsidRDefault="00F01883" w:rsidP="00D57C0D">
      <w:pPr>
        <w:rPr>
          <w:rFonts w:ascii="Times New Roman" w:eastAsia="Times New Roman" w:hAnsi="Times New Roman" w:cs="Times New Roman"/>
          <w:sz w:val="24"/>
          <w:szCs w:val="24"/>
        </w:rPr>
      </w:pPr>
    </w:p>
    <w:p w:rsidR="00F01883" w:rsidRDefault="00F01883" w:rsidP="00D57C0D">
      <w:pPr>
        <w:rPr>
          <w:rFonts w:ascii="Times New Roman" w:eastAsia="Times New Roman" w:hAnsi="Times New Roman" w:cs="Times New Roman"/>
          <w:sz w:val="24"/>
          <w:szCs w:val="24"/>
        </w:rPr>
      </w:pPr>
    </w:p>
    <w:p w:rsidR="000F7AD1" w:rsidRPr="00D57C0D" w:rsidRDefault="00B2320C" w:rsidP="00D57C0D">
      <w:pPr>
        <w:rPr>
          <w:rFonts w:ascii="Times New Roman" w:eastAsia="Times New Roman" w:hAnsi="Times New Roman" w:cs="Times New Roman"/>
        </w:rPr>
      </w:pPr>
      <w:bookmarkStart w:id="0" w:name="_GoBack"/>
      <w:bookmarkEnd w:id="0"/>
      <w:r>
        <w:rPr>
          <w:rFonts w:ascii="Times New Roman" w:eastAsia="Times New Roman" w:hAnsi="Times New Roman" w:cs="Times New Roman"/>
          <w:sz w:val="24"/>
          <w:szCs w:val="24"/>
        </w:rPr>
        <w:t>Agnė Marčiulionytė</w:t>
      </w:r>
      <w:r w:rsidR="00D57C0D"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00D57C0D"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00D57C0D" w:rsidRPr="00731BA6">
        <w:rPr>
          <w:rFonts w:ascii="Times New Roman" w:eastAsia="Times New Roman" w:hAnsi="Times New Roman" w:cs="Times New Roman"/>
          <w:sz w:val="24"/>
          <w:szCs w:val="24"/>
        </w:rPr>
        <w:t>@vpt.lt</w:t>
      </w:r>
      <w:r w:rsidR="002E349E">
        <w:t xml:space="preserve"> </w:t>
      </w:r>
    </w:p>
    <w:sectPr w:rsidR="000F7AD1" w:rsidRPr="00D57C0D" w:rsidSect="00E52A99">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A51" w:rsidRDefault="003B4A51">
      <w:pPr>
        <w:spacing w:after="0" w:line="240" w:lineRule="auto"/>
      </w:pPr>
      <w:r>
        <w:separator/>
      </w:r>
    </w:p>
  </w:endnote>
  <w:endnote w:type="continuationSeparator" w:id="0">
    <w:p w:rsidR="003B4A51" w:rsidRDefault="003B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3B4A51">
    <w:pPr>
      <w:pStyle w:val="Porat"/>
    </w:pPr>
  </w:p>
  <w:p w:rsidR="006C06BD" w:rsidRDefault="003B4A51">
    <w:pPr>
      <w:pStyle w:val="Porat"/>
    </w:pPr>
  </w:p>
  <w:p w:rsidR="006C06BD" w:rsidRDefault="003B4A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5CF" w:rsidRPr="001E27BC" w:rsidRDefault="00823CC6"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7DC48B11" wp14:editId="78180215">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823CC6"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823CC6"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http://www.vpt.lt                                  El.p. info@vpt.lt                 Kodas 188656261</w:t>
    </w:r>
  </w:p>
  <w:p w:rsidR="00B375CF" w:rsidRPr="001E27BC" w:rsidRDefault="003B4A51" w:rsidP="00B375CF">
    <w:pPr>
      <w:pStyle w:val="Porat"/>
    </w:pPr>
  </w:p>
  <w:p w:rsidR="006C06BD" w:rsidRPr="00B375CF" w:rsidRDefault="003B4A51" w:rsidP="00B375C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A51" w:rsidRDefault="003B4A51">
      <w:pPr>
        <w:spacing w:after="0" w:line="240" w:lineRule="auto"/>
      </w:pPr>
      <w:r>
        <w:separator/>
      </w:r>
    </w:p>
  </w:footnote>
  <w:footnote w:type="continuationSeparator" w:id="0">
    <w:p w:rsidR="003B4A51" w:rsidRDefault="003B4A51">
      <w:pPr>
        <w:spacing w:after="0" w:line="240" w:lineRule="auto"/>
      </w:pPr>
      <w:r>
        <w:continuationSeparator/>
      </w:r>
    </w:p>
  </w:footnote>
  <w:footnote w:id="1">
    <w:p w:rsidR="00363BBB" w:rsidRDefault="00363BBB">
      <w:pPr>
        <w:pStyle w:val="Puslapioinaostekstas"/>
      </w:pPr>
      <w:r>
        <w:rPr>
          <w:rStyle w:val="Puslapioinaosnuoroda"/>
        </w:rPr>
        <w:footnoteRef/>
      </w:r>
      <w:r>
        <w:t xml:space="preserve"> Klaipėdos miesto savivaldy</w:t>
      </w:r>
      <w:r w:rsidR="000B7780">
        <w:t>bės tarybos 2018 m. kovo 29 d. s</w:t>
      </w:r>
      <w:r>
        <w:t>prendimas dėl Klaipėdos miesto savivaldybės turto investavimo ir UAB „Gatvių apšvietimas“ įstatinio kapitalo didinimo</w:t>
      </w:r>
      <w:r w:rsidR="000B7780">
        <w:t xml:space="preserve"> Nr. T2-63</w:t>
      </w:r>
    </w:p>
  </w:footnote>
  <w:footnote w:id="2">
    <w:p w:rsidR="00970825" w:rsidRDefault="00970825">
      <w:pPr>
        <w:pStyle w:val="Puslapioinaostekstas"/>
      </w:pPr>
      <w:r>
        <w:rPr>
          <w:rStyle w:val="Puslapioinaosnuoroda"/>
        </w:rPr>
        <w:footnoteRef/>
      </w:r>
      <w:r>
        <w:t xml:space="preserve"> 2018-08-01 raštas Nr. </w:t>
      </w:r>
    </w:p>
  </w:footnote>
  <w:footnote w:id="3">
    <w:p w:rsidR="00D129AB" w:rsidRDefault="00D129AB">
      <w:pPr>
        <w:pStyle w:val="Puslapioinaostekstas"/>
      </w:pPr>
      <w:r>
        <w:rPr>
          <w:rStyle w:val="Puslapioinaosnuoroda"/>
        </w:rPr>
        <w:footnoteRef/>
      </w:r>
      <w:r>
        <w:t xml:space="preserve"> 2018 m. liepos 16 d. posėdžio protokolas Nr. ADM-466 </w:t>
      </w:r>
    </w:p>
  </w:footnote>
  <w:footnote w:id="4">
    <w:p w:rsidR="0086302F" w:rsidRDefault="0086302F" w:rsidP="0086302F">
      <w:pPr>
        <w:pStyle w:val="Puslapioinaostekstas"/>
        <w:jc w:val="both"/>
      </w:pPr>
      <w:r>
        <w:rPr>
          <w:rStyle w:val="Puslapioinaosnuoroda"/>
        </w:rPr>
        <w:footnoteRef/>
      </w:r>
      <w:r>
        <w:t xml:space="preserve"> Lietuvos vyriausiojo administracinio teismo 2015 m. rugpjūčio 31 d. nutartis administracinėje byloje Nr. A-1163-624/2015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823C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3B4A5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823C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01883">
      <w:rPr>
        <w:rStyle w:val="Puslapionumeris"/>
        <w:noProof/>
      </w:rPr>
      <w:t>3</w:t>
    </w:r>
    <w:r>
      <w:rPr>
        <w:rStyle w:val="Puslapionumeris"/>
      </w:rPr>
      <w:fldChar w:fldCharType="end"/>
    </w:r>
  </w:p>
  <w:p w:rsidR="006C06BD" w:rsidRDefault="003B4A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820C45"/>
    <w:multiLevelType w:val="hybridMultilevel"/>
    <w:tmpl w:val="65280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9E"/>
    <w:rsid w:val="00013664"/>
    <w:rsid w:val="000177FF"/>
    <w:rsid w:val="000B534A"/>
    <w:rsid w:val="000B7780"/>
    <w:rsid w:val="000C0F3C"/>
    <w:rsid w:val="000C4329"/>
    <w:rsid w:val="000D08E4"/>
    <w:rsid w:val="000E5100"/>
    <w:rsid w:val="000F7AD1"/>
    <w:rsid w:val="00113838"/>
    <w:rsid w:val="00172E54"/>
    <w:rsid w:val="001A17A7"/>
    <w:rsid w:val="00213A97"/>
    <w:rsid w:val="00250A99"/>
    <w:rsid w:val="002931BE"/>
    <w:rsid w:val="00294084"/>
    <w:rsid w:val="002D54ED"/>
    <w:rsid w:val="002E349E"/>
    <w:rsid w:val="002F0D3C"/>
    <w:rsid w:val="002F414C"/>
    <w:rsid w:val="003515C7"/>
    <w:rsid w:val="0036177B"/>
    <w:rsid w:val="00363BBB"/>
    <w:rsid w:val="00392132"/>
    <w:rsid w:val="003B4A51"/>
    <w:rsid w:val="003F1FCA"/>
    <w:rsid w:val="003F338B"/>
    <w:rsid w:val="004076C5"/>
    <w:rsid w:val="00437475"/>
    <w:rsid w:val="00490DAA"/>
    <w:rsid w:val="00512498"/>
    <w:rsid w:val="005138D3"/>
    <w:rsid w:val="00555994"/>
    <w:rsid w:val="00595888"/>
    <w:rsid w:val="0059709E"/>
    <w:rsid w:val="005E309A"/>
    <w:rsid w:val="00605A07"/>
    <w:rsid w:val="00631E12"/>
    <w:rsid w:val="0065206B"/>
    <w:rsid w:val="00662E87"/>
    <w:rsid w:val="006C4C6F"/>
    <w:rsid w:val="006F539E"/>
    <w:rsid w:val="00745A0E"/>
    <w:rsid w:val="0075013C"/>
    <w:rsid w:val="0075352E"/>
    <w:rsid w:val="00775AB9"/>
    <w:rsid w:val="007A4BF9"/>
    <w:rsid w:val="007B495B"/>
    <w:rsid w:val="007F44A4"/>
    <w:rsid w:val="0080060F"/>
    <w:rsid w:val="00823CC6"/>
    <w:rsid w:val="0082665B"/>
    <w:rsid w:val="00843D68"/>
    <w:rsid w:val="00856AF9"/>
    <w:rsid w:val="0086302F"/>
    <w:rsid w:val="00882855"/>
    <w:rsid w:val="00887E06"/>
    <w:rsid w:val="008A2EB1"/>
    <w:rsid w:val="008F2E64"/>
    <w:rsid w:val="00911C82"/>
    <w:rsid w:val="00936220"/>
    <w:rsid w:val="00970825"/>
    <w:rsid w:val="009827EA"/>
    <w:rsid w:val="00A52758"/>
    <w:rsid w:val="00A87240"/>
    <w:rsid w:val="00AA0A6E"/>
    <w:rsid w:val="00AC16D2"/>
    <w:rsid w:val="00AC291D"/>
    <w:rsid w:val="00AC2F38"/>
    <w:rsid w:val="00AD1C2B"/>
    <w:rsid w:val="00AD4A4A"/>
    <w:rsid w:val="00B2320C"/>
    <w:rsid w:val="00B445DD"/>
    <w:rsid w:val="00B55C06"/>
    <w:rsid w:val="00B722CE"/>
    <w:rsid w:val="00B92B53"/>
    <w:rsid w:val="00B9448A"/>
    <w:rsid w:val="00BB38D1"/>
    <w:rsid w:val="00BB73CA"/>
    <w:rsid w:val="00BC4E38"/>
    <w:rsid w:val="00BF7A77"/>
    <w:rsid w:val="00C4336F"/>
    <w:rsid w:val="00C513C8"/>
    <w:rsid w:val="00C51F53"/>
    <w:rsid w:val="00C71E45"/>
    <w:rsid w:val="00CA196C"/>
    <w:rsid w:val="00CB4346"/>
    <w:rsid w:val="00CB726A"/>
    <w:rsid w:val="00CC6759"/>
    <w:rsid w:val="00CD2066"/>
    <w:rsid w:val="00CD2838"/>
    <w:rsid w:val="00CE48D3"/>
    <w:rsid w:val="00CE7F2D"/>
    <w:rsid w:val="00D129AB"/>
    <w:rsid w:val="00D56C4D"/>
    <w:rsid w:val="00D57C0D"/>
    <w:rsid w:val="00D653FB"/>
    <w:rsid w:val="00D82B6F"/>
    <w:rsid w:val="00D8792E"/>
    <w:rsid w:val="00D95337"/>
    <w:rsid w:val="00D975EF"/>
    <w:rsid w:val="00DA2926"/>
    <w:rsid w:val="00DC60E3"/>
    <w:rsid w:val="00E11EE0"/>
    <w:rsid w:val="00E47C15"/>
    <w:rsid w:val="00E52A99"/>
    <w:rsid w:val="00E61462"/>
    <w:rsid w:val="00E614ED"/>
    <w:rsid w:val="00E778E0"/>
    <w:rsid w:val="00EB30FE"/>
    <w:rsid w:val="00EC3A65"/>
    <w:rsid w:val="00EC5587"/>
    <w:rsid w:val="00ED7347"/>
    <w:rsid w:val="00EE36FA"/>
    <w:rsid w:val="00EF4B66"/>
    <w:rsid w:val="00EF57C5"/>
    <w:rsid w:val="00F01883"/>
    <w:rsid w:val="00F053B4"/>
    <w:rsid w:val="00F22EF0"/>
    <w:rsid w:val="00F501E6"/>
    <w:rsid w:val="00FD3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34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34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349E"/>
  </w:style>
  <w:style w:type="paragraph" w:styleId="Porat">
    <w:name w:val="footer"/>
    <w:basedOn w:val="prastasis"/>
    <w:link w:val="PoratDiagrama"/>
    <w:uiPriority w:val="99"/>
    <w:unhideWhenUsed/>
    <w:rsid w:val="002E34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349E"/>
  </w:style>
  <w:style w:type="character" w:styleId="Puslapionumeris">
    <w:name w:val="page number"/>
    <w:basedOn w:val="Numatytasispastraiposriftas"/>
    <w:rsid w:val="002E349E"/>
  </w:style>
  <w:style w:type="paragraph" w:styleId="Debesliotekstas">
    <w:name w:val="Balloon Text"/>
    <w:basedOn w:val="prastasis"/>
    <w:link w:val="DebesliotekstasDiagrama"/>
    <w:uiPriority w:val="99"/>
    <w:semiHidden/>
    <w:unhideWhenUsed/>
    <w:rsid w:val="0059588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5888"/>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AC2F3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C2F38"/>
    <w:rPr>
      <w:sz w:val="20"/>
      <w:szCs w:val="20"/>
    </w:rPr>
  </w:style>
  <w:style w:type="character" w:styleId="Puslapioinaosnuoroda">
    <w:name w:val="footnote reference"/>
    <w:basedOn w:val="Numatytasispastraiposriftas"/>
    <w:uiPriority w:val="99"/>
    <w:semiHidden/>
    <w:unhideWhenUsed/>
    <w:rsid w:val="00AC2F38"/>
    <w:rPr>
      <w:vertAlign w:val="superscript"/>
    </w:rPr>
  </w:style>
  <w:style w:type="paragraph" w:styleId="Sraopastraipa">
    <w:name w:val="List Paragraph"/>
    <w:basedOn w:val="prastasis"/>
    <w:uiPriority w:val="34"/>
    <w:qFormat/>
    <w:rsid w:val="00EF4B66"/>
    <w:pPr>
      <w:ind w:left="720"/>
      <w:contextualSpacing/>
    </w:pPr>
  </w:style>
  <w:style w:type="paragraph" w:styleId="prastasiniatinklio">
    <w:name w:val="Normal (Web)"/>
    <w:basedOn w:val="prastasis"/>
    <w:uiPriority w:val="99"/>
    <w:rsid w:val="0088285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E778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1074624300">
      <w:bodyDiv w:val="1"/>
      <w:marLeft w:val="0"/>
      <w:marRight w:val="0"/>
      <w:marTop w:val="0"/>
      <w:marBottom w:val="0"/>
      <w:divBdr>
        <w:top w:val="none" w:sz="0" w:space="0" w:color="auto"/>
        <w:left w:val="none" w:sz="0" w:space="0" w:color="auto"/>
        <w:bottom w:val="none" w:sz="0" w:space="0" w:color="auto"/>
        <w:right w:val="none" w:sz="0" w:space="0" w:color="auto"/>
      </w:divBdr>
    </w:div>
    <w:div w:id="1369722786">
      <w:bodyDiv w:val="1"/>
      <w:marLeft w:val="0"/>
      <w:marRight w:val="0"/>
      <w:marTop w:val="0"/>
      <w:marBottom w:val="0"/>
      <w:divBdr>
        <w:top w:val="none" w:sz="0" w:space="0" w:color="auto"/>
        <w:left w:val="none" w:sz="0" w:space="0" w:color="auto"/>
        <w:bottom w:val="none" w:sz="0" w:space="0" w:color="auto"/>
        <w:right w:val="none" w:sz="0" w:space="0" w:color="auto"/>
      </w:divBdr>
    </w:div>
    <w:div w:id="145243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17F8B-9085-4230-98B1-E874811A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7686</Words>
  <Characters>4382</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3</cp:revision>
  <cp:lastPrinted>2018-08-10T10:52:00Z</cp:lastPrinted>
  <dcterms:created xsi:type="dcterms:W3CDTF">2018-08-16T06:42:00Z</dcterms:created>
  <dcterms:modified xsi:type="dcterms:W3CDTF">2018-08-16T07:05:00Z</dcterms:modified>
</cp:coreProperties>
</file>