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B6" w:rsidRPr="00E75B4A" w:rsidRDefault="00805FB6" w:rsidP="00AF6A8D">
      <w:pPr>
        <w:pStyle w:val="Antrat1"/>
        <w:tabs>
          <w:tab w:val="left" w:pos="900"/>
        </w:tabs>
        <w:spacing w:line="276" w:lineRule="auto"/>
        <w:jc w:val="right"/>
        <w:rPr>
          <w:rFonts w:ascii="CG Times" w:hAnsi="CG Times"/>
          <w:sz w:val="24"/>
          <w:szCs w:val="24"/>
        </w:rPr>
      </w:pPr>
    </w:p>
    <w:bookmarkStart w:id="0" w:name="_MON_1301915618"/>
    <w:bookmarkEnd w:id="0"/>
    <w:p w:rsidR="00805FB6" w:rsidRPr="00E75B4A" w:rsidRDefault="00805FB6" w:rsidP="00AF6A8D">
      <w:pPr>
        <w:spacing w:line="276" w:lineRule="auto"/>
        <w:jc w:val="center"/>
        <w:rPr>
          <w:rFonts w:ascii="CG Times" w:hAnsi="CG Times"/>
          <w:sz w:val="24"/>
          <w:szCs w:val="24"/>
        </w:rPr>
      </w:pPr>
      <w:r w:rsidRPr="00E75B4A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7.8pt" o:ole="" fillcolor="window">
            <v:imagedata r:id="rId9" o:title=""/>
          </v:shape>
          <o:OLEObject Type="Embed" ProgID="Word.Picture.8" ShapeID="_x0000_i1025" DrawAspect="Content" ObjectID="_1560148272" r:id="rId10"/>
        </w:object>
      </w:r>
    </w:p>
    <w:p w:rsidR="00A37CD5" w:rsidRPr="00A37CD5" w:rsidRDefault="00A37CD5" w:rsidP="00A37CD5">
      <w:pPr>
        <w:spacing w:after="200" w:line="276" w:lineRule="auto"/>
        <w:jc w:val="center"/>
        <w:rPr>
          <w:rFonts w:eastAsia="Calibri"/>
          <w:sz w:val="24"/>
          <w:szCs w:val="24"/>
        </w:rPr>
      </w:pPr>
      <w:bookmarkStart w:id="1" w:name="_MON_1051956295"/>
      <w:bookmarkEnd w:id="1"/>
    </w:p>
    <w:p w:rsidR="00A37CD5" w:rsidRPr="00A37CD5" w:rsidRDefault="00A37CD5" w:rsidP="00A37CD5">
      <w:pPr>
        <w:keepNext/>
        <w:jc w:val="center"/>
        <w:outlineLvl w:val="0"/>
        <w:rPr>
          <w:b/>
          <w:bCs/>
          <w:sz w:val="24"/>
          <w:szCs w:val="24"/>
        </w:rPr>
      </w:pPr>
    </w:p>
    <w:p w:rsidR="00A37CD5" w:rsidRPr="00A37CD5" w:rsidRDefault="00A37CD5" w:rsidP="00A37CD5">
      <w:pPr>
        <w:keepNext/>
        <w:tabs>
          <w:tab w:val="left" w:pos="2625"/>
          <w:tab w:val="center" w:pos="4819"/>
        </w:tabs>
        <w:outlineLvl w:val="0"/>
        <w:rPr>
          <w:b/>
          <w:bCs/>
          <w:sz w:val="24"/>
          <w:szCs w:val="24"/>
        </w:rPr>
      </w:pPr>
      <w:r w:rsidRPr="00A37CD5">
        <w:rPr>
          <w:b/>
          <w:bCs/>
          <w:sz w:val="24"/>
          <w:szCs w:val="24"/>
        </w:rPr>
        <w:tab/>
      </w:r>
      <w:r w:rsidRPr="00A37CD5">
        <w:rPr>
          <w:b/>
          <w:bCs/>
          <w:sz w:val="24"/>
          <w:szCs w:val="24"/>
        </w:rPr>
        <w:tab/>
        <w:t>VIEŠŲJŲ PIRKIMŲ TARNYBA</w:t>
      </w:r>
    </w:p>
    <w:p w:rsidR="00A37CD5" w:rsidRPr="00A37CD5" w:rsidRDefault="00A37CD5" w:rsidP="00A37CD5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A37CD5">
        <w:rPr>
          <w:rFonts w:eastAsia="Calibri"/>
          <w:b/>
          <w:sz w:val="24"/>
          <w:szCs w:val="24"/>
        </w:rPr>
        <w:t>PREVENCIJOS IR PIRKIMO SUTARČIŲ PRIEŽIŪROS SKYRIUS</w:t>
      </w:r>
    </w:p>
    <w:p w:rsidR="00A37CD5" w:rsidRDefault="00A37CD5" w:rsidP="00A37CD5">
      <w:pPr>
        <w:spacing w:after="200" w:line="276" w:lineRule="auto"/>
        <w:ind w:left="-284" w:firstLine="284"/>
        <w:jc w:val="center"/>
        <w:rPr>
          <w:rFonts w:eastAsia="Calibri"/>
          <w:b/>
          <w:bCs/>
          <w:sz w:val="24"/>
          <w:szCs w:val="24"/>
        </w:rPr>
      </w:pPr>
    </w:p>
    <w:p w:rsidR="00A37CD5" w:rsidRPr="00A37CD5" w:rsidRDefault="00A37CD5" w:rsidP="00A37CD5">
      <w:pPr>
        <w:rPr>
          <w:sz w:val="24"/>
          <w:szCs w:val="24"/>
          <w:lang w:eastAsia="lt-LT"/>
        </w:rPr>
      </w:pPr>
    </w:p>
    <w:p w:rsidR="00A37CD5" w:rsidRPr="00A37CD5" w:rsidRDefault="00A37CD5" w:rsidP="00A37CD5">
      <w:pPr>
        <w:rPr>
          <w:sz w:val="24"/>
          <w:szCs w:val="24"/>
          <w:lang w:eastAsia="lt-LT"/>
        </w:rPr>
      </w:pPr>
    </w:p>
    <w:p w:rsidR="007F621A" w:rsidRPr="007F621A" w:rsidRDefault="007F621A" w:rsidP="007F621A">
      <w:pPr>
        <w:ind w:left="-284" w:firstLine="284"/>
        <w:jc w:val="center"/>
        <w:rPr>
          <w:b/>
          <w:bCs/>
          <w:sz w:val="24"/>
          <w:szCs w:val="24"/>
        </w:rPr>
      </w:pPr>
      <w:r w:rsidRPr="007F621A">
        <w:rPr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7F621A" w:rsidRPr="007F621A" w:rsidTr="000C16C6">
        <w:trPr>
          <w:cantSplit/>
          <w:trHeight w:val="671"/>
        </w:trPr>
        <w:tc>
          <w:tcPr>
            <w:tcW w:w="3594" w:type="dxa"/>
          </w:tcPr>
          <w:p w:rsidR="007F621A" w:rsidRPr="007F621A" w:rsidRDefault="007F621A" w:rsidP="007F62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u w:val="single"/>
                <w:lang w:eastAsia="lt-LT"/>
              </w:rPr>
            </w:pPr>
          </w:p>
          <w:p w:rsidR="007F621A" w:rsidRDefault="007F621A" w:rsidP="007F62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Pr="007F621A">
              <w:rPr>
                <w:sz w:val="24"/>
                <w:szCs w:val="24"/>
                <w:lang w:eastAsia="lt-LT"/>
              </w:rPr>
              <w:t>017-0</w:t>
            </w:r>
            <w:r w:rsidR="00FB7329">
              <w:rPr>
                <w:sz w:val="24"/>
                <w:szCs w:val="24"/>
                <w:lang w:eastAsia="lt-LT"/>
              </w:rPr>
              <w:t>6</w:t>
            </w:r>
            <w:bookmarkStart w:id="2" w:name="_GoBack"/>
            <w:bookmarkEnd w:id="2"/>
            <w:r w:rsidRPr="007F621A">
              <w:rPr>
                <w:sz w:val="24"/>
                <w:szCs w:val="24"/>
                <w:lang w:eastAsia="lt-LT"/>
              </w:rPr>
              <w:t xml:space="preserve">-   </w:t>
            </w:r>
            <w:r>
              <w:rPr>
                <w:sz w:val="24"/>
                <w:szCs w:val="24"/>
                <w:lang w:eastAsia="lt-LT"/>
              </w:rPr>
              <w:t xml:space="preserve">  </w:t>
            </w:r>
            <w:r w:rsidRPr="007F621A">
              <w:rPr>
                <w:sz w:val="24"/>
                <w:szCs w:val="24"/>
                <w:lang w:eastAsia="lt-LT"/>
              </w:rPr>
              <w:t xml:space="preserve"> Nr. 4S-</w:t>
            </w:r>
          </w:p>
          <w:p w:rsidR="007F621A" w:rsidRPr="007F621A" w:rsidRDefault="007F621A" w:rsidP="007F62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F621A">
              <w:rPr>
                <w:sz w:val="24"/>
                <w:szCs w:val="24"/>
                <w:lang w:eastAsia="lt-LT"/>
              </w:rPr>
              <w:t>Vilnius</w:t>
            </w:r>
          </w:p>
          <w:p w:rsidR="007F621A" w:rsidRPr="007F621A" w:rsidRDefault="007F621A" w:rsidP="007F62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F621A" w:rsidRPr="007F621A" w:rsidRDefault="007F621A" w:rsidP="007F62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7F621A" w:rsidRPr="007F621A" w:rsidRDefault="007F621A" w:rsidP="007F62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7F621A" w:rsidRPr="007F621A" w:rsidRDefault="007F621A" w:rsidP="007F62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7F621A" w:rsidRPr="007F621A" w:rsidRDefault="007F621A" w:rsidP="007F621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F621A" w:rsidRPr="007F621A" w:rsidRDefault="007F621A" w:rsidP="007F621A">
      <w:pPr>
        <w:ind w:firstLine="737"/>
        <w:jc w:val="both"/>
        <w:rPr>
          <w:rFonts w:eastAsia="Calibri"/>
          <w:sz w:val="24"/>
          <w:szCs w:val="24"/>
        </w:rPr>
      </w:pPr>
      <w:r w:rsidRPr="007F621A">
        <w:rPr>
          <w:rFonts w:eastAsia="Calibri"/>
          <w:sz w:val="24"/>
          <w:szCs w:val="24"/>
        </w:rPr>
        <w:t>Viešųjų pirkimų tarnyba (toliau – Tarnyba), vadovaudamasi Lietuvos Respublikos viešųjų pirkimų įstatymo 8</w:t>
      </w:r>
      <w:r w:rsidRPr="007F621A">
        <w:rPr>
          <w:rFonts w:eastAsia="Calibri"/>
          <w:sz w:val="24"/>
          <w:szCs w:val="24"/>
          <w:vertAlign w:val="superscript"/>
        </w:rPr>
        <w:t>2</w:t>
      </w:r>
      <w:r w:rsidRPr="007F621A">
        <w:rPr>
          <w:rFonts w:eastAsia="Calibri"/>
          <w:sz w:val="24"/>
          <w:szCs w:val="24"/>
        </w:rPr>
        <w:t xml:space="preserve"> straipsnio 2 dalies 7 punkto nuostatomis, išnagrinėjo Jūsų pateiktą prašymą sutikti, kad </w:t>
      </w:r>
      <w:r w:rsidRPr="007F621A">
        <w:rPr>
          <w:sz w:val="24"/>
          <w:szCs w:val="24"/>
        </w:rPr>
        <w:t>„</w:t>
      </w:r>
      <w:r w:rsidRPr="007F621A">
        <w:rPr>
          <w:i/>
          <w:sz w:val="24"/>
          <w:szCs w:val="24"/>
        </w:rPr>
        <w:t xml:space="preserve">Lauryno Stuokos – Gucevičiaus aikštės Kupiškio mieste (toliau - Statinys) rekonstravimo projekto vykdymo priežiūros paslaugų“ </w:t>
      </w:r>
      <w:r w:rsidRPr="007F621A">
        <w:rPr>
          <w:rFonts w:eastAsia="Calibri"/>
          <w:sz w:val="24"/>
          <w:szCs w:val="24"/>
        </w:rPr>
        <w:t xml:space="preserve">viešasis pirkimas būtų vykdomas neskelbiamų derybų būdu, vadovaujantis Įstatymo 56 straipsnio 1 dalies 3 punkto nuostatomis, t. y. Statinio projekto vykdymo priežiūros paslaugos būtų perkamos iš Statinio techninio darbo projekto rengėjo </w:t>
      </w:r>
      <w:r w:rsidRPr="007F621A">
        <w:rPr>
          <w:sz w:val="24"/>
          <w:szCs w:val="24"/>
        </w:rPr>
        <w:t>UAB „</w:t>
      </w:r>
      <w:proofErr w:type="spellStart"/>
      <w:r w:rsidRPr="007F621A">
        <w:rPr>
          <w:sz w:val="24"/>
          <w:szCs w:val="24"/>
        </w:rPr>
        <w:t>Urbasta</w:t>
      </w:r>
      <w:proofErr w:type="spellEnd"/>
      <w:r w:rsidRPr="007F621A">
        <w:rPr>
          <w:sz w:val="24"/>
          <w:szCs w:val="24"/>
        </w:rPr>
        <w:t xml:space="preserve">“ </w:t>
      </w:r>
      <w:r w:rsidRPr="007F621A">
        <w:rPr>
          <w:rFonts w:eastAsia="Calibri"/>
          <w:sz w:val="24"/>
          <w:szCs w:val="24"/>
        </w:rPr>
        <w:t xml:space="preserve">(2016 m. gruodžio 19 d. </w:t>
      </w:r>
      <w:r w:rsidRPr="007F621A">
        <w:rPr>
          <w:sz w:val="24"/>
          <w:szCs w:val="24"/>
        </w:rPr>
        <w:t>Lauryno Stuokos – Gucevičiaus aikštės Kupiškio mieste rekonstravimo techninio darbo projekto parengimo p</w:t>
      </w:r>
      <w:r w:rsidRPr="007F621A">
        <w:rPr>
          <w:rFonts w:eastAsia="Calibri"/>
          <w:sz w:val="24"/>
          <w:szCs w:val="24"/>
        </w:rPr>
        <w:t xml:space="preserve">aslaugų teikimo sutartis Nr. B5-454, </w:t>
      </w:r>
      <w:r w:rsidR="00ED47AB">
        <w:rPr>
          <w:rFonts w:eastAsia="Calibri"/>
          <w:sz w:val="24"/>
          <w:szCs w:val="24"/>
        </w:rPr>
        <w:t>(</w:t>
      </w:r>
      <w:r w:rsidR="00ED47AB" w:rsidRPr="007F621A">
        <w:rPr>
          <w:rFonts w:eastAsia="Calibri"/>
          <w:sz w:val="24"/>
          <w:szCs w:val="24"/>
        </w:rPr>
        <w:t>toliau – Sutartis</w:t>
      </w:r>
      <w:r w:rsidR="00ED47AB">
        <w:rPr>
          <w:rFonts w:eastAsia="Calibri"/>
          <w:sz w:val="24"/>
          <w:szCs w:val="24"/>
        </w:rPr>
        <w:t>)</w:t>
      </w:r>
      <w:r w:rsidR="00ED47AB" w:rsidRPr="007F621A">
        <w:rPr>
          <w:rFonts w:eastAsia="Calibri"/>
          <w:sz w:val="24"/>
          <w:szCs w:val="24"/>
        </w:rPr>
        <w:t xml:space="preserve"> </w:t>
      </w:r>
      <w:r w:rsidRPr="007F621A">
        <w:rPr>
          <w:rFonts w:eastAsia="Calibri"/>
          <w:sz w:val="24"/>
          <w:szCs w:val="24"/>
        </w:rPr>
        <w:t>sudaryta tarp Kupiškio rajono savivaldybės administracijos (</w:t>
      </w:r>
      <w:r w:rsidR="00ED47AB">
        <w:rPr>
          <w:rFonts w:eastAsia="Calibri"/>
          <w:sz w:val="24"/>
          <w:szCs w:val="24"/>
        </w:rPr>
        <w:t xml:space="preserve">toliau - </w:t>
      </w:r>
      <w:r w:rsidR="007242DB" w:rsidRPr="007F621A">
        <w:rPr>
          <w:rFonts w:eastAsia="Calibri"/>
          <w:sz w:val="24"/>
          <w:szCs w:val="24"/>
        </w:rPr>
        <w:t>Perkančio</w:t>
      </w:r>
      <w:r w:rsidR="007242DB">
        <w:rPr>
          <w:rFonts w:eastAsia="Calibri"/>
          <w:sz w:val="24"/>
          <w:szCs w:val="24"/>
        </w:rPr>
        <w:t>ji</w:t>
      </w:r>
      <w:r w:rsidR="007242DB" w:rsidRPr="007F621A">
        <w:rPr>
          <w:rFonts w:eastAsia="Calibri"/>
          <w:sz w:val="24"/>
          <w:szCs w:val="24"/>
        </w:rPr>
        <w:t xml:space="preserve"> organizacij</w:t>
      </w:r>
      <w:r w:rsidR="007242DB">
        <w:rPr>
          <w:rFonts w:eastAsia="Calibri"/>
          <w:sz w:val="24"/>
          <w:szCs w:val="24"/>
        </w:rPr>
        <w:t>a)</w:t>
      </w:r>
      <w:r w:rsidRPr="007F621A">
        <w:rPr>
          <w:rFonts w:eastAsia="Calibri"/>
          <w:sz w:val="24"/>
          <w:szCs w:val="24"/>
        </w:rPr>
        <w:t xml:space="preserve"> ir UAB </w:t>
      </w:r>
      <w:r w:rsidR="007242DB">
        <w:rPr>
          <w:sz w:val="24"/>
          <w:szCs w:val="24"/>
        </w:rPr>
        <w:t>„</w:t>
      </w:r>
      <w:proofErr w:type="spellStart"/>
      <w:r w:rsidR="007242DB">
        <w:rPr>
          <w:sz w:val="24"/>
          <w:szCs w:val="24"/>
        </w:rPr>
        <w:t>Urbasta</w:t>
      </w:r>
      <w:proofErr w:type="spellEnd"/>
      <w:r w:rsidR="007242DB">
        <w:rPr>
          <w:sz w:val="24"/>
          <w:szCs w:val="24"/>
        </w:rPr>
        <w:t>“</w:t>
      </w:r>
      <w:r w:rsidR="00C7395A">
        <w:rPr>
          <w:sz w:val="24"/>
          <w:szCs w:val="24"/>
        </w:rPr>
        <w:t>)</w:t>
      </w:r>
      <w:r w:rsidRPr="007F621A">
        <w:rPr>
          <w:rFonts w:eastAsia="Calibri"/>
          <w:sz w:val="24"/>
          <w:szCs w:val="24"/>
        </w:rPr>
        <w:t>.</w:t>
      </w:r>
    </w:p>
    <w:p w:rsidR="007F621A" w:rsidRPr="007F621A" w:rsidRDefault="007F621A" w:rsidP="007F621A">
      <w:pPr>
        <w:ind w:firstLine="737"/>
        <w:jc w:val="both"/>
        <w:rPr>
          <w:sz w:val="24"/>
          <w:szCs w:val="24"/>
        </w:rPr>
      </w:pPr>
      <w:r w:rsidRPr="007F621A">
        <w:rPr>
          <w:rFonts w:eastAsia="Calibri"/>
          <w:sz w:val="24"/>
          <w:szCs w:val="24"/>
        </w:rPr>
        <w:t>Perkančiosios organizacijos prašyme nurodyta, kad Sutartis sudaryta Kupiškio rajono savivaldybės administracijai atlikus atviro konkurso „</w:t>
      </w:r>
      <w:r w:rsidRPr="007F621A">
        <w:rPr>
          <w:sz w:val="24"/>
          <w:szCs w:val="24"/>
        </w:rPr>
        <w:t>Lauryno Stuokos – Gucevičiaus aikštės Kupiškio mieste rekonstravimo techninio darbo projekto parengimo p</w:t>
      </w:r>
      <w:r w:rsidRPr="007F621A">
        <w:rPr>
          <w:rFonts w:eastAsia="Calibri"/>
          <w:sz w:val="24"/>
          <w:szCs w:val="24"/>
        </w:rPr>
        <w:t xml:space="preserve">aslaugos“ (skelbtas Centrinėje viešųjų pirkimų informacinėje sistemoje 2016 m. rugsėjo 15 d.; pirkimo numeris 178665) pirkimo procedūras.  Kaip pažymi Perkančioji organizacija, kadangi numatyta pirkti Lauryno Stuokos – Gucevičiaus aikštės Kupiškio mieste rekonstravimo darbų pirkimą, taip pat nutarta pirkti Statinio  projekto vykdymo priežiūros paslaugas. Atsižvelgiant į tai, kad Statinio techninio darbo projekto rengėjas </w:t>
      </w:r>
      <w:r w:rsidRPr="007F621A">
        <w:rPr>
          <w:sz w:val="24"/>
          <w:szCs w:val="24"/>
        </w:rPr>
        <w:t>UAB „</w:t>
      </w:r>
      <w:proofErr w:type="spellStart"/>
      <w:r w:rsidRPr="007F621A">
        <w:rPr>
          <w:sz w:val="24"/>
          <w:szCs w:val="24"/>
        </w:rPr>
        <w:t>Urbasta</w:t>
      </w:r>
      <w:proofErr w:type="spellEnd"/>
      <w:r w:rsidRPr="007F621A">
        <w:rPr>
          <w:sz w:val="24"/>
          <w:szCs w:val="24"/>
        </w:rPr>
        <w:t>“ savo autorinių teisių į projektą neatsisako, todėl vadovaujantis Lietuvos Respublikos statybos įstatymo bei Statybos techninio reglamento nuostatomis, Perkančioji organizacija jai reikalingas paslaugas turi įsigyti iš UAB „</w:t>
      </w:r>
      <w:proofErr w:type="spellStart"/>
      <w:r w:rsidRPr="007F621A">
        <w:rPr>
          <w:sz w:val="24"/>
          <w:szCs w:val="24"/>
        </w:rPr>
        <w:t>Urbasta</w:t>
      </w:r>
      <w:proofErr w:type="spellEnd"/>
      <w:r w:rsidRPr="007F621A">
        <w:rPr>
          <w:sz w:val="24"/>
          <w:szCs w:val="24"/>
        </w:rPr>
        <w:t>“. Atsižvelgdama į tai ir vadovaudamasi Įstatymo 56 straipsnio 5 dalimi, Perkančioji organizacija prašo Tarnybos sutikimo</w:t>
      </w:r>
      <w:r w:rsidRPr="007F621A">
        <w:rPr>
          <w:i/>
          <w:sz w:val="24"/>
          <w:szCs w:val="24"/>
        </w:rPr>
        <w:t xml:space="preserve"> </w:t>
      </w:r>
      <w:r w:rsidRPr="007F621A">
        <w:rPr>
          <w:sz w:val="24"/>
          <w:szCs w:val="24"/>
        </w:rPr>
        <w:t>„</w:t>
      </w:r>
      <w:r w:rsidRPr="007F621A">
        <w:rPr>
          <w:i/>
          <w:sz w:val="24"/>
          <w:szCs w:val="24"/>
        </w:rPr>
        <w:t xml:space="preserve">Lauryno Stuokos – Gucevičiaus aikštės Kupiškio mieste rekonstravimo projekto vykdymo priežiūros paslaugų“ </w:t>
      </w:r>
      <w:r w:rsidRPr="007F621A">
        <w:rPr>
          <w:sz w:val="24"/>
          <w:szCs w:val="24"/>
        </w:rPr>
        <w:t>viešąjį pirkimą atlikti neskelbiamų derybų būdu, vadovaujantis įstatymo 56 straipsnio 1 dalies 3 punkto nuostatomis (2017 m. birželio 2 d. Viešųjų pirkimų komisijos posėdžio protokolas Nr. 1).</w:t>
      </w:r>
    </w:p>
    <w:p w:rsidR="007F621A" w:rsidRPr="007F621A" w:rsidRDefault="007F621A" w:rsidP="007F621A">
      <w:pPr>
        <w:tabs>
          <w:tab w:val="left" w:pos="900"/>
        </w:tabs>
        <w:ind w:firstLine="737"/>
        <w:jc w:val="both"/>
        <w:rPr>
          <w:i/>
          <w:sz w:val="24"/>
          <w:szCs w:val="24"/>
        </w:rPr>
      </w:pPr>
      <w:r w:rsidRPr="007F621A">
        <w:rPr>
          <w:sz w:val="24"/>
          <w:szCs w:val="24"/>
        </w:rPr>
        <w:t xml:space="preserve">Įstatymo 56 straipsnio 1 dalies 3 punktas numato, jog paslaugos iš konkretaus tiekėjo neskelbiamų derybų būdu gali būti perkamos: </w:t>
      </w:r>
      <w:r w:rsidRPr="007F621A">
        <w:rPr>
          <w:i/>
          <w:sz w:val="24"/>
          <w:szCs w:val="24"/>
        </w:rPr>
        <w:t xml:space="preserve">„jeigu dėl techninių ar meninių priežasčių arba dėl priežasčių, susijusių su išimtinių teisių apsauga, prekes pateikti, </w:t>
      </w:r>
      <w:r w:rsidRPr="007F621A">
        <w:rPr>
          <w:i/>
          <w:sz w:val="24"/>
          <w:szCs w:val="24"/>
          <w:u w:val="single"/>
        </w:rPr>
        <w:t>paslaugas pateikt</w:t>
      </w:r>
      <w:r w:rsidRPr="007F621A">
        <w:rPr>
          <w:i/>
          <w:sz w:val="24"/>
          <w:szCs w:val="24"/>
        </w:rPr>
        <w:t xml:space="preserve">i ar darbus atlikti </w:t>
      </w:r>
      <w:r w:rsidRPr="007F621A">
        <w:rPr>
          <w:i/>
          <w:sz w:val="24"/>
          <w:szCs w:val="24"/>
          <w:u w:val="single"/>
        </w:rPr>
        <w:t>gali tik konkretus tiekėjas</w:t>
      </w:r>
      <w:r w:rsidRPr="007F621A">
        <w:rPr>
          <w:i/>
          <w:sz w:val="24"/>
          <w:szCs w:val="24"/>
        </w:rPr>
        <w:t xml:space="preserve">“. </w:t>
      </w:r>
    </w:p>
    <w:p w:rsidR="007F621A" w:rsidRPr="007F621A" w:rsidRDefault="007F621A" w:rsidP="007F621A">
      <w:pPr>
        <w:ind w:firstLine="737"/>
        <w:jc w:val="both"/>
        <w:rPr>
          <w:sz w:val="24"/>
          <w:szCs w:val="24"/>
        </w:rPr>
      </w:pPr>
      <w:r w:rsidRPr="007F621A">
        <w:rPr>
          <w:sz w:val="24"/>
          <w:szCs w:val="24"/>
        </w:rPr>
        <w:lastRenderedPageBreak/>
        <w:t xml:space="preserve">Lietuvos Respublikos statybos įstatymo 36 straipsnio 3 dalis ir Statybos techninio reglamento STR 1.06.01:2016 „Statybos darbai. Statinio statybos priežiūra“ (toliau - STR) </w:t>
      </w:r>
      <w:r w:rsidRPr="007F621A">
        <w:rPr>
          <w:sz w:val="24"/>
          <w:szCs w:val="24"/>
          <w:lang w:eastAsia="lt-LT"/>
        </w:rPr>
        <w:t xml:space="preserve">77 punktas nustato, kad  </w:t>
      </w:r>
      <w:r w:rsidR="00897D6D">
        <w:rPr>
          <w:sz w:val="24"/>
          <w:szCs w:val="24"/>
          <w:lang w:eastAsia="lt-LT"/>
        </w:rPr>
        <w:t>„</w:t>
      </w:r>
      <w:r w:rsidRPr="007F621A">
        <w:rPr>
          <w:sz w:val="24"/>
          <w:szCs w:val="24"/>
          <w:lang w:eastAsia="lt-LT"/>
        </w:rPr>
        <w:t>Statinio projekto vykdymo priežiūrą (statybos metu), statinio projektuotojo (kai statinio projektas rengiamas dviem etapais – statinio techninio projekto projektuotojo) pavedimu, atlieka statinio projekto rengėjas pagal statytojo (užsakovo) ir statinio projektuotojo pasirašytą statinio projekto vykdymo priežiūros sutartį</w:t>
      </w:r>
      <w:r w:rsidR="00897D6D">
        <w:rPr>
          <w:sz w:val="24"/>
          <w:szCs w:val="24"/>
          <w:lang w:eastAsia="lt-LT"/>
        </w:rPr>
        <w:t xml:space="preserve"> &lt;...&gt;“</w:t>
      </w:r>
      <w:r w:rsidRPr="007F621A">
        <w:rPr>
          <w:sz w:val="24"/>
          <w:szCs w:val="24"/>
          <w:lang w:eastAsia="lt-LT"/>
        </w:rPr>
        <w:t xml:space="preserve">. </w:t>
      </w:r>
      <w:r w:rsidRPr="007F621A">
        <w:rPr>
          <w:sz w:val="24"/>
          <w:szCs w:val="24"/>
        </w:rPr>
        <w:t xml:space="preserve"> Vadovaujantis STR 7</w:t>
      </w:r>
      <w:r w:rsidR="00897D6D">
        <w:rPr>
          <w:sz w:val="24"/>
          <w:szCs w:val="24"/>
        </w:rPr>
        <w:t>9</w:t>
      </w:r>
      <w:r w:rsidRPr="007F621A">
        <w:rPr>
          <w:iCs/>
          <w:sz w:val="24"/>
          <w:szCs w:val="24"/>
        </w:rPr>
        <w:t xml:space="preserve"> punktu – </w:t>
      </w:r>
      <w:r w:rsidR="00897D6D">
        <w:rPr>
          <w:iCs/>
          <w:sz w:val="24"/>
          <w:szCs w:val="24"/>
        </w:rPr>
        <w:t>„</w:t>
      </w:r>
      <w:r w:rsidRPr="007F621A">
        <w:rPr>
          <w:sz w:val="24"/>
          <w:szCs w:val="24"/>
          <w:lang w:eastAsia="lt-LT"/>
        </w:rPr>
        <w:t>Statytojas (užsakovas) gali pasirinkti kitą statinio projektuotoją (neprojektavusį statomo statinio), turintį teisę [3.29] užsiimti atitinkama veikla ir sudaryti su juo statinio projekto vykdymo priežiūros sutartį</w:t>
      </w:r>
      <w:r w:rsidR="00897D6D">
        <w:rPr>
          <w:sz w:val="24"/>
          <w:szCs w:val="24"/>
          <w:lang w:eastAsia="lt-LT"/>
        </w:rPr>
        <w:t xml:space="preserve"> &lt;...&gt;“</w:t>
      </w:r>
      <w:r w:rsidRPr="007F621A">
        <w:rPr>
          <w:sz w:val="24"/>
          <w:szCs w:val="24"/>
          <w:lang w:eastAsia="lt-LT"/>
        </w:rPr>
        <w:t xml:space="preserve">, </w:t>
      </w:r>
      <w:r w:rsidR="00897D6D">
        <w:rPr>
          <w:sz w:val="24"/>
          <w:szCs w:val="24"/>
          <w:lang w:eastAsia="lt-LT"/>
        </w:rPr>
        <w:t xml:space="preserve"> </w:t>
      </w:r>
      <w:r w:rsidRPr="007F621A">
        <w:rPr>
          <w:sz w:val="24"/>
          <w:szCs w:val="24"/>
          <w:lang w:eastAsia="lt-LT"/>
        </w:rPr>
        <w:t xml:space="preserve">gavus statinio projektuotojo rašytinį sutikimą. </w:t>
      </w:r>
      <w:r w:rsidRPr="007F621A">
        <w:rPr>
          <w:sz w:val="24"/>
          <w:szCs w:val="24"/>
        </w:rPr>
        <w:t xml:space="preserve"> Projektuotojas </w:t>
      </w:r>
      <w:r w:rsidRPr="007F621A">
        <w:rPr>
          <w:rFonts w:eastAsia="Calibri"/>
          <w:sz w:val="24"/>
          <w:szCs w:val="24"/>
        </w:rPr>
        <w:t xml:space="preserve">UAB </w:t>
      </w:r>
      <w:r w:rsidRPr="007F621A">
        <w:rPr>
          <w:sz w:val="24"/>
          <w:szCs w:val="24"/>
        </w:rPr>
        <w:t>„</w:t>
      </w:r>
      <w:proofErr w:type="spellStart"/>
      <w:r w:rsidRPr="007F621A">
        <w:rPr>
          <w:sz w:val="24"/>
          <w:szCs w:val="24"/>
        </w:rPr>
        <w:t>Urbasta</w:t>
      </w:r>
      <w:proofErr w:type="spellEnd"/>
      <w:r w:rsidRPr="007F621A">
        <w:rPr>
          <w:sz w:val="24"/>
          <w:szCs w:val="24"/>
        </w:rPr>
        <w:t xml:space="preserve">“  2017 m. gegužės 30 d. raštu „Dėl statinio projekto vykdymo priežiūros“ patvirtino, jog savo autorinių teisių bei prievolių, susijusių su jo parengtu techniniu darbo projektu neatsisako ir turi teisę atlikti </w:t>
      </w:r>
      <w:r w:rsidRPr="007F621A">
        <w:rPr>
          <w:i/>
          <w:sz w:val="24"/>
          <w:szCs w:val="24"/>
        </w:rPr>
        <w:t>Lauryno Stuokos – Gucevičiaus aikštės Kupiškio mieste rekonstravimo projekto vykdymo priežiūros paslaugas</w:t>
      </w:r>
      <w:r w:rsidRPr="007F621A">
        <w:rPr>
          <w:sz w:val="24"/>
          <w:szCs w:val="24"/>
        </w:rPr>
        <w:t xml:space="preserve">, todėl nurodytu atveju Perkančiajai organizacijai reikalingas Statinio projekto vykdymo priežiūros paslaugas gali suteikti tik konkretus tiekėjas – šio techninio darbo projekto autorius </w:t>
      </w:r>
      <w:r w:rsidRPr="007F621A">
        <w:rPr>
          <w:rFonts w:eastAsia="Calibri"/>
          <w:sz w:val="24"/>
          <w:szCs w:val="24"/>
        </w:rPr>
        <w:t xml:space="preserve">UAB </w:t>
      </w:r>
      <w:r w:rsidRPr="007F621A">
        <w:rPr>
          <w:sz w:val="24"/>
          <w:szCs w:val="24"/>
        </w:rPr>
        <w:t>„</w:t>
      </w:r>
      <w:proofErr w:type="spellStart"/>
      <w:r w:rsidRPr="007F621A">
        <w:rPr>
          <w:sz w:val="24"/>
          <w:szCs w:val="24"/>
        </w:rPr>
        <w:t>Urbasta</w:t>
      </w:r>
      <w:proofErr w:type="spellEnd"/>
      <w:r w:rsidRPr="007F621A">
        <w:rPr>
          <w:sz w:val="24"/>
          <w:szCs w:val="24"/>
        </w:rPr>
        <w:t>“, tai atitinka neskelbiamų derybų pagrindą, nustatytą Įstatymo 56 straipsnio 1 dalies 3 punkte.</w:t>
      </w:r>
    </w:p>
    <w:p w:rsidR="007F621A" w:rsidRPr="007F621A" w:rsidRDefault="007F621A" w:rsidP="007F621A">
      <w:pPr>
        <w:tabs>
          <w:tab w:val="left" w:pos="900"/>
        </w:tabs>
        <w:ind w:firstLine="737"/>
        <w:jc w:val="both"/>
        <w:rPr>
          <w:sz w:val="24"/>
          <w:szCs w:val="24"/>
        </w:rPr>
      </w:pPr>
      <w:r w:rsidRPr="007F621A">
        <w:rPr>
          <w:sz w:val="24"/>
          <w:szCs w:val="24"/>
        </w:rPr>
        <w:t>Įvertinusi tai ir vadovaudamasi Įstatymo 8</w:t>
      </w:r>
      <w:r w:rsidRPr="007F621A">
        <w:rPr>
          <w:sz w:val="24"/>
          <w:szCs w:val="24"/>
          <w:vertAlign w:val="superscript"/>
        </w:rPr>
        <w:t>2</w:t>
      </w:r>
      <w:r w:rsidRPr="007F621A">
        <w:rPr>
          <w:sz w:val="24"/>
          <w:szCs w:val="24"/>
        </w:rPr>
        <w:t xml:space="preserve"> straipsnio 2 dalies 7 punkto nuostatomis, Tarnyba </w:t>
      </w:r>
      <w:r w:rsidRPr="007F621A">
        <w:rPr>
          <w:b/>
          <w:sz w:val="24"/>
          <w:szCs w:val="24"/>
        </w:rPr>
        <w:t>sutinka</w:t>
      </w:r>
      <w:r w:rsidRPr="007F621A">
        <w:rPr>
          <w:sz w:val="24"/>
          <w:szCs w:val="24"/>
        </w:rPr>
        <w:t>, kad Kupiškio rajono savivaldybės administracija „</w:t>
      </w:r>
      <w:r w:rsidRPr="007F621A">
        <w:rPr>
          <w:i/>
          <w:sz w:val="24"/>
          <w:szCs w:val="24"/>
        </w:rPr>
        <w:t xml:space="preserve">Lauryno Stuokos – Gucevičiaus aikštės Kupiškio mieste rekonstravimo projekto vykdymo priežiūros paslaugų“ </w:t>
      </w:r>
      <w:r w:rsidRPr="007F621A">
        <w:rPr>
          <w:sz w:val="24"/>
          <w:szCs w:val="24"/>
        </w:rPr>
        <w:t xml:space="preserve">viešąjį pirkimą atliktų neskelbiamų derybų būdu, vadovaujantis Įstatymo  56 straipsnio 1 dalies 3 punkto nuostatomis, į derybas kviečiant </w:t>
      </w:r>
      <w:r w:rsidR="00195E50">
        <w:rPr>
          <w:sz w:val="24"/>
          <w:szCs w:val="24"/>
        </w:rPr>
        <w:t>t</w:t>
      </w:r>
      <w:r w:rsidRPr="007F621A">
        <w:rPr>
          <w:sz w:val="24"/>
          <w:szCs w:val="24"/>
        </w:rPr>
        <w:t xml:space="preserve">echninio darbo projekto autorių </w:t>
      </w:r>
      <w:r w:rsidRPr="007F621A">
        <w:rPr>
          <w:rFonts w:eastAsia="Calibri"/>
          <w:sz w:val="24"/>
          <w:szCs w:val="24"/>
        </w:rPr>
        <w:t xml:space="preserve">UAB </w:t>
      </w:r>
      <w:r w:rsidRPr="007F621A">
        <w:rPr>
          <w:sz w:val="24"/>
          <w:szCs w:val="24"/>
        </w:rPr>
        <w:t>„</w:t>
      </w:r>
      <w:proofErr w:type="spellStart"/>
      <w:r w:rsidRPr="007F621A">
        <w:rPr>
          <w:sz w:val="24"/>
          <w:szCs w:val="24"/>
        </w:rPr>
        <w:t>Urbasta</w:t>
      </w:r>
      <w:proofErr w:type="spellEnd"/>
      <w:r w:rsidRPr="007F621A">
        <w:rPr>
          <w:sz w:val="24"/>
          <w:szCs w:val="24"/>
        </w:rPr>
        <w:t>“.</w:t>
      </w:r>
    </w:p>
    <w:p w:rsidR="007F621A" w:rsidRDefault="007F621A" w:rsidP="007F621A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</w:p>
    <w:p w:rsidR="007F621A" w:rsidRDefault="007F621A" w:rsidP="007F621A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</w:p>
    <w:p w:rsidR="007F621A" w:rsidRDefault="007F621A" w:rsidP="007F621A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</w:p>
    <w:p w:rsidR="007F621A" w:rsidRDefault="007F621A" w:rsidP="007F621A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</w:p>
    <w:p w:rsidR="007F621A" w:rsidRDefault="007F621A" w:rsidP="007F621A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</w:p>
    <w:p w:rsidR="007F621A" w:rsidRPr="007F621A" w:rsidRDefault="007F621A" w:rsidP="007F621A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</w:p>
    <w:p w:rsidR="007F621A" w:rsidRPr="007F621A" w:rsidRDefault="007F621A" w:rsidP="007F621A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7F621A" w:rsidRPr="007F621A" w:rsidTr="000C16C6">
        <w:tc>
          <w:tcPr>
            <w:tcW w:w="5245" w:type="dxa"/>
            <w:hideMark/>
          </w:tcPr>
          <w:p w:rsidR="007F621A" w:rsidRPr="007F621A" w:rsidRDefault="007F621A" w:rsidP="007F621A">
            <w:pPr>
              <w:rPr>
                <w:sz w:val="24"/>
                <w:szCs w:val="24"/>
              </w:rPr>
            </w:pPr>
            <w:r w:rsidRPr="007F621A">
              <w:rPr>
                <w:sz w:val="24"/>
                <w:szCs w:val="24"/>
              </w:rPr>
              <w:t>Prevencijos ir pirkimo sutarčių priežiūros skyriaus</w:t>
            </w:r>
          </w:p>
          <w:p w:rsidR="007F621A" w:rsidRPr="007F621A" w:rsidRDefault="007F621A" w:rsidP="007F621A">
            <w:pPr>
              <w:rPr>
                <w:sz w:val="24"/>
                <w:szCs w:val="24"/>
              </w:rPr>
            </w:pPr>
            <w:r w:rsidRPr="007F621A"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7F621A" w:rsidRPr="007F621A" w:rsidRDefault="007F621A" w:rsidP="007F621A">
            <w:pPr>
              <w:rPr>
                <w:sz w:val="24"/>
                <w:szCs w:val="24"/>
              </w:rPr>
            </w:pPr>
            <w:r w:rsidRPr="007F621A">
              <w:rPr>
                <w:sz w:val="24"/>
                <w:szCs w:val="24"/>
              </w:rPr>
              <w:t xml:space="preserve">                                              </w:t>
            </w:r>
          </w:p>
          <w:p w:rsidR="007F621A" w:rsidRPr="007F621A" w:rsidRDefault="007F621A" w:rsidP="007F621A">
            <w:pPr>
              <w:rPr>
                <w:sz w:val="24"/>
                <w:szCs w:val="24"/>
              </w:rPr>
            </w:pPr>
            <w:r w:rsidRPr="007F621A">
              <w:rPr>
                <w:sz w:val="24"/>
                <w:szCs w:val="24"/>
              </w:rPr>
              <w:t xml:space="preserve">                                  Laimutė Tautvaišienė</w:t>
            </w:r>
          </w:p>
        </w:tc>
      </w:tr>
    </w:tbl>
    <w:p w:rsidR="007F621A" w:rsidRPr="007F621A" w:rsidRDefault="007F621A" w:rsidP="007F621A">
      <w:pPr>
        <w:rPr>
          <w:sz w:val="24"/>
          <w:szCs w:val="24"/>
        </w:rPr>
      </w:pPr>
    </w:p>
    <w:p w:rsidR="007F621A" w:rsidRPr="007F621A" w:rsidRDefault="007F621A" w:rsidP="007F621A">
      <w:pPr>
        <w:rPr>
          <w:sz w:val="24"/>
          <w:szCs w:val="24"/>
        </w:rPr>
      </w:pPr>
    </w:p>
    <w:p w:rsidR="007F621A" w:rsidRPr="007F621A" w:rsidRDefault="007F621A" w:rsidP="007F621A">
      <w:pPr>
        <w:rPr>
          <w:sz w:val="24"/>
          <w:szCs w:val="24"/>
        </w:rPr>
      </w:pPr>
    </w:p>
    <w:p w:rsidR="007F621A" w:rsidRPr="007F621A" w:rsidRDefault="007F621A" w:rsidP="007F621A">
      <w:pPr>
        <w:rPr>
          <w:sz w:val="24"/>
          <w:szCs w:val="24"/>
        </w:rPr>
      </w:pPr>
    </w:p>
    <w:p w:rsidR="007F621A" w:rsidRP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Default="007F621A" w:rsidP="007F621A">
      <w:pPr>
        <w:rPr>
          <w:sz w:val="24"/>
          <w:szCs w:val="24"/>
        </w:rPr>
      </w:pPr>
    </w:p>
    <w:p w:rsidR="007F621A" w:rsidRPr="007F621A" w:rsidRDefault="007F621A" w:rsidP="007F621A">
      <w:pPr>
        <w:rPr>
          <w:sz w:val="24"/>
          <w:szCs w:val="24"/>
        </w:rPr>
      </w:pPr>
    </w:p>
    <w:p w:rsidR="007F621A" w:rsidRPr="007F621A" w:rsidRDefault="007F621A" w:rsidP="007F621A">
      <w:pPr>
        <w:rPr>
          <w:sz w:val="24"/>
          <w:szCs w:val="24"/>
        </w:rPr>
      </w:pPr>
    </w:p>
    <w:p w:rsidR="007F621A" w:rsidRPr="007F621A" w:rsidRDefault="007F621A" w:rsidP="007F621A">
      <w:pPr>
        <w:ind w:right="-81"/>
        <w:jc w:val="both"/>
        <w:rPr>
          <w:sz w:val="24"/>
          <w:lang w:val="en-US"/>
        </w:rPr>
      </w:pPr>
      <w:r w:rsidRPr="007F621A">
        <w:rPr>
          <w:sz w:val="24"/>
        </w:rPr>
        <w:t>L.Tautvaišienė, tel. (8 5) 219 7036, faks. (8 5) 213 6213, el. p. Laimute. Tautvaisiene@vpt.lt</w:t>
      </w:r>
    </w:p>
    <w:sectPr w:rsidR="007F621A" w:rsidRPr="007F621A" w:rsidSect="00600DA2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8" w:right="562" w:bottom="1138" w:left="1699" w:header="562" w:footer="4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BA" w:rsidRDefault="001B5FBA">
      <w:r>
        <w:separator/>
      </w:r>
    </w:p>
  </w:endnote>
  <w:endnote w:type="continuationSeparator" w:id="0">
    <w:p w:rsidR="001B5FBA" w:rsidRDefault="001B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0" w:rsidRDefault="00EF7000">
    <w:pPr>
      <w:pStyle w:val="Porat"/>
    </w:pPr>
  </w:p>
  <w:p w:rsidR="00EF7000" w:rsidRDefault="00EF7000">
    <w:pPr>
      <w:pStyle w:val="Porat"/>
    </w:pPr>
  </w:p>
  <w:p w:rsidR="00EF7000" w:rsidRDefault="00EF700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0" w:rsidRPr="00BB2F72" w:rsidRDefault="00F202B1" w:rsidP="00345795">
    <w:pPr>
      <w:pBdr>
        <w:top w:val="single" w:sz="4" w:space="1" w:color="auto"/>
      </w:pBdr>
      <w:rPr>
        <w:sz w:val="18"/>
      </w:rPr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0EFE23B9" wp14:editId="46AD1F0A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2" name="Paveikslėlis 2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000">
      <w:rPr>
        <w:sz w:val="18"/>
      </w:rPr>
      <w:t xml:space="preserve">Biudžetinė įstaiga                           </w:t>
    </w:r>
    <w:r w:rsidR="009F1B90">
      <w:rPr>
        <w:sz w:val="18"/>
      </w:rPr>
      <w:t xml:space="preserve"> </w:t>
    </w:r>
    <w:r w:rsidR="00EF7000">
      <w:rPr>
        <w:sz w:val="18"/>
      </w:rPr>
      <w:t xml:space="preserve"> </w:t>
    </w:r>
    <w:r w:rsidR="009847BD">
      <w:rPr>
        <w:sz w:val="18"/>
      </w:rPr>
      <w:t xml:space="preserve">    </w:t>
    </w:r>
    <w:r w:rsidR="00EF7000">
      <w:rPr>
        <w:sz w:val="18"/>
      </w:rPr>
      <w:t>Tel.  (8 5) 219 7001</w:t>
    </w:r>
    <w:r w:rsidR="009F1B90">
      <w:rPr>
        <w:sz w:val="18"/>
      </w:rPr>
      <w:t xml:space="preserve">        </w:t>
    </w:r>
    <w:r w:rsidR="00EF7000">
      <w:rPr>
        <w:sz w:val="18"/>
      </w:rPr>
      <w:t xml:space="preserve">    </w:t>
    </w:r>
    <w:r w:rsidR="00EF7000" w:rsidRPr="00E9516F">
      <w:rPr>
        <w:sz w:val="18"/>
      </w:rPr>
      <w:t>Duomenys kaupiami ir saugomi</w:t>
    </w:r>
    <w:r w:rsidR="00EF7000" w:rsidRPr="00BB2F72">
      <w:rPr>
        <w:sz w:val="18"/>
      </w:rPr>
      <w:t> </w:t>
    </w:r>
  </w:p>
  <w:p w:rsidR="00EF7000" w:rsidRPr="00BB2F72" w:rsidRDefault="00EF7000" w:rsidP="00345795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>Kareivių g. 1, LT-08221 Vilnius</w:t>
    </w:r>
    <w:r w:rsidR="009F1B90">
      <w:rPr>
        <w:sz w:val="18"/>
      </w:rPr>
      <w:t xml:space="preserve"> </w:t>
    </w:r>
    <w:r w:rsidR="009847BD">
      <w:rPr>
        <w:sz w:val="18"/>
      </w:rPr>
      <w:t xml:space="preserve">   </w:t>
    </w:r>
    <w:r>
      <w:rPr>
        <w:sz w:val="18"/>
      </w:rPr>
      <w:t xml:space="preserve">   </w:t>
    </w:r>
    <w:r w:rsidR="009847BD">
      <w:rPr>
        <w:sz w:val="18"/>
      </w:rPr>
      <w:t xml:space="preserve">   </w:t>
    </w:r>
    <w:r>
      <w:rPr>
        <w:sz w:val="18"/>
      </w:rPr>
      <w:t>Faks. (8 5) 213 6213</w:t>
    </w:r>
    <w:r w:rsidR="009847BD">
      <w:rPr>
        <w:sz w:val="18"/>
      </w:rPr>
      <w:t xml:space="preserve">       </w:t>
    </w:r>
    <w:r>
      <w:rPr>
        <w:sz w:val="18"/>
      </w:rPr>
      <w:t xml:space="preserve"> </w:t>
    </w:r>
    <w:r w:rsidR="009847BD">
      <w:rPr>
        <w:sz w:val="18"/>
      </w:rPr>
      <w:t xml:space="preserve">  </w:t>
    </w:r>
    <w:r w:rsidRPr="00BB2F72">
      <w:rPr>
        <w:sz w:val="18"/>
      </w:rPr>
      <w:t xml:space="preserve">Juridinių asmenų registre </w:t>
    </w:r>
  </w:p>
  <w:p w:rsidR="00EF7000" w:rsidRPr="00BB2F72" w:rsidRDefault="00EF7000" w:rsidP="00345795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</w:t>
    </w:r>
    <w:r w:rsidR="009F1B90">
      <w:rPr>
        <w:sz w:val="18"/>
      </w:rPr>
      <w:t xml:space="preserve"> </w:t>
    </w:r>
    <w:r>
      <w:rPr>
        <w:sz w:val="18"/>
      </w:rPr>
      <w:t xml:space="preserve">   </w:t>
    </w:r>
    <w:r w:rsidR="009847BD">
      <w:rPr>
        <w:sz w:val="18"/>
      </w:rPr>
      <w:t xml:space="preserve">  </w:t>
    </w:r>
    <w:r>
      <w:rPr>
        <w:sz w:val="18"/>
      </w:rPr>
      <w:t xml:space="preserve"> </w:t>
    </w:r>
    <w:r w:rsidR="009847BD">
      <w:rPr>
        <w:sz w:val="18"/>
      </w:rPr>
      <w:t xml:space="preserve">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="009F1B90">
      <w:rPr>
        <w:sz w:val="18"/>
      </w:rPr>
      <w:t xml:space="preserve">       </w:t>
    </w:r>
    <w:r w:rsidRPr="00BB2F72">
      <w:rPr>
        <w:sz w:val="18"/>
      </w:rPr>
      <w:t xml:space="preserve">          </w:t>
    </w:r>
    <w:r>
      <w:rPr>
        <w:sz w:val="18"/>
      </w:rPr>
      <w:t>Kodas 188656261</w:t>
    </w:r>
  </w:p>
  <w:p w:rsidR="00EF7000" w:rsidRPr="004D1BAD" w:rsidRDefault="00EF7000" w:rsidP="0034579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BA" w:rsidRDefault="001B5FBA">
      <w:r>
        <w:separator/>
      </w:r>
    </w:p>
  </w:footnote>
  <w:footnote w:type="continuationSeparator" w:id="0">
    <w:p w:rsidR="001B5FBA" w:rsidRDefault="001B5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F7000" w:rsidRDefault="00EF700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73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7000" w:rsidRDefault="00EF70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B6"/>
    <w:rsid w:val="000029A7"/>
    <w:rsid w:val="00007BCA"/>
    <w:rsid w:val="00007FE7"/>
    <w:rsid w:val="00011229"/>
    <w:rsid w:val="00011B4A"/>
    <w:rsid w:val="000205A5"/>
    <w:rsid w:val="00020AEA"/>
    <w:rsid w:val="00027E96"/>
    <w:rsid w:val="00032E30"/>
    <w:rsid w:val="00033BC8"/>
    <w:rsid w:val="00041165"/>
    <w:rsid w:val="00044A2A"/>
    <w:rsid w:val="0005793E"/>
    <w:rsid w:val="00060736"/>
    <w:rsid w:val="00065D63"/>
    <w:rsid w:val="00067E13"/>
    <w:rsid w:val="00091B12"/>
    <w:rsid w:val="00094D97"/>
    <w:rsid w:val="00096D17"/>
    <w:rsid w:val="000A5831"/>
    <w:rsid w:val="000A5DDD"/>
    <w:rsid w:val="000A5F05"/>
    <w:rsid w:val="000B3F13"/>
    <w:rsid w:val="000B476E"/>
    <w:rsid w:val="000B5F1D"/>
    <w:rsid w:val="000C26A8"/>
    <w:rsid w:val="000C2DFC"/>
    <w:rsid w:val="000D0EA9"/>
    <w:rsid w:val="000D2CBD"/>
    <w:rsid w:val="000D3DC0"/>
    <w:rsid w:val="000D695C"/>
    <w:rsid w:val="0010247F"/>
    <w:rsid w:val="0010506F"/>
    <w:rsid w:val="00120487"/>
    <w:rsid w:val="00120B1E"/>
    <w:rsid w:val="00126EDE"/>
    <w:rsid w:val="0013157D"/>
    <w:rsid w:val="00135455"/>
    <w:rsid w:val="001413CF"/>
    <w:rsid w:val="00141EF4"/>
    <w:rsid w:val="00142022"/>
    <w:rsid w:val="00147903"/>
    <w:rsid w:val="001515B0"/>
    <w:rsid w:val="00162FFD"/>
    <w:rsid w:val="00164491"/>
    <w:rsid w:val="00177B63"/>
    <w:rsid w:val="00185600"/>
    <w:rsid w:val="0018705A"/>
    <w:rsid w:val="00195E50"/>
    <w:rsid w:val="0019643A"/>
    <w:rsid w:val="001A0227"/>
    <w:rsid w:val="001A20D5"/>
    <w:rsid w:val="001A4689"/>
    <w:rsid w:val="001B5FBA"/>
    <w:rsid w:val="001C2ACF"/>
    <w:rsid w:val="001C3767"/>
    <w:rsid w:val="001E1299"/>
    <w:rsid w:val="001E4DA1"/>
    <w:rsid w:val="001E4F4B"/>
    <w:rsid w:val="001E6B4E"/>
    <w:rsid w:val="001E7D68"/>
    <w:rsid w:val="001F21C3"/>
    <w:rsid w:val="001F3240"/>
    <w:rsid w:val="001F3259"/>
    <w:rsid w:val="001F54EA"/>
    <w:rsid w:val="001F557F"/>
    <w:rsid w:val="001F7EEE"/>
    <w:rsid w:val="00200CBA"/>
    <w:rsid w:val="002017DF"/>
    <w:rsid w:val="00201C9C"/>
    <w:rsid w:val="00203466"/>
    <w:rsid w:val="00205813"/>
    <w:rsid w:val="00212DE7"/>
    <w:rsid w:val="002150D8"/>
    <w:rsid w:val="00217670"/>
    <w:rsid w:val="00220F8C"/>
    <w:rsid w:val="002237A5"/>
    <w:rsid w:val="00227615"/>
    <w:rsid w:val="00233FF7"/>
    <w:rsid w:val="00234580"/>
    <w:rsid w:val="00236278"/>
    <w:rsid w:val="0023768A"/>
    <w:rsid w:val="00237E48"/>
    <w:rsid w:val="0025785A"/>
    <w:rsid w:val="00260AAA"/>
    <w:rsid w:val="00263C03"/>
    <w:rsid w:val="002672AB"/>
    <w:rsid w:val="00273073"/>
    <w:rsid w:val="00275667"/>
    <w:rsid w:val="002806A0"/>
    <w:rsid w:val="002824E2"/>
    <w:rsid w:val="00285309"/>
    <w:rsid w:val="00285F4F"/>
    <w:rsid w:val="0028633A"/>
    <w:rsid w:val="00295462"/>
    <w:rsid w:val="0029776E"/>
    <w:rsid w:val="002A37FA"/>
    <w:rsid w:val="002A6FD8"/>
    <w:rsid w:val="002A78D5"/>
    <w:rsid w:val="002C427F"/>
    <w:rsid w:val="002D229A"/>
    <w:rsid w:val="002E19B3"/>
    <w:rsid w:val="002E270E"/>
    <w:rsid w:val="002E3BE6"/>
    <w:rsid w:val="002F3103"/>
    <w:rsid w:val="002F7678"/>
    <w:rsid w:val="002F7DA1"/>
    <w:rsid w:val="00310941"/>
    <w:rsid w:val="003126F6"/>
    <w:rsid w:val="00312B1A"/>
    <w:rsid w:val="00312F73"/>
    <w:rsid w:val="00313908"/>
    <w:rsid w:val="00323502"/>
    <w:rsid w:val="00330F2D"/>
    <w:rsid w:val="00334F10"/>
    <w:rsid w:val="00335354"/>
    <w:rsid w:val="003401CA"/>
    <w:rsid w:val="00341224"/>
    <w:rsid w:val="0034260D"/>
    <w:rsid w:val="00344D5E"/>
    <w:rsid w:val="00345795"/>
    <w:rsid w:val="0034771D"/>
    <w:rsid w:val="0035353B"/>
    <w:rsid w:val="0036093A"/>
    <w:rsid w:val="00360CC7"/>
    <w:rsid w:val="00371C99"/>
    <w:rsid w:val="00372151"/>
    <w:rsid w:val="003830E2"/>
    <w:rsid w:val="00386371"/>
    <w:rsid w:val="003871FF"/>
    <w:rsid w:val="00390281"/>
    <w:rsid w:val="003A4870"/>
    <w:rsid w:val="003A64B7"/>
    <w:rsid w:val="003B0261"/>
    <w:rsid w:val="003B71B4"/>
    <w:rsid w:val="003C11D2"/>
    <w:rsid w:val="003C5714"/>
    <w:rsid w:val="003D36FE"/>
    <w:rsid w:val="003D70BB"/>
    <w:rsid w:val="003E5B85"/>
    <w:rsid w:val="003F1EE1"/>
    <w:rsid w:val="003F220C"/>
    <w:rsid w:val="003F2584"/>
    <w:rsid w:val="003F2855"/>
    <w:rsid w:val="003F4B96"/>
    <w:rsid w:val="003F55CE"/>
    <w:rsid w:val="003F5B08"/>
    <w:rsid w:val="003F6824"/>
    <w:rsid w:val="00400B80"/>
    <w:rsid w:val="00411310"/>
    <w:rsid w:val="0041379D"/>
    <w:rsid w:val="00420B99"/>
    <w:rsid w:val="00422589"/>
    <w:rsid w:val="00427CC6"/>
    <w:rsid w:val="0043041A"/>
    <w:rsid w:val="004309DA"/>
    <w:rsid w:val="00430B91"/>
    <w:rsid w:val="00454216"/>
    <w:rsid w:val="00457A4A"/>
    <w:rsid w:val="00474479"/>
    <w:rsid w:val="004763F4"/>
    <w:rsid w:val="004826A4"/>
    <w:rsid w:val="004828F7"/>
    <w:rsid w:val="004A3586"/>
    <w:rsid w:val="004A4318"/>
    <w:rsid w:val="004B1D3A"/>
    <w:rsid w:val="004B41BA"/>
    <w:rsid w:val="004B4D76"/>
    <w:rsid w:val="004C2772"/>
    <w:rsid w:val="004D18E9"/>
    <w:rsid w:val="004D47C1"/>
    <w:rsid w:val="004F150F"/>
    <w:rsid w:val="004F787A"/>
    <w:rsid w:val="005019A1"/>
    <w:rsid w:val="00501AC6"/>
    <w:rsid w:val="00505F34"/>
    <w:rsid w:val="0051338C"/>
    <w:rsid w:val="00516030"/>
    <w:rsid w:val="00521032"/>
    <w:rsid w:val="00523B0B"/>
    <w:rsid w:val="00524684"/>
    <w:rsid w:val="0052505A"/>
    <w:rsid w:val="005277C1"/>
    <w:rsid w:val="00534E0D"/>
    <w:rsid w:val="00536BD1"/>
    <w:rsid w:val="0054095A"/>
    <w:rsid w:val="005541DF"/>
    <w:rsid w:val="00561AEF"/>
    <w:rsid w:val="005633F6"/>
    <w:rsid w:val="005903A4"/>
    <w:rsid w:val="00593E0B"/>
    <w:rsid w:val="0059518D"/>
    <w:rsid w:val="00595542"/>
    <w:rsid w:val="005965A2"/>
    <w:rsid w:val="005A030D"/>
    <w:rsid w:val="005A0BC6"/>
    <w:rsid w:val="005A3806"/>
    <w:rsid w:val="005A3E3E"/>
    <w:rsid w:val="005A4794"/>
    <w:rsid w:val="005B1964"/>
    <w:rsid w:val="005B43DC"/>
    <w:rsid w:val="005B7498"/>
    <w:rsid w:val="005C127D"/>
    <w:rsid w:val="005D6DCF"/>
    <w:rsid w:val="005E304B"/>
    <w:rsid w:val="005E386D"/>
    <w:rsid w:val="005E6FCF"/>
    <w:rsid w:val="005F16E7"/>
    <w:rsid w:val="005F2425"/>
    <w:rsid w:val="005F242B"/>
    <w:rsid w:val="005F2C7C"/>
    <w:rsid w:val="00600DA2"/>
    <w:rsid w:val="00603DF2"/>
    <w:rsid w:val="006157DD"/>
    <w:rsid w:val="00616232"/>
    <w:rsid w:val="006204C5"/>
    <w:rsid w:val="0062617D"/>
    <w:rsid w:val="00635C14"/>
    <w:rsid w:val="00635D84"/>
    <w:rsid w:val="006367A0"/>
    <w:rsid w:val="00642E1E"/>
    <w:rsid w:val="00646FEC"/>
    <w:rsid w:val="00651C88"/>
    <w:rsid w:val="00651D27"/>
    <w:rsid w:val="00664415"/>
    <w:rsid w:val="006755D0"/>
    <w:rsid w:val="006772F3"/>
    <w:rsid w:val="0068226E"/>
    <w:rsid w:val="00685AA6"/>
    <w:rsid w:val="00687076"/>
    <w:rsid w:val="00690800"/>
    <w:rsid w:val="00692318"/>
    <w:rsid w:val="00692D70"/>
    <w:rsid w:val="00693D5D"/>
    <w:rsid w:val="006C1805"/>
    <w:rsid w:val="006C3CE6"/>
    <w:rsid w:val="006C3DE0"/>
    <w:rsid w:val="006C4D48"/>
    <w:rsid w:val="006D784D"/>
    <w:rsid w:val="006E1FB1"/>
    <w:rsid w:val="006E5BDF"/>
    <w:rsid w:val="006F5A1F"/>
    <w:rsid w:val="006F6A2B"/>
    <w:rsid w:val="006F7E56"/>
    <w:rsid w:val="007229DE"/>
    <w:rsid w:val="00722A57"/>
    <w:rsid w:val="007242DB"/>
    <w:rsid w:val="00725A05"/>
    <w:rsid w:val="007302DD"/>
    <w:rsid w:val="007304BD"/>
    <w:rsid w:val="007336CA"/>
    <w:rsid w:val="007337AA"/>
    <w:rsid w:val="00734403"/>
    <w:rsid w:val="00736125"/>
    <w:rsid w:val="00740FCA"/>
    <w:rsid w:val="00751AD9"/>
    <w:rsid w:val="00754E9D"/>
    <w:rsid w:val="00757C98"/>
    <w:rsid w:val="007724B7"/>
    <w:rsid w:val="00775BE5"/>
    <w:rsid w:val="00781A8B"/>
    <w:rsid w:val="00785319"/>
    <w:rsid w:val="007A094A"/>
    <w:rsid w:val="007A2B87"/>
    <w:rsid w:val="007A7CC6"/>
    <w:rsid w:val="007B18D7"/>
    <w:rsid w:val="007B418D"/>
    <w:rsid w:val="007B5F54"/>
    <w:rsid w:val="007C7EC9"/>
    <w:rsid w:val="007D0BB6"/>
    <w:rsid w:val="007D2C04"/>
    <w:rsid w:val="007E5CFB"/>
    <w:rsid w:val="007E66F4"/>
    <w:rsid w:val="007F09D7"/>
    <w:rsid w:val="007F205E"/>
    <w:rsid w:val="007F4DB5"/>
    <w:rsid w:val="007F621A"/>
    <w:rsid w:val="00805FB6"/>
    <w:rsid w:val="00806726"/>
    <w:rsid w:val="00806DC3"/>
    <w:rsid w:val="0081123D"/>
    <w:rsid w:val="0081258D"/>
    <w:rsid w:val="00822507"/>
    <w:rsid w:val="0082471C"/>
    <w:rsid w:val="0083611F"/>
    <w:rsid w:val="008403BB"/>
    <w:rsid w:val="0084263D"/>
    <w:rsid w:val="00862D96"/>
    <w:rsid w:val="0087178C"/>
    <w:rsid w:val="00871D3B"/>
    <w:rsid w:val="00876609"/>
    <w:rsid w:val="008842E8"/>
    <w:rsid w:val="00885884"/>
    <w:rsid w:val="008872FF"/>
    <w:rsid w:val="00892C2E"/>
    <w:rsid w:val="00897D6D"/>
    <w:rsid w:val="008A6509"/>
    <w:rsid w:val="008A6E81"/>
    <w:rsid w:val="008B3261"/>
    <w:rsid w:val="008C218C"/>
    <w:rsid w:val="008D20C6"/>
    <w:rsid w:val="008D4DFC"/>
    <w:rsid w:val="008D6832"/>
    <w:rsid w:val="008D74A5"/>
    <w:rsid w:val="008F0B5C"/>
    <w:rsid w:val="008F0EB8"/>
    <w:rsid w:val="008F62AA"/>
    <w:rsid w:val="009050AC"/>
    <w:rsid w:val="00905DF3"/>
    <w:rsid w:val="009103EC"/>
    <w:rsid w:val="009149F4"/>
    <w:rsid w:val="00922E31"/>
    <w:rsid w:val="00925755"/>
    <w:rsid w:val="009331BE"/>
    <w:rsid w:val="00935C07"/>
    <w:rsid w:val="00947CD5"/>
    <w:rsid w:val="00952E39"/>
    <w:rsid w:val="0095511C"/>
    <w:rsid w:val="00963D62"/>
    <w:rsid w:val="009640EC"/>
    <w:rsid w:val="009847BD"/>
    <w:rsid w:val="00986D62"/>
    <w:rsid w:val="009931AC"/>
    <w:rsid w:val="009A008C"/>
    <w:rsid w:val="009A19C0"/>
    <w:rsid w:val="009A2A2F"/>
    <w:rsid w:val="009A4719"/>
    <w:rsid w:val="009A5747"/>
    <w:rsid w:val="009B1253"/>
    <w:rsid w:val="009C2C98"/>
    <w:rsid w:val="009E18B8"/>
    <w:rsid w:val="009E56CC"/>
    <w:rsid w:val="009F1B90"/>
    <w:rsid w:val="009F3E61"/>
    <w:rsid w:val="009F5A01"/>
    <w:rsid w:val="00A0159E"/>
    <w:rsid w:val="00A0280B"/>
    <w:rsid w:val="00A07309"/>
    <w:rsid w:val="00A1308C"/>
    <w:rsid w:val="00A269F6"/>
    <w:rsid w:val="00A26BB4"/>
    <w:rsid w:val="00A27B6C"/>
    <w:rsid w:val="00A33F37"/>
    <w:rsid w:val="00A35DDE"/>
    <w:rsid w:val="00A36F16"/>
    <w:rsid w:val="00A37CD5"/>
    <w:rsid w:val="00A50A25"/>
    <w:rsid w:val="00A563CB"/>
    <w:rsid w:val="00A608ED"/>
    <w:rsid w:val="00A62E0C"/>
    <w:rsid w:val="00A62F46"/>
    <w:rsid w:val="00A632F9"/>
    <w:rsid w:val="00A6447C"/>
    <w:rsid w:val="00A66FC6"/>
    <w:rsid w:val="00A70DC6"/>
    <w:rsid w:val="00A7413B"/>
    <w:rsid w:val="00A74D71"/>
    <w:rsid w:val="00A810F1"/>
    <w:rsid w:val="00A85EC3"/>
    <w:rsid w:val="00A87DF7"/>
    <w:rsid w:val="00A9746D"/>
    <w:rsid w:val="00AA66EC"/>
    <w:rsid w:val="00AB01C2"/>
    <w:rsid w:val="00AB1B38"/>
    <w:rsid w:val="00AB346E"/>
    <w:rsid w:val="00AC16CB"/>
    <w:rsid w:val="00AC20B1"/>
    <w:rsid w:val="00AC4E08"/>
    <w:rsid w:val="00AC5C85"/>
    <w:rsid w:val="00AC6231"/>
    <w:rsid w:val="00AE1F4E"/>
    <w:rsid w:val="00AE3433"/>
    <w:rsid w:val="00AE357F"/>
    <w:rsid w:val="00AE5D6A"/>
    <w:rsid w:val="00AE6A81"/>
    <w:rsid w:val="00AE7C3C"/>
    <w:rsid w:val="00AF031A"/>
    <w:rsid w:val="00AF220F"/>
    <w:rsid w:val="00AF6A8D"/>
    <w:rsid w:val="00B0406C"/>
    <w:rsid w:val="00B043CA"/>
    <w:rsid w:val="00B23044"/>
    <w:rsid w:val="00B31BB9"/>
    <w:rsid w:val="00B33D0D"/>
    <w:rsid w:val="00B449B5"/>
    <w:rsid w:val="00B513F0"/>
    <w:rsid w:val="00B52446"/>
    <w:rsid w:val="00B55C05"/>
    <w:rsid w:val="00B56BEA"/>
    <w:rsid w:val="00B64414"/>
    <w:rsid w:val="00B64D5D"/>
    <w:rsid w:val="00B71637"/>
    <w:rsid w:val="00B74584"/>
    <w:rsid w:val="00B96F96"/>
    <w:rsid w:val="00B97313"/>
    <w:rsid w:val="00BA1022"/>
    <w:rsid w:val="00BA5737"/>
    <w:rsid w:val="00BA7823"/>
    <w:rsid w:val="00BA7F95"/>
    <w:rsid w:val="00BB0779"/>
    <w:rsid w:val="00BB139E"/>
    <w:rsid w:val="00BB1BA7"/>
    <w:rsid w:val="00BB33C4"/>
    <w:rsid w:val="00BB5959"/>
    <w:rsid w:val="00BB5BE8"/>
    <w:rsid w:val="00BB7E08"/>
    <w:rsid w:val="00BC4714"/>
    <w:rsid w:val="00BC60B8"/>
    <w:rsid w:val="00BD6C5E"/>
    <w:rsid w:val="00BE12CD"/>
    <w:rsid w:val="00BE16FC"/>
    <w:rsid w:val="00BF03E9"/>
    <w:rsid w:val="00BF2D89"/>
    <w:rsid w:val="00BF78AF"/>
    <w:rsid w:val="00C066CB"/>
    <w:rsid w:val="00C13EE4"/>
    <w:rsid w:val="00C14D1C"/>
    <w:rsid w:val="00C177C5"/>
    <w:rsid w:val="00C21946"/>
    <w:rsid w:val="00C22B6A"/>
    <w:rsid w:val="00C255C9"/>
    <w:rsid w:val="00C25676"/>
    <w:rsid w:val="00C27B83"/>
    <w:rsid w:val="00C315AA"/>
    <w:rsid w:val="00C3301D"/>
    <w:rsid w:val="00C34F10"/>
    <w:rsid w:val="00C43438"/>
    <w:rsid w:val="00C442F4"/>
    <w:rsid w:val="00C45851"/>
    <w:rsid w:val="00C50192"/>
    <w:rsid w:val="00C5094C"/>
    <w:rsid w:val="00C616C5"/>
    <w:rsid w:val="00C65220"/>
    <w:rsid w:val="00C70B46"/>
    <w:rsid w:val="00C7395A"/>
    <w:rsid w:val="00C82878"/>
    <w:rsid w:val="00C874ED"/>
    <w:rsid w:val="00C901A1"/>
    <w:rsid w:val="00C918D3"/>
    <w:rsid w:val="00C932CA"/>
    <w:rsid w:val="00C97613"/>
    <w:rsid w:val="00CA6600"/>
    <w:rsid w:val="00CB0FE5"/>
    <w:rsid w:val="00CB119C"/>
    <w:rsid w:val="00CB4367"/>
    <w:rsid w:val="00CB5024"/>
    <w:rsid w:val="00CB511F"/>
    <w:rsid w:val="00CB576A"/>
    <w:rsid w:val="00CB7DD8"/>
    <w:rsid w:val="00CC2618"/>
    <w:rsid w:val="00CD13BD"/>
    <w:rsid w:val="00CD1429"/>
    <w:rsid w:val="00CD32F4"/>
    <w:rsid w:val="00CE0859"/>
    <w:rsid w:val="00CE229D"/>
    <w:rsid w:val="00D07A2E"/>
    <w:rsid w:val="00D11DD3"/>
    <w:rsid w:val="00D14C8F"/>
    <w:rsid w:val="00D23138"/>
    <w:rsid w:val="00D25F45"/>
    <w:rsid w:val="00D351F9"/>
    <w:rsid w:val="00D469FE"/>
    <w:rsid w:val="00D475C2"/>
    <w:rsid w:val="00D52DAB"/>
    <w:rsid w:val="00D55AF8"/>
    <w:rsid w:val="00D57C46"/>
    <w:rsid w:val="00D619CB"/>
    <w:rsid w:val="00D670B0"/>
    <w:rsid w:val="00D74CD2"/>
    <w:rsid w:val="00D807D2"/>
    <w:rsid w:val="00D8632C"/>
    <w:rsid w:val="00D9426D"/>
    <w:rsid w:val="00D94475"/>
    <w:rsid w:val="00D95558"/>
    <w:rsid w:val="00D95BC3"/>
    <w:rsid w:val="00D97020"/>
    <w:rsid w:val="00DA16B9"/>
    <w:rsid w:val="00DB28BF"/>
    <w:rsid w:val="00DC5F22"/>
    <w:rsid w:val="00DC6B37"/>
    <w:rsid w:val="00DC6C6D"/>
    <w:rsid w:val="00DD4403"/>
    <w:rsid w:val="00DE0D9A"/>
    <w:rsid w:val="00DE176C"/>
    <w:rsid w:val="00DE4107"/>
    <w:rsid w:val="00DE457C"/>
    <w:rsid w:val="00DE5C30"/>
    <w:rsid w:val="00DE671D"/>
    <w:rsid w:val="00DF468A"/>
    <w:rsid w:val="00DF48E5"/>
    <w:rsid w:val="00E105D7"/>
    <w:rsid w:val="00E32469"/>
    <w:rsid w:val="00E345D8"/>
    <w:rsid w:val="00E375C0"/>
    <w:rsid w:val="00E46269"/>
    <w:rsid w:val="00E47BA3"/>
    <w:rsid w:val="00E50D25"/>
    <w:rsid w:val="00E52C4E"/>
    <w:rsid w:val="00E56998"/>
    <w:rsid w:val="00E644BF"/>
    <w:rsid w:val="00E73883"/>
    <w:rsid w:val="00E75B4A"/>
    <w:rsid w:val="00E76B8E"/>
    <w:rsid w:val="00E8228A"/>
    <w:rsid w:val="00E873DE"/>
    <w:rsid w:val="00E87A05"/>
    <w:rsid w:val="00E900D3"/>
    <w:rsid w:val="00EA4E2B"/>
    <w:rsid w:val="00EB6FA4"/>
    <w:rsid w:val="00EB79C5"/>
    <w:rsid w:val="00EC4493"/>
    <w:rsid w:val="00EC4F58"/>
    <w:rsid w:val="00EC5839"/>
    <w:rsid w:val="00ED19CF"/>
    <w:rsid w:val="00ED47AB"/>
    <w:rsid w:val="00ED6946"/>
    <w:rsid w:val="00ED7FBF"/>
    <w:rsid w:val="00EE3316"/>
    <w:rsid w:val="00EE41DE"/>
    <w:rsid w:val="00EF201F"/>
    <w:rsid w:val="00EF7000"/>
    <w:rsid w:val="00F00111"/>
    <w:rsid w:val="00F10DD2"/>
    <w:rsid w:val="00F114EF"/>
    <w:rsid w:val="00F17D9E"/>
    <w:rsid w:val="00F202B1"/>
    <w:rsid w:val="00F23366"/>
    <w:rsid w:val="00F24F89"/>
    <w:rsid w:val="00F2612C"/>
    <w:rsid w:val="00F30236"/>
    <w:rsid w:val="00F30365"/>
    <w:rsid w:val="00F358A9"/>
    <w:rsid w:val="00F62141"/>
    <w:rsid w:val="00F62F10"/>
    <w:rsid w:val="00F64F60"/>
    <w:rsid w:val="00F6674F"/>
    <w:rsid w:val="00F66D96"/>
    <w:rsid w:val="00F705CD"/>
    <w:rsid w:val="00F71E15"/>
    <w:rsid w:val="00F72BD0"/>
    <w:rsid w:val="00F75E2A"/>
    <w:rsid w:val="00F81AEE"/>
    <w:rsid w:val="00F85F24"/>
    <w:rsid w:val="00F87C46"/>
    <w:rsid w:val="00F903B5"/>
    <w:rsid w:val="00F92D4E"/>
    <w:rsid w:val="00F93CA0"/>
    <w:rsid w:val="00FA0C2E"/>
    <w:rsid w:val="00FA5DDD"/>
    <w:rsid w:val="00FA65F3"/>
    <w:rsid w:val="00FB7329"/>
    <w:rsid w:val="00FC0222"/>
    <w:rsid w:val="00FC101E"/>
    <w:rsid w:val="00FD1061"/>
    <w:rsid w:val="00FD339F"/>
    <w:rsid w:val="00FD3DE9"/>
    <w:rsid w:val="00FD5D7D"/>
    <w:rsid w:val="00FD5E3C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05FB6"/>
    <w:rPr>
      <w:lang w:eastAsia="en-US"/>
    </w:rPr>
  </w:style>
  <w:style w:type="paragraph" w:styleId="Antrat1">
    <w:name w:val="heading 1"/>
    <w:basedOn w:val="prastasis"/>
    <w:next w:val="prastasis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05FB6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805FB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05FB6"/>
  </w:style>
  <w:style w:type="paragraph" w:styleId="Debesliotekstas">
    <w:name w:val="Balloon Text"/>
    <w:basedOn w:val="prastasis"/>
    <w:semiHidden/>
    <w:rsid w:val="00505F34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D6832"/>
    <w:rPr>
      <w:sz w:val="16"/>
      <w:szCs w:val="16"/>
    </w:rPr>
  </w:style>
  <w:style w:type="paragraph" w:styleId="Komentarotekstas">
    <w:name w:val="annotation text"/>
    <w:basedOn w:val="prastasis"/>
    <w:semiHidden/>
    <w:rsid w:val="008D6832"/>
  </w:style>
  <w:style w:type="paragraph" w:styleId="Komentarotema">
    <w:name w:val="annotation subject"/>
    <w:basedOn w:val="Komentarotekstas"/>
    <w:next w:val="Komentarotekstas"/>
    <w:semiHidden/>
    <w:rsid w:val="008D6832"/>
    <w:rPr>
      <w:b/>
      <w:bCs/>
    </w:rPr>
  </w:style>
  <w:style w:type="paragraph" w:styleId="Sraopastraipa">
    <w:name w:val="List Paragraph"/>
    <w:basedOn w:val="prastasis"/>
    <w:uiPriority w:val="34"/>
    <w:qFormat/>
    <w:rsid w:val="00F23366"/>
    <w:pPr>
      <w:ind w:left="720"/>
      <w:contextualSpacing/>
    </w:pPr>
  </w:style>
  <w:style w:type="character" w:styleId="Hipersaitas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1">
    <w:name w:val="Įprastasis (tinklapis)1"/>
    <w:basedOn w:val="prastasis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C874ED"/>
    <w:rPr>
      <w:lang w:eastAsia="en-US"/>
    </w:rPr>
  </w:style>
  <w:style w:type="paragraph" w:customStyle="1" w:styleId="Default">
    <w:name w:val="Default"/>
    <w:rsid w:val="00044A2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05FB6"/>
    <w:rPr>
      <w:lang w:eastAsia="en-US"/>
    </w:rPr>
  </w:style>
  <w:style w:type="paragraph" w:styleId="Antrat1">
    <w:name w:val="heading 1"/>
    <w:basedOn w:val="prastasis"/>
    <w:next w:val="prastasis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05FB6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805FB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05FB6"/>
  </w:style>
  <w:style w:type="paragraph" w:styleId="Debesliotekstas">
    <w:name w:val="Balloon Text"/>
    <w:basedOn w:val="prastasis"/>
    <w:semiHidden/>
    <w:rsid w:val="00505F34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D6832"/>
    <w:rPr>
      <w:sz w:val="16"/>
      <w:szCs w:val="16"/>
    </w:rPr>
  </w:style>
  <w:style w:type="paragraph" w:styleId="Komentarotekstas">
    <w:name w:val="annotation text"/>
    <w:basedOn w:val="prastasis"/>
    <w:semiHidden/>
    <w:rsid w:val="008D6832"/>
  </w:style>
  <w:style w:type="paragraph" w:styleId="Komentarotema">
    <w:name w:val="annotation subject"/>
    <w:basedOn w:val="Komentarotekstas"/>
    <w:next w:val="Komentarotekstas"/>
    <w:semiHidden/>
    <w:rsid w:val="008D6832"/>
    <w:rPr>
      <w:b/>
      <w:bCs/>
    </w:rPr>
  </w:style>
  <w:style w:type="paragraph" w:styleId="Sraopastraipa">
    <w:name w:val="List Paragraph"/>
    <w:basedOn w:val="prastasis"/>
    <w:uiPriority w:val="34"/>
    <w:qFormat/>
    <w:rsid w:val="00F23366"/>
    <w:pPr>
      <w:ind w:left="720"/>
      <w:contextualSpacing/>
    </w:pPr>
  </w:style>
  <w:style w:type="character" w:styleId="Hipersaitas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1">
    <w:name w:val="Įprastasis (tinklapis)1"/>
    <w:basedOn w:val="prastasis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C874ED"/>
    <w:rPr>
      <w:lang w:eastAsia="en-US"/>
    </w:rPr>
  </w:style>
  <w:style w:type="paragraph" w:customStyle="1" w:styleId="Default">
    <w:name w:val="Default"/>
    <w:rsid w:val="00044A2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CF2C3-7471-4066-8D66-D0E0D898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3199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AJatuliene</dc:creator>
  <cp:lastModifiedBy>Laimutė Tautvaišienė</cp:lastModifiedBy>
  <cp:revision>9</cp:revision>
  <cp:lastPrinted>2017-06-19T07:12:00Z</cp:lastPrinted>
  <dcterms:created xsi:type="dcterms:W3CDTF">2017-06-19T06:43:00Z</dcterms:created>
  <dcterms:modified xsi:type="dcterms:W3CDTF">2017-06-28T06:45:00Z</dcterms:modified>
</cp:coreProperties>
</file>