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0B356E" w:rsidRPr="00B91425" w:rsidRDefault="000B356E" w:rsidP="000B356E">
      <w:pPr>
        <w:jc w:val="center"/>
        <w:rPr>
          <w:sz w:val="24"/>
          <w:szCs w:val="24"/>
        </w:rPr>
      </w:pPr>
      <w:r w:rsidRPr="00B91425">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48058996" r:id="rId7"/>
        </w:object>
      </w:r>
    </w:p>
    <w:p w:rsidR="000B356E" w:rsidRPr="00B91425" w:rsidRDefault="000B356E" w:rsidP="000B356E">
      <w:pPr>
        <w:rPr>
          <w:sz w:val="24"/>
          <w:szCs w:val="24"/>
        </w:rPr>
      </w:pPr>
    </w:p>
    <w:p w:rsidR="000B356E" w:rsidRPr="00B91425" w:rsidRDefault="000B356E" w:rsidP="000B356E">
      <w:pPr>
        <w:pStyle w:val="Antrat1"/>
        <w:tabs>
          <w:tab w:val="left" w:pos="2625"/>
          <w:tab w:val="center" w:pos="4819"/>
        </w:tabs>
        <w:rPr>
          <w:sz w:val="24"/>
          <w:szCs w:val="24"/>
        </w:rPr>
      </w:pPr>
      <w:r w:rsidRPr="00B91425">
        <w:rPr>
          <w:sz w:val="24"/>
          <w:szCs w:val="24"/>
        </w:rPr>
        <w:tab/>
      </w:r>
      <w:r w:rsidRPr="00B91425">
        <w:rPr>
          <w:sz w:val="24"/>
          <w:szCs w:val="24"/>
        </w:rPr>
        <w:tab/>
        <w:t>VIEŠŲJŲ PIRKIMŲ TARNYBA</w:t>
      </w:r>
    </w:p>
    <w:p w:rsidR="000B356E" w:rsidRPr="00B91425" w:rsidRDefault="000B356E" w:rsidP="000B356E">
      <w:pPr>
        <w:jc w:val="center"/>
        <w:rPr>
          <w:b/>
          <w:sz w:val="24"/>
          <w:szCs w:val="24"/>
        </w:rPr>
      </w:pPr>
      <w:r w:rsidRPr="00B91425">
        <w:rPr>
          <w:b/>
          <w:sz w:val="24"/>
          <w:szCs w:val="24"/>
        </w:rPr>
        <w:t>PREVENCIJOS IR PIRKIMO SUTARČIŲ PRIEŽIŪROS SKYRIUS</w:t>
      </w:r>
    </w:p>
    <w:p w:rsidR="000B356E" w:rsidRPr="00B91425" w:rsidRDefault="000B356E" w:rsidP="000B356E">
      <w:pPr>
        <w:ind w:left="-284" w:firstLine="284"/>
        <w:jc w:val="center"/>
        <w:rPr>
          <w:b/>
          <w:bCs/>
          <w:sz w:val="24"/>
          <w:szCs w:val="24"/>
        </w:rPr>
      </w:pPr>
    </w:p>
    <w:p w:rsidR="000B356E" w:rsidRPr="00B91425" w:rsidRDefault="000B356E" w:rsidP="000B356E">
      <w:pPr>
        <w:ind w:left="-284" w:firstLine="284"/>
        <w:jc w:val="center"/>
        <w:rPr>
          <w:b/>
          <w:bCs/>
          <w:sz w:val="24"/>
          <w:szCs w:val="24"/>
        </w:rPr>
      </w:pPr>
    </w:p>
    <w:p w:rsidR="000B356E" w:rsidRPr="00B91425" w:rsidRDefault="000B356E" w:rsidP="000B356E">
      <w:pPr>
        <w:ind w:left="-284" w:firstLine="284"/>
        <w:jc w:val="center"/>
        <w:rPr>
          <w:b/>
          <w:bCs/>
          <w:sz w:val="24"/>
          <w:szCs w:val="24"/>
        </w:rPr>
      </w:pPr>
      <w:r w:rsidRPr="00B91425">
        <w:rPr>
          <w:b/>
          <w:bCs/>
          <w:sz w:val="24"/>
          <w:szCs w:val="24"/>
        </w:rPr>
        <w:t>SPRENDIMAS DĖL SUTIKIMO ATLIKTI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B91425" w:rsidRPr="00B91425" w:rsidTr="00D30BCB">
        <w:trPr>
          <w:cantSplit/>
          <w:trHeight w:val="671"/>
        </w:trPr>
        <w:tc>
          <w:tcPr>
            <w:tcW w:w="3594" w:type="dxa"/>
          </w:tcPr>
          <w:p w:rsidR="000B356E" w:rsidRPr="00B91425" w:rsidRDefault="000B356E" w:rsidP="00D30BCB">
            <w:pPr>
              <w:pStyle w:val="Default"/>
              <w:jc w:val="center"/>
              <w:rPr>
                <w:color w:val="auto"/>
                <w:lang w:val="lt-LT"/>
              </w:rPr>
            </w:pPr>
          </w:p>
          <w:p w:rsidR="000B356E" w:rsidRPr="00B91425" w:rsidRDefault="00593F16" w:rsidP="00D30BCB">
            <w:pPr>
              <w:pStyle w:val="Default"/>
              <w:jc w:val="center"/>
              <w:rPr>
                <w:color w:val="auto"/>
                <w:lang w:val="lt-LT"/>
              </w:rPr>
            </w:pPr>
            <w:r w:rsidRPr="00B91425">
              <w:rPr>
                <w:color w:val="auto"/>
                <w:u w:val="single"/>
                <w:lang w:val="lt-LT"/>
              </w:rPr>
              <w:t>2017-02</w:t>
            </w:r>
            <w:r w:rsidR="000B356E" w:rsidRPr="00B91425">
              <w:rPr>
                <w:color w:val="auto"/>
                <w:u w:val="single"/>
                <w:lang w:val="lt-LT"/>
              </w:rPr>
              <w:t xml:space="preserve">-    </w:t>
            </w:r>
            <w:r w:rsidR="000B356E" w:rsidRPr="00B91425">
              <w:rPr>
                <w:color w:val="auto"/>
                <w:lang w:val="lt-LT"/>
              </w:rPr>
              <w:t>Nr. 4S-______</w:t>
            </w:r>
          </w:p>
          <w:p w:rsidR="000B356E" w:rsidRPr="00B91425" w:rsidRDefault="000B356E" w:rsidP="00D30BCB">
            <w:pPr>
              <w:pStyle w:val="Default"/>
              <w:jc w:val="center"/>
              <w:rPr>
                <w:color w:val="auto"/>
                <w:lang w:val="lt-LT"/>
              </w:rPr>
            </w:pPr>
          </w:p>
          <w:p w:rsidR="000B356E" w:rsidRPr="00B91425" w:rsidRDefault="000B356E" w:rsidP="00D30BCB">
            <w:pPr>
              <w:pStyle w:val="Default"/>
              <w:jc w:val="center"/>
              <w:rPr>
                <w:color w:val="auto"/>
                <w:lang w:val="lt-LT"/>
              </w:rPr>
            </w:pPr>
            <w:r w:rsidRPr="00B91425">
              <w:rPr>
                <w:color w:val="auto"/>
                <w:lang w:val="lt-LT"/>
              </w:rPr>
              <w:t>Vilnius</w:t>
            </w:r>
          </w:p>
          <w:p w:rsidR="000B356E" w:rsidRPr="00B91425" w:rsidRDefault="000B356E" w:rsidP="00D30BCB">
            <w:pPr>
              <w:jc w:val="center"/>
              <w:rPr>
                <w:sz w:val="24"/>
                <w:szCs w:val="24"/>
              </w:rPr>
            </w:pPr>
          </w:p>
        </w:tc>
        <w:tc>
          <w:tcPr>
            <w:tcW w:w="1182" w:type="dxa"/>
          </w:tcPr>
          <w:p w:rsidR="000B356E" w:rsidRPr="00B91425" w:rsidRDefault="000B356E" w:rsidP="00D30BCB">
            <w:pPr>
              <w:rPr>
                <w:sz w:val="24"/>
                <w:szCs w:val="24"/>
              </w:rPr>
            </w:pPr>
          </w:p>
        </w:tc>
        <w:tc>
          <w:tcPr>
            <w:tcW w:w="386" w:type="dxa"/>
          </w:tcPr>
          <w:p w:rsidR="000B356E" w:rsidRPr="00B91425" w:rsidRDefault="000B356E" w:rsidP="00D30BCB">
            <w:pPr>
              <w:rPr>
                <w:sz w:val="24"/>
                <w:szCs w:val="24"/>
              </w:rPr>
            </w:pPr>
          </w:p>
        </w:tc>
        <w:tc>
          <w:tcPr>
            <w:tcW w:w="1426" w:type="dxa"/>
          </w:tcPr>
          <w:p w:rsidR="000B356E" w:rsidRPr="00B91425" w:rsidRDefault="000B356E" w:rsidP="00D30BCB">
            <w:pPr>
              <w:rPr>
                <w:sz w:val="24"/>
                <w:szCs w:val="24"/>
              </w:rPr>
            </w:pPr>
          </w:p>
        </w:tc>
      </w:tr>
    </w:tbl>
    <w:p w:rsidR="000B356E" w:rsidRPr="00B91425" w:rsidRDefault="000B356E" w:rsidP="000B356E">
      <w:pPr>
        <w:ind w:firstLine="851"/>
        <w:jc w:val="both"/>
        <w:rPr>
          <w:sz w:val="24"/>
          <w:szCs w:val="24"/>
        </w:rPr>
      </w:pPr>
      <w:r w:rsidRPr="00B91425">
        <w:rPr>
          <w:sz w:val="24"/>
          <w:szCs w:val="24"/>
        </w:rPr>
        <w:t>Viešųjų pirkimų tarnyba (toliau – Tarnyba), vadovaudamasi Lietuvos Respublikos viešųjų pirkimų įstatymo (toliau – Įstatymas) 8</w:t>
      </w:r>
      <w:r w:rsidRPr="00B91425">
        <w:rPr>
          <w:sz w:val="24"/>
          <w:szCs w:val="24"/>
          <w:vertAlign w:val="superscript"/>
        </w:rPr>
        <w:t>2</w:t>
      </w:r>
      <w:r w:rsidRPr="00B91425">
        <w:rPr>
          <w:sz w:val="24"/>
          <w:szCs w:val="24"/>
        </w:rPr>
        <w:t xml:space="preserve"> straipsnio 2 dalies 7 punkto nuostatomis, išnagrinėjo </w:t>
      </w:r>
      <w:r w:rsidR="00F00329" w:rsidRPr="00B91425">
        <w:rPr>
          <w:sz w:val="24"/>
          <w:szCs w:val="24"/>
        </w:rPr>
        <w:t>UAB „Gyvulių produktyvumo kontrolė“</w:t>
      </w:r>
      <w:r w:rsidRPr="00B91425">
        <w:rPr>
          <w:sz w:val="24"/>
          <w:szCs w:val="24"/>
        </w:rPr>
        <w:t xml:space="preserve"> (toliau – Perkančioji organizacija) </w:t>
      </w:r>
      <w:r w:rsidRPr="00B91425">
        <w:rPr>
          <w:sz w:val="24"/>
        </w:rPr>
        <w:t xml:space="preserve">prašymą ir jį pagrindžiančią informaciją dėl sutikimo </w:t>
      </w:r>
      <w:r w:rsidR="00F00329" w:rsidRPr="00B91425">
        <w:rPr>
          <w:i/>
          <w:sz w:val="24"/>
          <w:szCs w:val="24"/>
        </w:rPr>
        <w:t>Kontrolinių pieno mėginių ištyrimo paslaugų</w:t>
      </w:r>
      <w:r w:rsidRPr="00B91425">
        <w:rPr>
          <w:sz w:val="24"/>
          <w:szCs w:val="24"/>
        </w:rPr>
        <w:t xml:space="preserve"> viešąjį pirkimą vykdyti neskelbiamų derybų būdu, vadovaujantis Įstatymo 56 straipsnio 1 dalies 3 punkto nuostatomis, į derybas kviečiant </w:t>
      </w:r>
      <w:r w:rsidR="00F00329" w:rsidRPr="00B91425">
        <w:rPr>
          <w:sz w:val="24"/>
          <w:szCs w:val="24"/>
        </w:rPr>
        <w:t>VĮ „Pieno tyrimai“</w:t>
      </w:r>
      <w:r w:rsidRPr="00B91425">
        <w:rPr>
          <w:sz w:val="24"/>
          <w:szCs w:val="24"/>
        </w:rPr>
        <w:t>.</w:t>
      </w:r>
    </w:p>
    <w:p w:rsidR="00FD1A13" w:rsidRPr="00B91425" w:rsidRDefault="00D2597C" w:rsidP="00D2597C">
      <w:pPr>
        <w:ind w:firstLine="851"/>
        <w:jc w:val="both"/>
        <w:rPr>
          <w:sz w:val="24"/>
          <w:szCs w:val="24"/>
        </w:rPr>
      </w:pPr>
      <w:r>
        <w:rPr>
          <w:sz w:val="24"/>
          <w:szCs w:val="24"/>
        </w:rPr>
        <w:t xml:space="preserve">Iš </w:t>
      </w:r>
      <w:r w:rsidR="00F00329" w:rsidRPr="00B91425">
        <w:rPr>
          <w:sz w:val="24"/>
          <w:szCs w:val="24"/>
        </w:rPr>
        <w:t>Perkančio</w:t>
      </w:r>
      <w:r>
        <w:rPr>
          <w:sz w:val="24"/>
          <w:szCs w:val="24"/>
        </w:rPr>
        <w:t>sios</w:t>
      </w:r>
      <w:r w:rsidR="00F00329" w:rsidRPr="00B91425">
        <w:rPr>
          <w:sz w:val="24"/>
          <w:szCs w:val="24"/>
        </w:rPr>
        <w:t xml:space="preserve"> organizac</w:t>
      </w:r>
      <w:r w:rsidR="001C5D64" w:rsidRPr="00B91425">
        <w:rPr>
          <w:sz w:val="24"/>
          <w:szCs w:val="24"/>
        </w:rPr>
        <w:t>ij</w:t>
      </w:r>
      <w:r>
        <w:rPr>
          <w:sz w:val="24"/>
          <w:szCs w:val="24"/>
        </w:rPr>
        <w:t>os prašymo ir pateiktų dokumentų nustatyta,</w:t>
      </w:r>
      <w:r w:rsidR="001C5D64" w:rsidRPr="00B91425">
        <w:rPr>
          <w:sz w:val="24"/>
          <w:szCs w:val="24"/>
        </w:rPr>
        <w:t xml:space="preserve"> kad, vadovaujantis Europos Tarybos direktyva</w:t>
      </w:r>
      <w:r>
        <w:rPr>
          <w:sz w:val="24"/>
          <w:szCs w:val="24"/>
        </w:rPr>
        <w:t xml:space="preserve"> </w:t>
      </w:r>
      <w:r w:rsidR="001C5D64" w:rsidRPr="00B91425">
        <w:rPr>
          <w:sz w:val="24"/>
          <w:szCs w:val="24"/>
        </w:rPr>
        <w:t>Nr. 87/328/EEB dėl grynaveislių veislinių galvijų pripažinimo tinkamais veisimui, Komisijos sprendimu Nr. 2006/427/EB, nustatančiu grynaveislių veislinių galvijų produktyvumo kontrolės ir jų generalinės vertės nustatymo metodus, Tarptautinio gyvulių apskaitos komiteto (</w:t>
      </w:r>
      <w:r w:rsidR="00FD1A13" w:rsidRPr="00B91425">
        <w:rPr>
          <w:sz w:val="24"/>
          <w:szCs w:val="24"/>
        </w:rPr>
        <w:t>ICAR</w:t>
      </w:r>
      <w:r w:rsidR="001C5D64" w:rsidRPr="00B91425">
        <w:rPr>
          <w:sz w:val="24"/>
          <w:szCs w:val="24"/>
        </w:rPr>
        <w:t>)</w:t>
      </w:r>
      <w:r w:rsidR="00FD1A13" w:rsidRPr="00B91425">
        <w:rPr>
          <w:sz w:val="24"/>
          <w:szCs w:val="24"/>
        </w:rPr>
        <w:t xml:space="preserve"> r</w:t>
      </w:r>
      <w:r w:rsidR="001C5D64" w:rsidRPr="00B91425">
        <w:rPr>
          <w:sz w:val="24"/>
          <w:szCs w:val="24"/>
        </w:rPr>
        <w:t xml:space="preserve">eikalavimais, Lietuvos Respublikos gyvulių </w:t>
      </w:r>
      <w:r w:rsidR="00FD1A13" w:rsidRPr="00B91425">
        <w:rPr>
          <w:sz w:val="24"/>
          <w:szCs w:val="24"/>
        </w:rPr>
        <w:t xml:space="preserve">veislininkystės įstatymu, Pieninių gyvulių produktyvumo kontrolės organizavimo taisyklėmis, patvirtintomis Lietuvos Respublikos žemės ūkio ministro 2009 m. gruodžio 7 d. įsakymu Nr. 3D-934 (su vėlesniais pakeitimais) (toliau – Taisyklės) </w:t>
      </w:r>
      <w:r>
        <w:rPr>
          <w:sz w:val="24"/>
          <w:szCs w:val="24"/>
        </w:rPr>
        <w:t xml:space="preserve">pieninių gyvulių produktyvumo kontrolę vykdantys Žemės ūkio ministerijos įgalioti subjektai yra UAB „Gyvulių produktyvumo kontrolė“, VĮ „Pieno tyrimai“, </w:t>
      </w:r>
      <w:r w:rsidRPr="00B91425">
        <w:rPr>
          <w:sz w:val="24"/>
          <w:szCs w:val="24"/>
        </w:rPr>
        <w:t>valstybės įmon</w:t>
      </w:r>
      <w:r>
        <w:rPr>
          <w:sz w:val="24"/>
          <w:szCs w:val="24"/>
        </w:rPr>
        <w:t>ė</w:t>
      </w:r>
      <w:r w:rsidRPr="00B91425">
        <w:rPr>
          <w:sz w:val="24"/>
          <w:szCs w:val="24"/>
        </w:rPr>
        <w:t xml:space="preserve"> „Žemės ūkio informacijos ir kaimo verslo centras“</w:t>
      </w:r>
      <w:r>
        <w:rPr>
          <w:sz w:val="24"/>
          <w:szCs w:val="24"/>
        </w:rPr>
        <w:t xml:space="preserve"> (toliau – ŽŪIKVC) (Taisyklių 4 punktas). Vadovaujantis Taisyklių 5 punktu, pieninių gyvulių ir jų prieaugio kilmės, produktyvumo ir kiti duomenys oficialiai pripažįstami tik tada, kai veislininkystės apskaitą </w:t>
      </w:r>
      <w:r w:rsidR="007F2937">
        <w:rPr>
          <w:sz w:val="24"/>
          <w:szCs w:val="24"/>
        </w:rPr>
        <w:t xml:space="preserve">tvarko </w:t>
      </w:r>
      <w:bookmarkStart w:id="2" w:name="_GoBack"/>
      <w:bookmarkEnd w:id="2"/>
      <w:r>
        <w:rPr>
          <w:sz w:val="24"/>
          <w:szCs w:val="24"/>
        </w:rPr>
        <w:t xml:space="preserve">Žemės ūkio ministerijos įgaliotos institucijos ir gyvulių laikytojai, vykdantys gyvulių produktyvumo kontrolę. </w:t>
      </w:r>
      <w:r w:rsidR="00FD1A13" w:rsidRPr="00B91425">
        <w:rPr>
          <w:sz w:val="24"/>
          <w:szCs w:val="24"/>
        </w:rPr>
        <w:t>UAB „Gyvulių produktyvumo kontrolė“</w:t>
      </w:r>
      <w:r w:rsidR="0012630C" w:rsidRPr="00B91425">
        <w:rPr>
          <w:sz w:val="24"/>
          <w:szCs w:val="24"/>
        </w:rPr>
        <w:t xml:space="preserve"> </w:t>
      </w:r>
      <w:r w:rsidR="006B05E8" w:rsidRPr="00B91425">
        <w:rPr>
          <w:sz w:val="24"/>
          <w:szCs w:val="24"/>
        </w:rPr>
        <w:t>yra</w:t>
      </w:r>
      <w:r w:rsidR="00FD1A13" w:rsidRPr="00B91425">
        <w:rPr>
          <w:sz w:val="24"/>
          <w:szCs w:val="24"/>
        </w:rPr>
        <w:t xml:space="preserve"> valstybės</w:t>
      </w:r>
      <w:r w:rsidR="0012630C" w:rsidRPr="00B91425">
        <w:rPr>
          <w:sz w:val="24"/>
          <w:szCs w:val="24"/>
        </w:rPr>
        <w:t xml:space="preserve"> </w:t>
      </w:r>
      <w:r w:rsidR="00FD1A13" w:rsidRPr="00B91425">
        <w:rPr>
          <w:sz w:val="24"/>
          <w:szCs w:val="24"/>
        </w:rPr>
        <w:t>valdoma įmonė, kuri vienintelė šalyje kontroliuojamų gyvulių bandose tvarko pieninių gyvulių pirminę veislininkystės apskaitą, nustato pieno primilžį, paima kontrolinius pieno mėginius ir organizuoja jų ištyrimą</w:t>
      </w:r>
      <w:r w:rsidR="006B05E8" w:rsidRPr="00B91425">
        <w:rPr>
          <w:sz w:val="24"/>
          <w:szCs w:val="24"/>
        </w:rPr>
        <w:t>, konsultuoja gyvulių laikytojus ir organizuoja mokymus gyvulių produktyvumo kontrolės klausimais.</w:t>
      </w:r>
      <w:r w:rsidR="00FD1A13" w:rsidRPr="00B91425">
        <w:rPr>
          <w:sz w:val="24"/>
          <w:szCs w:val="24"/>
        </w:rPr>
        <w:t xml:space="preserve"> Pirmini</w:t>
      </w:r>
      <w:r w:rsidR="006B05E8" w:rsidRPr="00B91425">
        <w:rPr>
          <w:sz w:val="24"/>
          <w:szCs w:val="24"/>
        </w:rPr>
        <w:t>ai apskaitos duomeny</w:t>
      </w:r>
      <w:r w:rsidR="00FD1A13" w:rsidRPr="00B91425">
        <w:rPr>
          <w:sz w:val="24"/>
          <w:szCs w:val="24"/>
        </w:rPr>
        <w:t xml:space="preserve">s </w:t>
      </w:r>
      <w:r w:rsidR="006B05E8" w:rsidRPr="00B91425">
        <w:rPr>
          <w:sz w:val="24"/>
          <w:szCs w:val="24"/>
        </w:rPr>
        <w:t xml:space="preserve">yra perduodami </w:t>
      </w:r>
      <w:r>
        <w:rPr>
          <w:sz w:val="24"/>
          <w:szCs w:val="24"/>
        </w:rPr>
        <w:t>ŽŪIKVC</w:t>
      </w:r>
      <w:r w:rsidR="00FD1A13" w:rsidRPr="00B91425">
        <w:rPr>
          <w:sz w:val="24"/>
          <w:szCs w:val="24"/>
        </w:rPr>
        <w:t xml:space="preserve">, </w:t>
      </w:r>
      <w:r w:rsidR="006B05E8" w:rsidRPr="00B91425">
        <w:rPr>
          <w:sz w:val="24"/>
          <w:szCs w:val="24"/>
        </w:rPr>
        <w:t>kuri surenka, apdoroja, analizuoja, taiso, kaupia ir saugo Gyvulių veislininkystės informacinės sistemos duomenų bazėje visus duomenų teikėjų pateiktus duomenis, atlieka galvijų genetinį įvertinimą ir pagal šiuos duomenis apskaičiuoja galvijų veislinę vertę</w:t>
      </w:r>
      <w:r w:rsidR="00EF671B" w:rsidRPr="00B91425">
        <w:rPr>
          <w:sz w:val="24"/>
          <w:szCs w:val="24"/>
        </w:rPr>
        <w:t xml:space="preserve"> (Taisyklių 4.3 punktas)</w:t>
      </w:r>
      <w:r w:rsidR="006B05E8" w:rsidRPr="00B91425">
        <w:rPr>
          <w:sz w:val="24"/>
          <w:szCs w:val="24"/>
        </w:rPr>
        <w:t>.</w:t>
      </w:r>
      <w:r w:rsidR="00EF671B" w:rsidRPr="00B91425">
        <w:rPr>
          <w:sz w:val="24"/>
          <w:szCs w:val="24"/>
        </w:rPr>
        <w:t xml:space="preserve"> </w:t>
      </w:r>
      <w:r w:rsidR="00A605F8" w:rsidRPr="00B91425">
        <w:rPr>
          <w:sz w:val="24"/>
          <w:szCs w:val="24"/>
        </w:rPr>
        <w:t xml:space="preserve">VĮ „Pieno tyrimai“ </w:t>
      </w:r>
      <w:r w:rsidR="0057288A" w:rsidRPr="00B91425">
        <w:rPr>
          <w:sz w:val="24"/>
          <w:szCs w:val="24"/>
        </w:rPr>
        <w:t xml:space="preserve">yra vienintelė valstybės įgaliota įmonė, </w:t>
      </w:r>
      <w:r w:rsidR="002F1D6C">
        <w:rPr>
          <w:sz w:val="24"/>
          <w:szCs w:val="24"/>
        </w:rPr>
        <w:t>galinti teikti</w:t>
      </w:r>
      <w:r w:rsidR="0057288A" w:rsidRPr="00B91425">
        <w:rPr>
          <w:sz w:val="24"/>
          <w:szCs w:val="24"/>
        </w:rPr>
        <w:t xml:space="preserve"> pieno sudėties ir kokybės nustatymo paslaugą. Vadovaujantis Taisyklių 4.2 </w:t>
      </w:r>
      <w:r w:rsidR="00EF671B" w:rsidRPr="00B91425">
        <w:rPr>
          <w:sz w:val="24"/>
          <w:szCs w:val="24"/>
        </w:rPr>
        <w:t>punktu</w:t>
      </w:r>
      <w:r w:rsidR="0057288A" w:rsidRPr="00B91425">
        <w:rPr>
          <w:sz w:val="24"/>
          <w:szCs w:val="24"/>
        </w:rPr>
        <w:t xml:space="preserve">: </w:t>
      </w:r>
      <w:r w:rsidR="0057288A" w:rsidRPr="00B91425">
        <w:rPr>
          <w:i/>
          <w:sz w:val="24"/>
          <w:szCs w:val="24"/>
        </w:rPr>
        <w:t>VĮ „Pieno tyrimai“ – valsty</w:t>
      </w:r>
      <w:r w:rsidR="00EF671B" w:rsidRPr="00B91425">
        <w:rPr>
          <w:i/>
          <w:sz w:val="24"/>
          <w:szCs w:val="24"/>
        </w:rPr>
        <w:t>bės įmonė, akredituota pieno ty</w:t>
      </w:r>
      <w:r w:rsidR="0057288A" w:rsidRPr="00B91425">
        <w:rPr>
          <w:i/>
          <w:sz w:val="24"/>
          <w:szCs w:val="24"/>
        </w:rPr>
        <w:t xml:space="preserve">rimų laboratorija, kuri tiria kontroliuojamųjų gyvulių pieno sudėtį ir kokybę (nustato pieno riebalų, baltymų, laktozės kiekį, urėją, somatinių ląstelių skaičių), pagal ŽŪIKVC pateiktus </w:t>
      </w:r>
      <w:r w:rsidR="00BB40BB" w:rsidRPr="00B91425">
        <w:rPr>
          <w:i/>
          <w:sz w:val="24"/>
          <w:szCs w:val="24"/>
        </w:rPr>
        <w:t xml:space="preserve">duomenis spausdina brūkšninius </w:t>
      </w:r>
      <w:r w:rsidR="0057288A" w:rsidRPr="00B91425">
        <w:rPr>
          <w:i/>
          <w:sz w:val="24"/>
          <w:szCs w:val="24"/>
        </w:rPr>
        <w:t>kodus pieno mėginiams atpažinti, pateikia tarą kartu su įdėtu pieno konservantu kontroliniam pieno mėginiui paimti, laboratorijos transportu surenka kontrolinius pieno mėginius iš sutartų su UAB „Gyvulių produktyvumo kontrolė“ ar gyvulio laikytoju vietų, teikia informaciją apie tyrimų rezultatus kontroliuojančioms įstaigoms, gamintojams, o esant gamintojo sutikimui – pieno supirkėjams ar kitiems asmenims ir skelbia įmonės tinklalapyje.</w:t>
      </w:r>
      <w:r w:rsidR="0057288A" w:rsidRPr="00B91425">
        <w:rPr>
          <w:sz w:val="24"/>
          <w:szCs w:val="24"/>
        </w:rPr>
        <w:t xml:space="preserve"> Be to, VĮ „Pieno </w:t>
      </w:r>
      <w:r w:rsidR="0057288A" w:rsidRPr="00B91425">
        <w:rPr>
          <w:sz w:val="24"/>
          <w:szCs w:val="24"/>
        </w:rPr>
        <w:lastRenderedPageBreak/>
        <w:t xml:space="preserve">tyrimai“ laboratorijos tinklalapyje yra sukurta pieno tyrimų duomenų bazė, kurioje pateikiami pieno gamintojų kontroliuojamų karvių tyrimų duomenys: riebalų, baltymų, laktozės, urėjos kiekiai bei somatinių ląstelių skaičius. </w:t>
      </w:r>
      <w:r w:rsidR="00D6122F" w:rsidRPr="00B91425">
        <w:rPr>
          <w:sz w:val="24"/>
          <w:szCs w:val="24"/>
        </w:rPr>
        <w:t>Perkančioji organizacija minėtomis VĮ „Pieno tyrimai“ paslaugomis</w:t>
      </w:r>
      <w:r w:rsidR="00ED4AFF" w:rsidRPr="00B91425">
        <w:rPr>
          <w:sz w:val="24"/>
          <w:szCs w:val="24"/>
        </w:rPr>
        <w:t xml:space="preserve"> na</w:t>
      </w:r>
      <w:r w:rsidR="00BB40BB" w:rsidRPr="00B91425">
        <w:rPr>
          <w:sz w:val="24"/>
          <w:szCs w:val="24"/>
        </w:rPr>
        <w:t>udojasi nuo 200</w:t>
      </w:r>
      <w:r w:rsidR="00ED4AFF" w:rsidRPr="00B91425">
        <w:rPr>
          <w:sz w:val="24"/>
          <w:szCs w:val="24"/>
        </w:rPr>
        <w:t>7 m.</w:t>
      </w:r>
    </w:p>
    <w:p w:rsidR="009131C6" w:rsidRPr="00B91425" w:rsidRDefault="00387917" w:rsidP="000B356E">
      <w:pPr>
        <w:ind w:firstLine="851"/>
        <w:jc w:val="both"/>
        <w:rPr>
          <w:sz w:val="24"/>
          <w:szCs w:val="24"/>
        </w:rPr>
      </w:pPr>
      <w:r w:rsidRPr="00B91425">
        <w:rPr>
          <w:sz w:val="24"/>
          <w:szCs w:val="24"/>
        </w:rPr>
        <w:t>Atsižvelgdama į tai, kad VĮ „Pieno tyrimai“ yra vienintelė</w:t>
      </w:r>
      <w:r w:rsidR="009131C6" w:rsidRPr="00B91425">
        <w:rPr>
          <w:sz w:val="24"/>
          <w:szCs w:val="24"/>
        </w:rPr>
        <w:t xml:space="preserve"> </w:t>
      </w:r>
      <w:r w:rsidRPr="00B91425">
        <w:rPr>
          <w:sz w:val="24"/>
          <w:szCs w:val="24"/>
        </w:rPr>
        <w:t>valstybės įgaliota įmonė, galinti suteikti Perkančiajai organizacijai reikalingas kontrolinių pieno mėginių ištyrimo paslaugas</w:t>
      </w:r>
      <w:r w:rsidR="009131C6" w:rsidRPr="00B91425">
        <w:rPr>
          <w:sz w:val="24"/>
          <w:szCs w:val="24"/>
        </w:rPr>
        <w:t>, Perkančio</w:t>
      </w:r>
      <w:r w:rsidR="00B11BD1" w:rsidRPr="00B91425">
        <w:rPr>
          <w:sz w:val="24"/>
          <w:szCs w:val="24"/>
        </w:rPr>
        <w:t>sios</w:t>
      </w:r>
      <w:r w:rsidR="009131C6" w:rsidRPr="00B91425">
        <w:rPr>
          <w:sz w:val="24"/>
          <w:szCs w:val="24"/>
        </w:rPr>
        <w:t xml:space="preserve"> organizacij</w:t>
      </w:r>
      <w:r w:rsidR="00B11BD1" w:rsidRPr="00B91425">
        <w:rPr>
          <w:sz w:val="24"/>
          <w:szCs w:val="24"/>
        </w:rPr>
        <w:t xml:space="preserve">os </w:t>
      </w:r>
      <w:r w:rsidR="0076301C" w:rsidRPr="00B91425">
        <w:rPr>
          <w:sz w:val="24"/>
          <w:szCs w:val="24"/>
        </w:rPr>
        <w:t>viešojo pirkimo komisija priėmė sprendimą kreiptis į Tarnybą dėl l</w:t>
      </w:r>
      <w:r w:rsidR="009131C6" w:rsidRPr="00B91425">
        <w:rPr>
          <w:sz w:val="24"/>
          <w:szCs w:val="24"/>
        </w:rPr>
        <w:t>ei</w:t>
      </w:r>
      <w:r w:rsidR="0076301C" w:rsidRPr="00B91425">
        <w:rPr>
          <w:sz w:val="24"/>
          <w:szCs w:val="24"/>
        </w:rPr>
        <w:t>d</w:t>
      </w:r>
      <w:r w:rsidR="009131C6" w:rsidRPr="00B91425">
        <w:rPr>
          <w:sz w:val="24"/>
          <w:szCs w:val="24"/>
        </w:rPr>
        <w:t>i</w:t>
      </w:r>
      <w:r w:rsidR="0076301C" w:rsidRPr="00B91425">
        <w:rPr>
          <w:sz w:val="24"/>
          <w:szCs w:val="24"/>
        </w:rPr>
        <w:t>mo</w:t>
      </w:r>
      <w:r w:rsidR="009131C6" w:rsidRPr="00B91425">
        <w:rPr>
          <w:sz w:val="24"/>
          <w:szCs w:val="24"/>
        </w:rPr>
        <w:t xml:space="preserve"> </w:t>
      </w:r>
      <w:r w:rsidR="009131C6" w:rsidRPr="00B91425">
        <w:rPr>
          <w:i/>
          <w:sz w:val="24"/>
          <w:szCs w:val="24"/>
        </w:rPr>
        <w:t>Kontrolinių pieno mėginių ištyrimo paslaugos pirkim</w:t>
      </w:r>
      <w:r w:rsidR="002F1D6C">
        <w:rPr>
          <w:i/>
          <w:sz w:val="24"/>
          <w:szCs w:val="24"/>
        </w:rPr>
        <w:t xml:space="preserve">ą </w:t>
      </w:r>
      <w:r w:rsidR="009131C6" w:rsidRPr="00B91425">
        <w:rPr>
          <w:sz w:val="24"/>
          <w:szCs w:val="24"/>
        </w:rPr>
        <w:t>vykdyti neskelbiamų derybų</w:t>
      </w:r>
      <w:r w:rsidRPr="00B91425">
        <w:rPr>
          <w:sz w:val="24"/>
          <w:szCs w:val="24"/>
        </w:rPr>
        <w:t xml:space="preserve"> būdu, vadovaujantis Įstatymo 56 straipsnio 1 dalies 3 punkto nuostatomis</w:t>
      </w:r>
      <w:r w:rsidR="009131C6" w:rsidRPr="00B91425">
        <w:rPr>
          <w:sz w:val="24"/>
          <w:szCs w:val="24"/>
        </w:rPr>
        <w:t xml:space="preserve"> i</w:t>
      </w:r>
      <w:r w:rsidR="004D0A9B" w:rsidRPr="00B91425">
        <w:rPr>
          <w:sz w:val="24"/>
          <w:szCs w:val="24"/>
        </w:rPr>
        <w:t>š</w:t>
      </w:r>
      <w:r w:rsidR="009131C6" w:rsidRPr="00B91425">
        <w:rPr>
          <w:sz w:val="24"/>
          <w:szCs w:val="24"/>
        </w:rPr>
        <w:t xml:space="preserve"> VĮ „Pieno tyrimai“</w:t>
      </w:r>
      <w:r w:rsidR="00E33908" w:rsidRPr="00B91425">
        <w:rPr>
          <w:sz w:val="24"/>
          <w:szCs w:val="24"/>
        </w:rPr>
        <w:t xml:space="preserve"> (</w:t>
      </w:r>
      <w:r w:rsidRPr="00B91425">
        <w:rPr>
          <w:sz w:val="24"/>
          <w:szCs w:val="24"/>
        </w:rPr>
        <w:t>2017 m. sausio 11 d.</w:t>
      </w:r>
      <w:r w:rsidR="00A34F06" w:rsidRPr="00B91425">
        <w:rPr>
          <w:sz w:val="24"/>
          <w:szCs w:val="24"/>
        </w:rPr>
        <w:t xml:space="preserve"> Perkančiosios organizacijos viešųjų pirkimų komisijos posėdžio protokolas Nr. 234</w:t>
      </w:r>
      <w:r w:rsidR="00E33908" w:rsidRPr="00B91425">
        <w:rPr>
          <w:sz w:val="24"/>
          <w:szCs w:val="24"/>
        </w:rPr>
        <w:t>).</w:t>
      </w:r>
    </w:p>
    <w:p w:rsidR="00B91425" w:rsidRPr="00B91425" w:rsidRDefault="000B356E" w:rsidP="00B91425">
      <w:pPr>
        <w:ind w:firstLine="851"/>
        <w:jc w:val="both"/>
        <w:rPr>
          <w:sz w:val="24"/>
          <w:szCs w:val="24"/>
        </w:rPr>
      </w:pPr>
      <w:r w:rsidRPr="00B91425">
        <w:rPr>
          <w:sz w:val="24"/>
          <w:szCs w:val="24"/>
        </w:rPr>
        <w:t xml:space="preserve">Pažymėtina, kad Įstatymo 56 straipsnio 1 dalies 3 punktas numato, jog paslaugos iš konkretaus tiekėjo neskelbiamų derybų būdu gali būti perkamos: </w:t>
      </w:r>
      <w:r w:rsidRPr="00B91425">
        <w:rPr>
          <w:i/>
          <w:sz w:val="24"/>
          <w:szCs w:val="24"/>
        </w:rPr>
        <w:t xml:space="preserve">„jeigu dėl techninių ar meninių priežasčių arba dėl priežasčių, susijusių su išimtinių teisių apsauga, prekes patiekti, paslaugas pateikti ar darbus atlikti gali tik konkretus tiekėjas“. </w:t>
      </w:r>
      <w:r w:rsidR="00B91425" w:rsidRPr="00B91425">
        <w:rPr>
          <w:sz w:val="24"/>
          <w:szCs w:val="24"/>
        </w:rPr>
        <w:t xml:space="preserve">Perkančiosios organizacijos prašyme nurodytos aplinkybės ir pateikti dokumentai patvirtina, kad kontrolinių pieno mėginių ištyrimo paslaugas gali suteikti tik konkretus tiekėjas – VĮ „Pieno tyrimai“ t. y. tenkinamos neskelbiamų derybų sąlygos, nurodytos </w:t>
      </w:r>
      <w:r w:rsidRPr="00B91425">
        <w:rPr>
          <w:sz w:val="24"/>
          <w:szCs w:val="24"/>
        </w:rPr>
        <w:t>Įstatymo 56 straipsnio 1 dalies 3 punkte.</w:t>
      </w:r>
    </w:p>
    <w:p w:rsidR="000B356E" w:rsidRPr="00B91425" w:rsidRDefault="00B91425" w:rsidP="00B91425">
      <w:pPr>
        <w:ind w:firstLine="851"/>
        <w:jc w:val="both"/>
        <w:rPr>
          <w:sz w:val="24"/>
          <w:szCs w:val="24"/>
        </w:rPr>
      </w:pPr>
      <w:r w:rsidRPr="00B91425">
        <w:rPr>
          <w:sz w:val="24"/>
          <w:szCs w:val="24"/>
        </w:rPr>
        <w:t>Atsižvelgdama į išdėstytą</w:t>
      </w:r>
      <w:r w:rsidR="000B356E" w:rsidRPr="00B91425">
        <w:rPr>
          <w:sz w:val="24"/>
          <w:szCs w:val="24"/>
        </w:rPr>
        <w:t xml:space="preserve"> ir vadovaudamasi Įstatymo 8</w:t>
      </w:r>
      <w:r w:rsidR="000B356E" w:rsidRPr="00B91425">
        <w:rPr>
          <w:sz w:val="24"/>
          <w:szCs w:val="24"/>
          <w:vertAlign w:val="superscript"/>
        </w:rPr>
        <w:t>2</w:t>
      </w:r>
      <w:r w:rsidR="000B356E" w:rsidRPr="00B91425">
        <w:rPr>
          <w:sz w:val="24"/>
          <w:szCs w:val="24"/>
        </w:rPr>
        <w:t xml:space="preserve"> straipsnio 2 dalies 7 punkto nuostatomis, Tarnyba </w:t>
      </w:r>
      <w:r w:rsidR="000B356E" w:rsidRPr="00B91425">
        <w:rPr>
          <w:b/>
          <w:sz w:val="24"/>
          <w:szCs w:val="24"/>
        </w:rPr>
        <w:t>sutinka</w:t>
      </w:r>
      <w:r w:rsidR="000B356E" w:rsidRPr="00B91425">
        <w:rPr>
          <w:sz w:val="24"/>
          <w:szCs w:val="24"/>
        </w:rPr>
        <w:t xml:space="preserve">, kad </w:t>
      </w:r>
      <w:r w:rsidRPr="00B91425">
        <w:rPr>
          <w:sz w:val="24"/>
          <w:szCs w:val="24"/>
        </w:rPr>
        <w:t xml:space="preserve">UAB „Gyvulių produktyvumo kontrolė“ </w:t>
      </w:r>
      <w:r w:rsidRPr="00B91425">
        <w:rPr>
          <w:i/>
          <w:sz w:val="24"/>
          <w:szCs w:val="24"/>
        </w:rPr>
        <w:t>Kontrolinių pieno mėginių ištyrimo paslaugos pirkimą</w:t>
      </w:r>
      <w:r w:rsidR="000B356E" w:rsidRPr="00B91425">
        <w:rPr>
          <w:sz w:val="24"/>
          <w:szCs w:val="24"/>
        </w:rPr>
        <w:t xml:space="preserve"> atliktų neskelbiamų derybų būdu, vadovaujantis Įstatymo  56 straipsnio 1 dalies 3 punkto nuostatomis, </w:t>
      </w:r>
      <w:r w:rsidRPr="00B91425">
        <w:rPr>
          <w:sz w:val="24"/>
          <w:szCs w:val="24"/>
        </w:rPr>
        <w:t>paslaugas perkant iš VĮ „Pieno tyrimai“</w:t>
      </w:r>
      <w:r w:rsidR="000B356E" w:rsidRPr="00B91425">
        <w:rPr>
          <w:sz w:val="24"/>
          <w:szCs w:val="24"/>
        </w:rPr>
        <w:t>.</w:t>
      </w:r>
    </w:p>
    <w:p w:rsidR="000B356E" w:rsidRPr="00B91425" w:rsidRDefault="000B356E" w:rsidP="000B356E">
      <w:pPr>
        <w:tabs>
          <w:tab w:val="left" w:pos="900"/>
        </w:tabs>
        <w:spacing w:line="360" w:lineRule="auto"/>
        <w:ind w:right="283" w:firstLine="539"/>
        <w:jc w:val="both"/>
        <w:rPr>
          <w:sz w:val="24"/>
          <w:szCs w:val="24"/>
        </w:rPr>
      </w:pPr>
    </w:p>
    <w:p w:rsidR="000B356E" w:rsidRPr="00B91425" w:rsidRDefault="000B356E" w:rsidP="000B356E">
      <w:pPr>
        <w:tabs>
          <w:tab w:val="left" w:pos="900"/>
        </w:tabs>
        <w:spacing w:line="360" w:lineRule="auto"/>
        <w:ind w:right="283" w:firstLine="539"/>
        <w:jc w:val="both"/>
        <w:rPr>
          <w:sz w:val="24"/>
          <w:szCs w:val="24"/>
        </w:rPr>
      </w:pPr>
    </w:p>
    <w:p w:rsidR="000B356E" w:rsidRPr="00B91425" w:rsidRDefault="000B356E" w:rsidP="000B356E">
      <w:pPr>
        <w:jc w:val="both"/>
        <w:rPr>
          <w:sz w:val="24"/>
          <w:szCs w:val="24"/>
        </w:rPr>
      </w:pPr>
    </w:p>
    <w:tbl>
      <w:tblPr>
        <w:tblW w:w="0" w:type="auto"/>
        <w:tblLook w:val="01E0" w:firstRow="1" w:lastRow="1" w:firstColumn="1" w:lastColumn="1" w:noHBand="0" w:noVBand="0"/>
      </w:tblPr>
      <w:tblGrid>
        <w:gridCol w:w="5245"/>
        <w:gridCol w:w="4393"/>
      </w:tblGrid>
      <w:tr w:rsidR="000B356E" w:rsidRPr="00B91425" w:rsidTr="00D30BCB">
        <w:tc>
          <w:tcPr>
            <w:tcW w:w="5245" w:type="dxa"/>
            <w:hideMark/>
          </w:tcPr>
          <w:p w:rsidR="000B356E" w:rsidRPr="00B91425" w:rsidRDefault="000B356E" w:rsidP="00D30BCB">
            <w:pPr>
              <w:rPr>
                <w:sz w:val="24"/>
                <w:szCs w:val="24"/>
              </w:rPr>
            </w:pPr>
            <w:r w:rsidRPr="00B91425">
              <w:rPr>
                <w:sz w:val="24"/>
                <w:szCs w:val="24"/>
              </w:rPr>
              <w:t>Prevencijos ir pirkimo sutarčių priežiūros skyriaus</w:t>
            </w:r>
          </w:p>
          <w:p w:rsidR="000B356E" w:rsidRPr="00B91425" w:rsidRDefault="000B356E" w:rsidP="00D30BCB">
            <w:pPr>
              <w:rPr>
                <w:sz w:val="24"/>
                <w:szCs w:val="24"/>
              </w:rPr>
            </w:pPr>
            <w:r w:rsidRPr="00B91425">
              <w:rPr>
                <w:sz w:val="24"/>
                <w:szCs w:val="24"/>
              </w:rPr>
              <w:t xml:space="preserve">vyriausioji specialistė                                                                         </w:t>
            </w:r>
          </w:p>
        </w:tc>
        <w:tc>
          <w:tcPr>
            <w:tcW w:w="4393" w:type="dxa"/>
            <w:hideMark/>
          </w:tcPr>
          <w:p w:rsidR="000B356E" w:rsidRPr="00B91425" w:rsidRDefault="000B356E" w:rsidP="00D30BCB">
            <w:pPr>
              <w:rPr>
                <w:sz w:val="24"/>
                <w:szCs w:val="24"/>
              </w:rPr>
            </w:pPr>
            <w:r w:rsidRPr="00B91425">
              <w:rPr>
                <w:sz w:val="24"/>
                <w:szCs w:val="24"/>
              </w:rPr>
              <w:t xml:space="preserve">                                              </w:t>
            </w:r>
          </w:p>
          <w:p w:rsidR="000B356E" w:rsidRPr="00B91425" w:rsidRDefault="000B356E" w:rsidP="00D30BCB">
            <w:pPr>
              <w:rPr>
                <w:sz w:val="24"/>
                <w:szCs w:val="24"/>
              </w:rPr>
            </w:pPr>
            <w:r w:rsidRPr="00B91425">
              <w:rPr>
                <w:sz w:val="24"/>
                <w:szCs w:val="24"/>
              </w:rPr>
              <w:t xml:space="preserve">                                        Lina Klingienė</w:t>
            </w:r>
          </w:p>
        </w:tc>
      </w:tr>
    </w:tbl>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tabs>
          <w:tab w:val="left" w:pos="1980"/>
        </w:tabs>
        <w:rPr>
          <w:sz w:val="24"/>
          <w:szCs w:val="24"/>
        </w:rPr>
      </w:pPr>
      <w:r w:rsidRPr="00B91425">
        <w:rPr>
          <w:sz w:val="24"/>
          <w:szCs w:val="24"/>
        </w:rPr>
        <w:tab/>
      </w: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Default="000B356E" w:rsidP="000B356E">
      <w:pPr>
        <w:rPr>
          <w:sz w:val="24"/>
          <w:szCs w:val="24"/>
        </w:rPr>
      </w:pPr>
    </w:p>
    <w:p w:rsidR="00936702" w:rsidRDefault="00936702" w:rsidP="000B356E">
      <w:pPr>
        <w:rPr>
          <w:sz w:val="24"/>
          <w:szCs w:val="24"/>
        </w:rPr>
      </w:pPr>
    </w:p>
    <w:p w:rsidR="00D2597C" w:rsidRDefault="00D2597C" w:rsidP="000B356E">
      <w:pPr>
        <w:rPr>
          <w:sz w:val="24"/>
          <w:szCs w:val="24"/>
        </w:rPr>
      </w:pPr>
    </w:p>
    <w:p w:rsidR="00936702" w:rsidRDefault="00936702" w:rsidP="000B356E">
      <w:pPr>
        <w:rPr>
          <w:sz w:val="24"/>
          <w:szCs w:val="24"/>
        </w:rPr>
      </w:pPr>
    </w:p>
    <w:p w:rsidR="00936702" w:rsidRDefault="00936702" w:rsidP="000B356E">
      <w:pPr>
        <w:rPr>
          <w:sz w:val="24"/>
          <w:szCs w:val="24"/>
        </w:rPr>
      </w:pPr>
    </w:p>
    <w:p w:rsidR="00936702" w:rsidRDefault="00936702" w:rsidP="000B356E">
      <w:pPr>
        <w:rPr>
          <w:sz w:val="24"/>
          <w:szCs w:val="24"/>
        </w:rPr>
      </w:pPr>
    </w:p>
    <w:p w:rsidR="00936702" w:rsidRPr="00B91425" w:rsidRDefault="00936702"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0B356E" w:rsidRPr="00B91425" w:rsidRDefault="000B356E" w:rsidP="000B356E">
      <w:pPr>
        <w:rPr>
          <w:sz w:val="24"/>
          <w:szCs w:val="24"/>
        </w:rPr>
      </w:pPr>
    </w:p>
    <w:p w:rsidR="009A5CAF" w:rsidRPr="00B91425" w:rsidRDefault="000B356E" w:rsidP="00AE4E2E">
      <w:pPr>
        <w:jc w:val="both"/>
      </w:pPr>
      <w:r w:rsidRPr="00B91425">
        <w:t xml:space="preserve">Lina Klingienė, tel. (8 5)  219 7050, faks. (8 5)  213 6213, el. p. </w:t>
      </w:r>
      <w:hyperlink r:id="rId8" w:history="1">
        <w:r w:rsidRPr="00B91425">
          <w:rPr>
            <w:rStyle w:val="Hipersaitas"/>
            <w:color w:val="auto"/>
          </w:rPr>
          <w:t>Lina.Klingiene@vpt.lt</w:t>
        </w:r>
      </w:hyperlink>
    </w:p>
    <w:sectPr w:rsidR="009A5CAF" w:rsidRPr="00B91425" w:rsidSect="00343C8A">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D6" w:rsidRDefault="001B11D6">
      <w:r>
        <w:separator/>
      </w:r>
    </w:p>
  </w:endnote>
  <w:endnote w:type="continuationSeparator" w:id="0">
    <w:p w:rsidR="001B11D6" w:rsidRDefault="001B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981" w:rsidRPr="00BB2F72" w:rsidRDefault="00E33908" w:rsidP="006E2981">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6E2981" w:rsidRPr="00BB2F72" w:rsidRDefault="00E33908" w:rsidP="006E2981">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6E2981" w:rsidRDefault="00E33908" w:rsidP="006E298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D6" w:rsidRDefault="001B11D6">
      <w:r>
        <w:separator/>
      </w:r>
    </w:p>
  </w:footnote>
  <w:footnote w:type="continuationSeparator" w:id="0">
    <w:p w:rsidR="001B11D6" w:rsidRDefault="001B11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6E"/>
    <w:rsid w:val="000B356E"/>
    <w:rsid w:val="000F2DA4"/>
    <w:rsid w:val="0012630C"/>
    <w:rsid w:val="001B11D6"/>
    <w:rsid w:val="001C5D64"/>
    <w:rsid w:val="002F1D6C"/>
    <w:rsid w:val="00343C8A"/>
    <w:rsid w:val="00387917"/>
    <w:rsid w:val="004D0A9B"/>
    <w:rsid w:val="0057288A"/>
    <w:rsid w:val="00593F16"/>
    <w:rsid w:val="006B05E8"/>
    <w:rsid w:val="0076301C"/>
    <w:rsid w:val="007F2937"/>
    <w:rsid w:val="009131C6"/>
    <w:rsid w:val="00936702"/>
    <w:rsid w:val="009A5CAF"/>
    <w:rsid w:val="00A34F06"/>
    <w:rsid w:val="00A605F8"/>
    <w:rsid w:val="00AE4E2E"/>
    <w:rsid w:val="00B11BD1"/>
    <w:rsid w:val="00B469AB"/>
    <w:rsid w:val="00B85915"/>
    <w:rsid w:val="00B91425"/>
    <w:rsid w:val="00BB40BB"/>
    <w:rsid w:val="00D2597C"/>
    <w:rsid w:val="00D6122F"/>
    <w:rsid w:val="00E33908"/>
    <w:rsid w:val="00ED4AFF"/>
    <w:rsid w:val="00EF671B"/>
    <w:rsid w:val="00F00329"/>
    <w:rsid w:val="00FD1A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8CC01-CD71-407C-B5C7-2124EF38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356E"/>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0B356E"/>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356E"/>
    <w:rPr>
      <w:rFonts w:ascii="Times New Roman" w:eastAsia="Times New Roman" w:hAnsi="Times New Roman" w:cs="Times New Roman"/>
      <w:b/>
      <w:bCs/>
      <w:sz w:val="32"/>
      <w:szCs w:val="32"/>
    </w:rPr>
  </w:style>
  <w:style w:type="character" w:styleId="Hipersaitas">
    <w:name w:val="Hyperlink"/>
    <w:basedOn w:val="Numatytasispastraiposriftas"/>
    <w:uiPriority w:val="99"/>
    <w:unhideWhenUsed/>
    <w:rsid w:val="000B356E"/>
    <w:rPr>
      <w:color w:val="0563C1" w:themeColor="hyperlink"/>
      <w:u w:val="single"/>
    </w:rPr>
  </w:style>
  <w:style w:type="paragraph" w:customStyle="1" w:styleId="Default">
    <w:name w:val="Default"/>
    <w:rsid w:val="000B356E"/>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Debesliotekstas">
    <w:name w:val="Balloon Text"/>
    <w:basedOn w:val="prastasis"/>
    <w:link w:val="DebesliotekstasDiagrama"/>
    <w:uiPriority w:val="99"/>
    <w:semiHidden/>
    <w:unhideWhenUsed/>
    <w:rsid w:val="00D259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597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2</Pages>
  <Words>3694</Words>
  <Characters>2106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23</cp:revision>
  <cp:lastPrinted>2017-02-03T07:10:00Z</cp:lastPrinted>
  <dcterms:created xsi:type="dcterms:W3CDTF">2017-02-01T08:49:00Z</dcterms:created>
  <dcterms:modified xsi:type="dcterms:W3CDTF">2017-02-08T09:37:00Z</dcterms:modified>
</cp:coreProperties>
</file>