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F4EE9" w:rsidRPr="001C0A41" w:rsidRDefault="004F4EE9" w:rsidP="004F4EE9">
      <w:pPr>
        <w:spacing w:after="0" w:line="240" w:lineRule="auto"/>
        <w:jc w:val="center"/>
        <w:rPr>
          <w:rFonts w:ascii="Times New Roman" w:eastAsia="Times New Roman" w:hAnsi="Times New Roman"/>
          <w:sz w:val="24"/>
          <w:szCs w:val="24"/>
        </w:rPr>
      </w:pPr>
      <w:r w:rsidRPr="001C0A41">
        <w:rPr>
          <w:rFonts w:ascii="Times New Roman" w:eastAsia="Times New Roman" w:hAnsi="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39676566" r:id="rId7"/>
        </w:object>
      </w:r>
    </w:p>
    <w:p w:rsidR="007E512B" w:rsidRPr="001C0A41" w:rsidRDefault="007E512B" w:rsidP="007E512B">
      <w:pPr>
        <w:pStyle w:val="Antrat1"/>
        <w:tabs>
          <w:tab w:val="left" w:pos="2625"/>
          <w:tab w:val="center" w:pos="4819"/>
        </w:tabs>
        <w:rPr>
          <w:sz w:val="24"/>
          <w:szCs w:val="24"/>
        </w:rPr>
      </w:pPr>
      <w:r w:rsidRPr="001C0A41">
        <w:rPr>
          <w:sz w:val="24"/>
          <w:szCs w:val="24"/>
        </w:rPr>
        <w:tab/>
      </w:r>
      <w:r w:rsidRPr="001C0A41">
        <w:rPr>
          <w:sz w:val="24"/>
          <w:szCs w:val="24"/>
        </w:rPr>
        <w:tab/>
        <w:t>VIEŠŲJŲ PIRKIMŲ TARNYBA</w:t>
      </w:r>
    </w:p>
    <w:p w:rsidR="007E512B" w:rsidRPr="001C0A41" w:rsidRDefault="007E512B" w:rsidP="007E512B">
      <w:pPr>
        <w:jc w:val="center"/>
        <w:rPr>
          <w:rFonts w:ascii="Times New Roman" w:hAnsi="Times New Roman"/>
          <w:b/>
          <w:sz w:val="24"/>
          <w:szCs w:val="24"/>
        </w:rPr>
      </w:pPr>
      <w:r w:rsidRPr="001C0A41">
        <w:rPr>
          <w:rFonts w:ascii="Times New Roman" w:hAnsi="Times New Roman"/>
          <w:b/>
          <w:sz w:val="24"/>
          <w:szCs w:val="24"/>
        </w:rPr>
        <w:t>PREVENCIJOS IR PIRKIMO SUTARČIŲ PRIEŽIŪROS SKYRIUS</w:t>
      </w:r>
    </w:p>
    <w:p w:rsidR="007E512B" w:rsidRPr="001C0A41" w:rsidRDefault="007E512B" w:rsidP="007E512B">
      <w:pPr>
        <w:ind w:left="-284" w:firstLine="284"/>
        <w:jc w:val="center"/>
        <w:rPr>
          <w:rFonts w:ascii="Times New Roman" w:hAnsi="Times New Roman"/>
          <w:b/>
          <w:bCs/>
          <w:sz w:val="24"/>
          <w:szCs w:val="24"/>
        </w:rPr>
      </w:pPr>
      <w:r w:rsidRPr="001C0A41">
        <w:rPr>
          <w:rFonts w:ascii="Times New Roman" w:hAnsi="Times New Roman"/>
          <w:b/>
          <w:bCs/>
          <w:sz w:val="24"/>
          <w:szCs w:val="24"/>
        </w:rPr>
        <w:t>SPRENDIMAS DĖL SUTIKIMO ATLIKTI PIRKIMĄ NESKELBIAMŲ DERYBŲ BŪDU</w:t>
      </w:r>
    </w:p>
    <w:tbl>
      <w:tblPr>
        <w:tblW w:w="6526" w:type="dxa"/>
        <w:tblInd w:w="2799" w:type="dxa"/>
        <w:tblLayout w:type="fixed"/>
        <w:tblLook w:val="0000" w:firstRow="0" w:lastRow="0" w:firstColumn="0" w:lastColumn="0" w:noHBand="0" w:noVBand="0"/>
      </w:tblPr>
      <w:tblGrid>
        <w:gridCol w:w="3561"/>
        <w:gridCol w:w="1171"/>
        <w:gridCol w:w="382"/>
        <w:gridCol w:w="1412"/>
      </w:tblGrid>
      <w:tr w:rsidR="001C0A41" w:rsidRPr="001C0A41" w:rsidTr="007E512B">
        <w:trPr>
          <w:cantSplit/>
          <w:trHeight w:val="520"/>
        </w:trPr>
        <w:tc>
          <w:tcPr>
            <w:tcW w:w="3561" w:type="dxa"/>
          </w:tcPr>
          <w:p w:rsidR="007E512B" w:rsidRPr="001C0A41" w:rsidRDefault="007E512B" w:rsidP="0010044E">
            <w:pPr>
              <w:pStyle w:val="Default"/>
              <w:jc w:val="center"/>
              <w:rPr>
                <w:color w:val="auto"/>
                <w:u w:val="single"/>
                <w:lang w:val="lt-LT"/>
              </w:rPr>
            </w:pPr>
          </w:p>
          <w:p w:rsidR="007E512B" w:rsidRPr="001C0A41" w:rsidRDefault="0045551F" w:rsidP="0010044E">
            <w:pPr>
              <w:pStyle w:val="Default"/>
              <w:jc w:val="center"/>
              <w:rPr>
                <w:color w:val="auto"/>
                <w:lang w:val="lt-LT"/>
              </w:rPr>
            </w:pPr>
            <w:r w:rsidRPr="001C0A41">
              <w:rPr>
                <w:color w:val="auto"/>
                <w:u w:val="single"/>
                <w:lang w:val="lt-LT"/>
              </w:rPr>
              <w:t>2016-11</w:t>
            </w:r>
            <w:r w:rsidR="007E512B" w:rsidRPr="001C0A41">
              <w:rPr>
                <w:color w:val="auto"/>
                <w:u w:val="single"/>
                <w:lang w:val="lt-LT"/>
              </w:rPr>
              <w:t xml:space="preserve">-   </w:t>
            </w:r>
            <w:r w:rsidR="007E512B" w:rsidRPr="001C0A41">
              <w:rPr>
                <w:color w:val="auto"/>
                <w:lang w:val="lt-LT"/>
              </w:rPr>
              <w:t xml:space="preserve"> Nr. 4S-______</w:t>
            </w:r>
          </w:p>
          <w:p w:rsidR="007E512B" w:rsidRPr="001C0A41" w:rsidRDefault="007E512B" w:rsidP="0010044E">
            <w:pPr>
              <w:pStyle w:val="Default"/>
              <w:jc w:val="center"/>
              <w:rPr>
                <w:color w:val="auto"/>
                <w:lang w:val="lt-LT"/>
              </w:rPr>
            </w:pPr>
            <w:r w:rsidRPr="001C0A41">
              <w:rPr>
                <w:color w:val="auto"/>
                <w:lang w:val="lt-LT"/>
              </w:rPr>
              <w:t>Vilnius</w:t>
            </w:r>
          </w:p>
          <w:p w:rsidR="007E512B" w:rsidRPr="001C0A41" w:rsidRDefault="007E512B" w:rsidP="0010044E">
            <w:pPr>
              <w:jc w:val="center"/>
              <w:rPr>
                <w:rFonts w:ascii="Times New Roman" w:hAnsi="Times New Roman"/>
                <w:sz w:val="24"/>
                <w:szCs w:val="24"/>
              </w:rPr>
            </w:pPr>
          </w:p>
        </w:tc>
        <w:tc>
          <w:tcPr>
            <w:tcW w:w="1171" w:type="dxa"/>
          </w:tcPr>
          <w:p w:rsidR="007E512B" w:rsidRPr="001C0A41" w:rsidRDefault="007E512B" w:rsidP="0010044E">
            <w:pPr>
              <w:rPr>
                <w:rFonts w:ascii="Times New Roman" w:hAnsi="Times New Roman"/>
                <w:sz w:val="24"/>
                <w:szCs w:val="24"/>
              </w:rPr>
            </w:pPr>
          </w:p>
        </w:tc>
        <w:tc>
          <w:tcPr>
            <w:tcW w:w="382" w:type="dxa"/>
          </w:tcPr>
          <w:p w:rsidR="007E512B" w:rsidRPr="001C0A41" w:rsidRDefault="007E512B" w:rsidP="0010044E">
            <w:pPr>
              <w:rPr>
                <w:rFonts w:ascii="Times New Roman" w:hAnsi="Times New Roman"/>
                <w:sz w:val="24"/>
                <w:szCs w:val="24"/>
              </w:rPr>
            </w:pPr>
          </w:p>
        </w:tc>
        <w:tc>
          <w:tcPr>
            <w:tcW w:w="1412" w:type="dxa"/>
          </w:tcPr>
          <w:p w:rsidR="007E512B" w:rsidRPr="001C0A41" w:rsidRDefault="007E512B" w:rsidP="0010044E">
            <w:pPr>
              <w:rPr>
                <w:rFonts w:ascii="Times New Roman" w:hAnsi="Times New Roman"/>
                <w:sz w:val="24"/>
                <w:szCs w:val="24"/>
              </w:rPr>
            </w:pPr>
          </w:p>
        </w:tc>
      </w:tr>
    </w:tbl>
    <w:p w:rsidR="00586F66" w:rsidRPr="001C0A41" w:rsidRDefault="004F4EE9" w:rsidP="00586F66">
      <w:pPr>
        <w:spacing w:after="0" w:line="240" w:lineRule="auto"/>
        <w:ind w:firstLine="567"/>
        <w:jc w:val="both"/>
        <w:rPr>
          <w:rFonts w:ascii="Times New Roman" w:hAnsi="Times New Roman"/>
          <w:sz w:val="24"/>
          <w:szCs w:val="24"/>
        </w:rPr>
      </w:pPr>
      <w:r w:rsidRPr="001C0A41">
        <w:rPr>
          <w:rFonts w:ascii="Times New Roman" w:hAnsi="Times New Roman"/>
          <w:sz w:val="24"/>
          <w:szCs w:val="24"/>
        </w:rPr>
        <w:t>Viešųjų pirkimų tarnyba (toliau – Tarnyba), vadovaudamasi Lietuvos Respublikos viešųjų pirkimų įstatymo (toliau – Įstatymas) 8</w:t>
      </w:r>
      <w:r w:rsidRPr="001C0A41">
        <w:rPr>
          <w:rFonts w:ascii="Times New Roman" w:hAnsi="Times New Roman"/>
          <w:sz w:val="24"/>
          <w:szCs w:val="24"/>
          <w:vertAlign w:val="superscript"/>
        </w:rPr>
        <w:t>2</w:t>
      </w:r>
      <w:r w:rsidRPr="001C0A41">
        <w:rPr>
          <w:rFonts w:ascii="Times New Roman" w:hAnsi="Times New Roman"/>
          <w:sz w:val="24"/>
          <w:szCs w:val="24"/>
        </w:rPr>
        <w:t xml:space="preserve"> straipsnio 2 dalies 7 punkto nuostatomis, išnagrinėjo Nacionalinio muziejaus  Lietuvos Didžiosios Kunigaikštystės valdovo rūmų (toliau – Perkančioji organizacija) pateiktą prašymą sutikti, kad </w:t>
      </w:r>
      <w:r w:rsidRPr="001C0A41">
        <w:rPr>
          <w:rFonts w:ascii="Times New Roman" w:hAnsi="Times New Roman"/>
          <w:i/>
          <w:sz w:val="24"/>
          <w:szCs w:val="24"/>
        </w:rPr>
        <w:t>Valdovų rūmų</w:t>
      </w:r>
      <w:r w:rsidR="00E73F6B" w:rsidRPr="001C0A41">
        <w:rPr>
          <w:rFonts w:ascii="Times New Roman" w:hAnsi="Times New Roman"/>
          <w:i/>
          <w:sz w:val="24"/>
          <w:szCs w:val="24"/>
        </w:rPr>
        <w:t xml:space="preserve"> B dalies</w:t>
      </w:r>
      <w:r w:rsidRPr="001C0A41">
        <w:rPr>
          <w:rFonts w:ascii="Times New Roman" w:hAnsi="Times New Roman"/>
          <w:i/>
          <w:sz w:val="24"/>
          <w:szCs w:val="24"/>
        </w:rPr>
        <w:t xml:space="preserve"> papildomų darbų </w:t>
      </w:r>
      <w:r w:rsidRPr="001C0A41">
        <w:rPr>
          <w:rFonts w:ascii="Times New Roman" w:hAnsi="Times New Roman"/>
          <w:sz w:val="24"/>
          <w:szCs w:val="24"/>
        </w:rPr>
        <w:t xml:space="preserve">viešasis pirkimas būtų vykdomas neskelbiamų derybų būdu, vadovaujantis </w:t>
      </w:r>
      <w:r w:rsidRPr="001C0A41">
        <w:rPr>
          <w:rFonts w:ascii="Times New Roman" w:hAnsi="Times New Roman"/>
          <w:b/>
          <w:sz w:val="24"/>
          <w:szCs w:val="24"/>
        </w:rPr>
        <w:t>Įstatymo 56 straipsnio 4 dalies 1 punkto</w:t>
      </w:r>
      <w:r w:rsidRPr="001C0A41">
        <w:rPr>
          <w:rFonts w:ascii="Times New Roman" w:hAnsi="Times New Roman"/>
          <w:sz w:val="24"/>
          <w:szCs w:val="24"/>
        </w:rPr>
        <w:t xml:space="preserve"> nuostatomis, t. y. neskelbiamų derybų būdu būtų įsigyjami papildomi darbai iš </w:t>
      </w:r>
      <w:r w:rsidR="00B503B1">
        <w:rPr>
          <w:rFonts w:ascii="Times New Roman" w:hAnsi="Times New Roman"/>
          <w:sz w:val="24"/>
          <w:szCs w:val="24"/>
        </w:rPr>
        <w:t>rangovo</w:t>
      </w:r>
      <w:r w:rsidRPr="001C0A41">
        <w:rPr>
          <w:rFonts w:ascii="Times New Roman" w:hAnsi="Times New Roman"/>
          <w:sz w:val="24"/>
          <w:szCs w:val="24"/>
        </w:rPr>
        <w:t xml:space="preserve">, su kuriuo sudaryta pradinė pirkimo sutartis. </w:t>
      </w:r>
    </w:p>
    <w:p w:rsidR="00586F66" w:rsidRPr="001C0A41" w:rsidRDefault="004F4EE9" w:rsidP="00586F66">
      <w:pPr>
        <w:spacing w:after="0" w:line="240" w:lineRule="auto"/>
        <w:ind w:firstLine="567"/>
        <w:jc w:val="both"/>
        <w:rPr>
          <w:rFonts w:ascii="Times New Roman" w:hAnsi="Times New Roman"/>
          <w:sz w:val="24"/>
          <w:szCs w:val="24"/>
        </w:rPr>
      </w:pPr>
      <w:r w:rsidRPr="001C0A41">
        <w:rPr>
          <w:rFonts w:ascii="Times New Roman" w:hAnsi="Times New Roman"/>
          <w:sz w:val="24"/>
          <w:szCs w:val="24"/>
        </w:rPr>
        <w:t>Perkančiosios organizacijos prašyme nurodyta, kad pradinę 2013 m. kovo 22 d. rangos sutartį Nr. SUT-R-1 (toliau – Sutartis) buvęs Valdovų rūmų objekto užsakovas – VĮ „Vilniaus pilių direkcija“ su AB „Panevėžio statybos trestas“ (toliau – Rangovas) sudarė</w:t>
      </w:r>
      <w:r w:rsidR="00E73F6B" w:rsidRPr="001C0A41">
        <w:rPr>
          <w:rFonts w:ascii="Times New Roman" w:hAnsi="Times New Roman"/>
          <w:sz w:val="24"/>
          <w:szCs w:val="24"/>
        </w:rPr>
        <w:t>,</w:t>
      </w:r>
      <w:r w:rsidRPr="001C0A41">
        <w:rPr>
          <w:rFonts w:ascii="Times New Roman" w:hAnsi="Times New Roman"/>
          <w:sz w:val="24"/>
          <w:szCs w:val="24"/>
        </w:rPr>
        <w:t xml:space="preserve"> atlikęs viešą konkursą „Lietuvos Didžiosios Kunigaikštystės valdovų rūmų atkūrimo B dalies darbo projekto ir statybos darbų pirkimas“ (skelbtas Centrinėje viešųjų pirkimų informacinėje sistemoje 2012 m. vasario 14 d., </w:t>
      </w:r>
      <w:r w:rsidRPr="001C0A41">
        <w:rPr>
          <w:rFonts w:ascii="Times New Roman" w:hAnsi="Times New Roman"/>
          <w:b/>
          <w:sz w:val="24"/>
          <w:szCs w:val="24"/>
        </w:rPr>
        <w:t>pirkimo Nr. 130841</w:t>
      </w:r>
      <w:r w:rsidRPr="001C0A41">
        <w:rPr>
          <w:rFonts w:ascii="Times New Roman" w:hAnsi="Times New Roman"/>
          <w:sz w:val="24"/>
          <w:szCs w:val="24"/>
        </w:rPr>
        <w:t>) (toliau – Pirkimas). Pirkimas vykdytas atviro konkurso būdu.</w:t>
      </w:r>
    </w:p>
    <w:p w:rsidR="00586F66" w:rsidRPr="001C0A41" w:rsidRDefault="0024284D" w:rsidP="00586F66">
      <w:pPr>
        <w:spacing w:after="0" w:line="240" w:lineRule="auto"/>
        <w:ind w:firstLine="567"/>
        <w:jc w:val="both"/>
        <w:rPr>
          <w:rFonts w:ascii="Times New Roman" w:hAnsi="Times New Roman"/>
          <w:sz w:val="24"/>
          <w:szCs w:val="24"/>
        </w:rPr>
      </w:pPr>
      <w:r w:rsidRPr="001C0A41">
        <w:rPr>
          <w:rFonts w:ascii="Times New Roman" w:hAnsi="Times New Roman"/>
          <w:sz w:val="24"/>
          <w:szCs w:val="24"/>
        </w:rPr>
        <w:t>Vykdant Valdovų rūmų B dalies statybos darbus bei jau eksploatuojant Valdovų rūmų A dalį, buvo pastebėti Vilniaus Žemutinės pilies valdovų rūmų atkūrimo</w:t>
      </w:r>
      <w:r w:rsidR="004F4EE9" w:rsidRPr="001C0A41">
        <w:rPr>
          <w:rFonts w:ascii="Times New Roman" w:hAnsi="Times New Roman"/>
          <w:sz w:val="24"/>
          <w:szCs w:val="24"/>
        </w:rPr>
        <w:t xml:space="preserve"> </w:t>
      </w:r>
      <w:r w:rsidRPr="001C0A41">
        <w:rPr>
          <w:rFonts w:ascii="Times New Roman" w:hAnsi="Times New Roman"/>
          <w:sz w:val="24"/>
          <w:szCs w:val="24"/>
        </w:rPr>
        <w:t>techninio projekto (toliau – Techninis projektas) trūkumai. Perkančioji organizacija pažymi, kad Techninis projektas buvo parengtas 2004 m., o projekto atnaujinimai 2011 m. buvo atlikti, atsižvelgiant į priimtą sprendimą Valdovų rūmų objekto statybos darbus užbaigti dalimis (Valdovų rūmų objektas buvo padalintas į A ir B dalis).</w:t>
      </w:r>
      <w:r w:rsidR="005D6457" w:rsidRPr="001C0A41">
        <w:rPr>
          <w:rFonts w:ascii="Times New Roman" w:hAnsi="Times New Roman"/>
          <w:sz w:val="24"/>
          <w:szCs w:val="24"/>
        </w:rPr>
        <w:t xml:space="preserve"> Siekiant padalinti Valdovų rūmų objektą į A ir B dalis, buvo parengti statybos darbų paskirstymo dalimis žiniaraščiai, kuriuos rengė, o vėliau ir patvirtino VĮ „Vilniaus pilių direkcija“, tuo metu įgyvendinusi statytojo teises ir pareigas, bei UAB Projektavimo ir restauravimo institutas, rengęs Techninį projektą.</w:t>
      </w:r>
      <w:r w:rsidR="00EA2FED" w:rsidRPr="001C0A41">
        <w:rPr>
          <w:rFonts w:ascii="Times New Roman" w:hAnsi="Times New Roman"/>
          <w:sz w:val="24"/>
          <w:szCs w:val="24"/>
        </w:rPr>
        <w:t xml:space="preserve"> Minėtas darbų paskirstymas buvo vykdomas jau statomame objekte, o tai sąlygojo negalimumą atlikti tikslaus darbų vertinimo, nes dalis darbų objekte jau buvo užbaigti, kiti dar nepradėti ar tik įpusėti. Sudėtingumas faktiškai nustatyti darbų apimtis lėmė Techninio projekto klaidas, kurias siekta ištaisyti Techninio projekto sprendinius detalizuojant Darbo projektu.</w:t>
      </w:r>
    </w:p>
    <w:p w:rsidR="00FD0555" w:rsidRPr="001C0A41" w:rsidRDefault="004C6AAF" w:rsidP="00586F66">
      <w:pPr>
        <w:spacing w:after="0" w:line="240" w:lineRule="auto"/>
        <w:ind w:firstLine="567"/>
        <w:jc w:val="both"/>
        <w:rPr>
          <w:rFonts w:ascii="Times New Roman" w:hAnsi="Times New Roman"/>
          <w:sz w:val="24"/>
          <w:szCs w:val="24"/>
        </w:rPr>
      </w:pPr>
      <w:r w:rsidRPr="001C0A41">
        <w:rPr>
          <w:rFonts w:ascii="Times New Roman" w:hAnsi="Times New Roman"/>
          <w:sz w:val="24"/>
          <w:szCs w:val="24"/>
        </w:rPr>
        <w:t>Vykdant Valdovų rūmų B dalies statybos darbus, buvo pastebėta, kad dalies darbų, įsigytų remiantis Rangos sutartimi, nereikės atlikti, atsižvelgiant į pakoreguotus Techninio projekto sprendinius, tačiau tokios Techninio projekto korekcijos sąlygojo ir būtinybę atlikti darbus, nenumatytus Rangos sutartyje, ar papildomus darbus, kurie buvo numatyti Rangos sutartyje, tačiau kurių kiekiai pagal Rangos sutartį yra per maži.</w:t>
      </w:r>
      <w:r w:rsidR="005A77FE" w:rsidRPr="001C0A41">
        <w:rPr>
          <w:rFonts w:ascii="Times New Roman" w:hAnsi="Times New Roman"/>
          <w:sz w:val="24"/>
          <w:szCs w:val="24"/>
        </w:rPr>
        <w:t xml:space="preserve"> Šios aplinkybės sąlygojo poreikį atlikti įvairius smulkius bei didesnius montavimo ir apdailos darbus: gelžbetoninių sąramų įrengimo, smiltainio portalo montavimo, betoninio pamato įrengimo, revizinių durelių ir metalinių rėmų įrengimo, sienų hidroizoliavimo, Valdovų rūmų rytų galerijos pilonų atraminių gelžbetoninių elementų įrengimo, perdangos šiltinimo, sanitarinių mazgų ir stalviršių bei lubų įrengimo, oro išmetimo šachtos UU-VV formavimo, Valdovų rūmų aštuonkampio bokšto mūrų atraminės gelžbetoninės plokštės betonavimo, metalinių rėmų 3 ir 4 korpusų fankoilams įstatyti įrengimo, riebalų gaudyklės valymo pajungimo dėžės bei lietaus vandens surinkimo prietaisų 4 korpuso galerijoje sumontavimo, gruntinio vandens drenažinės sistemos užbaigimo darbus ir kita.</w:t>
      </w:r>
    </w:p>
    <w:p w:rsidR="00586F66" w:rsidRPr="001C0A41" w:rsidRDefault="00E62179"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lastRenderedPageBreak/>
        <w:t>Naujų gaisrinės saugos reikalavimų, netenkinančių gaisro likvidavimo kelių, trūkumai kompensuoti ties Valdovų rūmų st</w:t>
      </w:r>
      <w:r w:rsidR="005A52BD">
        <w:rPr>
          <w:rFonts w:ascii="Times New Roman" w:hAnsi="Times New Roman"/>
          <w:sz w:val="24"/>
          <w:szCs w:val="24"/>
        </w:rPr>
        <w:t>ogo aukščių perkritimais numat</w:t>
      </w:r>
      <w:bookmarkStart w:id="1" w:name="_GoBack"/>
      <w:bookmarkEnd w:id="1"/>
      <w:r w:rsidR="00E325E3">
        <w:rPr>
          <w:rFonts w:ascii="Times New Roman" w:hAnsi="Times New Roman"/>
          <w:sz w:val="24"/>
          <w:szCs w:val="24"/>
        </w:rPr>
        <w:t>ant</w:t>
      </w:r>
      <w:r w:rsidRPr="001C0A41">
        <w:rPr>
          <w:rFonts w:ascii="Times New Roman" w:hAnsi="Times New Roman"/>
          <w:sz w:val="24"/>
          <w:szCs w:val="24"/>
        </w:rPr>
        <w:t xml:space="preserve"> juos jungianči</w:t>
      </w:r>
      <w:r w:rsidR="00E325E3">
        <w:rPr>
          <w:rFonts w:ascii="Times New Roman" w:hAnsi="Times New Roman"/>
          <w:sz w:val="24"/>
          <w:szCs w:val="24"/>
        </w:rPr>
        <w:t>a</w:t>
      </w:r>
      <w:r w:rsidRPr="001C0A41">
        <w:rPr>
          <w:rFonts w:ascii="Times New Roman" w:hAnsi="Times New Roman"/>
          <w:sz w:val="24"/>
          <w:szCs w:val="24"/>
        </w:rPr>
        <w:t>s lauko kopėči</w:t>
      </w:r>
      <w:r w:rsidR="00E325E3">
        <w:rPr>
          <w:rFonts w:ascii="Times New Roman" w:hAnsi="Times New Roman"/>
          <w:sz w:val="24"/>
          <w:szCs w:val="24"/>
        </w:rPr>
        <w:t>a</w:t>
      </w:r>
      <w:r w:rsidRPr="001C0A41">
        <w:rPr>
          <w:rFonts w:ascii="Times New Roman" w:hAnsi="Times New Roman"/>
          <w:sz w:val="24"/>
          <w:szCs w:val="24"/>
        </w:rPr>
        <w:t>s, kad kritinių situacijų metu gelbėtojams būtų įmanoma nepertraukiamai judėti visu Valdovų rūmų stogu. Valdovų rūmų stogas ir karnyzinių dalių skardinimas yra įrengtas iš vario dangos. Varis koroduoja, kontaktuojant su aktyviais metalais ar jų oksidais. Siekiant išvengti galimų korozijos padarinių, ant vario dangos stogo gali būti naudojama tik vario ar nerūdijančio plieno medžiaga. Kadangi stogo aukščių perkritimai siekia net iki 10 m, naudotina nerūdijančio plieno konstrukcija, kuri yra individualios gamybos produktas, ir kadangi ši konstrukcija yra įrengiama ant istorinių fasadų, ji turi būti nudažyta artima Valdovų rūmų fasadui spalva, kad nebūtų darkomas estetinis pastato vaizdas.</w:t>
      </w:r>
    </w:p>
    <w:p w:rsidR="00586F66" w:rsidRPr="001C0A41" w:rsidRDefault="004B12F5"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Siekiant apsaugoti Valdovų rūmų objektą nuo griūties bei netinkamo ugnies išplitimo gaisro atveju, yra būtina atlikti</w:t>
      </w:r>
      <w:r w:rsidR="00A661D0" w:rsidRPr="001C0A41">
        <w:rPr>
          <w:rFonts w:ascii="Times New Roman" w:hAnsi="Times New Roman"/>
          <w:sz w:val="24"/>
          <w:szCs w:val="24"/>
        </w:rPr>
        <w:t xml:space="preserve"> dalies metalinių konstrukcijų ugniaatsparinimo darbus. Šie darbai leistų užtikrinti konstrukcijų atsparumą, jog kilus gaisrui konstrukcijos tam tikrą laiką išlaikys jas veikiančias ir dėl gaisro naujai atsiradusias apkrovas. Tokių darbų pagal Rangos sutartį nebuvo numatyta, nes konstrukcijos buvo įrengtos dar iki Techninio projekto atnaujinimo ir sprendimai, susiję su metalinėmis konstrukcijomis, nebuvo analizuoti iš naujo. Nepaisant </w:t>
      </w:r>
      <w:r w:rsidR="000C0C42" w:rsidRPr="001C0A41">
        <w:rPr>
          <w:rFonts w:ascii="Times New Roman" w:hAnsi="Times New Roman"/>
          <w:sz w:val="24"/>
          <w:szCs w:val="24"/>
        </w:rPr>
        <w:t>to, ugniaa</w:t>
      </w:r>
      <w:r w:rsidR="00A661D0" w:rsidRPr="001C0A41">
        <w:rPr>
          <w:rFonts w:ascii="Times New Roman" w:hAnsi="Times New Roman"/>
          <w:sz w:val="24"/>
          <w:szCs w:val="24"/>
        </w:rPr>
        <w:t>t</w:t>
      </w:r>
      <w:r w:rsidR="000C0C42" w:rsidRPr="001C0A41">
        <w:rPr>
          <w:rFonts w:ascii="Times New Roman" w:hAnsi="Times New Roman"/>
          <w:sz w:val="24"/>
          <w:szCs w:val="24"/>
        </w:rPr>
        <w:t xml:space="preserve">sparinimo </w:t>
      </w:r>
      <w:r w:rsidR="00A661D0" w:rsidRPr="001C0A41">
        <w:rPr>
          <w:rFonts w:ascii="Times New Roman" w:hAnsi="Times New Roman"/>
          <w:sz w:val="24"/>
          <w:szCs w:val="24"/>
        </w:rPr>
        <w:t>darbai yra būtini pagal šiuo metu galiojančius teisės aktus.</w:t>
      </w:r>
    </w:p>
    <w:p w:rsidR="00586F66" w:rsidRPr="001C0A41" w:rsidRDefault="00C8557E"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Kalbant apie gaisrinės saugos reikalavimus, būtina paminėti, kad dalis ugnies vožtuvų būsenos valdymo atvaizdavimo sistemos įrengimo darbų, svarbių, siekiant užtikrinti viso objekto priešgaisrinės sistemos vientisumą, taip pat nėra įsigyta. Ankstesnių viešųjų pirkimų metu buvo įsigyta tik ta dalis darbų, kuriai buvo parengta projektinė dokumentacija, tačiau Darbo projekto stadijoje tikslinant sprendimus pagal esamą situaciją atsirado būtinybė atlikti papildomus darbus.</w:t>
      </w:r>
    </w:p>
    <w:p w:rsidR="00586F66" w:rsidRPr="001C0A41" w:rsidRDefault="00C8557E"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Skirstant Valdovų rūm</w:t>
      </w:r>
      <w:r w:rsidR="00C06350">
        <w:rPr>
          <w:rFonts w:ascii="Times New Roman" w:hAnsi="Times New Roman"/>
          <w:sz w:val="24"/>
          <w:szCs w:val="24"/>
        </w:rPr>
        <w:t>ų statybos darbus į A ir B dali</w:t>
      </w:r>
      <w:r w:rsidRPr="001C0A41">
        <w:rPr>
          <w:rFonts w:ascii="Times New Roman" w:hAnsi="Times New Roman"/>
          <w:sz w:val="24"/>
          <w:szCs w:val="24"/>
        </w:rPr>
        <w:t xml:space="preserve">s, dalis elektros paskirstymo skydų nebuvo įtraukta į neatliktų darbų žiniaraščius, remiantis kuriais generalinis rangovas – AB „Panevėžio statybos trestas“ </w:t>
      </w:r>
      <w:r w:rsidR="00172F84">
        <w:rPr>
          <w:rFonts w:ascii="Times New Roman" w:hAnsi="Times New Roman"/>
          <w:sz w:val="24"/>
          <w:szCs w:val="24"/>
        </w:rPr>
        <w:t xml:space="preserve">(toliau – </w:t>
      </w:r>
      <w:r w:rsidR="00156D0A">
        <w:rPr>
          <w:rFonts w:ascii="Times New Roman" w:hAnsi="Times New Roman"/>
          <w:sz w:val="24"/>
          <w:szCs w:val="24"/>
        </w:rPr>
        <w:t>R</w:t>
      </w:r>
      <w:r w:rsidR="00172F84">
        <w:rPr>
          <w:rFonts w:ascii="Times New Roman" w:hAnsi="Times New Roman"/>
          <w:sz w:val="24"/>
          <w:szCs w:val="24"/>
        </w:rPr>
        <w:t xml:space="preserve">angovas) </w:t>
      </w:r>
      <w:r w:rsidRPr="001C0A41">
        <w:rPr>
          <w:rFonts w:ascii="Times New Roman" w:hAnsi="Times New Roman"/>
          <w:sz w:val="24"/>
          <w:szCs w:val="24"/>
        </w:rPr>
        <w:t>pateikė pasiūlymą vykdyti Valdovų rūmų B dalies statybos darbus. Nepaisant to, kad skydai nebuvo įtraukti į Rangos sutartį, jų įsigijimas yra būtinas, kadangi šie elektros paskirstymo skydai sudaro dalį bendro viso objekto elektros tinklo, išbaigdami elektros instaliacij</w:t>
      </w:r>
      <w:r w:rsidR="00A45E2E">
        <w:rPr>
          <w:rFonts w:ascii="Times New Roman" w:hAnsi="Times New Roman"/>
          <w:sz w:val="24"/>
          <w:szCs w:val="24"/>
        </w:rPr>
        <w:t>ų</w:t>
      </w:r>
      <w:r w:rsidRPr="001C0A41">
        <w:rPr>
          <w:rFonts w:ascii="Times New Roman" w:hAnsi="Times New Roman"/>
          <w:sz w:val="24"/>
          <w:szCs w:val="24"/>
        </w:rPr>
        <w:t xml:space="preserve"> prievadus. Nesant šių skydų, dalis Valdovų rūmų elektros tinklo silpnų srovių negalės funkcionuoti, įskaitant gaisrinę bei kitas sistemas. </w:t>
      </w:r>
    </w:p>
    <w:p w:rsidR="00586F66" w:rsidRPr="001C0A41" w:rsidRDefault="00156D0A" w:rsidP="00586F66">
      <w:pPr>
        <w:tabs>
          <w:tab w:val="left" w:pos="709"/>
        </w:tabs>
        <w:spacing w:after="0" w:line="240" w:lineRule="auto"/>
        <w:ind w:firstLine="567"/>
        <w:jc w:val="both"/>
        <w:rPr>
          <w:rFonts w:ascii="Times New Roman" w:hAnsi="Times New Roman"/>
          <w:sz w:val="24"/>
          <w:szCs w:val="24"/>
        </w:rPr>
      </w:pPr>
      <w:r>
        <w:rPr>
          <w:rFonts w:ascii="Times New Roman" w:hAnsi="Times New Roman"/>
          <w:sz w:val="24"/>
          <w:szCs w:val="24"/>
        </w:rPr>
        <w:t>R</w:t>
      </w:r>
      <w:r w:rsidR="00A87263" w:rsidRPr="001C0A41">
        <w:rPr>
          <w:rFonts w:ascii="Times New Roman" w:hAnsi="Times New Roman"/>
          <w:sz w:val="24"/>
          <w:szCs w:val="24"/>
        </w:rPr>
        <w:t>angovui pateiktuose žiniaraščiuose taip pat buvo pateiktas netinkamas laikančių konstrukcijų kiekis. Perkan</w:t>
      </w:r>
      <w:r w:rsidR="0067777A">
        <w:rPr>
          <w:rFonts w:ascii="Times New Roman" w:hAnsi="Times New Roman"/>
          <w:sz w:val="24"/>
          <w:szCs w:val="24"/>
        </w:rPr>
        <w:t xml:space="preserve">čioji organizacija pažymi, kad </w:t>
      </w:r>
      <w:r w:rsidR="00A87263" w:rsidRPr="001C0A41">
        <w:rPr>
          <w:rFonts w:ascii="Times New Roman" w:hAnsi="Times New Roman"/>
          <w:sz w:val="24"/>
          <w:szCs w:val="24"/>
        </w:rPr>
        <w:t xml:space="preserve">Valdovų rūmų objektas sukonstruotas, naudojant monolitinį karkasą kaip apkrovas laikantį elementą. Visa erdvė tarp nešančių konstrukcijų ir vidaus apdailos atitvarų yra panaudojama komunikacijų tiesimui. Kadangi mūriniai skliautai suteiktų papildomas apkrovas Valdovų rūmų konstrukcijoms, patalpų ir laiptinių lubų skliautams objekte suformuoti naudojama laikančių metalinių konstrukcijų ir trijų sluoksnių metalinio tinklo, užtinkuoto skiediniu, technologija. Medžiagų, būtinų šios technologijos įgyvendinimui, </w:t>
      </w:r>
      <w:r>
        <w:rPr>
          <w:rFonts w:ascii="Times New Roman" w:hAnsi="Times New Roman"/>
          <w:sz w:val="24"/>
          <w:szCs w:val="24"/>
        </w:rPr>
        <w:t>R</w:t>
      </w:r>
      <w:r w:rsidR="00A87263" w:rsidRPr="001C0A41">
        <w:rPr>
          <w:rFonts w:ascii="Times New Roman" w:hAnsi="Times New Roman"/>
          <w:sz w:val="24"/>
          <w:szCs w:val="24"/>
        </w:rPr>
        <w:t>angovui pateiktuose žiniaraščiuose buvo numatyta nepakankamai, todėl 4 korpuso I aukšte esantis skliautas negali būti tinkamai užbaigtas.</w:t>
      </w:r>
    </w:p>
    <w:p w:rsidR="00586F66" w:rsidRPr="001C0A41" w:rsidRDefault="00A87263"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Atliekant statybos darbus patalpose, kuriose plyti autentiški mūrai, buvo priimtas Perkančiosios organizacijos archeologų sprendimas pakeisti ekspozicijos struktūrą, atsižvelgiant į patalpose esančio mūro elementų informacinę vertę ir apsaugą bei patį eksponavimo poreikį. Atsižvelgiant į tai, buvo koreguojama laikančioji konstrukcija, numa</w:t>
      </w:r>
      <w:r w:rsidR="0053032D">
        <w:rPr>
          <w:rFonts w:ascii="Times New Roman" w:hAnsi="Times New Roman"/>
          <w:sz w:val="24"/>
          <w:szCs w:val="24"/>
        </w:rPr>
        <w:t xml:space="preserve">tant erdvinę metalinę struktūrą. Be </w:t>
      </w:r>
      <w:r w:rsidRPr="001C0A41">
        <w:rPr>
          <w:rFonts w:ascii="Times New Roman" w:hAnsi="Times New Roman"/>
          <w:sz w:val="24"/>
          <w:szCs w:val="24"/>
        </w:rPr>
        <w:t>to, buvo būtina patobulinti 4 korpuso I aukšto šildymo – vėdinimo dalies sprendinius, numatant mūro peršalimo ir apsaugos sprendinius. Kadangi nauji sprendiniai neatitinka tų, kurie numatyti Techniniame projekte, šiuos sprendinius įgyvendinančius darbus būtina pirkti papildomai.</w:t>
      </w:r>
    </w:p>
    <w:p w:rsidR="00586F66" w:rsidRPr="001C0A41" w:rsidRDefault="00A87263"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 xml:space="preserve">Siekiant tinkamo Valdovų rūmų patalpų užbaigimo yra būtina įsigyti ir maumedžio lubų puošybos drožybos elementais su aukso ir polichrominiu padengimu darbus. Žiniaraščiuose, pateiktuose </w:t>
      </w:r>
      <w:r w:rsidR="00156D0A">
        <w:rPr>
          <w:rFonts w:ascii="Times New Roman" w:hAnsi="Times New Roman"/>
          <w:sz w:val="24"/>
          <w:szCs w:val="24"/>
        </w:rPr>
        <w:t>R</w:t>
      </w:r>
      <w:r w:rsidRPr="001C0A41">
        <w:rPr>
          <w:rFonts w:ascii="Times New Roman" w:hAnsi="Times New Roman"/>
          <w:sz w:val="24"/>
          <w:szCs w:val="24"/>
        </w:rPr>
        <w:t>angovui, buvo numatyta tik didžioji dalis šių puošybos darbų, tačiau ekspertų komisijai pateikus detalizuotus sprendimų variantus, buvo pasirinktas priimtiniausias variantas, dėl ko keitėsi darbų pobūdis ir apimtys, todėl nemaža jų dalis nėra įtraukta į darbų, atliekamų pagal Rangos sutartį, apimtį.</w:t>
      </w:r>
      <w:r w:rsidR="00F42323" w:rsidRPr="001C0A41">
        <w:rPr>
          <w:rFonts w:ascii="Times New Roman" w:hAnsi="Times New Roman"/>
          <w:sz w:val="24"/>
          <w:szCs w:val="24"/>
        </w:rPr>
        <w:t xml:space="preserve"> Šiuo atveju yra susidariusi situacija, kuomet dėl trūkstamų darbų kiekių nėra galimybės </w:t>
      </w:r>
      <w:r w:rsidR="00F42323" w:rsidRPr="001C0A41">
        <w:rPr>
          <w:rFonts w:ascii="Times New Roman" w:hAnsi="Times New Roman"/>
          <w:sz w:val="24"/>
          <w:szCs w:val="24"/>
        </w:rPr>
        <w:lastRenderedPageBreak/>
        <w:t xml:space="preserve">tinkamai užbaigti maumedžio lubų, o neatlikus šių darbų neįmanoma užtikrinti estetinio vientisumo visoje patalpoje. </w:t>
      </w:r>
    </w:p>
    <w:p w:rsidR="00586F66" w:rsidRPr="001C0A41" w:rsidRDefault="00EA0118"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Estetiniam Valdovų rūmų istorinių patalpų interjero sukūrimui yra būtina įsigyti ventiliacijos grotas, kurios turi būti sumontuotos Valdovų rūmų 2 korpuso, 306 patalpoje. Šios grotos nebuvo numatytos žiniaraščiuose, tačiau šios grotos yra būtinos ventiliacijos sistemos, esančios Valdovų rūmų istorizuotų interjerų dalyje, užbaigimui.</w:t>
      </w:r>
    </w:p>
    <w:p w:rsidR="00586F66" w:rsidRPr="001C0A41" w:rsidRDefault="00EA0118"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 xml:space="preserve">Perkančioji organizacija taip pat atkreipia dėmesį į tai, kad Valdovų rūmų A dalies  eksploatavimo metu išaiškėjo nemažai problemų, trukdančių ne tik tinkamai naudotis objektu, tačiau ir neleidžiančių racionaliai išnaudoti visų objekto vietos galimybių. Papildomi sprendiniai, nekeičiantys esminių Techninio projekto sprendinių, detalizuojami </w:t>
      </w:r>
      <w:r w:rsidR="001575D9" w:rsidRPr="001C0A41">
        <w:rPr>
          <w:rFonts w:ascii="Times New Roman" w:hAnsi="Times New Roman"/>
          <w:sz w:val="24"/>
          <w:szCs w:val="24"/>
        </w:rPr>
        <w:t>p</w:t>
      </w:r>
      <w:r w:rsidRPr="001C0A41">
        <w:rPr>
          <w:rFonts w:ascii="Times New Roman" w:hAnsi="Times New Roman"/>
          <w:sz w:val="24"/>
          <w:szCs w:val="24"/>
        </w:rPr>
        <w:t>apildomame techniniame darbo projekte, rengiamame pagal 2015 m. kovo 6 d. projektavimo paslaugų sutartį Nr. SUT-6/PRI.13-21/1, sudarytą su UAB Projektavimo ir restauravimo institut</w:t>
      </w:r>
      <w:r w:rsidR="006328A0">
        <w:rPr>
          <w:rFonts w:ascii="Times New Roman" w:hAnsi="Times New Roman"/>
          <w:sz w:val="24"/>
          <w:szCs w:val="24"/>
        </w:rPr>
        <w:t>u</w:t>
      </w:r>
      <w:r w:rsidRPr="001C0A41">
        <w:rPr>
          <w:rFonts w:ascii="Times New Roman" w:hAnsi="Times New Roman"/>
          <w:sz w:val="24"/>
          <w:szCs w:val="24"/>
        </w:rPr>
        <w:t xml:space="preserve"> (toliau – Techninis darbo projektas).</w:t>
      </w:r>
    </w:p>
    <w:p w:rsidR="00586F66" w:rsidRPr="001C0A41" w:rsidRDefault="001575D9"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Sudarant Rangos sutartį taip pat nebuvo numatytas stiklinės 4 korpuso lifto šachtos vėsinimas. Įrengus 4 korpuso lifto stiklinę šachtą bei įmontavus liftą, buvo įsitikinta, jog per tokios šachtos stiklus šiltomis ir saulėtomis dienomis pateks didelis šilumos kiekis, tad temperatūra joje gali viršyti 35ºC. Esant tokia</w:t>
      </w:r>
      <w:r w:rsidR="006328A0">
        <w:rPr>
          <w:rFonts w:ascii="Times New Roman" w:hAnsi="Times New Roman"/>
          <w:sz w:val="24"/>
          <w:szCs w:val="24"/>
        </w:rPr>
        <w:t>i</w:t>
      </w:r>
      <w:r w:rsidRPr="001C0A41">
        <w:rPr>
          <w:rFonts w:ascii="Times New Roman" w:hAnsi="Times New Roman"/>
          <w:sz w:val="24"/>
          <w:szCs w:val="24"/>
        </w:rPr>
        <w:t xml:space="preserve"> temperatūrai ir siekiant išvengti galimo perkaitimo, lifto sistemos automatiškai išsijungs. Varikių darbo užtikrinimui pakaktų numatytos ištraukiamosios ventiliacijos, tačiau lifto naudojimas ekstremaliai nekomfortiškomis sąlygomis tampa netinkamu lankytojams. </w:t>
      </w:r>
      <w:r w:rsidR="005905A4" w:rsidRPr="001C0A41">
        <w:rPr>
          <w:rFonts w:ascii="Times New Roman" w:hAnsi="Times New Roman"/>
          <w:sz w:val="24"/>
          <w:szCs w:val="24"/>
        </w:rPr>
        <w:t xml:space="preserve">Atsižvelgiant į tai, </w:t>
      </w:r>
      <w:r w:rsidR="007F080A" w:rsidRPr="001C0A41">
        <w:rPr>
          <w:rFonts w:ascii="Times New Roman" w:hAnsi="Times New Roman"/>
          <w:sz w:val="24"/>
          <w:szCs w:val="24"/>
        </w:rPr>
        <w:t>lifto šachtos vėsinimas yra ypatingai svarbus, norint užtikrinti galimybę tinkamai naudotis liftu.</w:t>
      </w:r>
    </w:p>
    <w:p w:rsidR="00586F66" w:rsidRPr="001C0A41" w:rsidRDefault="007F080A"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Pagal Rangos sutartį nebuvo įsigyti vėdinimo agregatai bei jų aprišimo darbai, būtini Valdovų rūmų  B dalies patalpų ventiliacijos sistemos užbaigimui. Šių agregatų išdėstymas bei jų aprišimo darbai yra numatyti Techniniame darbo projekte, todėl turi būti įsigyti papildomai.</w:t>
      </w:r>
    </w:p>
    <w:p w:rsidR="00586F66" w:rsidRPr="001C0A41" w:rsidRDefault="003D076E"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Papildomų darbų įsigijimo būtinybę sąlygojo ir tai, kad</w:t>
      </w:r>
      <w:r w:rsidR="00156D0A">
        <w:rPr>
          <w:rFonts w:ascii="Times New Roman" w:hAnsi="Times New Roman"/>
          <w:sz w:val="24"/>
          <w:szCs w:val="24"/>
        </w:rPr>
        <w:t>,</w:t>
      </w:r>
      <w:r w:rsidRPr="001C0A41">
        <w:rPr>
          <w:rFonts w:ascii="Times New Roman" w:hAnsi="Times New Roman"/>
          <w:sz w:val="24"/>
          <w:szCs w:val="24"/>
        </w:rPr>
        <w:t xml:space="preserve"> pradėjus parengiamuosius autentiškų XV a. statinio liekanų, esančių Valdovų rūmų 4 korpuse, restauravimo darbus, restauratoriai atrado papildomus autentiškus sluoksnius bei nemenką dalį puošybos elementų. Šie atradimai lėmė naujų apdailos sprendinių priėmimą, kas sąlygojo padidėjusias būtinų atlikti darbų apimtis. Iki darbų Valdovų rūmų B dalyje pradžios buvo atlikti tik daliniai tyrimai, siekiant nustatyti galimas darbų apimtis, tačiau, kaip ir buvo numatyta Rangos sutarties 9.3 punkte, konkrečios darbų apimtys nustatytinos iki konkrečių darbų atlikimo, kartu patikslinant galutinę šių darbų atlikimo kainą. Minėtų atradimų restauravimo ir išsaugojimo darbams pritarė ir 2016 m. Valdovų rūmuose apsilankę Kultūros paveldo departamento atstovai. Padidėjus būtinų atlikti darbų kiekiams, ženkliai besiskiriantiems nuo numatytų pradinių apimčių, atsirado poreikis šiuos darbus pirkti papildomai.</w:t>
      </w:r>
    </w:p>
    <w:p w:rsidR="00586F66" w:rsidRPr="001C0A41" w:rsidRDefault="005360DD"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Perkančioji organizacija nurodo, kad a</w:t>
      </w:r>
      <w:r w:rsidR="00B55643" w:rsidRPr="001C0A41">
        <w:rPr>
          <w:rFonts w:ascii="Times New Roman" w:hAnsi="Times New Roman"/>
          <w:sz w:val="24"/>
          <w:szCs w:val="24"/>
        </w:rPr>
        <w:t xml:space="preserve">ukščiau minėtus papildomus darbus būtina atlikti, siekiant įgyvendinti priešgaisrinės bei darbų saugos, kultūros paveldo išsaugojimo ir kitus teisės aktuose numatytus reikalavimus. Minimi papildomi darbai yra jau atliktų ar pagal Rangos sutartį atliekamų darbų tąsa ir yra sistemiškai susiję su </w:t>
      </w:r>
      <w:r w:rsidR="00156D0A">
        <w:rPr>
          <w:rFonts w:ascii="Times New Roman" w:hAnsi="Times New Roman"/>
          <w:sz w:val="24"/>
          <w:szCs w:val="24"/>
        </w:rPr>
        <w:t>R</w:t>
      </w:r>
      <w:r w:rsidR="00B55643" w:rsidRPr="001C0A41">
        <w:rPr>
          <w:rFonts w:ascii="Times New Roman" w:hAnsi="Times New Roman"/>
          <w:sz w:val="24"/>
          <w:szCs w:val="24"/>
        </w:rPr>
        <w:t>angovo Valdovų rūmų B dalyje atliekamais darbai</w:t>
      </w:r>
      <w:r w:rsidR="006328A0">
        <w:rPr>
          <w:rFonts w:ascii="Times New Roman" w:hAnsi="Times New Roman"/>
          <w:sz w:val="24"/>
          <w:szCs w:val="24"/>
        </w:rPr>
        <w:t>s</w:t>
      </w:r>
      <w:r w:rsidR="00B55643" w:rsidRPr="001C0A41">
        <w:rPr>
          <w:rFonts w:ascii="Times New Roman" w:hAnsi="Times New Roman"/>
          <w:sz w:val="24"/>
          <w:szCs w:val="24"/>
        </w:rPr>
        <w:t xml:space="preserve">. Šiuo atveju trečiajam asmeniui, t. y. ne </w:t>
      </w:r>
      <w:r w:rsidR="00156D0A">
        <w:rPr>
          <w:rFonts w:ascii="Times New Roman" w:hAnsi="Times New Roman"/>
          <w:sz w:val="24"/>
          <w:szCs w:val="24"/>
        </w:rPr>
        <w:t>R</w:t>
      </w:r>
      <w:r w:rsidR="00B55643" w:rsidRPr="001C0A41">
        <w:rPr>
          <w:rFonts w:ascii="Times New Roman" w:hAnsi="Times New Roman"/>
          <w:sz w:val="24"/>
          <w:szCs w:val="24"/>
        </w:rPr>
        <w:t>angovui</w:t>
      </w:r>
      <w:r w:rsidR="00156D0A">
        <w:rPr>
          <w:rFonts w:ascii="Times New Roman" w:hAnsi="Times New Roman"/>
          <w:sz w:val="24"/>
          <w:szCs w:val="24"/>
        </w:rPr>
        <w:t>, su kuriuo sudaryta pagrindinė sutartis</w:t>
      </w:r>
      <w:r w:rsidR="00B55643" w:rsidRPr="001C0A41">
        <w:rPr>
          <w:rFonts w:ascii="Times New Roman" w:hAnsi="Times New Roman"/>
          <w:sz w:val="24"/>
          <w:szCs w:val="24"/>
        </w:rPr>
        <w:t xml:space="preserve">, atliekant papildomus darbus, kyla rizika, kad bus pažeistos jau sumontuotos sistemos ar įrenginiai, padarant žąlą </w:t>
      </w:r>
      <w:r w:rsidR="00156D0A">
        <w:rPr>
          <w:rFonts w:ascii="Times New Roman" w:hAnsi="Times New Roman"/>
          <w:sz w:val="24"/>
          <w:szCs w:val="24"/>
        </w:rPr>
        <w:t>R</w:t>
      </w:r>
      <w:r w:rsidR="00B55643" w:rsidRPr="001C0A41">
        <w:rPr>
          <w:rFonts w:ascii="Times New Roman" w:hAnsi="Times New Roman"/>
          <w:sz w:val="24"/>
          <w:szCs w:val="24"/>
        </w:rPr>
        <w:t>angovo jau atliktų darbų kokybei.</w:t>
      </w:r>
      <w:r w:rsidR="00727AF9" w:rsidRPr="001C0A41">
        <w:rPr>
          <w:rFonts w:ascii="Times New Roman" w:hAnsi="Times New Roman"/>
          <w:sz w:val="24"/>
          <w:szCs w:val="24"/>
        </w:rPr>
        <w:t xml:space="preserve"> Ne iškart išryškėjus darbų defektams, tampa neįmanoma nustatyti, kuris subjektas – </w:t>
      </w:r>
      <w:r w:rsidR="00156D0A">
        <w:rPr>
          <w:rFonts w:ascii="Times New Roman" w:hAnsi="Times New Roman"/>
          <w:sz w:val="24"/>
          <w:szCs w:val="24"/>
        </w:rPr>
        <w:t>R</w:t>
      </w:r>
      <w:r w:rsidR="00727AF9" w:rsidRPr="001C0A41">
        <w:rPr>
          <w:rFonts w:ascii="Times New Roman" w:hAnsi="Times New Roman"/>
          <w:sz w:val="24"/>
          <w:szCs w:val="24"/>
        </w:rPr>
        <w:t>angovas ar trečiasis asmuo, yra atsakingas už išryškėjusius darbų trūkumus.</w:t>
      </w:r>
    </w:p>
    <w:p w:rsidR="00586F66" w:rsidRPr="001C0A41" w:rsidRDefault="00727AF9"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 xml:space="preserve">Numatomo pirkimo kaina – 992 484,77 Eur su PVM. Perkančioji organizacija jau įsigijo papildomų darbų už 3 393 032,18 Eur su PVM. Buvęs Valdovų rūmų objekto užsakovas – Vilniaus pilių direkcija įsigijo papildomų darbų už 209 552 Eur su PVM. Bendra statybos objekte papildomų darbų suma būtų lygi 4 595 068,95 Eur su PVM, o tai sudarytų </w:t>
      </w:r>
      <w:r w:rsidR="00156D0A">
        <w:rPr>
          <w:rFonts w:ascii="Times New Roman" w:hAnsi="Times New Roman"/>
          <w:sz w:val="24"/>
          <w:szCs w:val="24"/>
        </w:rPr>
        <w:t>25,95</w:t>
      </w:r>
      <w:r w:rsidRPr="001C0A41">
        <w:rPr>
          <w:rFonts w:ascii="Times New Roman" w:hAnsi="Times New Roman"/>
          <w:sz w:val="24"/>
          <w:szCs w:val="24"/>
        </w:rPr>
        <w:t xml:space="preserve"> proc. Rangos sutarties vertės, lygios 17 705 465 Eur su PVM, t. y. neviršytų 50 proc.</w:t>
      </w:r>
    </w:p>
    <w:p w:rsidR="00586F66" w:rsidRPr="001C0A41" w:rsidRDefault="004F4EE9"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Atsižvelgdama į aukščiau nurodytas aplinkybes Perkančiosios organizacijos viešojo pirkimo komisija nutarė kreiptis į Tarnybą su prašymu leisti įsigyti papildomus darbus neskelbiamų derybų būdu</w:t>
      </w:r>
      <w:r w:rsidR="00156D0A">
        <w:rPr>
          <w:rFonts w:ascii="Times New Roman" w:hAnsi="Times New Roman"/>
          <w:sz w:val="24"/>
          <w:szCs w:val="24"/>
        </w:rPr>
        <w:t xml:space="preserve"> iš to paties R</w:t>
      </w:r>
      <w:r w:rsidRPr="001C0A41">
        <w:rPr>
          <w:rFonts w:ascii="Times New Roman" w:hAnsi="Times New Roman"/>
          <w:sz w:val="24"/>
          <w:szCs w:val="24"/>
        </w:rPr>
        <w:t xml:space="preserve">angovo – AB „Panevėžio statybos trestas“, su kuriuo sudaryta pagrindinė sutartis (2016 m. </w:t>
      </w:r>
      <w:r w:rsidR="005360DD" w:rsidRPr="001C0A41">
        <w:rPr>
          <w:rFonts w:ascii="Times New Roman" w:hAnsi="Times New Roman"/>
          <w:sz w:val="24"/>
          <w:szCs w:val="24"/>
        </w:rPr>
        <w:t>spalio 5</w:t>
      </w:r>
      <w:r w:rsidRPr="001C0A41">
        <w:rPr>
          <w:rFonts w:ascii="Times New Roman" w:hAnsi="Times New Roman"/>
          <w:sz w:val="24"/>
          <w:szCs w:val="24"/>
        </w:rPr>
        <w:t xml:space="preserve"> d. </w:t>
      </w:r>
      <w:r w:rsidR="005360DD" w:rsidRPr="001C0A41">
        <w:rPr>
          <w:rFonts w:ascii="Times New Roman" w:hAnsi="Times New Roman"/>
          <w:sz w:val="24"/>
          <w:szCs w:val="24"/>
        </w:rPr>
        <w:t xml:space="preserve">Perkančiosios organizacijos viešojo pirkimo komisijos posėdžio </w:t>
      </w:r>
      <w:r w:rsidRPr="001C0A41">
        <w:rPr>
          <w:rFonts w:ascii="Times New Roman" w:hAnsi="Times New Roman"/>
          <w:sz w:val="24"/>
          <w:szCs w:val="24"/>
        </w:rPr>
        <w:t>protokol</w:t>
      </w:r>
      <w:r w:rsidR="005360DD" w:rsidRPr="001C0A41">
        <w:rPr>
          <w:rFonts w:ascii="Times New Roman" w:hAnsi="Times New Roman"/>
          <w:sz w:val="24"/>
          <w:szCs w:val="24"/>
        </w:rPr>
        <w:t xml:space="preserve">as </w:t>
      </w:r>
      <w:r w:rsidR="00156D0A">
        <w:rPr>
          <w:rFonts w:ascii="Times New Roman" w:hAnsi="Times New Roman"/>
          <w:sz w:val="24"/>
          <w:szCs w:val="24"/>
        </w:rPr>
        <w:t xml:space="preserve">dėl Valdovų rūmų papildomų darbų pirkimo </w:t>
      </w:r>
      <w:r w:rsidR="005360DD" w:rsidRPr="001C0A41">
        <w:rPr>
          <w:rFonts w:ascii="Times New Roman" w:hAnsi="Times New Roman"/>
          <w:sz w:val="24"/>
          <w:szCs w:val="24"/>
        </w:rPr>
        <w:t>Nr. 1-2016/3</w:t>
      </w:r>
      <w:r w:rsidRPr="001C0A41">
        <w:rPr>
          <w:rFonts w:ascii="Times New Roman" w:hAnsi="Times New Roman"/>
          <w:sz w:val="24"/>
          <w:szCs w:val="24"/>
        </w:rPr>
        <w:t>).</w:t>
      </w:r>
    </w:p>
    <w:p w:rsidR="00586F66" w:rsidRPr="001C0A41" w:rsidRDefault="004F4EE9" w:rsidP="00586F66">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lastRenderedPageBreak/>
        <w:t>Vadovaujantis Įstatymo 56 straipsnio 4 dalies 1 punktu</w:t>
      </w:r>
      <w:r w:rsidR="00FD0555" w:rsidRPr="001C0A41">
        <w:rPr>
          <w:rFonts w:ascii="Times New Roman" w:hAnsi="Times New Roman"/>
          <w:sz w:val="24"/>
          <w:szCs w:val="24"/>
        </w:rPr>
        <w:t>,</w:t>
      </w:r>
      <w:r w:rsidRPr="001C0A41">
        <w:rPr>
          <w:rFonts w:ascii="Times New Roman" w:hAnsi="Times New Roman"/>
          <w:sz w:val="24"/>
          <w:szCs w:val="24"/>
        </w:rPr>
        <w:t xml:space="preserve"> pirkimas gali būti vy</w:t>
      </w:r>
      <w:r w:rsidR="00FD0555" w:rsidRPr="001C0A41">
        <w:rPr>
          <w:rFonts w:ascii="Times New Roman" w:hAnsi="Times New Roman"/>
          <w:sz w:val="24"/>
          <w:szCs w:val="24"/>
        </w:rPr>
        <w:t>kdomas,</w:t>
      </w:r>
      <w:r w:rsidRPr="001C0A41">
        <w:rPr>
          <w:rFonts w:ascii="Times New Roman" w:hAnsi="Times New Roman"/>
          <w:sz w:val="24"/>
          <w:szCs w:val="24"/>
        </w:rPr>
        <w:t xml:space="preserve"> tik jei išpildomos sąlygos: „</w:t>
      </w:r>
      <w:r w:rsidRPr="001C0A41">
        <w:rPr>
          <w:rFonts w:ascii="Times New Roman" w:hAnsi="Times New Roman"/>
          <w:i/>
          <w:sz w:val="24"/>
          <w:szCs w:val="24"/>
        </w:rPr>
        <w:t>kai dėl aplinkybių, kurių nebuvo galima numatyti, paaiškėja, kad yra reikalingi papildomi darbai arba paslaugos, kurie nebuvo įrašyti į pradinį projektą ar sudarytą pirkimo sutartį ir kurių techniškai ar ekonomiškai neįmanoma atskirti nuo pradinės pirkimo sutarties, nesukeliant didelių nepatogumų perkančiajai organizacijai, arba kai tokie darbai ar paslaugos, nors ir gali būti atskirti nuo pradinės pirkimo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1C0A41">
        <w:rPr>
          <w:rFonts w:ascii="Times New Roman" w:hAnsi="Times New Roman"/>
          <w:sz w:val="24"/>
          <w:szCs w:val="24"/>
        </w:rPr>
        <w:t xml:space="preserve">“. </w:t>
      </w:r>
    </w:p>
    <w:p w:rsidR="000C0C42" w:rsidRPr="001C0A41" w:rsidRDefault="004F4EE9" w:rsidP="00896E24">
      <w:pPr>
        <w:tabs>
          <w:tab w:val="left" w:pos="709"/>
        </w:tabs>
        <w:spacing w:after="0" w:line="240" w:lineRule="auto"/>
        <w:ind w:firstLine="567"/>
        <w:jc w:val="both"/>
        <w:rPr>
          <w:rFonts w:ascii="Times New Roman" w:hAnsi="Times New Roman"/>
          <w:sz w:val="24"/>
          <w:szCs w:val="24"/>
        </w:rPr>
      </w:pPr>
      <w:r w:rsidRPr="001C0A41">
        <w:rPr>
          <w:rFonts w:ascii="Times New Roman" w:hAnsi="Times New Roman"/>
          <w:sz w:val="24"/>
          <w:szCs w:val="24"/>
        </w:rPr>
        <w:t>Nustatyta, kad Perkančiosios organizacijos prašyme nurodytos aplinkybės ir pate</w:t>
      </w:r>
      <w:r w:rsidR="000E0B72">
        <w:rPr>
          <w:rFonts w:ascii="Times New Roman" w:hAnsi="Times New Roman"/>
          <w:sz w:val="24"/>
          <w:szCs w:val="24"/>
        </w:rPr>
        <w:t xml:space="preserve">ikti dokumentai patvirtina, kad yra </w:t>
      </w:r>
      <w:r w:rsidRPr="001C0A41">
        <w:rPr>
          <w:rFonts w:ascii="Times New Roman" w:hAnsi="Times New Roman"/>
          <w:sz w:val="24"/>
          <w:szCs w:val="24"/>
        </w:rPr>
        <w:t>tenkinamos neskelbiamų derybų sąlygos, nustatytos Įstatymo 56 stra</w:t>
      </w:r>
      <w:r w:rsidR="00364874" w:rsidRPr="001C0A41">
        <w:rPr>
          <w:rFonts w:ascii="Times New Roman" w:hAnsi="Times New Roman"/>
          <w:sz w:val="24"/>
          <w:szCs w:val="24"/>
        </w:rPr>
        <w:t>ipsnio 4 dalies 1 punkte</w:t>
      </w:r>
      <w:r w:rsidR="00896E24" w:rsidRPr="001C0A41">
        <w:rPr>
          <w:rFonts w:ascii="Times New Roman" w:hAnsi="Times New Roman"/>
          <w:sz w:val="24"/>
          <w:szCs w:val="24"/>
        </w:rPr>
        <w:t xml:space="preserve">, t. y. norint tęsti ir užbaigti Valdovų rūmų B dalies statybą bei tinkamai eksploatuoti Valdovų rūmus, atsižvelgiant į Valdovų rūmų statybos trukmę bei Valdovų rūmų A dalies naudojimo metu išryškėjusius techninius trūkumus bei Techninio projekto klaidas, yra reikalingi papildomi darbai, kurie nebuvo įrašyti į pagrindinę sutartį </w:t>
      </w:r>
      <w:r w:rsidRPr="001C0A41">
        <w:rPr>
          <w:rFonts w:ascii="Times New Roman" w:hAnsi="Times New Roman"/>
          <w:sz w:val="24"/>
          <w:szCs w:val="24"/>
        </w:rPr>
        <w:t xml:space="preserve">ir </w:t>
      </w:r>
      <w:r w:rsidR="00896E24" w:rsidRPr="001C0A41">
        <w:rPr>
          <w:rFonts w:ascii="Times New Roman" w:hAnsi="Times New Roman"/>
          <w:sz w:val="24"/>
          <w:szCs w:val="24"/>
        </w:rPr>
        <w:t>kurių</w:t>
      </w:r>
      <w:r w:rsidRPr="001C0A41">
        <w:rPr>
          <w:rFonts w:ascii="Times New Roman" w:hAnsi="Times New Roman"/>
          <w:sz w:val="24"/>
          <w:szCs w:val="24"/>
        </w:rPr>
        <w:t xml:space="preserve"> negalima techniškai bei ekonomiškai atskirti nuo pradinės Sutarties, nesukeliant didelių nepatogumų Perkančiajai organizacijai (</w:t>
      </w:r>
      <w:r w:rsidR="00896E24" w:rsidRPr="001C0A41">
        <w:rPr>
          <w:rFonts w:ascii="Times New Roman" w:hAnsi="Times New Roman"/>
          <w:sz w:val="24"/>
          <w:szCs w:val="24"/>
        </w:rPr>
        <w:t>papildomi darbai papildo ir tęsia jau vykdomus Rangovo darbus</w:t>
      </w:r>
      <w:r w:rsidRPr="001C0A41">
        <w:rPr>
          <w:rFonts w:ascii="Times New Roman" w:hAnsi="Times New Roman"/>
          <w:sz w:val="24"/>
          <w:szCs w:val="24"/>
        </w:rPr>
        <w:t xml:space="preserve">). Pažymėtina, kad ketinamų įsigyti papildomų darbų vertė yra </w:t>
      </w:r>
      <w:r w:rsidR="00586F66" w:rsidRPr="001C0A41">
        <w:rPr>
          <w:rFonts w:ascii="Times New Roman" w:hAnsi="Times New Roman"/>
          <w:sz w:val="24"/>
          <w:szCs w:val="24"/>
        </w:rPr>
        <w:t>992 484,77</w:t>
      </w:r>
      <w:r w:rsidRPr="001C0A41">
        <w:rPr>
          <w:rFonts w:ascii="Times New Roman" w:hAnsi="Times New Roman"/>
          <w:sz w:val="24"/>
          <w:szCs w:val="24"/>
        </w:rPr>
        <w:t xml:space="preserve"> Eur su PVM, o visų papildomų darbų bendra vertė yra </w:t>
      </w:r>
      <w:r w:rsidR="00586F66" w:rsidRPr="001C0A41">
        <w:rPr>
          <w:rFonts w:ascii="Times New Roman" w:hAnsi="Times New Roman"/>
          <w:sz w:val="24"/>
          <w:szCs w:val="24"/>
        </w:rPr>
        <w:t>4 595 068,95</w:t>
      </w:r>
      <w:r w:rsidRPr="001C0A41">
        <w:rPr>
          <w:rFonts w:ascii="Times New Roman" w:hAnsi="Times New Roman"/>
          <w:sz w:val="24"/>
          <w:szCs w:val="24"/>
        </w:rPr>
        <w:t xml:space="preserve"> Eur su PVM, tai sudaro </w:t>
      </w:r>
      <w:r w:rsidR="00586F66" w:rsidRPr="001C0A41">
        <w:rPr>
          <w:rFonts w:ascii="Times New Roman" w:hAnsi="Times New Roman"/>
          <w:sz w:val="24"/>
          <w:szCs w:val="24"/>
        </w:rPr>
        <w:t xml:space="preserve">25,95 </w:t>
      </w:r>
      <w:r w:rsidRPr="001C0A41">
        <w:rPr>
          <w:rFonts w:ascii="Times New Roman" w:hAnsi="Times New Roman"/>
          <w:sz w:val="24"/>
          <w:szCs w:val="24"/>
          <w:lang w:val="en-US"/>
        </w:rPr>
        <w:t>% pradin</w:t>
      </w:r>
      <w:r w:rsidRPr="001C0A41">
        <w:rPr>
          <w:rFonts w:ascii="Times New Roman" w:hAnsi="Times New Roman"/>
          <w:sz w:val="24"/>
          <w:szCs w:val="24"/>
        </w:rPr>
        <w:t xml:space="preserve">ės Sutarties vertės ir neviršija 50 procentų pradinės Sutarties vertės, o darbus Perkančioji organizacija pirks iš </w:t>
      </w:r>
      <w:r w:rsidR="006328A0">
        <w:rPr>
          <w:rFonts w:ascii="Times New Roman" w:hAnsi="Times New Roman"/>
          <w:sz w:val="24"/>
          <w:szCs w:val="24"/>
        </w:rPr>
        <w:t>Rangovo</w:t>
      </w:r>
      <w:r w:rsidR="00156D0A">
        <w:rPr>
          <w:rFonts w:ascii="Times New Roman" w:hAnsi="Times New Roman"/>
          <w:sz w:val="24"/>
          <w:szCs w:val="24"/>
        </w:rPr>
        <w:t>,</w:t>
      </w:r>
      <w:r w:rsidRPr="001C0A41">
        <w:rPr>
          <w:rFonts w:ascii="Times New Roman" w:hAnsi="Times New Roman"/>
          <w:sz w:val="24"/>
          <w:szCs w:val="24"/>
        </w:rPr>
        <w:t xml:space="preserve"> su kuriuo sudaryta pradinė Sutartis.</w:t>
      </w:r>
    </w:p>
    <w:p w:rsidR="004F4EE9" w:rsidRPr="001C0A41" w:rsidRDefault="004F4EE9" w:rsidP="000C0C42">
      <w:pPr>
        <w:tabs>
          <w:tab w:val="left" w:pos="9355"/>
        </w:tabs>
        <w:spacing w:after="0" w:line="240" w:lineRule="auto"/>
        <w:ind w:firstLine="709"/>
        <w:jc w:val="both"/>
        <w:rPr>
          <w:rFonts w:ascii="Times New Roman" w:hAnsi="Times New Roman"/>
          <w:sz w:val="24"/>
          <w:szCs w:val="24"/>
        </w:rPr>
      </w:pPr>
      <w:r w:rsidRPr="001C0A41">
        <w:rPr>
          <w:rFonts w:ascii="Times New Roman" w:hAnsi="Times New Roman"/>
          <w:sz w:val="24"/>
          <w:szCs w:val="24"/>
        </w:rPr>
        <w:t>Atsižvelgdama į aukščiau nurodytas aplinkybes bei vadovaudamasi Įstatymo 8</w:t>
      </w:r>
      <w:r w:rsidRPr="001C0A41">
        <w:rPr>
          <w:rFonts w:ascii="Times New Roman" w:hAnsi="Times New Roman"/>
          <w:sz w:val="24"/>
          <w:szCs w:val="24"/>
          <w:vertAlign w:val="superscript"/>
        </w:rPr>
        <w:t>2</w:t>
      </w:r>
      <w:r w:rsidRPr="001C0A41">
        <w:rPr>
          <w:rFonts w:ascii="Times New Roman" w:hAnsi="Times New Roman"/>
          <w:sz w:val="24"/>
          <w:szCs w:val="24"/>
        </w:rPr>
        <w:t xml:space="preserve"> straipsnio 2 dalies 7 punkto nuostatomis, Tarnyba </w:t>
      </w:r>
      <w:r w:rsidRPr="001C0A41">
        <w:rPr>
          <w:rFonts w:ascii="Times New Roman" w:hAnsi="Times New Roman"/>
          <w:b/>
          <w:sz w:val="24"/>
          <w:szCs w:val="24"/>
        </w:rPr>
        <w:t>sutinka</w:t>
      </w:r>
      <w:r w:rsidRPr="001C0A41">
        <w:rPr>
          <w:rFonts w:ascii="Times New Roman" w:hAnsi="Times New Roman"/>
          <w:sz w:val="24"/>
          <w:szCs w:val="24"/>
        </w:rPr>
        <w:t xml:space="preserve">, kad Perkančioji organizacija </w:t>
      </w:r>
      <w:r w:rsidRPr="001C0A41">
        <w:rPr>
          <w:rFonts w:ascii="Times New Roman" w:hAnsi="Times New Roman"/>
          <w:i/>
          <w:sz w:val="24"/>
          <w:szCs w:val="24"/>
        </w:rPr>
        <w:t xml:space="preserve">Valdovų rūmų </w:t>
      </w:r>
      <w:r w:rsidR="00586F66" w:rsidRPr="001C0A41">
        <w:rPr>
          <w:rFonts w:ascii="Times New Roman" w:hAnsi="Times New Roman"/>
          <w:i/>
          <w:sz w:val="24"/>
          <w:szCs w:val="24"/>
        </w:rPr>
        <w:t xml:space="preserve">B dalies </w:t>
      </w:r>
      <w:r w:rsidRPr="001C0A41">
        <w:rPr>
          <w:rFonts w:ascii="Times New Roman" w:hAnsi="Times New Roman"/>
          <w:i/>
          <w:sz w:val="24"/>
          <w:szCs w:val="24"/>
        </w:rPr>
        <w:t xml:space="preserve">papildomų darbų </w:t>
      </w:r>
      <w:r w:rsidRPr="001C0A41">
        <w:rPr>
          <w:rFonts w:ascii="Times New Roman" w:hAnsi="Times New Roman"/>
          <w:sz w:val="24"/>
          <w:szCs w:val="24"/>
        </w:rPr>
        <w:t>vieš</w:t>
      </w:r>
      <w:r w:rsidR="00586F66" w:rsidRPr="001C0A41">
        <w:rPr>
          <w:rFonts w:ascii="Times New Roman" w:hAnsi="Times New Roman"/>
          <w:sz w:val="24"/>
          <w:szCs w:val="24"/>
        </w:rPr>
        <w:t>ąjį</w:t>
      </w:r>
      <w:r w:rsidRPr="001C0A41">
        <w:rPr>
          <w:rFonts w:ascii="Times New Roman" w:hAnsi="Times New Roman"/>
          <w:sz w:val="24"/>
          <w:szCs w:val="24"/>
        </w:rPr>
        <w:t xml:space="preserve"> pirkimą vykdytų neskelbiamų derybų būdu, vadovaujantis Įstatymo 56 straipsnio 4 dalies 1 punkto nuostatomis.</w:t>
      </w:r>
    </w:p>
    <w:p w:rsidR="004F4EE9" w:rsidRPr="001C0A41" w:rsidRDefault="004F4EE9" w:rsidP="00FD0555">
      <w:pPr>
        <w:spacing w:after="0" w:line="240" w:lineRule="auto"/>
        <w:ind w:right="283"/>
        <w:jc w:val="both"/>
        <w:rPr>
          <w:rFonts w:ascii="Times New Roman" w:eastAsia="Times New Roman" w:hAnsi="Times New Roman"/>
          <w:sz w:val="24"/>
          <w:szCs w:val="24"/>
        </w:rPr>
      </w:pPr>
    </w:p>
    <w:p w:rsidR="00FD0555" w:rsidRPr="001C0A41" w:rsidRDefault="00FD0555" w:rsidP="00FD0555">
      <w:pPr>
        <w:spacing w:after="0" w:line="240" w:lineRule="auto"/>
        <w:ind w:right="283"/>
        <w:jc w:val="both"/>
        <w:rPr>
          <w:rFonts w:ascii="Times New Roman" w:eastAsia="Times New Roman" w:hAnsi="Times New Roman"/>
          <w:sz w:val="24"/>
          <w:szCs w:val="24"/>
        </w:rPr>
      </w:pPr>
    </w:p>
    <w:p w:rsidR="00FD0555" w:rsidRPr="001C0A41" w:rsidRDefault="00FD0555" w:rsidP="00FD0555">
      <w:pPr>
        <w:spacing w:after="0" w:line="240" w:lineRule="auto"/>
        <w:ind w:right="283"/>
        <w:jc w:val="both"/>
        <w:rPr>
          <w:rFonts w:ascii="Times New Roman" w:eastAsia="Times New Roman" w:hAnsi="Times New Roman"/>
          <w:sz w:val="24"/>
          <w:szCs w:val="24"/>
        </w:rPr>
      </w:pPr>
    </w:p>
    <w:p w:rsidR="00FD0555" w:rsidRPr="001C0A41" w:rsidRDefault="00FD0555" w:rsidP="00FD0555">
      <w:pPr>
        <w:spacing w:after="0" w:line="240" w:lineRule="auto"/>
        <w:jc w:val="both"/>
        <w:rPr>
          <w:rFonts w:ascii="Times New Roman" w:hAnsi="Times New Roman"/>
          <w:sz w:val="24"/>
          <w:szCs w:val="24"/>
        </w:rPr>
      </w:pPr>
      <w:r w:rsidRPr="001C0A41">
        <w:rPr>
          <w:rFonts w:ascii="Times New Roman" w:hAnsi="Times New Roman"/>
          <w:sz w:val="24"/>
          <w:szCs w:val="24"/>
        </w:rPr>
        <w:t>Prevencijos ir pirkimo sutarčių priežiūros skyriaus</w:t>
      </w:r>
    </w:p>
    <w:p w:rsidR="00FD0555" w:rsidRPr="001C0A41" w:rsidRDefault="00FD0555" w:rsidP="00FD0555">
      <w:pPr>
        <w:spacing w:after="0" w:line="240" w:lineRule="auto"/>
        <w:jc w:val="both"/>
        <w:rPr>
          <w:rFonts w:ascii="Times New Roman" w:hAnsi="Times New Roman"/>
          <w:sz w:val="24"/>
          <w:szCs w:val="24"/>
        </w:rPr>
      </w:pPr>
      <w:r w:rsidRPr="001C0A41">
        <w:rPr>
          <w:rFonts w:ascii="Times New Roman" w:hAnsi="Times New Roman"/>
          <w:sz w:val="24"/>
          <w:szCs w:val="24"/>
        </w:rPr>
        <w:t>vyriausioji specialistė                                                                                               Lina Klingienė</w:t>
      </w:r>
    </w:p>
    <w:p w:rsidR="00FD0555" w:rsidRPr="001C0A41" w:rsidRDefault="00FD0555" w:rsidP="00FD0555">
      <w:pPr>
        <w:ind w:right="-544"/>
        <w:jc w:val="both"/>
        <w:rPr>
          <w:rFonts w:ascii="Times New Roman" w:hAnsi="Times New Roman"/>
          <w:sz w:val="24"/>
          <w:szCs w:val="24"/>
        </w:rPr>
      </w:pPr>
    </w:p>
    <w:p w:rsidR="00FD0555" w:rsidRPr="001C0A41" w:rsidRDefault="00FD0555" w:rsidP="00FD0555">
      <w:pPr>
        <w:ind w:right="-544"/>
        <w:jc w:val="both"/>
        <w:rPr>
          <w:rFonts w:ascii="Times New Roman" w:hAnsi="Times New Roman"/>
          <w:sz w:val="24"/>
          <w:szCs w:val="24"/>
        </w:rPr>
      </w:pPr>
    </w:p>
    <w:p w:rsidR="00FD0555" w:rsidRPr="001C0A41" w:rsidRDefault="00FD0555" w:rsidP="00FD0555">
      <w:pPr>
        <w:ind w:right="-544"/>
        <w:jc w:val="both"/>
        <w:rPr>
          <w:rFonts w:ascii="Times New Roman" w:hAnsi="Times New Roman"/>
          <w:sz w:val="24"/>
          <w:szCs w:val="24"/>
        </w:rPr>
      </w:pPr>
    </w:p>
    <w:p w:rsidR="00586F66" w:rsidRPr="001C0A41" w:rsidRDefault="00586F66" w:rsidP="00FD0555">
      <w:pPr>
        <w:ind w:right="-544"/>
        <w:jc w:val="both"/>
        <w:rPr>
          <w:rFonts w:ascii="Times New Roman" w:hAnsi="Times New Roman"/>
          <w:sz w:val="24"/>
          <w:szCs w:val="24"/>
        </w:rPr>
      </w:pPr>
    </w:p>
    <w:p w:rsidR="00586F66" w:rsidRPr="001C0A41" w:rsidRDefault="00586F66" w:rsidP="00FD0555">
      <w:pPr>
        <w:ind w:right="-544"/>
        <w:jc w:val="both"/>
        <w:rPr>
          <w:rFonts w:ascii="Times New Roman" w:hAnsi="Times New Roman"/>
          <w:sz w:val="24"/>
          <w:szCs w:val="24"/>
        </w:rPr>
      </w:pPr>
    </w:p>
    <w:p w:rsidR="00142689" w:rsidRPr="001C0A41" w:rsidRDefault="00142689" w:rsidP="00FD0555">
      <w:pPr>
        <w:ind w:right="-544"/>
        <w:jc w:val="both"/>
        <w:rPr>
          <w:rFonts w:ascii="Times New Roman" w:hAnsi="Times New Roman"/>
          <w:sz w:val="24"/>
          <w:szCs w:val="24"/>
        </w:rPr>
      </w:pPr>
    </w:p>
    <w:p w:rsidR="00142689" w:rsidRPr="001C0A41" w:rsidRDefault="00142689" w:rsidP="00FD0555">
      <w:pPr>
        <w:ind w:right="-544"/>
        <w:jc w:val="both"/>
        <w:rPr>
          <w:rFonts w:ascii="Times New Roman" w:hAnsi="Times New Roman"/>
          <w:sz w:val="24"/>
          <w:szCs w:val="24"/>
        </w:rPr>
      </w:pPr>
    </w:p>
    <w:p w:rsidR="00586F66" w:rsidRPr="001C0A41" w:rsidRDefault="00586F66" w:rsidP="00FD0555">
      <w:pPr>
        <w:ind w:right="-544"/>
        <w:jc w:val="both"/>
        <w:rPr>
          <w:rFonts w:ascii="Times New Roman" w:hAnsi="Times New Roman"/>
          <w:sz w:val="24"/>
          <w:szCs w:val="24"/>
        </w:rPr>
      </w:pPr>
    </w:p>
    <w:p w:rsidR="00586F66" w:rsidRPr="001C0A41" w:rsidRDefault="00586F66" w:rsidP="00FD0555">
      <w:pPr>
        <w:ind w:right="-544"/>
        <w:jc w:val="both"/>
        <w:rPr>
          <w:rFonts w:ascii="Times New Roman" w:hAnsi="Times New Roman"/>
          <w:sz w:val="24"/>
          <w:szCs w:val="24"/>
        </w:rPr>
      </w:pPr>
    </w:p>
    <w:p w:rsidR="00FD0555" w:rsidRPr="001C0A41" w:rsidRDefault="00FD0555" w:rsidP="00FD0555">
      <w:pPr>
        <w:ind w:right="-544"/>
        <w:jc w:val="both"/>
        <w:rPr>
          <w:rFonts w:ascii="Times New Roman" w:hAnsi="Times New Roman"/>
          <w:sz w:val="24"/>
          <w:szCs w:val="24"/>
        </w:rPr>
      </w:pPr>
    </w:p>
    <w:p w:rsidR="00FD0555" w:rsidRPr="001C0A41" w:rsidRDefault="00FD0555" w:rsidP="00FD0555">
      <w:pPr>
        <w:ind w:right="-544"/>
        <w:jc w:val="both"/>
        <w:rPr>
          <w:rFonts w:ascii="Times New Roman" w:hAnsi="Times New Roman"/>
          <w:sz w:val="24"/>
          <w:szCs w:val="24"/>
        </w:rPr>
      </w:pPr>
    </w:p>
    <w:p w:rsidR="004E02A9" w:rsidRPr="001C0A41" w:rsidRDefault="00FD0555" w:rsidP="00FD0555">
      <w:pPr>
        <w:tabs>
          <w:tab w:val="left" w:pos="7635"/>
        </w:tabs>
        <w:ind w:right="-1"/>
        <w:jc w:val="both"/>
        <w:rPr>
          <w:rFonts w:ascii="Times New Roman" w:hAnsi="Times New Roman"/>
          <w:sz w:val="20"/>
          <w:szCs w:val="20"/>
        </w:rPr>
      </w:pPr>
      <w:r w:rsidRPr="001C0A41">
        <w:rPr>
          <w:rFonts w:ascii="Times New Roman" w:hAnsi="Times New Roman"/>
          <w:sz w:val="20"/>
          <w:szCs w:val="20"/>
        </w:rPr>
        <w:t xml:space="preserve">Lina Klingienė, tel. (8 5) 219 7050, faks. (85) 213 6213, el. p. </w:t>
      </w:r>
      <w:hyperlink r:id="rId8" w:history="1">
        <w:r w:rsidRPr="001C0A41">
          <w:rPr>
            <w:rStyle w:val="Hipersaitas"/>
            <w:rFonts w:ascii="Times New Roman" w:hAnsi="Times New Roman"/>
            <w:color w:val="auto"/>
            <w:sz w:val="20"/>
            <w:szCs w:val="20"/>
          </w:rPr>
          <w:t>Lina.Klingiene</w:t>
        </w:r>
        <w:r w:rsidRPr="001C0A41">
          <w:rPr>
            <w:rStyle w:val="Hipersaitas"/>
            <w:rFonts w:ascii="Times New Roman" w:hAnsi="Times New Roman"/>
            <w:color w:val="auto"/>
            <w:sz w:val="20"/>
            <w:szCs w:val="20"/>
            <w:lang w:val="en-GB"/>
          </w:rPr>
          <w:t>@</w:t>
        </w:r>
        <w:r w:rsidRPr="001C0A41">
          <w:rPr>
            <w:rStyle w:val="Hipersaitas"/>
            <w:rFonts w:ascii="Times New Roman" w:hAnsi="Times New Roman"/>
            <w:color w:val="auto"/>
            <w:sz w:val="20"/>
            <w:szCs w:val="20"/>
          </w:rPr>
          <w:t>vpt.lt</w:t>
        </w:r>
      </w:hyperlink>
    </w:p>
    <w:sectPr w:rsidR="004E02A9" w:rsidRPr="001C0A41" w:rsidSect="007E512B">
      <w:headerReference w:type="even" r:id="rId9"/>
      <w:headerReference w:type="default" r:id="rId10"/>
      <w:footerReference w:type="default" r:id="rId11"/>
      <w:footerReference w:type="first" r:id="rId12"/>
      <w:pgSz w:w="11907" w:h="16840" w:code="9"/>
      <w:pgMar w:top="1134" w:right="567" w:bottom="1134" w:left="1701" w:header="567" w:footer="454" w:gutter="0"/>
      <w:cols w:space="1296"/>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5B80" w:rsidRDefault="00C95B80">
      <w:pPr>
        <w:spacing w:after="0" w:line="240" w:lineRule="auto"/>
      </w:pPr>
      <w:r>
        <w:separator/>
      </w:r>
    </w:p>
  </w:endnote>
  <w:endnote w:type="continuationSeparator" w:id="0">
    <w:p w:rsidR="00C95B80" w:rsidRDefault="00C95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B5" w:rsidRDefault="00C95B80">
    <w:pPr>
      <w:pStyle w:val="Porat"/>
    </w:pPr>
  </w:p>
  <w:p w:rsidR="00247DB5" w:rsidRDefault="00C95B80">
    <w:pPr>
      <w:pStyle w:val="Porat"/>
    </w:pPr>
  </w:p>
  <w:p w:rsidR="00247DB5" w:rsidRDefault="00C95B8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247DB5" w:rsidRPr="00772006" w:rsidTr="008A2FC7">
      <w:tc>
        <w:tcPr>
          <w:tcW w:w="3225" w:type="dxa"/>
        </w:tcPr>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Biudžetinė įstaiga</w:t>
          </w:r>
        </w:p>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Kareivių g. 1, 08221 Vilnius</w:t>
          </w:r>
        </w:p>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Tel. (8 5) 219 7001</w:t>
          </w:r>
        </w:p>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Faks. (8 5) 213 6213</w:t>
          </w:r>
        </w:p>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Duomenys kaupiami ir saugomi</w:t>
          </w:r>
        </w:p>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Juridinių asmenų registre</w:t>
          </w:r>
        </w:p>
        <w:p w:rsidR="00247DB5" w:rsidRPr="00772006" w:rsidRDefault="00124CAC" w:rsidP="008A2FC7">
          <w:pPr>
            <w:pStyle w:val="Porat"/>
            <w:rPr>
              <w:rFonts w:ascii="Times New Roman" w:hAnsi="Times New Roman"/>
              <w:sz w:val="18"/>
              <w:szCs w:val="18"/>
            </w:rPr>
          </w:pPr>
          <w:r w:rsidRPr="00772006">
            <w:rPr>
              <w:rFonts w:ascii="Times New Roman" w:hAnsi="Times New Roman"/>
              <w:sz w:val="18"/>
              <w:szCs w:val="18"/>
            </w:rPr>
            <w:t>Kodas 188656261</w:t>
          </w:r>
        </w:p>
      </w:tc>
    </w:tr>
  </w:tbl>
  <w:p w:rsidR="00247DB5" w:rsidRPr="00DC371C" w:rsidRDefault="00C95B80"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5B80" w:rsidRDefault="00C95B80">
      <w:pPr>
        <w:spacing w:after="0" w:line="240" w:lineRule="auto"/>
      </w:pPr>
      <w:r>
        <w:separator/>
      </w:r>
    </w:p>
  </w:footnote>
  <w:footnote w:type="continuationSeparator" w:id="0">
    <w:p w:rsidR="00C95B80" w:rsidRDefault="00C95B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B5" w:rsidRDefault="00124C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47DB5" w:rsidRDefault="00C95B8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DB5" w:rsidRDefault="00124CA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A52BD">
      <w:rPr>
        <w:rStyle w:val="Puslapionumeris"/>
        <w:noProof/>
      </w:rPr>
      <w:t>2</w:t>
    </w:r>
    <w:r>
      <w:rPr>
        <w:rStyle w:val="Puslapionumeris"/>
      </w:rPr>
      <w:fldChar w:fldCharType="end"/>
    </w:r>
  </w:p>
  <w:p w:rsidR="00247DB5" w:rsidRDefault="00C95B8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EE9"/>
    <w:rsid w:val="00007473"/>
    <w:rsid w:val="000C0C42"/>
    <w:rsid w:val="000E0B72"/>
    <w:rsid w:val="00124CAC"/>
    <w:rsid w:val="00142689"/>
    <w:rsid w:val="0014777C"/>
    <w:rsid w:val="00156D0A"/>
    <w:rsid w:val="001575D9"/>
    <w:rsid w:val="00172F84"/>
    <w:rsid w:val="001C0A41"/>
    <w:rsid w:val="001D112E"/>
    <w:rsid w:val="0024284D"/>
    <w:rsid w:val="00273180"/>
    <w:rsid w:val="003301A6"/>
    <w:rsid w:val="0035029C"/>
    <w:rsid w:val="00364874"/>
    <w:rsid w:val="003D076E"/>
    <w:rsid w:val="0045551F"/>
    <w:rsid w:val="004B12F5"/>
    <w:rsid w:val="004C6AAF"/>
    <w:rsid w:val="004E02A9"/>
    <w:rsid w:val="004F4EE9"/>
    <w:rsid w:val="0053032D"/>
    <w:rsid w:val="005360DD"/>
    <w:rsid w:val="00586F66"/>
    <w:rsid w:val="005905A4"/>
    <w:rsid w:val="005A52BD"/>
    <w:rsid w:val="005A77FE"/>
    <w:rsid w:val="005D6457"/>
    <w:rsid w:val="006328A0"/>
    <w:rsid w:val="0067777A"/>
    <w:rsid w:val="00727AF9"/>
    <w:rsid w:val="007E512B"/>
    <w:rsid w:val="007F080A"/>
    <w:rsid w:val="00804DAC"/>
    <w:rsid w:val="00896E24"/>
    <w:rsid w:val="008A4B19"/>
    <w:rsid w:val="009C1DF7"/>
    <w:rsid w:val="00A45E2E"/>
    <w:rsid w:val="00A661D0"/>
    <w:rsid w:val="00A87263"/>
    <w:rsid w:val="00B503B1"/>
    <w:rsid w:val="00B508B3"/>
    <w:rsid w:val="00B55643"/>
    <w:rsid w:val="00C06350"/>
    <w:rsid w:val="00C8557E"/>
    <w:rsid w:val="00C95B80"/>
    <w:rsid w:val="00D47299"/>
    <w:rsid w:val="00E325E3"/>
    <w:rsid w:val="00E62179"/>
    <w:rsid w:val="00E73F6B"/>
    <w:rsid w:val="00EA0118"/>
    <w:rsid w:val="00EA2FED"/>
    <w:rsid w:val="00EA65A6"/>
    <w:rsid w:val="00F42323"/>
    <w:rsid w:val="00F87077"/>
    <w:rsid w:val="00FD05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DE0F5-EA39-476F-B6AC-84C7CC784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EE9"/>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7E512B"/>
    <w:pPr>
      <w:keepNext/>
      <w:spacing w:after="0" w:line="240" w:lineRule="auto"/>
      <w:outlineLvl w:val="0"/>
    </w:pPr>
    <w:rPr>
      <w:rFonts w:ascii="Times New Roman" w:eastAsia="Times New Roman" w:hAnsi="Times New Roman"/>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F4EE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F4EE9"/>
    <w:rPr>
      <w:rFonts w:ascii="Calibri" w:eastAsia="Calibri" w:hAnsi="Calibri" w:cs="Times New Roman"/>
    </w:rPr>
  </w:style>
  <w:style w:type="paragraph" w:styleId="Porat">
    <w:name w:val="footer"/>
    <w:basedOn w:val="prastasis"/>
    <w:link w:val="PoratDiagrama"/>
    <w:uiPriority w:val="99"/>
    <w:unhideWhenUsed/>
    <w:rsid w:val="004F4EE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4EE9"/>
    <w:rPr>
      <w:rFonts w:ascii="Calibri" w:eastAsia="Calibri" w:hAnsi="Calibri" w:cs="Times New Roman"/>
    </w:rPr>
  </w:style>
  <w:style w:type="character" w:styleId="Puslapionumeris">
    <w:name w:val="page number"/>
    <w:basedOn w:val="Numatytasispastraiposriftas"/>
    <w:rsid w:val="004F4EE9"/>
  </w:style>
  <w:style w:type="character" w:styleId="Hipersaitas">
    <w:name w:val="Hyperlink"/>
    <w:basedOn w:val="Numatytasispastraiposriftas"/>
    <w:uiPriority w:val="99"/>
    <w:unhideWhenUsed/>
    <w:rsid w:val="004F4EE9"/>
    <w:rPr>
      <w:color w:val="0563C1" w:themeColor="hyperlink"/>
      <w:u w:val="single"/>
    </w:rPr>
  </w:style>
  <w:style w:type="paragraph" w:customStyle="1" w:styleId="Default">
    <w:name w:val="Default"/>
    <w:rsid w:val="007E512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Antrat1Diagrama">
    <w:name w:val="Antraštė 1 Diagrama"/>
    <w:basedOn w:val="Numatytasispastraiposriftas"/>
    <w:link w:val="Antrat1"/>
    <w:rsid w:val="007E512B"/>
    <w:rPr>
      <w:rFonts w:ascii="Times New Roman" w:eastAsia="Times New Roman" w:hAnsi="Times New Roman" w:cs="Times New Roman"/>
      <w:b/>
      <w:bCs/>
      <w:sz w:val="32"/>
      <w:szCs w:val="32"/>
    </w:rPr>
  </w:style>
  <w:style w:type="paragraph" w:styleId="Debesliotekstas">
    <w:name w:val="Balloon Text"/>
    <w:basedOn w:val="prastasis"/>
    <w:link w:val="DebesliotekstasDiagrama"/>
    <w:uiPriority w:val="99"/>
    <w:semiHidden/>
    <w:unhideWhenUsed/>
    <w:rsid w:val="008A4B1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A4B1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Klingiene@vpt.l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665</TotalTime>
  <Pages>4</Pages>
  <Words>9894</Words>
  <Characters>5640</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46</cp:revision>
  <cp:lastPrinted>2016-10-18T08:13:00Z</cp:lastPrinted>
  <dcterms:created xsi:type="dcterms:W3CDTF">2016-10-10T12:10:00Z</dcterms:created>
  <dcterms:modified xsi:type="dcterms:W3CDTF">2016-11-03T09:09:00Z</dcterms:modified>
</cp:coreProperties>
</file>