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F74039" w:rsidRDefault="00486801" w:rsidP="00486801">
      <w:pPr>
        <w:spacing w:after="0" w:line="240" w:lineRule="auto"/>
        <w:jc w:val="center"/>
        <w:rPr>
          <w:rFonts w:ascii="Times New Roman" w:eastAsia="Times New Roman" w:hAnsi="Times New Roman"/>
          <w:sz w:val="23"/>
          <w:szCs w:val="23"/>
        </w:rPr>
      </w:pPr>
      <w:r w:rsidRPr="00F74039">
        <w:rPr>
          <w:rFonts w:ascii="Times New Roman" w:eastAsia="Times New Roman" w:hAnsi="Times New Roman"/>
          <w:sz w:val="23"/>
          <w:szCs w:val="23"/>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34829926" r:id="rId10"/>
        </w:object>
      </w:r>
    </w:p>
    <w:p w:rsidR="00486801" w:rsidRPr="00F74039" w:rsidRDefault="00486801" w:rsidP="00486801">
      <w:pPr>
        <w:spacing w:after="0" w:line="240" w:lineRule="auto"/>
        <w:jc w:val="center"/>
        <w:rPr>
          <w:rFonts w:ascii="Times New Roman" w:eastAsia="Times New Roman" w:hAnsi="Times New Roman"/>
          <w:sz w:val="23"/>
          <w:szCs w:val="23"/>
        </w:rPr>
      </w:pPr>
    </w:p>
    <w:p w:rsidR="00486801" w:rsidRPr="00F74039" w:rsidRDefault="008B6204" w:rsidP="00486801">
      <w:pPr>
        <w:keepNext/>
        <w:tabs>
          <w:tab w:val="left" w:pos="900"/>
        </w:tabs>
        <w:spacing w:after="0" w:line="240" w:lineRule="auto"/>
        <w:jc w:val="center"/>
        <w:outlineLvl w:val="0"/>
        <w:rPr>
          <w:rFonts w:ascii="Times New Roman" w:eastAsia="Times New Roman" w:hAnsi="Times New Roman"/>
          <w:b/>
          <w:bCs/>
          <w:sz w:val="23"/>
          <w:szCs w:val="23"/>
        </w:rPr>
      </w:pPr>
      <w:r w:rsidRPr="00F74039">
        <w:rPr>
          <w:rFonts w:ascii="Times New Roman" w:eastAsia="Times New Roman" w:hAnsi="Times New Roman"/>
          <w:b/>
          <w:bCs/>
          <w:sz w:val="23"/>
          <w:szCs w:val="23"/>
        </w:rPr>
        <w:t>VIEŠŲJŲ PIRKIMŲ TARNYB</w:t>
      </w:r>
      <w:r w:rsidR="00E179BD" w:rsidRPr="00F74039">
        <w:rPr>
          <w:rFonts w:ascii="Times New Roman" w:eastAsia="Times New Roman" w:hAnsi="Times New Roman"/>
          <w:b/>
          <w:bCs/>
          <w:sz w:val="23"/>
          <w:szCs w:val="23"/>
        </w:rPr>
        <w:t>A</w:t>
      </w:r>
    </w:p>
    <w:p w:rsidR="008B6204" w:rsidRPr="00F74039" w:rsidRDefault="008B6204" w:rsidP="008B6204">
      <w:pPr>
        <w:spacing w:after="0"/>
        <w:jc w:val="center"/>
        <w:rPr>
          <w:rFonts w:ascii="Times New Roman" w:hAnsi="Times New Roman"/>
          <w:b/>
          <w:bCs/>
          <w:sz w:val="23"/>
          <w:szCs w:val="23"/>
        </w:rPr>
      </w:pPr>
      <w:r w:rsidRPr="00F74039">
        <w:rPr>
          <w:rFonts w:ascii="Times New Roman" w:hAnsi="Times New Roman"/>
          <w:b/>
          <w:bCs/>
          <w:sz w:val="23"/>
          <w:szCs w:val="23"/>
        </w:rPr>
        <w:t>PREVENCIJOS IR PIRKIMO SUTARČIŲ PRIEŽIŪROS SKYRIUS</w:t>
      </w:r>
    </w:p>
    <w:p w:rsidR="00486801" w:rsidRPr="00F74039" w:rsidRDefault="00486801" w:rsidP="00486801">
      <w:pPr>
        <w:tabs>
          <w:tab w:val="left" w:pos="900"/>
        </w:tabs>
        <w:spacing w:after="0" w:line="240" w:lineRule="auto"/>
        <w:rPr>
          <w:rFonts w:ascii="Times New Roman" w:eastAsia="Times New Roman" w:hAnsi="Times New Roman"/>
          <w:bCs/>
          <w:sz w:val="23"/>
          <w:szCs w:val="23"/>
        </w:rPr>
      </w:pPr>
    </w:p>
    <w:p w:rsidR="00486801" w:rsidRPr="00F74039"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3"/>
          <w:szCs w:val="23"/>
        </w:rPr>
      </w:pPr>
    </w:p>
    <w:p w:rsidR="00772006" w:rsidRPr="00F74039"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3"/>
          <w:szCs w:val="23"/>
        </w:rPr>
      </w:pPr>
      <w:r w:rsidRPr="00F74039">
        <w:rPr>
          <w:rFonts w:ascii="Times New Roman" w:eastAsia="Times New Roman" w:hAnsi="Times New Roman"/>
          <w:b/>
          <w:bCs/>
          <w:caps/>
          <w:sz w:val="23"/>
          <w:szCs w:val="23"/>
        </w:rPr>
        <w:t xml:space="preserve">SPRENDIMAS </w:t>
      </w:r>
      <w:r w:rsidR="00772006" w:rsidRPr="00F74039">
        <w:rPr>
          <w:rFonts w:ascii="Times New Roman" w:hAnsi="Times New Roman"/>
          <w:b/>
          <w:bCs/>
          <w:sz w:val="23"/>
          <w:szCs w:val="23"/>
        </w:rPr>
        <w:t>DĖL SUTIKIMO VYKDYTI PIRKIMĄ</w:t>
      </w:r>
    </w:p>
    <w:p w:rsidR="00486801" w:rsidRPr="00F74039"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3"/>
          <w:szCs w:val="23"/>
        </w:rPr>
      </w:pPr>
      <w:r w:rsidRPr="00F74039">
        <w:rPr>
          <w:rFonts w:ascii="Times New Roman" w:hAnsi="Times New Roman"/>
          <w:b/>
          <w:bCs/>
          <w:sz w:val="23"/>
          <w:szCs w:val="23"/>
        </w:rPr>
        <w:t>NESKELBIAMŲ DERYBŲ BŪDU</w:t>
      </w:r>
    </w:p>
    <w:p w:rsidR="00486801" w:rsidRPr="00F74039"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3"/>
          <w:szCs w:val="23"/>
        </w:rPr>
      </w:pPr>
    </w:p>
    <w:p w:rsidR="00486801" w:rsidRPr="00F74039"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3"/>
          <w:szCs w:val="23"/>
        </w:rPr>
      </w:pPr>
      <w:r w:rsidRPr="00F74039">
        <w:rPr>
          <w:rFonts w:ascii="Times New Roman" w:eastAsia="Times New Roman" w:hAnsi="Times New Roman"/>
          <w:sz w:val="23"/>
          <w:szCs w:val="23"/>
        </w:rPr>
        <w:t>2016-0</w:t>
      </w:r>
      <w:r w:rsidR="00A41986" w:rsidRPr="00F74039">
        <w:rPr>
          <w:rFonts w:ascii="Times New Roman" w:eastAsia="Times New Roman" w:hAnsi="Times New Roman"/>
          <w:sz w:val="23"/>
          <w:szCs w:val="23"/>
        </w:rPr>
        <w:t>9</w:t>
      </w:r>
      <w:r w:rsidR="00486801" w:rsidRPr="00F74039">
        <w:rPr>
          <w:rFonts w:ascii="Times New Roman" w:eastAsia="Times New Roman" w:hAnsi="Times New Roman"/>
          <w:sz w:val="23"/>
          <w:szCs w:val="23"/>
        </w:rPr>
        <w:t>-    Nr. 4S-</w:t>
      </w:r>
    </w:p>
    <w:p w:rsidR="00486801" w:rsidRPr="00F74039"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3"/>
          <w:szCs w:val="23"/>
        </w:rPr>
      </w:pPr>
      <w:r w:rsidRPr="00F74039">
        <w:rPr>
          <w:rFonts w:ascii="Times New Roman" w:eastAsia="Times New Roman" w:hAnsi="Times New Roman"/>
          <w:sz w:val="23"/>
          <w:szCs w:val="23"/>
        </w:rPr>
        <w:t xml:space="preserve">          Vilnius</w:t>
      </w:r>
    </w:p>
    <w:p w:rsidR="00486801" w:rsidRPr="00F74039"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3"/>
          <w:szCs w:val="23"/>
        </w:rPr>
      </w:pPr>
    </w:p>
    <w:p w:rsidR="00F62752" w:rsidRPr="00F74039" w:rsidRDefault="00F62752"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Viešųjų pirkimų tarnyba (toliau – Tarnyba), vadovaudamasi Lietuvos Respublikos viešųjų pirkimų įstatymo (toliau – Įstatymas) 8</w:t>
      </w:r>
      <w:r w:rsidRPr="00F74039">
        <w:rPr>
          <w:rFonts w:ascii="Times New Roman" w:hAnsi="Times New Roman"/>
          <w:sz w:val="23"/>
          <w:szCs w:val="23"/>
          <w:vertAlign w:val="superscript"/>
        </w:rPr>
        <w:t>2</w:t>
      </w:r>
      <w:r w:rsidRPr="00F74039">
        <w:rPr>
          <w:rFonts w:ascii="Times New Roman" w:hAnsi="Times New Roman"/>
          <w:sz w:val="23"/>
          <w:szCs w:val="23"/>
        </w:rPr>
        <w:t xml:space="preserve"> straipsnio 2 dalies 7 punkto nuostatomis, išnagrinėjo </w:t>
      </w:r>
      <w:r w:rsidR="00D7460B" w:rsidRPr="00F74039">
        <w:rPr>
          <w:rFonts w:ascii="Times New Roman" w:hAnsi="Times New Roman"/>
          <w:sz w:val="23"/>
          <w:szCs w:val="23"/>
        </w:rPr>
        <w:t xml:space="preserve">Lietuvos automobilių kelių direkcijos prie Susisiekimo ministerijos </w:t>
      </w:r>
      <w:r w:rsidRPr="00F74039">
        <w:rPr>
          <w:rFonts w:ascii="Times New Roman" w:hAnsi="Times New Roman"/>
          <w:sz w:val="23"/>
          <w:szCs w:val="23"/>
        </w:rPr>
        <w:t xml:space="preserve">(toliau – Perkančioji organizacija) pateiktą prašymą sutikti, kad </w:t>
      </w:r>
      <w:r w:rsidR="00D7460B" w:rsidRPr="00F74039">
        <w:rPr>
          <w:rFonts w:ascii="Times New Roman" w:hAnsi="Times New Roman"/>
          <w:i/>
          <w:sz w:val="23"/>
          <w:szCs w:val="23"/>
        </w:rPr>
        <w:t>Valstybinės reik</w:t>
      </w:r>
      <w:r w:rsidR="00D740F7">
        <w:rPr>
          <w:rFonts w:ascii="Times New Roman" w:hAnsi="Times New Roman"/>
          <w:i/>
          <w:sz w:val="23"/>
          <w:szCs w:val="23"/>
        </w:rPr>
        <w:t>š</w:t>
      </w:r>
      <w:r w:rsidR="00D7460B" w:rsidRPr="00F74039">
        <w:rPr>
          <w:rFonts w:ascii="Times New Roman" w:hAnsi="Times New Roman"/>
          <w:i/>
          <w:sz w:val="23"/>
          <w:szCs w:val="23"/>
        </w:rPr>
        <w:t>mės magistralinio kelio A1 Vilnius-Kaunas-Klaipėda ruožo nuo 94,0 iki 107 km rekonstravimo projektinių sprendinių su PAV, teritorijų planavimo dokumentų ir techninio darbo projekto parengimo</w:t>
      </w:r>
      <w:r w:rsidR="00A41986" w:rsidRPr="00F74039">
        <w:rPr>
          <w:rFonts w:ascii="Times New Roman" w:hAnsi="Times New Roman"/>
          <w:i/>
          <w:sz w:val="23"/>
          <w:szCs w:val="23"/>
        </w:rPr>
        <w:t xml:space="preserve"> </w:t>
      </w:r>
      <w:r w:rsidRPr="00F74039">
        <w:rPr>
          <w:rFonts w:ascii="Times New Roman" w:hAnsi="Times New Roman"/>
          <w:sz w:val="23"/>
          <w:szCs w:val="23"/>
        </w:rPr>
        <w:t>viešasis pirkimas būtų vykdomas neskelbiamų derybų būdu, vadovaujantis Įstatymo 56 straipsnio 1 dalies 3 punkto nuostatomis.</w:t>
      </w:r>
    </w:p>
    <w:p w:rsidR="00F62752" w:rsidRPr="00F74039" w:rsidRDefault="008D2803"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Perkančioji organizacija</w:t>
      </w:r>
      <w:r w:rsidR="00F62752" w:rsidRPr="00F74039">
        <w:rPr>
          <w:rFonts w:ascii="Times New Roman" w:hAnsi="Times New Roman"/>
          <w:sz w:val="23"/>
          <w:szCs w:val="23"/>
        </w:rPr>
        <w:t xml:space="preserve"> prašyme nurodo</w:t>
      </w:r>
      <w:r w:rsidR="00D7460B" w:rsidRPr="00F74039">
        <w:rPr>
          <w:rFonts w:ascii="Times New Roman" w:hAnsi="Times New Roman"/>
          <w:sz w:val="23"/>
          <w:szCs w:val="23"/>
        </w:rPr>
        <w:t>, kad įvykus viešojo pirkimo „Valstybinės reikšmės magistralinio kelio Al Vilnius-Kaunas-Klaipėda ruožo nuo 94,00 iki 107,00 km rekonstravimo projektinių sprendinių su PAV, teritorijų planavimo dokumentų ir techninio darbo projekto parengimas“ (toliau – Pirkimas) procedūroms, 2010 m. gruodžio 6 d. buvo sudaryta viešojo pirkimo sutartis Nr. S-736 (toliau — Sutartis) su mažiausios kainos pasiūlymą pateikusiu dalyviu, ūkio subjektų grupe UAB „Kelprojektas</w:t>
      </w:r>
      <w:r w:rsidR="001C66F9" w:rsidRPr="00F74039">
        <w:rPr>
          <w:rFonts w:ascii="Times New Roman" w:hAnsi="Times New Roman"/>
          <w:sz w:val="23"/>
          <w:szCs w:val="23"/>
        </w:rPr>
        <w:t>“</w:t>
      </w:r>
      <w:r w:rsidR="00D7460B" w:rsidRPr="00F74039">
        <w:rPr>
          <w:rFonts w:ascii="Times New Roman" w:hAnsi="Times New Roman"/>
          <w:sz w:val="23"/>
          <w:szCs w:val="23"/>
        </w:rPr>
        <w:t xml:space="preserve"> (juridinio asmens kodas 234004210) (toliau – Projektuotojas) bei VĮ Transporto ir kelių tyrimo institutas (juridinio asmens kodas 132182188) (toliau — TKTI).</w:t>
      </w:r>
    </w:p>
    <w:p w:rsidR="001C66F9" w:rsidRPr="00F74039" w:rsidRDefault="00067873"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 xml:space="preserve">Pirkimas </w:t>
      </w:r>
      <w:r w:rsidR="00DA5B5F" w:rsidRPr="00F74039">
        <w:rPr>
          <w:rFonts w:ascii="Times New Roman" w:hAnsi="Times New Roman"/>
          <w:sz w:val="23"/>
          <w:szCs w:val="23"/>
        </w:rPr>
        <w:t>vykdytas atviro konkurso būdu (</w:t>
      </w:r>
      <w:r w:rsidRPr="00F74039">
        <w:rPr>
          <w:rFonts w:ascii="Times New Roman" w:hAnsi="Times New Roman"/>
          <w:sz w:val="23"/>
          <w:szCs w:val="23"/>
        </w:rPr>
        <w:t>skelbtas Centrinėje viešųjų pirkimų informacinėje sistemoje 2010 m. liepos 9 d., pirkimo Nr. 89705)</w:t>
      </w:r>
      <w:r w:rsidR="00DA5B5F" w:rsidRPr="00F74039">
        <w:rPr>
          <w:rFonts w:ascii="Times New Roman" w:hAnsi="Times New Roman"/>
          <w:sz w:val="23"/>
          <w:szCs w:val="23"/>
        </w:rPr>
        <w:t>.</w:t>
      </w:r>
    </w:p>
    <w:p w:rsidR="001C66F9" w:rsidRPr="00F74039" w:rsidRDefault="001C66F9"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Sutarties vertė – 3 132 956,09 EUR su PVM (10 817 470,48 Lt su PVM).</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 xml:space="preserve">Perkančioji organizacija nurodo </w:t>
      </w:r>
      <w:r w:rsidR="00DA5B5F" w:rsidRPr="00F74039">
        <w:rPr>
          <w:rFonts w:ascii="Times New Roman" w:hAnsi="Times New Roman"/>
          <w:sz w:val="23"/>
          <w:szCs w:val="23"/>
        </w:rPr>
        <w:t>Pirkimo metu sudariusi Sutartį dėl šių paslaugų atlikimo</w:t>
      </w:r>
      <w:r w:rsidRPr="00F74039">
        <w:rPr>
          <w:rFonts w:ascii="Times New Roman" w:hAnsi="Times New Roman"/>
          <w:sz w:val="23"/>
          <w:szCs w:val="23"/>
        </w:rPr>
        <w:t>:</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1.</w:t>
      </w:r>
      <w:r w:rsidRPr="00F74039">
        <w:rPr>
          <w:rFonts w:ascii="Times New Roman" w:hAnsi="Times New Roman"/>
          <w:sz w:val="23"/>
          <w:szCs w:val="23"/>
        </w:rPr>
        <w:tab/>
        <w:t>Kelio ruožo rekonstravimo projektinių sprendinių parengimo paslaugos – 1 vnt.</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2.</w:t>
      </w:r>
      <w:r w:rsidRPr="00F74039">
        <w:rPr>
          <w:rFonts w:ascii="Times New Roman" w:hAnsi="Times New Roman"/>
          <w:sz w:val="23"/>
          <w:szCs w:val="23"/>
        </w:rPr>
        <w:tab/>
        <w:t>Kelio ruožo rekonstravimo poveikio aplinkai vertinimo paslaugos – 1 vnt.</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3.</w:t>
      </w:r>
      <w:r w:rsidRPr="00F74039">
        <w:rPr>
          <w:rFonts w:ascii="Times New Roman" w:hAnsi="Times New Roman"/>
          <w:sz w:val="23"/>
          <w:szCs w:val="23"/>
        </w:rPr>
        <w:tab/>
        <w:t>Kelio ruožo rekonstravimo specialiojo plano parengimo paslaugos  – l vnt.</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4.</w:t>
      </w:r>
      <w:r w:rsidRPr="00F74039">
        <w:rPr>
          <w:rFonts w:ascii="Times New Roman" w:hAnsi="Times New Roman"/>
          <w:sz w:val="23"/>
          <w:szCs w:val="23"/>
        </w:rPr>
        <w:tab/>
        <w:t>Žemės paėmimo visuomenės poreikiams projekto parengimo paslaugos – 1 vnt.</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5.</w:t>
      </w:r>
      <w:r w:rsidRPr="00F74039">
        <w:rPr>
          <w:rFonts w:ascii="Times New Roman" w:hAnsi="Times New Roman"/>
          <w:sz w:val="23"/>
          <w:szCs w:val="23"/>
        </w:rPr>
        <w:tab/>
        <w:t xml:space="preserve">Kelio ruožo rekonstravimo techninio darbo projekto parengimo paslaugos – 1 vnt. </w:t>
      </w:r>
    </w:p>
    <w:p w:rsidR="001C66F9" w:rsidRPr="00F74039" w:rsidRDefault="001C66F9"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 xml:space="preserve">Perkančioji organizacija pažymi, kad statinio statybos techninis darbo projektas pagal Sutartį nebuvo baigtas rengti dėl užtrukusių specialiojo plano parengimo ir žemės paėmimo visuomenės poreikiams projekto parengimo ir įgyvendinimo procedūrų ir dėl poreikio atlikti nemažai papildomų statinio projektavimo darbų, o aplinkybės, lėmusios procedūrų trukmę, nepriklausė nei nuo Perkančiosios organizacijos, nei nuo Projektuotojo. </w:t>
      </w:r>
    </w:p>
    <w:p w:rsidR="00F62752" w:rsidRPr="00F74039" w:rsidRDefault="008D2803" w:rsidP="008B6204">
      <w:pPr>
        <w:spacing w:after="0" w:line="240" w:lineRule="auto"/>
        <w:ind w:firstLine="851"/>
        <w:jc w:val="both"/>
        <w:rPr>
          <w:rFonts w:ascii="Times New Roman" w:hAnsi="Times New Roman"/>
          <w:sz w:val="23"/>
          <w:szCs w:val="23"/>
        </w:rPr>
      </w:pPr>
      <w:r w:rsidRPr="00F74039">
        <w:rPr>
          <w:rFonts w:ascii="Times New Roman" w:hAnsi="Times New Roman"/>
          <w:sz w:val="23"/>
          <w:szCs w:val="23"/>
        </w:rPr>
        <w:t>Perkančioji organizacija</w:t>
      </w:r>
      <w:r w:rsidR="002C6D32" w:rsidRPr="00F74039">
        <w:rPr>
          <w:rFonts w:ascii="Times New Roman" w:hAnsi="Times New Roman"/>
          <w:sz w:val="23"/>
          <w:szCs w:val="23"/>
        </w:rPr>
        <w:t xml:space="preserve"> </w:t>
      </w:r>
      <w:r w:rsidR="001C66F9" w:rsidRPr="00F74039">
        <w:rPr>
          <w:rFonts w:ascii="Times New Roman" w:hAnsi="Times New Roman"/>
          <w:sz w:val="23"/>
          <w:szCs w:val="23"/>
        </w:rPr>
        <w:t>taip pat nurodo</w:t>
      </w:r>
      <w:r w:rsidR="002C6D32" w:rsidRPr="00F74039">
        <w:rPr>
          <w:rFonts w:ascii="Times New Roman" w:hAnsi="Times New Roman"/>
          <w:sz w:val="23"/>
          <w:szCs w:val="23"/>
        </w:rPr>
        <w:t>,</w:t>
      </w:r>
      <w:r w:rsidR="001C66F9" w:rsidRPr="00F74039">
        <w:rPr>
          <w:rFonts w:ascii="Times New Roman" w:hAnsi="Times New Roman"/>
          <w:sz w:val="23"/>
          <w:szCs w:val="23"/>
        </w:rPr>
        <w:t xml:space="preserve"> kad šiuo metu nėra galimybės pabaigti įvykdyti sudarytą Sutartį, nes yra būtina atlikti papildomus statinio projektavimo darbus, kurių neapima pasirašyta Sutartis ir be kurių neįmanoma tinkamai pasiekti </w:t>
      </w:r>
      <w:r w:rsidR="00067873" w:rsidRPr="00F74039">
        <w:rPr>
          <w:rFonts w:ascii="Times New Roman" w:hAnsi="Times New Roman"/>
          <w:sz w:val="23"/>
          <w:szCs w:val="23"/>
        </w:rPr>
        <w:t>S</w:t>
      </w:r>
      <w:r w:rsidR="001C66F9" w:rsidRPr="00F74039">
        <w:rPr>
          <w:rFonts w:ascii="Times New Roman" w:hAnsi="Times New Roman"/>
          <w:sz w:val="23"/>
          <w:szCs w:val="23"/>
        </w:rPr>
        <w:t>utarties tikslo.</w:t>
      </w:r>
      <w:r w:rsidR="000933BC" w:rsidRPr="00F74039">
        <w:rPr>
          <w:rFonts w:ascii="Times New Roman" w:hAnsi="Times New Roman"/>
          <w:sz w:val="23"/>
          <w:szCs w:val="23"/>
        </w:rPr>
        <w:t xml:space="preserve"> </w:t>
      </w:r>
    </w:p>
    <w:p w:rsidR="001C66F9" w:rsidRPr="00F74039" w:rsidRDefault="001C66F9" w:rsidP="001C66F9">
      <w:pPr>
        <w:spacing w:after="0" w:line="240" w:lineRule="auto"/>
        <w:ind w:firstLine="851"/>
        <w:jc w:val="both"/>
        <w:rPr>
          <w:rFonts w:ascii="Times New Roman" w:hAnsi="Times New Roman"/>
          <w:sz w:val="23"/>
          <w:szCs w:val="23"/>
        </w:rPr>
      </w:pPr>
      <w:r w:rsidRPr="00F74039">
        <w:rPr>
          <w:rFonts w:ascii="Times New Roman" w:hAnsi="Times New Roman"/>
          <w:sz w:val="23"/>
          <w:szCs w:val="23"/>
        </w:rPr>
        <w:t>Perkančioji organizacija nurodo planuojanti vykdyti valstybinės reikšmės magistralinio kelio A</w:t>
      </w:r>
      <w:r w:rsidR="00D47017">
        <w:rPr>
          <w:rFonts w:ascii="Times New Roman" w:hAnsi="Times New Roman"/>
          <w:sz w:val="23"/>
          <w:szCs w:val="23"/>
        </w:rPr>
        <w:t>1</w:t>
      </w:r>
      <w:r w:rsidRPr="00F74039">
        <w:rPr>
          <w:rFonts w:ascii="Times New Roman" w:hAnsi="Times New Roman"/>
          <w:sz w:val="23"/>
          <w:szCs w:val="23"/>
        </w:rPr>
        <w:t xml:space="preserve"> Vilnius-Kaunas-Klaipėda ruožo nuo 94,00 iki 107,00 km rekonstravimo techninio darbo projekto koregavimo paslaugos viešąjį pirkimą, kurio metu sieks įsigyti statinio rekonstravimo techninio projekto, kurį parengė Projektuotojas pagal su Perkančiąja organizacija sudarytą Sutartį, koregavimo paslaugas.</w:t>
      </w:r>
      <w:r w:rsidR="00067873" w:rsidRPr="00F74039">
        <w:rPr>
          <w:rFonts w:ascii="Times New Roman" w:hAnsi="Times New Roman"/>
          <w:sz w:val="23"/>
          <w:szCs w:val="23"/>
        </w:rPr>
        <w:t xml:space="preserve"> Numatomos sudaryti techninio projekto koregavimo paslaugų Sutarties vertė – </w:t>
      </w:r>
      <w:r w:rsidR="00067873" w:rsidRPr="00F74039">
        <w:rPr>
          <w:rFonts w:ascii="Times New Roman" w:hAnsi="Times New Roman"/>
          <w:color w:val="000000"/>
          <w:spacing w:val="-2"/>
          <w:sz w:val="23"/>
          <w:szCs w:val="23"/>
        </w:rPr>
        <w:t xml:space="preserve">1 781 000,00 Eur. </w:t>
      </w:r>
    </w:p>
    <w:p w:rsidR="00655176" w:rsidRPr="00F74039" w:rsidRDefault="00655176" w:rsidP="00DA5B5F">
      <w:pPr>
        <w:tabs>
          <w:tab w:val="left" w:pos="851"/>
        </w:tabs>
        <w:spacing w:before="252" w:line="313" w:lineRule="exact"/>
        <w:ind w:firstLine="576"/>
        <w:jc w:val="both"/>
        <w:rPr>
          <w:rFonts w:ascii="Times New Roman" w:hAnsi="Times New Roman"/>
          <w:color w:val="000000"/>
          <w:spacing w:val="1"/>
          <w:sz w:val="23"/>
          <w:szCs w:val="23"/>
        </w:rPr>
      </w:pPr>
      <w:r w:rsidRPr="00F74039">
        <w:rPr>
          <w:rFonts w:ascii="Times New Roman" w:hAnsi="Times New Roman"/>
          <w:color w:val="000000"/>
          <w:spacing w:val="1"/>
          <w:sz w:val="23"/>
          <w:szCs w:val="23"/>
        </w:rPr>
        <w:lastRenderedPageBreak/>
        <w:t xml:space="preserve">Koreguojant statinio rekonstravimo techninį darbo projektą pagal Perkančiosios organizacijos patvirtintus </w:t>
      </w:r>
      <w:r w:rsidRPr="00F74039">
        <w:rPr>
          <w:rFonts w:ascii="Times New Roman" w:hAnsi="Times New Roman"/>
          <w:color w:val="000000"/>
          <w:sz w:val="23"/>
          <w:szCs w:val="23"/>
        </w:rPr>
        <w:t>ir specialiajame plane numatytus sprendinius</w:t>
      </w:r>
      <w:r w:rsidR="00D47017">
        <w:rPr>
          <w:rFonts w:ascii="Times New Roman" w:hAnsi="Times New Roman"/>
          <w:color w:val="000000"/>
          <w:sz w:val="23"/>
          <w:szCs w:val="23"/>
        </w:rPr>
        <w:t>,</w:t>
      </w:r>
      <w:r w:rsidRPr="00F74039">
        <w:rPr>
          <w:rFonts w:ascii="Times New Roman" w:hAnsi="Times New Roman"/>
          <w:color w:val="000000"/>
          <w:sz w:val="23"/>
          <w:szCs w:val="23"/>
        </w:rPr>
        <w:t xml:space="preserve"> </w:t>
      </w:r>
      <w:r w:rsidR="00DA5B5F" w:rsidRPr="00F74039">
        <w:rPr>
          <w:rFonts w:ascii="Times New Roman" w:hAnsi="Times New Roman"/>
          <w:color w:val="000000"/>
          <w:sz w:val="23"/>
          <w:szCs w:val="23"/>
        </w:rPr>
        <w:t>numatytos</w:t>
      </w:r>
      <w:r w:rsidRPr="00F74039">
        <w:rPr>
          <w:rFonts w:ascii="Times New Roman" w:hAnsi="Times New Roman"/>
          <w:color w:val="000000"/>
          <w:sz w:val="23"/>
          <w:szCs w:val="23"/>
        </w:rPr>
        <w:t xml:space="preserve"> tokios papildomos paslaugos:</w:t>
      </w:r>
    </w:p>
    <w:p w:rsidR="00655176" w:rsidRPr="00F74039" w:rsidRDefault="00655176" w:rsidP="00DA5B5F">
      <w:pPr>
        <w:pStyle w:val="Sraopastraipa"/>
        <w:numPr>
          <w:ilvl w:val="0"/>
          <w:numId w:val="2"/>
        </w:numPr>
        <w:tabs>
          <w:tab w:val="left" w:pos="851"/>
        </w:tabs>
        <w:spacing w:after="0" w:line="240" w:lineRule="auto"/>
        <w:ind w:left="0" w:firstLine="576"/>
        <w:jc w:val="both"/>
        <w:rPr>
          <w:rFonts w:ascii="Times New Roman" w:hAnsi="Times New Roman"/>
          <w:color w:val="000000"/>
          <w:spacing w:val="-2"/>
          <w:sz w:val="23"/>
          <w:szCs w:val="23"/>
        </w:rPr>
      </w:pPr>
      <w:r w:rsidRPr="00F74039">
        <w:rPr>
          <w:rFonts w:ascii="Times New Roman" w:hAnsi="Times New Roman"/>
          <w:color w:val="000000"/>
          <w:spacing w:val="2"/>
          <w:sz w:val="23"/>
          <w:szCs w:val="23"/>
        </w:rPr>
        <w:t xml:space="preserve">automobilinio viaduko (1 vnt.) Biruliškių sankryžos jungiamajame kelyje bei pėsčiųjų </w:t>
      </w:r>
      <w:r w:rsidRPr="00F74039">
        <w:rPr>
          <w:rFonts w:ascii="Times New Roman" w:hAnsi="Times New Roman"/>
          <w:color w:val="000000"/>
          <w:spacing w:val="-2"/>
          <w:sz w:val="23"/>
          <w:szCs w:val="23"/>
        </w:rPr>
        <w:t>viaduko 95,0 km (kuris buvo numatytas UAB „Akropolis</w:t>
      </w:r>
      <w:r w:rsidR="00D47017">
        <w:rPr>
          <w:rFonts w:ascii="Times New Roman" w:hAnsi="Times New Roman"/>
          <w:color w:val="000000"/>
          <w:spacing w:val="-2"/>
          <w:sz w:val="23"/>
          <w:szCs w:val="23"/>
        </w:rPr>
        <w:t>“</w:t>
      </w:r>
      <w:r w:rsidRPr="00F74039">
        <w:rPr>
          <w:rFonts w:ascii="Times New Roman" w:hAnsi="Times New Roman"/>
          <w:color w:val="000000"/>
          <w:spacing w:val="-2"/>
          <w:sz w:val="23"/>
          <w:szCs w:val="23"/>
        </w:rPr>
        <w:t xml:space="preserve"> detaliajame plane, 1 vnt.) projektavimas</w:t>
      </w:r>
      <w:r w:rsidR="00D47017">
        <w:rPr>
          <w:rFonts w:ascii="Times New Roman" w:hAnsi="Times New Roman"/>
          <w:color w:val="000000"/>
          <w:spacing w:val="-2"/>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color w:val="000000"/>
          <w:spacing w:val="6"/>
          <w:sz w:val="23"/>
          <w:szCs w:val="23"/>
        </w:rPr>
      </w:pPr>
      <w:r w:rsidRPr="00F74039">
        <w:rPr>
          <w:rFonts w:ascii="Times New Roman" w:hAnsi="Times New Roman"/>
          <w:color w:val="000000"/>
          <w:spacing w:val="-2"/>
          <w:sz w:val="23"/>
          <w:szCs w:val="23"/>
        </w:rPr>
        <w:t xml:space="preserve">2. šviesoforinio eismo reguliavimo projektavimas magistralinio kelio A6 susikirtimuose su </w:t>
      </w:r>
      <w:r w:rsidRPr="00F74039">
        <w:rPr>
          <w:rFonts w:ascii="Times New Roman" w:hAnsi="Times New Roman"/>
          <w:color w:val="000000"/>
          <w:spacing w:val="6"/>
          <w:sz w:val="23"/>
          <w:szCs w:val="23"/>
        </w:rPr>
        <w:t xml:space="preserve">Biruliškių sankryžos </w:t>
      </w:r>
      <w:r w:rsidR="00067873" w:rsidRPr="00F74039">
        <w:rPr>
          <w:rFonts w:ascii="Times New Roman" w:hAnsi="Times New Roman"/>
          <w:color w:val="000000"/>
          <w:spacing w:val="6"/>
          <w:sz w:val="23"/>
          <w:szCs w:val="23"/>
        </w:rPr>
        <w:t>jungiamaisiais</w:t>
      </w:r>
      <w:r w:rsidRPr="00F74039">
        <w:rPr>
          <w:rFonts w:ascii="Times New Roman" w:hAnsi="Times New Roman"/>
          <w:color w:val="000000"/>
          <w:spacing w:val="6"/>
          <w:sz w:val="23"/>
          <w:szCs w:val="23"/>
        </w:rPr>
        <w:t xml:space="preserve"> keliais</w:t>
      </w:r>
      <w:r w:rsidR="00D47017">
        <w:rPr>
          <w:rFonts w:ascii="Times New Roman" w:hAnsi="Times New Roman"/>
          <w:color w:val="000000"/>
          <w:spacing w:val="6"/>
          <w:sz w:val="23"/>
          <w:szCs w:val="23"/>
        </w:rPr>
        <w:t>;</w:t>
      </w:r>
    </w:p>
    <w:p w:rsidR="001C66F9" w:rsidRPr="00F74039" w:rsidRDefault="00655176" w:rsidP="00DA5B5F">
      <w:pPr>
        <w:tabs>
          <w:tab w:val="left" w:pos="851"/>
        </w:tabs>
        <w:spacing w:after="0" w:line="240" w:lineRule="auto"/>
        <w:ind w:firstLine="576"/>
        <w:jc w:val="both"/>
        <w:rPr>
          <w:rFonts w:ascii="Times New Roman" w:hAnsi="Times New Roman"/>
          <w:color w:val="000000"/>
          <w:spacing w:val="-1"/>
          <w:sz w:val="23"/>
          <w:szCs w:val="23"/>
        </w:rPr>
      </w:pPr>
      <w:r w:rsidRPr="00F74039">
        <w:rPr>
          <w:rFonts w:ascii="Times New Roman" w:hAnsi="Times New Roman"/>
          <w:color w:val="000000"/>
          <w:spacing w:val="4"/>
          <w:sz w:val="23"/>
          <w:szCs w:val="23"/>
        </w:rPr>
        <w:t xml:space="preserve">3. skirtingų lygių sankryžos mazgo 98,10 km su viaduku virš magistralės, žiedinėmis </w:t>
      </w:r>
      <w:r w:rsidRPr="00F74039">
        <w:rPr>
          <w:rFonts w:ascii="Times New Roman" w:hAnsi="Times New Roman"/>
          <w:color w:val="000000"/>
          <w:spacing w:val="-1"/>
          <w:sz w:val="23"/>
          <w:szCs w:val="23"/>
        </w:rPr>
        <w:t>sankryžomis (2 vnt.), jų apšvietimo, troleibusų kontaktinio tinklo bei 110 kV OL rekonstravimo projektavimas</w:t>
      </w:r>
      <w:r w:rsidR="00D47017">
        <w:rPr>
          <w:rFonts w:ascii="Times New Roman" w:hAnsi="Times New Roman"/>
          <w:color w:val="000000"/>
          <w:spacing w:val="-1"/>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color w:val="000000"/>
          <w:spacing w:val="-4"/>
          <w:sz w:val="23"/>
          <w:szCs w:val="23"/>
        </w:rPr>
      </w:pPr>
      <w:r w:rsidRPr="00F74039">
        <w:rPr>
          <w:rFonts w:ascii="Times New Roman" w:hAnsi="Times New Roman"/>
          <w:color w:val="000000"/>
          <w:spacing w:val="-4"/>
          <w:sz w:val="23"/>
          <w:szCs w:val="23"/>
        </w:rPr>
        <w:t xml:space="preserve">4. </w:t>
      </w:r>
      <w:r w:rsidR="00D47017">
        <w:rPr>
          <w:rFonts w:ascii="Times New Roman" w:hAnsi="Times New Roman"/>
          <w:color w:val="000000"/>
          <w:spacing w:val="-4"/>
          <w:sz w:val="23"/>
          <w:szCs w:val="23"/>
        </w:rPr>
        <w:t xml:space="preserve"> </w:t>
      </w:r>
      <w:proofErr w:type="spellStart"/>
      <w:r w:rsidRPr="00F74039">
        <w:rPr>
          <w:rFonts w:ascii="Times New Roman" w:hAnsi="Times New Roman"/>
          <w:color w:val="000000"/>
          <w:spacing w:val="-4"/>
          <w:sz w:val="23"/>
          <w:szCs w:val="23"/>
        </w:rPr>
        <w:t>šviesoforinio</w:t>
      </w:r>
      <w:proofErr w:type="spellEnd"/>
      <w:r w:rsidRPr="00F74039">
        <w:rPr>
          <w:rFonts w:ascii="Times New Roman" w:hAnsi="Times New Roman"/>
          <w:color w:val="000000"/>
          <w:spacing w:val="-4"/>
          <w:sz w:val="23"/>
          <w:szCs w:val="23"/>
        </w:rPr>
        <w:t xml:space="preserve"> eismo reguliavimo projektavimas Jonavos g. žiedinėje sankryžoje</w:t>
      </w:r>
      <w:r w:rsidR="00D47017">
        <w:rPr>
          <w:rFonts w:ascii="Times New Roman" w:hAnsi="Times New Roman"/>
          <w:color w:val="000000"/>
          <w:spacing w:val="-4"/>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color w:val="000000"/>
          <w:spacing w:val="3"/>
          <w:sz w:val="23"/>
          <w:szCs w:val="23"/>
        </w:rPr>
      </w:pPr>
      <w:r w:rsidRPr="00F74039">
        <w:rPr>
          <w:rFonts w:ascii="Times New Roman" w:hAnsi="Times New Roman"/>
          <w:color w:val="000000"/>
          <w:spacing w:val="-1"/>
          <w:sz w:val="23"/>
          <w:szCs w:val="23"/>
        </w:rPr>
        <w:t xml:space="preserve">5. laikino tilto per </w:t>
      </w:r>
      <w:r w:rsidR="00067873" w:rsidRPr="00F74039">
        <w:rPr>
          <w:rFonts w:ascii="Times New Roman" w:hAnsi="Times New Roman"/>
          <w:color w:val="000000"/>
          <w:spacing w:val="-1"/>
          <w:sz w:val="23"/>
          <w:szCs w:val="23"/>
        </w:rPr>
        <w:t>Nerį</w:t>
      </w:r>
      <w:r w:rsidRPr="00F74039">
        <w:rPr>
          <w:rFonts w:ascii="Times New Roman" w:hAnsi="Times New Roman"/>
          <w:color w:val="000000"/>
          <w:spacing w:val="-1"/>
          <w:sz w:val="23"/>
          <w:szCs w:val="23"/>
        </w:rPr>
        <w:t xml:space="preserve"> ir Jonavos g. bei privažiuojamųjų kelių projektavimas, atrankos dėl </w:t>
      </w:r>
      <w:r w:rsidRPr="00F74039">
        <w:rPr>
          <w:rFonts w:ascii="Times New Roman" w:hAnsi="Times New Roman"/>
          <w:color w:val="000000"/>
          <w:spacing w:val="3"/>
          <w:sz w:val="23"/>
          <w:szCs w:val="23"/>
        </w:rPr>
        <w:t>poveikio aplinkai vertinimo atlikimas</w:t>
      </w:r>
      <w:r w:rsidR="00D47017">
        <w:rPr>
          <w:rFonts w:ascii="Times New Roman" w:hAnsi="Times New Roman"/>
          <w:color w:val="000000"/>
          <w:spacing w:val="3"/>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color w:val="000000"/>
          <w:spacing w:val="-1"/>
          <w:sz w:val="23"/>
          <w:szCs w:val="23"/>
        </w:rPr>
      </w:pPr>
      <w:r w:rsidRPr="00F74039">
        <w:rPr>
          <w:rFonts w:ascii="Times New Roman" w:hAnsi="Times New Roman"/>
          <w:color w:val="000000"/>
          <w:spacing w:val="5"/>
          <w:sz w:val="23"/>
          <w:szCs w:val="23"/>
        </w:rPr>
        <w:t xml:space="preserve">6. techninių patalpų tilto per Nerį konstrukcijose (kur bus montuojama šiluminė trasa) </w:t>
      </w:r>
      <w:r w:rsidRPr="00F74039">
        <w:rPr>
          <w:rFonts w:ascii="Times New Roman" w:hAnsi="Times New Roman"/>
          <w:color w:val="000000"/>
          <w:spacing w:val="-1"/>
          <w:sz w:val="23"/>
          <w:szCs w:val="23"/>
        </w:rPr>
        <w:t>apšvietimo projektavimas</w:t>
      </w:r>
      <w:r w:rsidR="00D47017">
        <w:rPr>
          <w:rFonts w:ascii="Times New Roman" w:hAnsi="Times New Roman"/>
          <w:color w:val="000000"/>
          <w:spacing w:val="-1"/>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color w:val="000000"/>
          <w:spacing w:val="1"/>
          <w:sz w:val="23"/>
          <w:szCs w:val="23"/>
        </w:rPr>
      </w:pPr>
      <w:r w:rsidRPr="00F74039">
        <w:rPr>
          <w:rFonts w:ascii="Times New Roman" w:hAnsi="Times New Roman"/>
          <w:color w:val="000000"/>
          <w:spacing w:val="1"/>
          <w:sz w:val="23"/>
          <w:szCs w:val="23"/>
        </w:rPr>
        <w:t>7. Vytėnų („Mega“) sankryžos jungiamųjų kelių kairėje pusėje projektavimas</w:t>
      </w:r>
      <w:r w:rsidR="00D47017">
        <w:rPr>
          <w:rFonts w:ascii="Times New Roman" w:hAnsi="Times New Roman"/>
          <w:color w:val="000000"/>
          <w:spacing w:val="1"/>
          <w:sz w:val="23"/>
          <w:szCs w:val="23"/>
        </w:rPr>
        <w:t>;</w:t>
      </w:r>
    </w:p>
    <w:p w:rsidR="00655176" w:rsidRPr="00F74039" w:rsidRDefault="00655176" w:rsidP="00DA5B5F">
      <w:pPr>
        <w:tabs>
          <w:tab w:val="left" w:pos="851"/>
        </w:tabs>
        <w:spacing w:after="0" w:line="240" w:lineRule="auto"/>
        <w:ind w:firstLine="576"/>
        <w:jc w:val="both"/>
        <w:rPr>
          <w:rFonts w:ascii="Times New Roman" w:hAnsi="Times New Roman"/>
          <w:sz w:val="23"/>
          <w:szCs w:val="23"/>
        </w:rPr>
      </w:pPr>
      <w:r w:rsidRPr="00F74039">
        <w:rPr>
          <w:rFonts w:ascii="Times New Roman" w:hAnsi="Times New Roman"/>
          <w:sz w:val="23"/>
          <w:szCs w:val="23"/>
        </w:rPr>
        <w:t>8. Sargėnų skirtingų lygių sankryžos mazgo rekonstravimas: naujų tunelinių viadukų įrengimo</w:t>
      </w:r>
      <w:r w:rsidR="00067873" w:rsidRPr="00F74039">
        <w:rPr>
          <w:rFonts w:ascii="Times New Roman" w:hAnsi="Times New Roman"/>
          <w:sz w:val="23"/>
          <w:szCs w:val="23"/>
        </w:rPr>
        <w:t xml:space="preserve"> </w:t>
      </w:r>
      <w:r w:rsidRPr="00F74039">
        <w:rPr>
          <w:rFonts w:ascii="Times New Roman" w:hAnsi="Times New Roman"/>
          <w:sz w:val="23"/>
          <w:szCs w:val="23"/>
        </w:rPr>
        <w:t>(3 vnt.), esamos estakados (1 vnt.), magistralinio kelio, jungiamųjų kelių, inžinerinių tinklų</w:t>
      </w:r>
      <w:r w:rsidR="00067873" w:rsidRPr="00F74039">
        <w:rPr>
          <w:rFonts w:ascii="Times New Roman" w:hAnsi="Times New Roman"/>
          <w:sz w:val="23"/>
          <w:szCs w:val="23"/>
        </w:rPr>
        <w:t xml:space="preserve"> </w:t>
      </w:r>
      <w:r w:rsidRPr="00F74039">
        <w:rPr>
          <w:rFonts w:ascii="Times New Roman" w:hAnsi="Times New Roman"/>
          <w:sz w:val="23"/>
          <w:szCs w:val="23"/>
        </w:rPr>
        <w:t>rekonstravimo projektavimas</w:t>
      </w:r>
      <w:r w:rsidR="00D47017">
        <w:rPr>
          <w:rFonts w:ascii="Times New Roman" w:hAnsi="Times New Roman"/>
          <w:sz w:val="23"/>
          <w:szCs w:val="23"/>
        </w:rPr>
        <w:t>;</w:t>
      </w:r>
    </w:p>
    <w:p w:rsidR="00655176" w:rsidRPr="00F74039" w:rsidRDefault="00067873" w:rsidP="00DA5B5F">
      <w:pPr>
        <w:tabs>
          <w:tab w:val="left" w:pos="851"/>
        </w:tabs>
        <w:spacing w:after="0" w:line="240" w:lineRule="auto"/>
        <w:ind w:firstLine="576"/>
        <w:jc w:val="both"/>
        <w:rPr>
          <w:rFonts w:ascii="Times New Roman" w:hAnsi="Times New Roman"/>
          <w:sz w:val="23"/>
          <w:szCs w:val="23"/>
        </w:rPr>
      </w:pPr>
      <w:r w:rsidRPr="00F74039">
        <w:rPr>
          <w:rFonts w:ascii="Times New Roman" w:hAnsi="Times New Roman"/>
          <w:sz w:val="23"/>
          <w:szCs w:val="23"/>
        </w:rPr>
        <w:t xml:space="preserve">9. </w:t>
      </w:r>
      <w:r w:rsidR="00655176" w:rsidRPr="00F74039">
        <w:rPr>
          <w:rFonts w:ascii="Times New Roman" w:hAnsi="Times New Roman"/>
          <w:sz w:val="23"/>
          <w:szCs w:val="23"/>
        </w:rPr>
        <w:t>žiedinės sankryžos (1 vnt.) jungiamajame kelyje, pėsčiųjų viaduko ties Giraitės gyvenviete (Kauno r.), jų apšvietimo, 35 kV OL rekonstravimo projektavimas</w:t>
      </w:r>
      <w:r w:rsidR="00D47017">
        <w:rPr>
          <w:rFonts w:ascii="Times New Roman" w:hAnsi="Times New Roman"/>
          <w:sz w:val="23"/>
          <w:szCs w:val="23"/>
        </w:rPr>
        <w:t>;</w:t>
      </w:r>
    </w:p>
    <w:p w:rsidR="00655176" w:rsidRPr="00F74039" w:rsidRDefault="00067873" w:rsidP="00DA5B5F">
      <w:pPr>
        <w:tabs>
          <w:tab w:val="left" w:pos="851"/>
        </w:tabs>
        <w:spacing w:after="0" w:line="240" w:lineRule="auto"/>
        <w:ind w:firstLine="576"/>
        <w:jc w:val="both"/>
        <w:rPr>
          <w:rFonts w:ascii="Times New Roman" w:hAnsi="Times New Roman"/>
          <w:color w:val="000000"/>
          <w:spacing w:val="-1"/>
          <w:sz w:val="23"/>
          <w:szCs w:val="23"/>
        </w:rPr>
      </w:pPr>
      <w:r w:rsidRPr="00F74039">
        <w:rPr>
          <w:rFonts w:ascii="Times New Roman" w:hAnsi="Times New Roman"/>
          <w:color w:val="000000"/>
          <w:spacing w:val="-1"/>
          <w:sz w:val="23"/>
          <w:szCs w:val="23"/>
        </w:rPr>
        <w:t>10.</w:t>
      </w:r>
      <w:r w:rsidR="00655176" w:rsidRPr="00F74039">
        <w:rPr>
          <w:rFonts w:ascii="Times New Roman" w:hAnsi="Times New Roman"/>
          <w:color w:val="000000"/>
          <w:spacing w:val="-1"/>
          <w:sz w:val="23"/>
          <w:szCs w:val="23"/>
        </w:rPr>
        <w:t xml:space="preserve"> triukšmo užtvar</w:t>
      </w:r>
      <w:r w:rsidRPr="00F74039">
        <w:rPr>
          <w:rFonts w:ascii="Times New Roman" w:hAnsi="Times New Roman"/>
          <w:color w:val="000000"/>
          <w:spacing w:val="-1"/>
          <w:sz w:val="23"/>
          <w:szCs w:val="23"/>
        </w:rPr>
        <w:t>ų</w:t>
      </w:r>
      <w:r w:rsidR="00655176" w:rsidRPr="00F74039">
        <w:rPr>
          <w:rFonts w:ascii="Times New Roman" w:hAnsi="Times New Roman"/>
          <w:color w:val="000000"/>
          <w:spacing w:val="-1"/>
          <w:sz w:val="23"/>
          <w:szCs w:val="23"/>
        </w:rPr>
        <w:t xml:space="preserve"> projektavimas</w:t>
      </w:r>
      <w:r w:rsidR="00D47017">
        <w:rPr>
          <w:rFonts w:ascii="Times New Roman" w:hAnsi="Times New Roman"/>
          <w:color w:val="000000"/>
          <w:spacing w:val="-1"/>
          <w:sz w:val="23"/>
          <w:szCs w:val="23"/>
        </w:rPr>
        <w:t>;</w:t>
      </w:r>
    </w:p>
    <w:p w:rsidR="00655176" w:rsidRPr="00F74039" w:rsidRDefault="00067873" w:rsidP="00DA5B5F">
      <w:pPr>
        <w:tabs>
          <w:tab w:val="left" w:pos="851"/>
        </w:tabs>
        <w:spacing w:after="0" w:line="240" w:lineRule="auto"/>
        <w:ind w:firstLine="576"/>
        <w:jc w:val="both"/>
        <w:rPr>
          <w:rFonts w:ascii="Times New Roman" w:hAnsi="Times New Roman"/>
          <w:sz w:val="23"/>
          <w:szCs w:val="23"/>
        </w:rPr>
      </w:pPr>
      <w:r w:rsidRPr="00F74039">
        <w:rPr>
          <w:rFonts w:ascii="Times New Roman" w:hAnsi="Times New Roman"/>
          <w:sz w:val="23"/>
          <w:szCs w:val="23"/>
        </w:rPr>
        <w:t xml:space="preserve">11. </w:t>
      </w:r>
      <w:r w:rsidR="00655176" w:rsidRPr="00F74039">
        <w:rPr>
          <w:rFonts w:ascii="Times New Roman" w:hAnsi="Times New Roman"/>
          <w:sz w:val="23"/>
          <w:szCs w:val="23"/>
        </w:rPr>
        <w:t>laikinojo tilto per Nerį projektavimas;</w:t>
      </w:r>
    </w:p>
    <w:p w:rsidR="00655176" w:rsidRPr="00F74039" w:rsidRDefault="00067873" w:rsidP="00DA5B5F">
      <w:pPr>
        <w:tabs>
          <w:tab w:val="left" w:pos="851"/>
        </w:tabs>
        <w:spacing w:after="0" w:line="240" w:lineRule="auto"/>
        <w:ind w:firstLine="576"/>
        <w:jc w:val="both"/>
        <w:rPr>
          <w:rFonts w:ascii="Times New Roman" w:hAnsi="Times New Roman"/>
          <w:sz w:val="23"/>
          <w:szCs w:val="23"/>
        </w:rPr>
      </w:pPr>
      <w:r w:rsidRPr="00F74039">
        <w:rPr>
          <w:rFonts w:ascii="Times New Roman" w:hAnsi="Times New Roman"/>
          <w:sz w:val="23"/>
          <w:szCs w:val="23"/>
        </w:rPr>
        <w:t xml:space="preserve">12. </w:t>
      </w:r>
      <w:r w:rsidR="00655176" w:rsidRPr="00F74039">
        <w:rPr>
          <w:rFonts w:ascii="Times New Roman" w:hAnsi="Times New Roman"/>
          <w:sz w:val="23"/>
          <w:szCs w:val="23"/>
        </w:rPr>
        <w:t>papildomi topogeodezini</w:t>
      </w:r>
      <w:r w:rsidRPr="00F74039">
        <w:rPr>
          <w:rFonts w:ascii="Times New Roman" w:hAnsi="Times New Roman"/>
          <w:sz w:val="23"/>
          <w:szCs w:val="23"/>
        </w:rPr>
        <w:t>ai</w:t>
      </w:r>
      <w:r w:rsidR="00655176" w:rsidRPr="00F74039">
        <w:rPr>
          <w:rFonts w:ascii="Times New Roman" w:hAnsi="Times New Roman"/>
          <w:sz w:val="23"/>
          <w:szCs w:val="23"/>
        </w:rPr>
        <w:t xml:space="preserve"> bei geologinius tyrinėjim</w:t>
      </w:r>
      <w:r w:rsidRPr="00F74039">
        <w:rPr>
          <w:rFonts w:ascii="Times New Roman" w:hAnsi="Times New Roman"/>
          <w:sz w:val="23"/>
          <w:szCs w:val="23"/>
        </w:rPr>
        <w:t>ai</w:t>
      </w:r>
      <w:r w:rsidR="00655176" w:rsidRPr="00F74039">
        <w:rPr>
          <w:rFonts w:ascii="Times New Roman" w:hAnsi="Times New Roman"/>
          <w:sz w:val="23"/>
          <w:szCs w:val="23"/>
        </w:rPr>
        <w:t>.</w:t>
      </w:r>
    </w:p>
    <w:p w:rsidR="00DA5B5F" w:rsidRPr="00F74039" w:rsidRDefault="00DA5B5F" w:rsidP="00DA5B5F">
      <w:pPr>
        <w:spacing w:after="0" w:line="240" w:lineRule="auto"/>
        <w:ind w:firstLine="576"/>
        <w:jc w:val="both"/>
        <w:rPr>
          <w:rFonts w:ascii="Times New Roman" w:hAnsi="Times New Roman"/>
          <w:sz w:val="23"/>
          <w:szCs w:val="23"/>
        </w:rPr>
      </w:pPr>
      <w:r w:rsidRPr="00F74039">
        <w:rPr>
          <w:rFonts w:ascii="Times New Roman" w:hAnsi="Times New Roman"/>
          <w:sz w:val="23"/>
          <w:szCs w:val="23"/>
        </w:rPr>
        <w:t>Perkančioji organizacija pabrėžia, kad Statybos techninio reglamento STR 1.05.06:2010 „Statinio projektavimas“, patvirtinto Lietuvos Respublikos aplinkos ministro 2004 m. gruodžio 30 d. įsakymu Nr. D1-708 (su vėlesniais jo pakeitimais) (toliau – Reglamentas), 44 punkte numatyta, kad projektas keičiamas papildomos sutarties su projektuotoju ir statytojo patvirtintos papildomos techninės užduoties pagrindu. Projekto keitimus ir (ar) papildymus atlieka projektą parengęs projektuotojas. Projektuotojo teises į parengtą statinio statybos projektą saugo Lietuvos Respublikos autorių teisių ir gretutinių teisių įstatymas (toliau Autorių teisių ir gretutinių teisių įstatymas). Teisė atlikti parengto statinio statybos projekto keitimus ir (ar) papildymus – projektuotojo kaip autoriaus išimtinės turtinės teisės (Autorių teisių ir gretutinių teisių įstatymo 15 straipsnis). Projektuotojas pagal Sutartį turtinių teisių į parengto statinio statybos projekto keitimus ir (ar) papildymus neperleido Perkančiajai organizacijai, todėl, Perkančioji organizacija nurodo, jog nepažeidžiant autorių teisių, Perkančioji organizacija neturi teisės įsigyti Projektuotojo parengto statinio statybos projekto korektūros (papildymo) iš kito statinio projektuotojo nei iš paties.</w:t>
      </w:r>
    </w:p>
    <w:p w:rsidR="002C6D32" w:rsidRPr="00F74039" w:rsidRDefault="002C6D32" w:rsidP="00DA5B5F">
      <w:pPr>
        <w:spacing w:after="0" w:line="240" w:lineRule="auto"/>
        <w:ind w:firstLine="576"/>
        <w:jc w:val="both"/>
        <w:rPr>
          <w:rFonts w:ascii="Times New Roman" w:hAnsi="Times New Roman"/>
          <w:sz w:val="23"/>
          <w:szCs w:val="23"/>
        </w:rPr>
      </w:pPr>
      <w:r w:rsidRPr="00F74039">
        <w:rPr>
          <w:rFonts w:ascii="Times New Roman" w:hAnsi="Times New Roman"/>
          <w:sz w:val="23"/>
          <w:szCs w:val="23"/>
        </w:rPr>
        <w:t xml:space="preserve">Atsižvelgdama į nurodytas aplinkybes ir vadovaudamasi Įstatymo 56 straipsnio 1 dalies 3 punkto nuostatomis, </w:t>
      </w:r>
      <w:r w:rsidR="007A7D43" w:rsidRPr="00F74039">
        <w:rPr>
          <w:rFonts w:ascii="Times New Roman" w:hAnsi="Times New Roman"/>
          <w:sz w:val="23"/>
          <w:szCs w:val="23"/>
        </w:rPr>
        <w:t>P</w:t>
      </w:r>
      <w:r w:rsidRPr="00F74039">
        <w:rPr>
          <w:rFonts w:ascii="Times New Roman" w:hAnsi="Times New Roman"/>
          <w:sz w:val="23"/>
          <w:szCs w:val="23"/>
        </w:rPr>
        <w:t xml:space="preserve">erkančioji organizacija prašo Tarnybos sutikimo </w:t>
      </w:r>
      <w:r w:rsidR="007F5FC2" w:rsidRPr="00F74039">
        <w:rPr>
          <w:rFonts w:ascii="Times New Roman" w:hAnsi="Times New Roman"/>
          <w:i/>
          <w:sz w:val="23"/>
          <w:szCs w:val="23"/>
        </w:rPr>
        <w:t>Valstybinės reik</w:t>
      </w:r>
      <w:r w:rsidR="00D740F7">
        <w:rPr>
          <w:rFonts w:ascii="Times New Roman" w:hAnsi="Times New Roman"/>
          <w:i/>
          <w:sz w:val="23"/>
          <w:szCs w:val="23"/>
        </w:rPr>
        <w:t>š</w:t>
      </w:r>
      <w:r w:rsidR="007F5FC2" w:rsidRPr="00F74039">
        <w:rPr>
          <w:rFonts w:ascii="Times New Roman" w:hAnsi="Times New Roman"/>
          <w:i/>
          <w:sz w:val="23"/>
          <w:szCs w:val="23"/>
        </w:rPr>
        <w:t xml:space="preserve">mės magistralinio kelio A1 Vilnius-Kaunas-Klaipėda ruožo nuo 94,0 iki 107 km rekonstravimo projektinių sprendinių su PAV, teritorijų planavimo dokumentų ir techninio darbo projekto parengimo </w:t>
      </w:r>
      <w:r w:rsidR="007F5FC2" w:rsidRPr="00F74039">
        <w:rPr>
          <w:rFonts w:ascii="Times New Roman" w:hAnsi="Times New Roman"/>
          <w:sz w:val="23"/>
          <w:szCs w:val="23"/>
        </w:rPr>
        <w:t>paslaugų</w:t>
      </w:r>
      <w:r w:rsidRPr="00F74039">
        <w:rPr>
          <w:rFonts w:ascii="Times New Roman" w:hAnsi="Times New Roman"/>
          <w:sz w:val="23"/>
          <w:szCs w:val="23"/>
        </w:rPr>
        <w:t xml:space="preserve"> </w:t>
      </w:r>
      <w:r w:rsidR="00A41986" w:rsidRPr="00F74039">
        <w:rPr>
          <w:rFonts w:ascii="Times New Roman" w:hAnsi="Times New Roman"/>
          <w:sz w:val="23"/>
          <w:szCs w:val="23"/>
        </w:rPr>
        <w:t xml:space="preserve">pirkimą atlikti </w:t>
      </w:r>
      <w:r w:rsidRPr="00F74039">
        <w:rPr>
          <w:rFonts w:ascii="Times New Roman" w:hAnsi="Times New Roman"/>
          <w:sz w:val="23"/>
          <w:szCs w:val="23"/>
        </w:rPr>
        <w:t>neskelbiamų derybų būdu (Viešojo pirkim</w:t>
      </w:r>
      <w:r w:rsidR="008349EB" w:rsidRPr="00F74039">
        <w:rPr>
          <w:rFonts w:ascii="Times New Roman" w:hAnsi="Times New Roman"/>
          <w:sz w:val="23"/>
          <w:szCs w:val="23"/>
        </w:rPr>
        <w:t>o</w:t>
      </w:r>
      <w:r w:rsidRPr="00F74039">
        <w:rPr>
          <w:rFonts w:ascii="Times New Roman" w:hAnsi="Times New Roman"/>
          <w:sz w:val="23"/>
          <w:szCs w:val="23"/>
        </w:rPr>
        <w:t xml:space="preserve"> komisijos 2016 m. </w:t>
      </w:r>
      <w:r w:rsidR="00D7460B" w:rsidRPr="00F74039">
        <w:rPr>
          <w:rFonts w:ascii="Times New Roman" w:hAnsi="Times New Roman"/>
          <w:sz w:val="23"/>
          <w:szCs w:val="23"/>
        </w:rPr>
        <w:t>liepos 20</w:t>
      </w:r>
      <w:r w:rsidRPr="00F74039">
        <w:rPr>
          <w:rFonts w:ascii="Times New Roman" w:hAnsi="Times New Roman"/>
          <w:sz w:val="23"/>
          <w:szCs w:val="23"/>
        </w:rPr>
        <w:t xml:space="preserve"> d. posėdžio protokolas Nr. </w:t>
      </w:r>
      <w:r w:rsidR="00D7460B" w:rsidRPr="00F74039">
        <w:rPr>
          <w:rFonts w:ascii="Times New Roman" w:hAnsi="Times New Roman"/>
          <w:sz w:val="23"/>
          <w:szCs w:val="23"/>
        </w:rPr>
        <w:t>6-661</w:t>
      </w:r>
      <w:r w:rsidRPr="00F74039">
        <w:rPr>
          <w:rFonts w:ascii="Times New Roman" w:hAnsi="Times New Roman"/>
          <w:sz w:val="23"/>
          <w:szCs w:val="23"/>
        </w:rPr>
        <w:t>).</w:t>
      </w:r>
    </w:p>
    <w:p w:rsidR="002B0D37" w:rsidRPr="00F74039" w:rsidRDefault="002B0D37"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Pažymėtina, kad pirkimo vykdymas neskelbiamų derybų būdu yra Įstatymo išimtis, ir sąlygos, leidžiančios atlikti tokį pirkimą turi būti aiškinamos itin siaurai, grindžiant jas akivaizdžiais įrodymais. Teisingumo Teismo praktikoje 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 (</w:t>
      </w:r>
      <w:r w:rsidRPr="00F74039">
        <w:rPr>
          <w:rFonts w:ascii="Times New Roman" w:hAnsi="Times New Roman"/>
          <w:i/>
          <w:sz w:val="23"/>
          <w:szCs w:val="23"/>
        </w:rPr>
        <w:t>Teisingumo Teismo 2009 m. birželio 4 d. Sprendimas Komisija prieš Graikiją, C-250/7</w:t>
      </w:r>
      <w:r w:rsidRPr="00F74039">
        <w:rPr>
          <w:rFonts w:ascii="Times New Roman" w:hAnsi="Times New Roman"/>
          <w:sz w:val="23"/>
          <w:szCs w:val="23"/>
        </w:rPr>
        <w:t>).</w:t>
      </w:r>
    </w:p>
    <w:p w:rsidR="007F5FC2" w:rsidRPr="00F74039" w:rsidRDefault="006B2A0A"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 xml:space="preserve">Įstatymo 56 straipsnio 1 dalies 3 punkto nuostatos numato, kad </w:t>
      </w:r>
      <w:r w:rsidR="00A41986" w:rsidRPr="00F74039">
        <w:rPr>
          <w:rFonts w:ascii="Times New Roman" w:hAnsi="Times New Roman"/>
          <w:sz w:val="23"/>
          <w:szCs w:val="23"/>
        </w:rPr>
        <w:t>paslaugos</w:t>
      </w:r>
      <w:r w:rsidRPr="00F74039">
        <w:rPr>
          <w:rFonts w:ascii="Times New Roman" w:hAnsi="Times New Roman"/>
          <w:sz w:val="23"/>
          <w:szCs w:val="23"/>
        </w:rPr>
        <w:t xml:space="preserve"> neskelbiamų derybų būdu gali būti perkamos, „</w:t>
      </w:r>
      <w:r w:rsidRPr="00F74039">
        <w:rPr>
          <w:rFonts w:ascii="Times New Roman" w:hAnsi="Times New Roman"/>
          <w:i/>
          <w:sz w:val="23"/>
          <w:szCs w:val="23"/>
        </w:rPr>
        <w:t>&lt;...&gt; jeigu dėl techninių ar meninių priežasčių arba dėl priežasčių, susijusių su išimtinių teisių apsauga, prekes patiekti, paslaugas pateikti ar darbus atlikti gali tik konkretus tiekėjas</w:t>
      </w:r>
      <w:r w:rsidRPr="00F74039">
        <w:rPr>
          <w:rFonts w:ascii="Times New Roman" w:hAnsi="Times New Roman"/>
          <w:sz w:val="23"/>
          <w:szCs w:val="23"/>
        </w:rPr>
        <w:t>“.</w:t>
      </w:r>
      <w:r w:rsidR="002B0D37" w:rsidRPr="00F74039">
        <w:rPr>
          <w:rFonts w:ascii="Times New Roman" w:hAnsi="Times New Roman"/>
          <w:sz w:val="23"/>
          <w:szCs w:val="23"/>
        </w:rPr>
        <w:t xml:space="preserve"> </w:t>
      </w:r>
    </w:p>
    <w:p w:rsidR="00095FE7" w:rsidRPr="00F74039" w:rsidRDefault="00D779DE"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lastRenderedPageBreak/>
        <w:t>Tarnyba, įvertinusi Perkančiosios organizacijos pateiktus dokumentus bei viešai paskelbtus Pirkimo dokumentus nustatė</w:t>
      </w:r>
      <w:r w:rsidR="00095FE7" w:rsidRPr="00F74039">
        <w:rPr>
          <w:rFonts w:ascii="Times New Roman" w:hAnsi="Times New Roman"/>
          <w:sz w:val="23"/>
          <w:szCs w:val="23"/>
        </w:rPr>
        <w:t>:</w:t>
      </w:r>
    </w:p>
    <w:p w:rsidR="00095FE7" w:rsidRPr="00F74039" w:rsidRDefault="00095FE7"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Sutarties 34 punkte nustatyta „</w:t>
      </w:r>
      <w:r w:rsidRPr="00F74039">
        <w:rPr>
          <w:rFonts w:ascii="Times New Roman" w:hAnsi="Times New Roman"/>
          <w:i/>
          <w:sz w:val="23"/>
          <w:szCs w:val="23"/>
        </w:rPr>
        <w:t>Pirkimo dokumentai, viešojo pirkimo metu pateiktas Rangovo pasiūlymas ir Sutarties 35 punkte nurodyti priedai yra neatsiejama šios sutarties dalis</w:t>
      </w:r>
      <w:r w:rsidRPr="00F74039">
        <w:rPr>
          <w:rFonts w:ascii="Times New Roman" w:hAnsi="Times New Roman"/>
          <w:sz w:val="23"/>
          <w:szCs w:val="23"/>
        </w:rPr>
        <w:t>“</w:t>
      </w:r>
      <w:r w:rsidR="00D11DD6" w:rsidRPr="00F74039">
        <w:rPr>
          <w:rFonts w:ascii="Times New Roman" w:hAnsi="Times New Roman"/>
          <w:sz w:val="23"/>
          <w:szCs w:val="23"/>
        </w:rPr>
        <w:t>;</w:t>
      </w:r>
    </w:p>
    <w:p w:rsidR="00095FE7" w:rsidRPr="00F74039" w:rsidRDefault="00095FE7"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Pirkimo sąlygų 1 priedo „</w:t>
      </w:r>
      <w:r w:rsidRPr="00F74039">
        <w:rPr>
          <w:rFonts w:ascii="Times New Roman" w:hAnsi="Times New Roman"/>
          <w:i/>
          <w:sz w:val="23"/>
          <w:szCs w:val="23"/>
        </w:rPr>
        <w:t xml:space="preserve">Techninė specifikacija (Techninė užduotis)“ </w:t>
      </w:r>
      <w:r w:rsidR="00D11DD6" w:rsidRPr="00F74039">
        <w:rPr>
          <w:rFonts w:ascii="Times New Roman" w:hAnsi="Times New Roman"/>
          <w:sz w:val="23"/>
          <w:szCs w:val="23"/>
        </w:rPr>
        <w:t>(toliau – Techninė specifikacija)</w:t>
      </w:r>
      <w:r w:rsidR="00D11DD6" w:rsidRPr="00F74039">
        <w:rPr>
          <w:rFonts w:ascii="Times New Roman" w:hAnsi="Times New Roman"/>
          <w:i/>
          <w:sz w:val="23"/>
          <w:szCs w:val="23"/>
        </w:rPr>
        <w:t xml:space="preserve"> </w:t>
      </w:r>
      <w:r w:rsidRPr="00F74039">
        <w:rPr>
          <w:rFonts w:ascii="Times New Roman" w:hAnsi="Times New Roman"/>
          <w:sz w:val="23"/>
          <w:szCs w:val="23"/>
        </w:rPr>
        <w:t xml:space="preserve">3 pastraipoje nustatyta, </w:t>
      </w:r>
      <w:r w:rsidR="00D11DD6" w:rsidRPr="00F74039">
        <w:rPr>
          <w:rFonts w:ascii="Times New Roman" w:hAnsi="Times New Roman"/>
          <w:sz w:val="23"/>
          <w:szCs w:val="23"/>
        </w:rPr>
        <w:t>kad kelio ruožo rekonstravimo sąvoka „</w:t>
      </w:r>
      <w:r w:rsidR="00D11DD6" w:rsidRPr="00F74039">
        <w:rPr>
          <w:rFonts w:ascii="Times New Roman" w:hAnsi="Times New Roman"/>
          <w:i/>
          <w:sz w:val="23"/>
          <w:szCs w:val="23"/>
        </w:rPr>
        <w:t>apima ir kitus transporto statinius ir kitus statinius esančius kelio ruože</w:t>
      </w:r>
      <w:r w:rsidR="00D11DD6" w:rsidRPr="00F74039">
        <w:rPr>
          <w:rFonts w:ascii="Times New Roman" w:hAnsi="Times New Roman"/>
          <w:sz w:val="23"/>
          <w:szCs w:val="23"/>
        </w:rPr>
        <w:t>“;</w:t>
      </w:r>
    </w:p>
    <w:p w:rsidR="00095FE7" w:rsidRPr="00F74039" w:rsidRDefault="00D11DD6"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Techninės specifikacijos 3.7</w:t>
      </w:r>
      <w:r w:rsidR="008A6F33" w:rsidRPr="00F74039">
        <w:rPr>
          <w:rFonts w:ascii="Times New Roman" w:hAnsi="Times New Roman"/>
          <w:sz w:val="23"/>
          <w:szCs w:val="23"/>
        </w:rPr>
        <w:t xml:space="preserve"> punkte nustatyta Tiekėjo pareiga </w:t>
      </w:r>
      <w:r w:rsidRPr="00F74039">
        <w:rPr>
          <w:rFonts w:ascii="Times New Roman" w:hAnsi="Times New Roman"/>
          <w:sz w:val="23"/>
          <w:szCs w:val="23"/>
        </w:rPr>
        <w:t>„</w:t>
      </w:r>
      <w:r w:rsidRPr="00F74039">
        <w:rPr>
          <w:rFonts w:ascii="Times New Roman" w:hAnsi="Times New Roman"/>
          <w:i/>
          <w:sz w:val="23"/>
          <w:szCs w:val="23"/>
        </w:rPr>
        <w:t>kelio ruožo rekonstravimo projektinius pasiūlymus parengti vadovaujantis atliktais inžineriniais ir ekonominiais tyrinėjimais</w:t>
      </w:r>
      <w:r w:rsidRPr="00F74039">
        <w:rPr>
          <w:rFonts w:ascii="Times New Roman" w:hAnsi="Times New Roman"/>
          <w:sz w:val="23"/>
          <w:szCs w:val="23"/>
        </w:rPr>
        <w:t>“;</w:t>
      </w:r>
    </w:p>
    <w:p w:rsidR="00D11DD6" w:rsidRPr="00F74039" w:rsidRDefault="00D11DD6"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Techninės specifikacijos 4 punkte nustatyta, kad „</w:t>
      </w:r>
      <w:r w:rsidRPr="00F74039">
        <w:rPr>
          <w:rFonts w:ascii="Times New Roman" w:hAnsi="Times New Roman"/>
          <w:i/>
          <w:sz w:val="23"/>
          <w:szCs w:val="23"/>
        </w:rPr>
        <w:t>&lt;...&gt; Kelio ruožo rekonstravimo projektiniai pasiūlymai, kuriems pritarė ir pasirinko užsakovas kaip savo sumanymo koncepciją, turi būti patvirtinti užsakovo kaip galutiniai, kuriais vadovaujantis rengiami teritorijų planavimo dokumentai ir techninis darbo projektas</w:t>
      </w:r>
      <w:r w:rsidRPr="00F74039">
        <w:rPr>
          <w:rFonts w:ascii="Times New Roman" w:hAnsi="Times New Roman"/>
          <w:sz w:val="23"/>
          <w:szCs w:val="23"/>
        </w:rPr>
        <w:t>“</w:t>
      </w:r>
      <w:r w:rsidR="00236E68" w:rsidRPr="00F74039">
        <w:rPr>
          <w:rFonts w:ascii="Times New Roman" w:hAnsi="Times New Roman"/>
          <w:sz w:val="23"/>
          <w:szCs w:val="23"/>
        </w:rPr>
        <w:t>;</w:t>
      </w:r>
    </w:p>
    <w:p w:rsidR="00095FE7" w:rsidRPr="00F74039" w:rsidRDefault="00D11DD6"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Techninės specifikacijos 6 punkte nustatyta Tiekėj</w:t>
      </w:r>
      <w:r w:rsidR="008A6F33" w:rsidRPr="00F74039">
        <w:rPr>
          <w:rFonts w:ascii="Times New Roman" w:hAnsi="Times New Roman"/>
          <w:sz w:val="23"/>
          <w:szCs w:val="23"/>
        </w:rPr>
        <w:t>o pareiga</w:t>
      </w:r>
      <w:r w:rsidRPr="00F74039">
        <w:rPr>
          <w:rFonts w:ascii="Times New Roman" w:hAnsi="Times New Roman"/>
          <w:sz w:val="23"/>
          <w:szCs w:val="23"/>
        </w:rPr>
        <w:t xml:space="preserve"> „</w:t>
      </w:r>
      <w:r w:rsidRPr="00F74039">
        <w:rPr>
          <w:rFonts w:ascii="Times New Roman" w:hAnsi="Times New Roman"/>
          <w:i/>
          <w:sz w:val="23"/>
          <w:szCs w:val="23"/>
        </w:rPr>
        <w:t>parengti kelio ruožo rekonstravimo teritorijų planavimo dokumentą: specialųjį planą vadovaujantis užsakovo parengta ir patvirtinta specialiojo planavimo darbų programa, išduotu planavimo sąlygų sąvadu, atitinkamų institucijų parengtomis ir išduotomis planavimo sąlygomis ir užsakovo patvirtintais kelio ruožo rekonstravimo projektiniais pasiūlymais</w:t>
      </w:r>
      <w:r w:rsidRPr="00F74039">
        <w:rPr>
          <w:rFonts w:ascii="Times New Roman" w:hAnsi="Times New Roman"/>
          <w:sz w:val="23"/>
          <w:szCs w:val="23"/>
        </w:rPr>
        <w:t>“</w:t>
      </w:r>
      <w:r w:rsidR="00236E68" w:rsidRPr="00F74039">
        <w:rPr>
          <w:rFonts w:ascii="Times New Roman" w:hAnsi="Times New Roman"/>
          <w:sz w:val="23"/>
          <w:szCs w:val="23"/>
        </w:rPr>
        <w:t>;</w:t>
      </w:r>
    </w:p>
    <w:p w:rsidR="008A6F33" w:rsidRPr="00F74039" w:rsidRDefault="008A6F33" w:rsidP="00D47017">
      <w:pPr>
        <w:pStyle w:val="Sraopastraipa"/>
        <w:numPr>
          <w:ilvl w:val="0"/>
          <w:numId w:val="3"/>
        </w:numPr>
        <w:spacing w:after="0" w:line="240" w:lineRule="auto"/>
        <w:ind w:left="0" w:firstLine="851"/>
        <w:jc w:val="both"/>
        <w:rPr>
          <w:rFonts w:ascii="Times New Roman" w:hAnsi="Times New Roman"/>
          <w:sz w:val="23"/>
          <w:szCs w:val="23"/>
        </w:rPr>
      </w:pPr>
      <w:r w:rsidRPr="00F74039">
        <w:rPr>
          <w:rFonts w:ascii="Times New Roman" w:hAnsi="Times New Roman"/>
          <w:sz w:val="23"/>
          <w:szCs w:val="23"/>
        </w:rPr>
        <w:t>Techninės specifikacijos 8 punkte nustatyta Tiekėjo pareiga „</w:t>
      </w:r>
      <w:r w:rsidR="00D47017" w:rsidRPr="00D47017">
        <w:rPr>
          <w:rFonts w:ascii="Times New Roman" w:hAnsi="Times New Roman"/>
          <w:i/>
          <w:sz w:val="23"/>
          <w:szCs w:val="23"/>
        </w:rPr>
        <w:t>p</w:t>
      </w:r>
      <w:r w:rsidRPr="00F74039">
        <w:rPr>
          <w:rFonts w:ascii="Times New Roman" w:hAnsi="Times New Roman"/>
          <w:i/>
          <w:sz w:val="23"/>
          <w:szCs w:val="23"/>
        </w:rPr>
        <w:t>arengti kelio ruožo rekonstravimo techninį darbo projektą, vadovaujantis, patvirtintu specialiuoju teritorijų planavimo dokumentu (specialiuoju planu), statytojo (užsakovo) patvirtintais projektiniais pasiūlymais &lt;...&gt;</w:t>
      </w:r>
      <w:r w:rsidRPr="00F74039">
        <w:rPr>
          <w:rFonts w:ascii="Times New Roman" w:hAnsi="Times New Roman"/>
          <w:sz w:val="23"/>
          <w:szCs w:val="23"/>
        </w:rPr>
        <w:t>“</w:t>
      </w:r>
      <w:r w:rsidR="00F74039">
        <w:rPr>
          <w:rFonts w:ascii="Times New Roman" w:hAnsi="Times New Roman"/>
          <w:sz w:val="23"/>
          <w:szCs w:val="23"/>
        </w:rPr>
        <w:t>.</w:t>
      </w:r>
    </w:p>
    <w:p w:rsidR="00DC71BD" w:rsidRPr="00F74039" w:rsidRDefault="00E256B0"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Atsižvelgdama</w:t>
      </w:r>
      <w:r w:rsidR="008A6F33" w:rsidRPr="00F74039">
        <w:rPr>
          <w:rFonts w:ascii="Times New Roman" w:hAnsi="Times New Roman"/>
          <w:sz w:val="23"/>
          <w:szCs w:val="23"/>
        </w:rPr>
        <w:t xml:space="preserve"> į aukščiau nurodytas </w:t>
      </w:r>
      <w:r w:rsidR="00236E68" w:rsidRPr="00F74039">
        <w:rPr>
          <w:rFonts w:ascii="Times New Roman" w:hAnsi="Times New Roman"/>
          <w:sz w:val="23"/>
          <w:szCs w:val="23"/>
        </w:rPr>
        <w:t xml:space="preserve">Sutarties bei </w:t>
      </w:r>
      <w:r w:rsidR="008A6F33" w:rsidRPr="00F74039">
        <w:rPr>
          <w:rFonts w:ascii="Times New Roman" w:hAnsi="Times New Roman"/>
          <w:sz w:val="23"/>
          <w:szCs w:val="23"/>
        </w:rPr>
        <w:t xml:space="preserve">Techninės specifikacijos nuostatas, Tarnyba konstatuoja, kad </w:t>
      </w:r>
      <w:r w:rsidR="00DC71BD" w:rsidRPr="00F74039">
        <w:rPr>
          <w:rFonts w:ascii="Times New Roman" w:hAnsi="Times New Roman"/>
          <w:sz w:val="23"/>
          <w:szCs w:val="23"/>
        </w:rPr>
        <w:t xml:space="preserve">Sutartimi </w:t>
      </w:r>
      <w:r w:rsidR="008A6F33" w:rsidRPr="00F74039">
        <w:rPr>
          <w:rFonts w:ascii="Times New Roman" w:hAnsi="Times New Roman"/>
          <w:sz w:val="23"/>
          <w:szCs w:val="23"/>
        </w:rPr>
        <w:t xml:space="preserve">Tiekėjas </w:t>
      </w:r>
      <w:r w:rsidR="006B4F8E" w:rsidRPr="00F74039">
        <w:rPr>
          <w:rFonts w:ascii="Times New Roman" w:hAnsi="Times New Roman"/>
          <w:sz w:val="23"/>
          <w:szCs w:val="23"/>
        </w:rPr>
        <w:t xml:space="preserve">įsipareigojo pagal Sutartį parengtų ir patvirtintų projektinių sprendinių bei </w:t>
      </w:r>
      <w:r w:rsidR="00236E68" w:rsidRPr="00F74039">
        <w:rPr>
          <w:rFonts w:ascii="Times New Roman" w:hAnsi="Times New Roman"/>
          <w:sz w:val="23"/>
          <w:szCs w:val="23"/>
        </w:rPr>
        <w:t xml:space="preserve">savo paties parengtame </w:t>
      </w:r>
      <w:r w:rsidR="006B4F8E" w:rsidRPr="00F74039">
        <w:rPr>
          <w:rFonts w:ascii="Times New Roman" w:hAnsi="Times New Roman"/>
          <w:sz w:val="23"/>
          <w:szCs w:val="23"/>
        </w:rPr>
        <w:t>specialiajame plane numatytų sprendinių pagrindu</w:t>
      </w:r>
      <w:r w:rsidR="00236E68" w:rsidRPr="00F74039">
        <w:rPr>
          <w:rFonts w:ascii="Times New Roman" w:hAnsi="Times New Roman"/>
          <w:sz w:val="23"/>
          <w:szCs w:val="23"/>
        </w:rPr>
        <w:t xml:space="preserve"> parengti techninį darbo projektą už Sutarties 2 punkte nurodytą fiksuotą paslaugų kainą. </w:t>
      </w:r>
    </w:p>
    <w:p w:rsidR="00DC71BD" w:rsidRPr="00F74039" w:rsidRDefault="00DC71BD"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Pažymėtina, kad patvirtintame specialiajame plane numatytų sprendinių detalizavimas techniniame projekte negali būti laikomas techninio darbo projekto koregavimu, kadangi</w:t>
      </w:r>
      <w:r w:rsidR="00805EC2" w:rsidRPr="00F74039">
        <w:rPr>
          <w:rFonts w:ascii="Times New Roman" w:hAnsi="Times New Roman"/>
          <w:sz w:val="23"/>
          <w:szCs w:val="23"/>
        </w:rPr>
        <w:t>,</w:t>
      </w:r>
      <w:r w:rsidRPr="00F74039">
        <w:rPr>
          <w:rFonts w:ascii="Times New Roman" w:hAnsi="Times New Roman"/>
          <w:sz w:val="23"/>
          <w:szCs w:val="23"/>
        </w:rPr>
        <w:t xml:space="preserve"> atsižvelgiant į Sutarties nuostatas</w:t>
      </w:r>
      <w:r w:rsidR="00805EC2" w:rsidRPr="00F74039">
        <w:rPr>
          <w:rFonts w:ascii="Times New Roman" w:hAnsi="Times New Roman"/>
          <w:sz w:val="23"/>
          <w:szCs w:val="23"/>
        </w:rPr>
        <w:t>,</w:t>
      </w:r>
      <w:r w:rsidRPr="00F74039">
        <w:rPr>
          <w:rFonts w:ascii="Times New Roman" w:hAnsi="Times New Roman"/>
          <w:sz w:val="23"/>
          <w:szCs w:val="23"/>
        </w:rPr>
        <w:t xml:space="preserve"> techninis darbo projektas turėjo būti parengtas būtent specialiojo plano sprendinių pagrindu.</w:t>
      </w:r>
    </w:p>
    <w:p w:rsidR="00DC71BD" w:rsidRPr="00F74039" w:rsidRDefault="00236E68"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 xml:space="preserve"> </w:t>
      </w:r>
      <w:r w:rsidR="00DC71BD" w:rsidRPr="00F74039">
        <w:rPr>
          <w:rFonts w:ascii="Times New Roman" w:hAnsi="Times New Roman"/>
          <w:sz w:val="23"/>
          <w:szCs w:val="23"/>
        </w:rPr>
        <w:t xml:space="preserve">Pažymėtina ir tai, kad </w:t>
      </w:r>
      <w:r w:rsidR="00805EC2" w:rsidRPr="00F74039">
        <w:rPr>
          <w:rFonts w:ascii="Times New Roman" w:hAnsi="Times New Roman"/>
          <w:sz w:val="23"/>
          <w:szCs w:val="23"/>
        </w:rPr>
        <w:t>Sutartis nėra įvykdyta, o Perkančioji organizacija neskelbiamų derybų būdu siektų įsigyti dar nebaigto</w:t>
      </w:r>
      <w:r w:rsidR="00874E10" w:rsidRPr="00F74039">
        <w:rPr>
          <w:rFonts w:ascii="Times New Roman" w:hAnsi="Times New Roman"/>
          <w:sz w:val="23"/>
          <w:szCs w:val="23"/>
        </w:rPr>
        <w:t xml:space="preserve"> rengti</w:t>
      </w:r>
      <w:r w:rsidR="00805EC2" w:rsidRPr="00F74039">
        <w:rPr>
          <w:rFonts w:ascii="Times New Roman" w:hAnsi="Times New Roman"/>
          <w:sz w:val="23"/>
          <w:szCs w:val="23"/>
        </w:rPr>
        <w:t xml:space="preserve"> </w:t>
      </w:r>
      <w:r w:rsidR="00DC71BD" w:rsidRPr="00F74039">
        <w:rPr>
          <w:rFonts w:ascii="Times New Roman" w:hAnsi="Times New Roman"/>
          <w:sz w:val="23"/>
          <w:szCs w:val="23"/>
        </w:rPr>
        <w:t>technini</w:t>
      </w:r>
      <w:r w:rsidR="00805EC2" w:rsidRPr="00F74039">
        <w:rPr>
          <w:rFonts w:ascii="Times New Roman" w:hAnsi="Times New Roman"/>
          <w:sz w:val="23"/>
          <w:szCs w:val="23"/>
        </w:rPr>
        <w:t>o</w:t>
      </w:r>
      <w:r w:rsidR="00DC71BD" w:rsidRPr="00F74039">
        <w:rPr>
          <w:rFonts w:ascii="Times New Roman" w:hAnsi="Times New Roman"/>
          <w:sz w:val="23"/>
          <w:szCs w:val="23"/>
        </w:rPr>
        <w:t xml:space="preserve"> darbo projekt</w:t>
      </w:r>
      <w:r w:rsidR="00874E10" w:rsidRPr="00F74039">
        <w:rPr>
          <w:rFonts w:ascii="Times New Roman" w:hAnsi="Times New Roman"/>
          <w:sz w:val="23"/>
          <w:szCs w:val="23"/>
        </w:rPr>
        <w:t>o</w:t>
      </w:r>
      <w:r w:rsidR="00DC71BD" w:rsidRPr="00F74039">
        <w:rPr>
          <w:rFonts w:ascii="Times New Roman" w:hAnsi="Times New Roman"/>
          <w:sz w:val="23"/>
          <w:szCs w:val="23"/>
        </w:rPr>
        <w:t xml:space="preserve"> </w:t>
      </w:r>
      <w:r w:rsidR="00805EC2" w:rsidRPr="00F74039">
        <w:rPr>
          <w:rFonts w:ascii="Times New Roman" w:hAnsi="Times New Roman"/>
          <w:sz w:val="23"/>
          <w:szCs w:val="23"/>
        </w:rPr>
        <w:t xml:space="preserve">koregavimo paslaugas. </w:t>
      </w:r>
    </w:p>
    <w:p w:rsidR="005B0048" w:rsidRPr="00F74039" w:rsidRDefault="00E256B0" w:rsidP="00D47017">
      <w:pPr>
        <w:spacing w:after="0" w:line="240" w:lineRule="auto"/>
        <w:ind w:firstLine="851"/>
        <w:jc w:val="both"/>
        <w:rPr>
          <w:rFonts w:ascii="Times New Roman" w:hAnsi="Times New Roman"/>
          <w:sz w:val="23"/>
          <w:szCs w:val="23"/>
        </w:rPr>
      </w:pPr>
      <w:r w:rsidRPr="00F74039">
        <w:rPr>
          <w:rFonts w:ascii="Times New Roman" w:eastAsia="Times New Roman" w:hAnsi="Times New Roman"/>
          <w:sz w:val="23"/>
          <w:szCs w:val="23"/>
        </w:rPr>
        <w:t>Šiuo atveju neskelbiamų derybų būdu Perkančiajai organizacijai įsigijus paslaugas, kurias Tiekėjas yra įsipareigojęs atlikti anksčiau sudaryta Sutartimi, būtų pažeistas Įstatymo 3 straipsnio 1 dalyje įtvirtintas skaidrumo principas bei Įstatymo 3 straipsnio 2 dalyje nustatytas  racionalaus lėšų panaudojimo tikslas, todėl a</w:t>
      </w:r>
      <w:r w:rsidR="000D5494" w:rsidRPr="00F74039">
        <w:rPr>
          <w:rFonts w:ascii="Times New Roman" w:hAnsi="Times New Roman"/>
          <w:sz w:val="23"/>
          <w:szCs w:val="23"/>
        </w:rPr>
        <w:t>tsižvelgdama</w:t>
      </w:r>
      <w:r w:rsidR="005E08AB" w:rsidRPr="00F74039">
        <w:rPr>
          <w:rFonts w:ascii="Times New Roman" w:hAnsi="Times New Roman"/>
          <w:sz w:val="23"/>
          <w:szCs w:val="23"/>
        </w:rPr>
        <w:t xml:space="preserve"> į </w:t>
      </w:r>
      <w:r w:rsidRPr="00F74039">
        <w:rPr>
          <w:rFonts w:ascii="Times New Roman" w:hAnsi="Times New Roman"/>
          <w:sz w:val="23"/>
          <w:szCs w:val="23"/>
        </w:rPr>
        <w:t xml:space="preserve">visas </w:t>
      </w:r>
      <w:r w:rsidR="00410C61" w:rsidRPr="00F74039">
        <w:rPr>
          <w:rFonts w:ascii="Times New Roman" w:hAnsi="Times New Roman"/>
          <w:sz w:val="23"/>
          <w:szCs w:val="23"/>
        </w:rPr>
        <w:t>aukščiau nurodytas aplinkybes</w:t>
      </w:r>
      <w:r w:rsidR="003D7B61" w:rsidRPr="00F74039">
        <w:rPr>
          <w:rFonts w:ascii="Times New Roman" w:hAnsi="Times New Roman"/>
          <w:sz w:val="23"/>
          <w:szCs w:val="23"/>
        </w:rPr>
        <w:t xml:space="preserve">, </w:t>
      </w:r>
      <w:r w:rsidR="00410C61" w:rsidRPr="00F74039">
        <w:rPr>
          <w:rFonts w:ascii="Times New Roman" w:hAnsi="Times New Roman"/>
          <w:sz w:val="23"/>
          <w:szCs w:val="23"/>
        </w:rPr>
        <w:t>bei</w:t>
      </w:r>
      <w:r w:rsidR="005E08AB" w:rsidRPr="00F74039">
        <w:rPr>
          <w:rFonts w:ascii="Times New Roman" w:hAnsi="Times New Roman"/>
          <w:sz w:val="23"/>
          <w:szCs w:val="23"/>
        </w:rPr>
        <w:t xml:space="preserve"> </w:t>
      </w:r>
      <w:r w:rsidR="00410C61" w:rsidRPr="00F74039">
        <w:rPr>
          <w:rFonts w:ascii="Times New Roman" w:hAnsi="Times New Roman"/>
          <w:sz w:val="23"/>
          <w:szCs w:val="23"/>
        </w:rPr>
        <w:t>vadovaudamasi</w:t>
      </w:r>
      <w:r w:rsidR="005E08AB" w:rsidRPr="00F74039">
        <w:rPr>
          <w:rFonts w:ascii="Times New Roman" w:hAnsi="Times New Roman"/>
          <w:sz w:val="23"/>
          <w:szCs w:val="23"/>
        </w:rPr>
        <w:t xml:space="preserve"> Įstatymo 8</w:t>
      </w:r>
      <w:r w:rsidR="005E08AB" w:rsidRPr="00F74039">
        <w:rPr>
          <w:rFonts w:ascii="Times New Roman" w:hAnsi="Times New Roman"/>
          <w:sz w:val="23"/>
          <w:szCs w:val="23"/>
          <w:vertAlign w:val="superscript"/>
        </w:rPr>
        <w:t>2</w:t>
      </w:r>
      <w:r w:rsidR="005E08AB" w:rsidRPr="00F74039">
        <w:rPr>
          <w:rFonts w:ascii="Times New Roman" w:hAnsi="Times New Roman"/>
          <w:sz w:val="23"/>
          <w:szCs w:val="23"/>
        </w:rPr>
        <w:t xml:space="preserve"> straipsnio 2 dalies 7 punkto nuostatomis, Tarnyba </w:t>
      </w:r>
      <w:r w:rsidR="005E08AB" w:rsidRPr="00F74039">
        <w:rPr>
          <w:rFonts w:ascii="Times New Roman" w:hAnsi="Times New Roman"/>
          <w:b/>
          <w:sz w:val="23"/>
          <w:szCs w:val="23"/>
        </w:rPr>
        <w:t>neturi pagrindo sutikti</w:t>
      </w:r>
      <w:r w:rsidR="005E08AB" w:rsidRPr="00F74039">
        <w:rPr>
          <w:rFonts w:ascii="Times New Roman" w:hAnsi="Times New Roman"/>
          <w:sz w:val="23"/>
          <w:szCs w:val="23"/>
        </w:rPr>
        <w:t>, kad</w:t>
      </w:r>
      <w:r w:rsidR="000933BC" w:rsidRPr="00F74039">
        <w:rPr>
          <w:rFonts w:ascii="Times New Roman" w:hAnsi="Times New Roman"/>
          <w:sz w:val="23"/>
          <w:szCs w:val="23"/>
        </w:rPr>
        <w:t xml:space="preserve"> </w:t>
      </w:r>
      <w:r w:rsidR="00D7460B" w:rsidRPr="00F74039">
        <w:rPr>
          <w:rFonts w:ascii="Times New Roman" w:hAnsi="Times New Roman"/>
          <w:sz w:val="23"/>
          <w:szCs w:val="23"/>
        </w:rPr>
        <w:t>Lietuvos automobilių kelių direkcija prie Susisiekimo minister</w:t>
      </w:r>
      <w:bookmarkStart w:id="1" w:name="_GoBack"/>
      <w:bookmarkEnd w:id="1"/>
      <w:r w:rsidR="00D7460B" w:rsidRPr="00F74039">
        <w:rPr>
          <w:rFonts w:ascii="Times New Roman" w:hAnsi="Times New Roman"/>
          <w:sz w:val="23"/>
          <w:szCs w:val="23"/>
        </w:rPr>
        <w:t xml:space="preserve">ijos </w:t>
      </w:r>
      <w:r w:rsidR="00D740F7" w:rsidRPr="00F74039">
        <w:rPr>
          <w:rFonts w:ascii="Times New Roman" w:hAnsi="Times New Roman"/>
          <w:i/>
          <w:sz w:val="23"/>
          <w:szCs w:val="23"/>
        </w:rPr>
        <w:t>Valstybinės reik</w:t>
      </w:r>
      <w:r w:rsidR="00D740F7">
        <w:rPr>
          <w:rFonts w:ascii="Times New Roman" w:hAnsi="Times New Roman"/>
          <w:i/>
          <w:sz w:val="23"/>
          <w:szCs w:val="23"/>
        </w:rPr>
        <w:t>š</w:t>
      </w:r>
      <w:r w:rsidR="00D740F7" w:rsidRPr="00F74039">
        <w:rPr>
          <w:rFonts w:ascii="Times New Roman" w:hAnsi="Times New Roman"/>
          <w:i/>
          <w:sz w:val="23"/>
          <w:szCs w:val="23"/>
        </w:rPr>
        <w:t>mės magistralinio kelio A1 Vilnius-Kaunas-Klaipėda ruožo nuo 94,0 iki 107 km rekonstravimo projektinių sprendinių su PAV, teritorijų planavimo dokumentų ir techninio darbo projekto parengimo</w:t>
      </w:r>
      <w:r w:rsidR="000933BC" w:rsidRPr="00F74039">
        <w:rPr>
          <w:rFonts w:ascii="Times New Roman" w:hAnsi="Times New Roman"/>
          <w:i/>
          <w:sz w:val="23"/>
          <w:szCs w:val="23"/>
        </w:rPr>
        <w:t xml:space="preserve"> </w:t>
      </w:r>
      <w:r w:rsidR="00412B89" w:rsidRPr="00412B89">
        <w:rPr>
          <w:rFonts w:ascii="Times New Roman" w:hAnsi="Times New Roman"/>
          <w:sz w:val="23"/>
          <w:szCs w:val="23"/>
        </w:rPr>
        <w:t>paslaugų pirkimą</w:t>
      </w:r>
      <w:r w:rsidR="00412B89">
        <w:rPr>
          <w:rFonts w:ascii="Times New Roman" w:hAnsi="Times New Roman"/>
          <w:i/>
          <w:sz w:val="23"/>
          <w:szCs w:val="23"/>
        </w:rPr>
        <w:t xml:space="preserve"> </w:t>
      </w:r>
      <w:r w:rsidR="00BE78A2" w:rsidRPr="00F74039">
        <w:rPr>
          <w:rFonts w:ascii="Times New Roman" w:hAnsi="Times New Roman"/>
          <w:sz w:val="23"/>
          <w:szCs w:val="23"/>
        </w:rPr>
        <w:t>vykd</w:t>
      </w:r>
      <w:r w:rsidR="000933BC" w:rsidRPr="00F74039">
        <w:rPr>
          <w:rFonts w:ascii="Times New Roman" w:hAnsi="Times New Roman"/>
          <w:sz w:val="23"/>
          <w:szCs w:val="23"/>
        </w:rPr>
        <w:t>ytų neskel</w:t>
      </w:r>
      <w:r w:rsidR="00BE78A2" w:rsidRPr="00F74039">
        <w:rPr>
          <w:rFonts w:ascii="Times New Roman" w:hAnsi="Times New Roman"/>
          <w:sz w:val="23"/>
          <w:szCs w:val="23"/>
        </w:rPr>
        <w:t xml:space="preserve">biamų derybų būdu, vadovaujantis Įstatymo 56 straipsnio </w:t>
      </w:r>
      <w:r w:rsidR="00F62752" w:rsidRPr="00F74039">
        <w:rPr>
          <w:rFonts w:ascii="Times New Roman" w:hAnsi="Times New Roman"/>
          <w:sz w:val="23"/>
          <w:szCs w:val="23"/>
        </w:rPr>
        <w:t>1</w:t>
      </w:r>
      <w:r w:rsidR="00BE78A2" w:rsidRPr="00F74039">
        <w:rPr>
          <w:rFonts w:ascii="Times New Roman" w:hAnsi="Times New Roman"/>
          <w:sz w:val="23"/>
          <w:szCs w:val="23"/>
        </w:rPr>
        <w:t xml:space="preserve"> dalies </w:t>
      </w:r>
      <w:r w:rsidR="00F62752" w:rsidRPr="00F74039">
        <w:rPr>
          <w:rFonts w:ascii="Times New Roman" w:hAnsi="Times New Roman"/>
          <w:sz w:val="23"/>
          <w:szCs w:val="23"/>
        </w:rPr>
        <w:t>3</w:t>
      </w:r>
      <w:r w:rsidR="00BE78A2" w:rsidRPr="00F74039">
        <w:rPr>
          <w:rFonts w:ascii="Times New Roman" w:hAnsi="Times New Roman"/>
          <w:sz w:val="23"/>
          <w:szCs w:val="23"/>
        </w:rPr>
        <w:t xml:space="preserve"> punkto nuostatomis</w:t>
      </w:r>
      <w:r w:rsidR="00F62752" w:rsidRPr="00F74039">
        <w:rPr>
          <w:rFonts w:ascii="Times New Roman" w:hAnsi="Times New Roman"/>
          <w:sz w:val="23"/>
          <w:szCs w:val="23"/>
        </w:rPr>
        <w:t>.</w:t>
      </w:r>
    </w:p>
    <w:p w:rsidR="005E08AB" w:rsidRPr="00F74039" w:rsidRDefault="005E08AB" w:rsidP="00D47017">
      <w:pPr>
        <w:spacing w:after="0" w:line="240" w:lineRule="auto"/>
        <w:ind w:firstLine="851"/>
        <w:jc w:val="both"/>
        <w:rPr>
          <w:rFonts w:ascii="Times New Roman" w:hAnsi="Times New Roman"/>
          <w:sz w:val="23"/>
          <w:szCs w:val="23"/>
        </w:rPr>
      </w:pPr>
      <w:r w:rsidRPr="00F74039">
        <w:rPr>
          <w:rFonts w:ascii="Times New Roman" w:hAnsi="Times New Roman"/>
          <w:sz w:val="23"/>
          <w:szCs w:val="23"/>
        </w:rPr>
        <w:t>Vadovaujantis Lietuvos Respublikos administracinių bylų teisenos įstatymo 5 ir 1</w:t>
      </w:r>
      <w:r w:rsidR="00F74039" w:rsidRPr="00F74039">
        <w:rPr>
          <w:rFonts w:ascii="Times New Roman" w:hAnsi="Times New Roman"/>
          <w:sz w:val="23"/>
          <w:szCs w:val="23"/>
        </w:rPr>
        <w:t>7</w:t>
      </w:r>
      <w:r w:rsidRPr="00F74039">
        <w:rPr>
          <w:rFonts w:ascii="Times New Roman" w:hAnsi="Times New Roman"/>
          <w:sz w:val="23"/>
          <w:szCs w:val="23"/>
        </w:rPr>
        <w:t xml:space="preserve"> straipsniais, nesutikę su šiuo Tarnybos sprendimu, Jūs galite jį apskųsti teismui šio įstatymo nustatyta tvarka.</w:t>
      </w:r>
    </w:p>
    <w:p w:rsidR="00486801" w:rsidRPr="00F74039" w:rsidRDefault="00486801" w:rsidP="002B0D37">
      <w:pPr>
        <w:spacing w:after="0" w:line="240" w:lineRule="auto"/>
        <w:ind w:right="283"/>
        <w:jc w:val="both"/>
        <w:rPr>
          <w:rFonts w:ascii="Times New Roman" w:eastAsia="Times New Roman" w:hAnsi="Times New Roman"/>
          <w:sz w:val="23"/>
          <w:szCs w:val="23"/>
        </w:rPr>
      </w:pPr>
    </w:p>
    <w:p w:rsidR="00486801" w:rsidRPr="00F74039" w:rsidRDefault="00486801" w:rsidP="002B0D37">
      <w:pPr>
        <w:spacing w:after="0" w:line="240" w:lineRule="auto"/>
        <w:ind w:right="283"/>
        <w:jc w:val="both"/>
        <w:rPr>
          <w:rFonts w:ascii="Times New Roman" w:eastAsia="Times New Roman" w:hAnsi="Times New Roman"/>
          <w:sz w:val="23"/>
          <w:szCs w:val="23"/>
        </w:rPr>
      </w:pPr>
    </w:p>
    <w:p w:rsidR="00772006" w:rsidRPr="00F74039" w:rsidRDefault="00486801" w:rsidP="002B0D37">
      <w:pPr>
        <w:spacing w:after="0" w:line="240" w:lineRule="auto"/>
        <w:ind w:right="283"/>
        <w:jc w:val="both"/>
        <w:rPr>
          <w:rFonts w:ascii="Times New Roman" w:eastAsia="Times New Roman" w:hAnsi="Times New Roman"/>
          <w:sz w:val="23"/>
          <w:szCs w:val="23"/>
        </w:rPr>
      </w:pPr>
      <w:r w:rsidRPr="00F74039">
        <w:rPr>
          <w:rFonts w:ascii="Times New Roman" w:eastAsia="Times New Roman" w:hAnsi="Times New Roman"/>
          <w:sz w:val="23"/>
          <w:szCs w:val="23"/>
        </w:rPr>
        <w:t xml:space="preserve">Prevencijos ir pirkimo sutarčių priežiūros </w:t>
      </w:r>
      <w:r w:rsidR="00772006" w:rsidRPr="00F74039">
        <w:rPr>
          <w:rFonts w:ascii="Times New Roman" w:eastAsia="Times New Roman" w:hAnsi="Times New Roman"/>
          <w:sz w:val="23"/>
          <w:szCs w:val="23"/>
        </w:rPr>
        <w:t>skyriaus</w:t>
      </w:r>
    </w:p>
    <w:p w:rsidR="00486801" w:rsidRPr="00F74039" w:rsidRDefault="00DB4A3B" w:rsidP="00D47017">
      <w:pPr>
        <w:spacing w:after="0" w:line="240" w:lineRule="auto"/>
        <w:jc w:val="both"/>
        <w:rPr>
          <w:rFonts w:ascii="Times New Roman" w:eastAsia="Times New Roman" w:hAnsi="Times New Roman"/>
          <w:sz w:val="23"/>
          <w:szCs w:val="23"/>
        </w:rPr>
      </w:pPr>
      <w:r w:rsidRPr="00F74039">
        <w:rPr>
          <w:rFonts w:ascii="Times New Roman" w:eastAsia="Times New Roman" w:hAnsi="Times New Roman"/>
          <w:sz w:val="23"/>
          <w:szCs w:val="23"/>
        </w:rPr>
        <w:t>vyriausiasis specialistas</w:t>
      </w:r>
      <w:r w:rsidR="00486801" w:rsidRPr="00F74039">
        <w:rPr>
          <w:rFonts w:ascii="Times New Roman" w:eastAsia="Times New Roman" w:hAnsi="Times New Roman"/>
          <w:sz w:val="23"/>
          <w:szCs w:val="23"/>
        </w:rPr>
        <w:tab/>
      </w:r>
      <w:r w:rsidR="00486801" w:rsidRPr="00F74039">
        <w:rPr>
          <w:rFonts w:ascii="Times New Roman" w:eastAsia="Times New Roman" w:hAnsi="Times New Roman"/>
          <w:sz w:val="23"/>
          <w:szCs w:val="23"/>
        </w:rPr>
        <w:tab/>
      </w:r>
      <w:r w:rsidR="00772006" w:rsidRPr="00F74039">
        <w:rPr>
          <w:rFonts w:ascii="Times New Roman" w:eastAsia="Times New Roman" w:hAnsi="Times New Roman"/>
          <w:sz w:val="23"/>
          <w:szCs w:val="23"/>
        </w:rPr>
        <w:tab/>
      </w:r>
      <w:r w:rsidR="00772006" w:rsidRPr="00F74039">
        <w:rPr>
          <w:rFonts w:ascii="Times New Roman" w:eastAsia="Times New Roman" w:hAnsi="Times New Roman"/>
          <w:sz w:val="23"/>
          <w:szCs w:val="23"/>
        </w:rPr>
        <w:tab/>
        <w:t xml:space="preserve">              </w:t>
      </w:r>
      <w:r w:rsidR="00D47017">
        <w:rPr>
          <w:rFonts w:ascii="Times New Roman" w:eastAsia="Times New Roman" w:hAnsi="Times New Roman"/>
          <w:sz w:val="23"/>
          <w:szCs w:val="23"/>
        </w:rPr>
        <w:t xml:space="preserve">       </w:t>
      </w:r>
      <w:r w:rsidRPr="00F74039">
        <w:rPr>
          <w:rFonts w:ascii="Times New Roman" w:eastAsia="Times New Roman" w:hAnsi="Times New Roman"/>
          <w:sz w:val="23"/>
          <w:szCs w:val="23"/>
        </w:rPr>
        <w:t xml:space="preserve">Gediminas </w:t>
      </w:r>
      <w:proofErr w:type="spellStart"/>
      <w:r w:rsidRPr="00F74039">
        <w:rPr>
          <w:rFonts w:ascii="Times New Roman" w:eastAsia="Times New Roman" w:hAnsi="Times New Roman"/>
          <w:sz w:val="23"/>
          <w:szCs w:val="23"/>
        </w:rPr>
        <w:t>Golcevas</w:t>
      </w:r>
      <w:proofErr w:type="spellEnd"/>
    </w:p>
    <w:p w:rsidR="00486801" w:rsidRPr="00F74039" w:rsidRDefault="00486801" w:rsidP="00CC71B7">
      <w:pPr>
        <w:spacing w:after="0" w:line="240" w:lineRule="auto"/>
        <w:ind w:right="283"/>
        <w:jc w:val="both"/>
        <w:rPr>
          <w:rFonts w:ascii="Times New Roman" w:eastAsia="Times New Roman" w:hAnsi="Times New Roman"/>
          <w:sz w:val="23"/>
          <w:szCs w:val="23"/>
        </w:rPr>
      </w:pPr>
    </w:p>
    <w:p w:rsidR="000510C6" w:rsidRDefault="000510C6" w:rsidP="00DB4A3B">
      <w:pPr>
        <w:ind w:right="283"/>
        <w:jc w:val="both"/>
        <w:rPr>
          <w:rFonts w:ascii="Times New Roman" w:eastAsia="Times New Roman" w:hAnsi="Times New Roman"/>
          <w:sz w:val="23"/>
          <w:szCs w:val="23"/>
        </w:rPr>
      </w:pPr>
    </w:p>
    <w:p w:rsidR="00D740F7" w:rsidRPr="00D740F7" w:rsidRDefault="00D740F7" w:rsidP="00DB4A3B">
      <w:pPr>
        <w:ind w:right="283"/>
        <w:jc w:val="both"/>
        <w:rPr>
          <w:rFonts w:ascii="Times New Roman" w:eastAsia="Times New Roman" w:hAnsi="Times New Roman"/>
          <w:sz w:val="57"/>
          <w:szCs w:val="23"/>
        </w:rPr>
      </w:pPr>
    </w:p>
    <w:p w:rsidR="00486801" w:rsidRPr="00F74039" w:rsidRDefault="00342D3B" w:rsidP="007A7D43">
      <w:pPr>
        <w:spacing w:after="0" w:line="240" w:lineRule="auto"/>
        <w:ind w:right="284"/>
        <w:jc w:val="both"/>
        <w:rPr>
          <w:rFonts w:ascii="Times New Roman" w:hAnsi="Times New Roman"/>
          <w:sz w:val="23"/>
          <w:szCs w:val="23"/>
        </w:rPr>
      </w:pPr>
      <w:r w:rsidRPr="00F74039">
        <w:rPr>
          <w:rFonts w:ascii="Times New Roman" w:eastAsia="Times New Roman" w:hAnsi="Times New Roman"/>
          <w:sz w:val="23"/>
          <w:szCs w:val="23"/>
        </w:rPr>
        <w:t>Gedim</w:t>
      </w:r>
      <w:r w:rsidR="00DB4A3B" w:rsidRPr="00F74039">
        <w:rPr>
          <w:rFonts w:ascii="Times New Roman" w:eastAsia="Times New Roman" w:hAnsi="Times New Roman"/>
          <w:sz w:val="23"/>
          <w:szCs w:val="23"/>
        </w:rPr>
        <w:t xml:space="preserve">inas </w:t>
      </w:r>
      <w:proofErr w:type="spellStart"/>
      <w:r w:rsidR="00DB4A3B" w:rsidRPr="00F74039">
        <w:rPr>
          <w:rFonts w:ascii="Times New Roman" w:eastAsia="Times New Roman" w:hAnsi="Times New Roman"/>
          <w:sz w:val="23"/>
          <w:szCs w:val="23"/>
        </w:rPr>
        <w:t>Golcevas</w:t>
      </w:r>
      <w:proofErr w:type="spellEnd"/>
      <w:r w:rsidR="00DB4A3B" w:rsidRPr="00F74039">
        <w:rPr>
          <w:rFonts w:ascii="Times New Roman" w:eastAsia="Times New Roman" w:hAnsi="Times New Roman"/>
          <w:sz w:val="23"/>
          <w:szCs w:val="23"/>
        </w:rPr>
        <w:t>, tel. (8 5) 203 4837, faks. (8 5) 213 6213, el. p.</w:t>
      </w:r>
      <w:r w:rsidR="00DB4A3B" w:rsidRPr="00F74039">
        <w:rPr>
          <w:rFonts w:ascii="Times New Roman" w:hAnsi="Times New Roman"/>
          <w:sz w:val="23"/>
          <w:szCs w:val="23"/>
        </w:rPr>
        <w:t xml:space="preserve"> </w:t>
      </w:r>
      <w:hyperlink r:id="rId11" w:history="1">
        <w:r w:rsidR="00DB4A3B" w:rsidRPr="00F74039">
          <w:rPr>
            <w:rStyle w:val="Hipersaitas"/>
            <w:rFonts w:ascii="Times New Roman" w:hAnsi="Times New Roman"/>
            <w:color w:val="auto"/>
            <w:sz w:val="23"/>
            <w:szCs w:val="23"/>
          </w:rPr>
          <w:t>Gediminas.Golcevas@vpt.lt</w:t>
        </w:r>
      </w:hyperlink>
    </w:p>
    <w:sectPr w:rsidR="00486801" w:rsidRPr="00F74039"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7B" w:rsidRDefault="00D26F7B">
      <w:pPr>
        <w:spacing w:after="0" w:line="240" w:lineRule="auto"/>
      </w:pPr>
      <w:r>
        <w:separator/>
      </w:r>
    </w:p>
  </w:endnote>
  <w:endnote w:type="continuationSeparator" w:id="0">
    <w:p w:rsidR="00D26F7B" w:rsidRDefault="00D2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Porat"/>
    </w:pPr>
  </w:p>
  <w:p w:rsidR="00247DB5" w:rsidRDefault="00247DB5">
    <w:pPr>
      <w:pStyle w:val="Porat"/>
    </w:pPr>
  </w:p>
  <w:p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rsidTr="008A2FC7">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7B" w:rsidRDefault="00D26F7B">
      <w:pPr>
        <w:spacing w:after="0" w:line="240" w:lineRule="auto"/>
      </w:pPr>
      <w:r>
        <w:separator/>
      </w:r>
    </w:p>
  </w:footnote>
  <w:footnote w:type="continuationSeparator" w:id="0">
    <w:p w:rsidR="00D26F7B" w:rsidRDefault="00D26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2B89">
      <w:rPr>
        <w:rStyle w:val="Puslapionumeris"/>
        <w:noProof/>
      </w:rPr>
      <w:t>3</w:t>
    </w:r>
    <w:r>
      <w:rPr>
        <w:rStyle w:val="Puslapionumeris"/>
      </w:rPr>
      <w:fldChar w:fldCharType="end"/>
    </w:r>
  </w:p>
  <w:p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4F33"/>
    <w:multiLevelType w:val="hybridMultilevel"/>
    <w:tmpl w:val="7A881B0C"/>
    <w:lvl w:ilvl="0" w:tplc="32542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8E850B0"/>
    <w:multiLevelType w:val="hybridMultilevel"/>
    <w:tmpl w:val="32185116"/>
    <w:lvl w:ilvl="0" w:tplc="B12456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4F9F3E2E"/>
    <w:multiLevelType w:val="hybridMultilevel"/>
    <w:tmpl w:val="BA086164"/>
    <w:lvl w:ilvl="0" w:tplc="1A2425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2]">
    <w15:presenceInfo w15:providerId="AD" w15:userId="S-1-5-21-4111454661-213433603-4154746482-4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510C6"/>
    <w:rsid w:val="00067873"/>
    <w:rsid w:val="000825DF"/>
    <w:rsid w:val="000933BC"/>
    <w:rsid w:val="00095FE7"/>
    <w:rsid w:val="000A3D35"/>
    <w:rsid w:val="000B74CD"/>
    <w:rsid w:val="000D5494"/>
    <w:rsid w:val="000F7AD1"/>
    <w:rsid w:val="00153DE5"/>
    <w:rsid w:val="00164157"/>
    <w:rsid w:val="00165585"/>
    <w:rsid w:val="001851E8"/>
    <w:rsid w:val="00185C5E"/>
    <w:rsid w:val="00186F16"/>
    <w:rsid w:val="001C615B"/>
    <w:rsid w:val="001C66F9"/>
    <w:rsid w:val="002125B3"/>
    <w:rsid w:val="00222250"/>
    <w:rsid w:val="00227D54"/>
    <w:rsid w:val="00236E68"/>
    <w:rsid w:val="00247DB5"/>
    <w:rsid w:val="002B0D37"/>
    <w:rsid w:val="002C6D32"/>
    <w:rsid w:val="00303043"/>
    <w:rsid w:val="00305792"/>
    <w:rsid w:val="00316F98"/>
    <w:rsid w:val="00342D3B"/>
    <w:rsid w:val="00345CBE"/>
    <w:rsid w:val="00365779"/>
    <w:rsid w:val="003C750A"/>
    <w:rsid w:val="003D54EC"/>
    <w:rsid w:val="003D7B61"/>
    <w:rsid w:val="003E3E31"/>
    <w:rsid w:val="003F5D4D"/>
    <w:rsid w:val="0041018A"/>
    <w:rsid w:val="00410C61"/>
    <w:rsid w:val="00412B89"/>
    <w:rsid w:val="004141DD"/>
    <w:rsid w:val="00423B7B"/>
    <w:rsid w:val="00430D10"/>
    <w:rsid w:val="004476C5"/>
    <w:rsid w:val="00473630"/>
    <w:rsid w:val="00486801"/>
    <w:rsid w:val="0049112F"/>
    <w:rsid w:val="004953A4"/>
    <w:rsid w:val="00496C6E"/>
    <w:rsid w:val="004A6206"/>
    <w:rsid w:val="004C76D9"/>
    <w:rsid w:val="004C7753"/>
    <w:rsid w:val="004E30C7"/>
    <w:rsid w:val="00521C3F"/>
    <w:rsid w:val="00524817"/>
    <w:rsid w:val="0054428F"/>
    <w:rsid w:val="00551806"/>
    <w:rsid w:val="005B0048"/>
    <w:rsid w:val="005C091D"/>
    <w:rsid w:val="005D1004"/>
    <w:rsid w:val="005E08AB"/>
    <w:rsid w:val="005F6913"/>
    <w:rsid w:val="0065132A"/>
    <w:rsid w:val="00655176"/>
    <w:rsid w:val="00676741"/>
    <w:rsid w:val="006B2A0A"/>
    <w:rsid w:val="006B4F8E"/>
    <w:rsid w:val="00717856"/>
    <w:rsid w:val="00727693"/>
    <w:rsid w:val="00731A10"/>
    <w:rsid w:val="00734614"/>
    <w:rsid w:val="00736BC7"/>
    <w:rsid w:val="0074541B"/>
    <w:rsid w:val="007510C9"/>
    <w:rsid w:val="00772006"/>
    <w:rsid w:val="00796313"/>
    <w:rsid w:val="007A7D43"/>
    <w:rsid w:val="007C6705"/>
    <w:rsid w:val="007E1ABD"/>
    <w:rsid w:val="007E63EC"/>
    <w:rsid w:val="007F5FC2"/>
    <w:rsid w:val="0080136E"/>
    <w:rsid w:val="00803438"/>
    <w:rsid w:val="00805EC2"/>
    <w:rsid w:val="008349EB"/>
    <w:rsid w:val="00874E10"/>
    <w:rsid w:val="008903A9"/>
    <w:rsid w:val="008A0429"/>
    <w:rsid w:val="008A2FC7"/>
    <w:rsid w:val="008A6F33"/>
    <w:rsid w:val="008B3F09"/>
    <w:rsid w:val="008B6204"/>
    <w:rsid w:val="008D2803"/>
    <w:rsid w:val="008E7C81"/>
    <w:rsid w:val="008F7E08"/>
    <w:rsid w:val="00911A7A"/>
    <w:rsid w:val="00947250"/>
    <w:rsid w:val="00963719"/>
    <w:rsid w:val="00967681"/>
    <w:rsid w:val="00A170EE"/>
    <w:rsid w:val="00A41986"/>
    <w:rsid w:val="00A436CA"/>
    <w:rsid w:val="00A71E6D"/>
    <w:rsid w:val="00A758DC"/>
    <w:rsid w:val="00AA765A"/>
    <w:rsid w:val="00AB2DC9"/>
    <w:rsid w:val="00AC07AB"/>
    <w:rsid w:val="00AE7183"/>
    <w:rsid w:val="00B6033F"/>
    <w:rsid w:val="00B73FE2"/>
    <w:rsid w:val="00B769D0"/>
    <w:rsid w:val="00BA1959"/>
    <w:rsid w:val="00BE78A2"/>
    <w:rsid w:val="00C25E39"/>
    <w:rsid w:val="00C34754"/>
    <w:rsid w:val="00C672A6"/>
    <w:rsid w:val="00C7449D"/>
    <w:rsid w:val="00CB5AC2"/>
    <w:rsid w:val="00CC71B7"/>
    <w:rsid w:val="00CC7738"/>
    <w:rsid w:val="00CD0E8E"/>
    <w:rsid w:val="00CD6415"/>
    <w:rsid w:val="00D11DD6"/>
    <w:rsid w:val="00D12EFE"/>
    <w:rsid w:val="00D26F7B"/>
    <w:rsid w:val="00D314AD"/>
    <w:rsid w:val="00D461BF"/>
    <w:rsid w:val="00D47017"/>
    <w:rsid w:val="00D47FBF"/>
    <w:rsid w:val="00D740F7"/>
    <w:rsid w:val="00D7460B"/>
    <w:rsid w:val="00D779DE"/>
    <w:rsid w:val="00D820F1"/>
    <w:rsid w:val="00DA5B5F"/>
    <w:rsid w:val="00DB4A3B"/>
    <w:rsid w:val="00DC71BD"/>
    <w:rsid w:val="00DD52E4"/>
    <w:rsid w:val="00DE0398"/>
    <w:rsid w:val="00E12384"/>
    <w:rsid w:val="00E12B93"/>
    <w:rsid w:val="00E179BD"/>
    <w:rsid w:val="00E256B0"/>
    <w:rsid w:val="00E70493"/>
    <w:rsid w:val="00E71E97"/>
    <w:rsid w:val="00E77FF3"/>
    <w:rsid w:val="00E84C83"/>
    <w:rsid w:val="00E92682"/>
    <w:rsid w:val="00E9535D"/>
    <w:rsid w:val="00E953C0"/>
    <w:rsid w:val="00EF0D49"/>
    <w:rsid w:val="00F008F3"/>
    <w:rsid w:val="00F053B4"/>
    <w:rsid w:val="00F10CDA"/>
    <w:rsid w:val="00F31DCE"/>
    <w:rsid w:val="00F32A06"/>
    <w:rsid w:val="00F364E8"/>
    <w:rsid w:val="00F41F20"/>
    <w:rsid w:val="00F50AD7"/>
    <w:rsid w:val="00F62752"/>
    <w:rsid w:val="00F74039"/>
    <w:rsid w:val="00F84BEC"/>
    <w:rsid w:val="00F940CC"/>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A41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1986"/>
    <w:rPr>
      <w:lang w:eastAsia="en-US"/>
    </w:rPr>
  </w:style>
  <w:style w:type="character" w:styleId="Puslapioinaosnuoroda">
    <w:name w:val="footnote reference"/>
    <w:basedOn w:val="Numatytasispastraiposriftas"/>
    <w:uiPriority w:val="99"/>
    <w:semiHidden/>
    <w:unhideWhenUsed/>
    <w:rsid w:val="00A419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FCF0-3527-4C37-BF97-02B5D6EF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7412</Words>
  <Characters>4226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11615</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6</cp:revision>
  <cp:lastPrinted>2016-09-05T12:15:00Z</cp:lastPrinted>
  <dcterms:created xsi:type="dcterms:W3CDTF">2016-09-07T13:40:00Z</dcterms:created>
  <dcterms:modified xsi:type="dcterms:W3CDTF">2016-09-08T05:52:00Z</dcterms:modified>
</cp:coreProperties>
</file>