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14:paraId="7570DBA7" w14:textId="77777777" w:rsidR="00486801" w:rsidRPr="008337A7" w:rsidRDefault="00486801" w:rsidP="00486801">
      <w:pPr>
        <w:spacing w:after="0" w:line="240" w:lineRule="auto"/>
        <w:jc w:val="center"/>
        <w:rPr>
          <w:rFonts w:ascii="Times New Roman" w:eastAsia="Times New Roman" w:hAnsi="Times New Roman"/>
          <w:sz w:val="23"/>
          <w:szCs w:val="23"/>
        </w:rPr>
      </w:pPr>
      <w:r w:rsidRPr="008337A7">
        <w:rPr>
          <w:rFonts w:ascii="Times New Roman" w:eastAsia="Times New Roman" w:hAnsi="Times New Roman"/>
          <w:sz w:val="23"/>
          <w:szCs w:val="23"/>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34827693" r:id="rId10"/>
        </w:object>
      </w:r>
    </w:p>
    <w:p w14:paraId="05A77B6D" w14:textId="77777777" w:rsidR="00486801" w:rsidRPr="008337A7" w:rsidRDefault="00486801" w:rsidP="00486801">
      <w:pPr>
        <w:spacing w:after="0" w:line="240" w:lineRule="auto"/>
        <w:jc w:val="center"/>
        <w:rPr>
          <w:rFonts w:ascii="Times New Roman" w:eastAsia="Times New Roman" w:hAnsi="Times New Roman"/>
          <w:sz w:val="23"/>
          <w:szCs w:val="23"/>
        </w:rPr>
      </w:pPr>
    </w:p>
    <w:p w14:paraId="0536AB7D" w14:textId="3A8DBEA9" w:rsidR="00486801" w:rsidRPr="008337A7" w:rsidRDefault="008B6204" w:rsidP="00486801">
      <w:pPr>
        <w:keepNext/>
        <w:tabs>
          <w:tab w:val="left" w:pos="900"/>
        </w:tabs>
        <w:spacing w:after="0" w:line="240" w:lineRule="auto"/>
        <w:jc w:val="center"/>
        <w:outlineLvl w:val="0"/>
        <w:rPr>
          <w:rFonts w:ascii="Times New Roman" w:eastAsia="Times New Roman" w:hAnsi="Times New Roman"/>
          <w:b/>
          <w:bCs/>
          <w:sz w:val="23"/>
          <w:szCs w:val="23"/>
        </w:rPr>
      </w:pPr>
      <w:r w:rsidRPr="008337A7">
        <w:rPr>
          <w:rFonts w:ascii="Times New Roman" w:eastAsia="Times New Roman" w:hAnsi="Times New Roman"/>
          <w:b/>
          <w:bCs/>
          <w:sz w:val="23"/>
          <w:szCs w:val="23"/>
        </w:rPr>
        <w:t>VIEŠŲJŲ PIRKIMŲ TARNYB</w:t>
      </w:r>
      <w:r w:rsidR="00E179BD" w:rsidRPr="008337A7">
        <w:rPr>
          <w:rFonts w:ascii="Times New Roman" w:eastAsia="Times New Roman" w:hAnsi="Times New Roman"/>
          <w:b/>
          <w:bCs/>
          <w:sz w:val="23"/>
          <w:szCs w:val="23"/>
        </w:rPr>
        <w:t>A</w:t>
      </w:r>
    </w:p>
    <w:p w14:paraId="505D7554" w14:textId="77777777" w:rsidR="008B6204" w:rsidRPr="008337A7" w:rsidRDefault="008B6204" w:rsidP="008B6204">
      <w:pPr>
        <w:spacing w:after="0"/>
        <w:jc w:val="center"/>
        <w:rPr>
          <w:rFonts w:ascii="Times New Roman" w:hAnsi="Times New Roman"/>
          <w:b/>
          <w:bCs/>
          <w:sz w:val="23"/>
          <w:szCs w:val="23"/>
        </w:rPr>
      </w:pPr>
      <w:r w:rsidRPr="008337A7">
        <w:rPr>
          <w:rFonts w:ascii="Times New Roman" w:hAnsi="Times New Roman"/>
          <w:b/>
          <w:bCs/>
          <w:sz w:val="23"/>
          <w:szCs w:val="23"/>
        </w:rPr>
        <w:t>PREVENCIJOS IR PIRKIMO SUTARČIŲ PRIEŽIŪROS SKYRIUS</w:t>
      </w:r>
    </w:p>
    <w:p w14:paraId="1D5D984E" w14:textId="77777777" w:rsidR="00486801" w:rsidRPr="008337A7" w:rsidRDefault="00486801" w:rsidP="00486801">
      <w:pPr>
        <w:tabs>
          <w:tab w:val="left" w:pos="900"/>
        </w:tabs>
        <w:spacing w:after="0" w:line="240" w:lineRule="auto"/>
        <w:rPr>
          <w:rFonts w:ascii="Times New Roman" w:eastAsia="Times New Roman" w:hAnsi="Times New Roman"/>
          <w:bCs/>
          <w:sz w:val="23"/>
          <w:szCs w:val="23"/>
        </w:rPr>
      </w:pPr>
    </w:p>
    <w:p w14:paraId="21A209E9" w14:textId="77777777" w:rsidR="00486801" w:rsidRPr="008337A7"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3"/>
          <w:szCs w:val="23"/>
        </w:rPr>
      </w:pPr>
    </w:p>
    <w:p w14:paraId="6062E537" w14:textId="77777777" w:rsidR="00772006" w:rsidRPr="008337A7"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3"/>
          <w:szCs w:val="23"/>
        </w:rPr>
      </w:pPr>
      <w:r w:rsidRPr="008337A7">
        <w:rPr>
          <w:rFonts w:ascii="Times New Roman" w:eastAsia="Times New Roman" w:hAnsi="Times New Roman"/>
          <w:b/>
          <w:bCs/>
          <w:caps/>
          <w:sz w:val="23"/>
          <w:szCs w:val="23"/>
        </w:rPr>
        <w:t xml:space="preserve">SPRENDIMAS </w:t>
      </w:r>
      <w:r w:rsidR="00772006" w:rsidRPr="008337A7">
        <w:rPr>
          <w:rFonts w:ascii="Times New Roman" w:hAnsi="Times New Roman"/>
          <w:b/>
          <w:bCs/>
          <w:sz w:val="23"/>
          <w:szCs w:val="23"/>
        </w:rPr>
        <w:t>DĖL SUTIKIMO VYKDYTI PIRKIMĄ</w:t>
      </w:r>
    </w:p>
    <w:p w14:paraId="4D006A50" w14:textId="77777777" w:rsidR="00486801" w:rsidRPr="008337A7"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3"/>
          <w:szCs w:val="23"/>
        </w:rPr>
      </w:pPr>
      <w:r w:rsidRPr="008337A7">
        <w:rPr>
          <w:rFonts w:ascii="Times New Roman" w:hAnsi="Times New Roman"/>
          <w:b/>
          <w:bCs/>
          <w:sz w:val="23"/>
          <w:szCs w:val="23"/>
        </w:rPr>
        <w:t>NESKELBIAMŲ DERYBŲ BŪDU</w:t>
      </w:r>
    </w:p>
    <w:p w14:paraId="23FB5827" w14:textId="77777777" w:rsidR="00486801" w:rsidRPr="008337A7"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3"/>
          <w:szCs w:val="23"/>
        </w:rPr>
      </w:pPr>
    </w:p>
    <w:p w14:paraId="2F68C257" w14:textId="7B752A7B" w:rsidR="00486801" w:rsidRPr="008337A7" w:rsidRDefault="00947250"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3"/>
          <w:szCs w:val="23"/>
        </w:rPr>
      </w:pPr>
      <w:r w:rsidRPr="008337A7">
        <w:rPr>
          <w:rFonts w:ascii="Times New Roman" w:eastAsia="Times New Roman" w:hAnsi="Times New Roman"/>
          <w:sz w:val="23"/>
          <w:szCs w:val="23"/>
        </w:rPr>
        <w:t>2016-0</w:t>
      </w:r>
      <w:r w:rsidR="00A41986" w:rsidRPr="008337A7">
        <w:rPr>
          <w:rFonts w:ascii="Times New Roman" w:eastAsia="Times New Roman" w:hAnsi="Times New Roman"/>
          <w:sz w:val="23"/>
          <w:szCs w:val="23"/>
        </w:rPr>
        <w:t>9</w:t>
      </w:r>
      <w:r w:rsidR="00486801" w:rsidRPr="008337A7">
        <w:rPr>
          <w:rFonts w:ascii="Times New Roman" w:eastAsia="Times New Roman" w:hAnsi="Times New Roman"/>
          <w:sz w:val="23"/>
          <w:szCs w:val="23"/>
        </w:rPr>
        <w:t>-    Nr. 4S-</w:t>
      </w:r>
    </w:p>
    <w:p w14:paraId="60F44E28" w14:textId="77777777" w:rsidR="00486801" w:rsidRPr="008337A7"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3"/>
          <w:szCs w:val="23"/>
        </w:rPr>
      </w:pPr>
      <w:r w:rsidRPr="008337A7">
        <w:rPr>
          <w:rFonts w:ascii="Times New Roman" w:eastAsia="Times New Roman" w:hAnsi="Times New Roman"/>
          <w:sz w:val="23"/>
          <w:szCs w:val="23"/>
        </w:rPr>
        <w:t xml:space="preserve">          V</w:t>
      </w:r>
      <w:bookmarkStart w:id="1" w:name="_GoBack"/>
      <w:bookmarkEnd w:id="1"/>
      <w:r w:rsidRPr="008337A7">
        <w:rPr>
          <w:rFonts w:ascii="Times New Roman" w:eastAsia="Times New Roman" w:hAnsi="Times New Roman"/>
          <w:sz w:val="23"/>
          <w:szCs w:val="23"/>
        </w:rPr>
        <w:t>ilnius</w:t>
      </w:r>
    </w:p>
    <w:p w14:paraId="17674A79" w14:textId="77777777" w:rsidR="00486801" w:rsidRPr="008337A7"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3"/>
          <w:szCs w:val="23"/>
        </w:rPr>
      </w:pPr>
    </w:p>
    <w:p w14:paraId="2200EC0D" w14:textId="7F55FA26" w:rsidR="00F62752" w:rsidRPr="008337A7" w:rsidRDefault="00F62752" w:rsidP="008B6204">
      <w:pPr>
        <w:spacing w:after="0" w:line="240" w:lineRule="auto"/>
        <w:ind w:firstLine="851"/>
        <w:jc w:val="both"/>
        <w:rPr>
          <w:rFonts w:ascii="Times New Roman" w:hAnsi="Times New Roman"/>
          <w:sz w:val="23"/>
          <w:szCs w:val="23"/>
        </w:rPr>
      </w:pPr>
      <w:r w:rsidRPr="008337A7">
        <w:rPr>
          <w:rFonts w:ascii="Times New Roman" w:hAnsi="Times New Roman"/>
          <w:sz w:val="23"/>
          <w:szCs w:val="23"/>
        </w:rPr>
        <w:t>Viešųjų pirkimų tarnyba (toliau – Tarnyba), vadovaudamasi Lietuvos Respublikos viešųjų pirkimų įstatymo (toliau – Įstatymas) 8</w:t>
      </w:r>
      <w:r w:rsidRPr="008337A7">
        <w:rPr>
          <w:rFonts w:ascii="Times New Roman" w:hAnsi="Times New Roman"/>
          <w:sz w:val="23"/>
          <w:szCs w:val="23"/>
          <w:vertAlign w:val="superscript"/>
        </w:rPr>
        <w:t>2</w:t>
      </w:r>
      <w:r w:rsidRPr="008337A7">
        <w:rPr>
          <w:rFonts w:ascii="Times New Roman" w:hAnsi="Times New Roman"/>
          <w:sz w:val="23"/>
          <w:szCs w:val="23"/>
        </w:rPr>
        <w:t xml:space="preserve"> straipsnio 2 dalies 7 punkto nuostatomis, išnagrinėjo </w:t>
      </w:r>
      <w:proofErr w:type="spellStart"/>
      <w:r w:rsidR="00A41986" w:rsidRPr="008337A7">
        <w:rPr>
          <w:rFonts w:ascii="Times New Roman" w:hAnsi="Times New Roman"/>
          <w:sz w:val="23"/>
          <w:szCs w:val="23"/>
        </w:rPr>
        <w:t>VšĮ</w:t>
      </w:r>
      <w:proofErr w:type="spellEnd"/>
      <w:r w:rsidR="00A41986" w:rsidRPr="008337A7">
        <w:rPr>
          <w:rFonts w:ascii="Times New Roman" w:hAnsi="Times New Roman"/>
          <w:sz w:val="23"/>
          <w:szCs w:val="23"/>
        </w:rPr>
        <w:t xml:space="preserve"> „Šiaulių regiono atliekų tvarkymo centras“</w:t>
      </w:r>
      <w:r w:rsidRPr="008337A7">
        <w:rPr>
          <w:rFonts w:ascii="Times New Roman" w:hAnsi="Times New Roman"/>
          <w:sz w:val="23"/>
          <w:szCs w:val="23"/>
        </w:rPr>
        <w:t xml:space="preserve"> (toliau – Perkančioji organizacija) pateiktą prašymą sutikti, kad </w:t>
      </w:r>
      <w:r w:rsidR="00A41986" w:rsidRPr="008337A7">
        <w:rPr>
          <w:rFonts w:ascii="Times New Roman" w:hAnsi="Times New Roman"/>
          <w:i/>
          <w:sz w:val="23"/>
          <w:szCs w:val="23"/>
        </w:rPr>
        <w:t xml:space="preserve">Atliekų, likusių po mechaninio ir biologinio jų apdorojimo, tvarkymo ir tolimesnio panaudojimo energijai gauti </w:t>
      </w:r>
      <w:r w:rsidRPr="008337A7">
        <w:rPr>
          <w:rFonts w:ascii="Times New Roman" w:hAnsi="Times New Roman"/>
          <w:sz w:val="23"/>
          <w:szCs w:val="23"/>
        </w:rPr>
        <w:t>viešasis pirkimas būtų vykdomas neskelbiamų derybų būdu, vadovaujantis Įstatymo 56 straipsnio 1 dalies 3 punkto nuostatomis.</w:t>
      </w:r>
    </w:p>
    <w:p w14:paraId="7A5E024D" w14:textId="7F4ADA88" w:rsidR="00F62752" w:rsidRPr="008337A7" w:rsidRDefault="008D2803" w:rsidP="008B6204">
      <w:pPr>
        <w:spacing w:after="0" w:line="240" w:lineRule="auto"/>
        <w:ind w:firstLine="851"/>
        <w:jc w:val="both"/>
        <w:rPr>
          <w:rFonts w:ascii="Times New Roman" w:hAnsi="Times New Roman"/>
          <w:sz w:val="23"/>
          <w:szCs w:val="23"/>
        </w:rPr>
      </w:pPr>
      <w:r w:rsidRPr="008337A7">
        <w:rPr>
          <w:rFonts w:ascii="Times New Roman" w:hAnsi="Times New Roman"/>
          <w:sz w:val="23"/>
          <w:szCs w:val="23"/>
        </w:rPr>
        <w:t>Perkančioji organizacija</w:t>
      </w:r>
      <w:r w:rsidR="00F62752" w:rsidRPr="008337A7">
        <w:rPr>
          <w:rFonts w:ascii="Times New Roman" w:hAnsi="Times New Roman"/>
          <w:sz w:val="23"/>
          <w:szCs w:val="23"/>
        </w:rPr>
        <w:t xml:space="preserve"> prašyme nurodo, kad</w:t>
      </w:r>
      <w:r w:rsidR="000933BC" w:rsidRPr="008337A7">
        <w:rPr>
          <w:rFonts w:ascii="Times New Roman" w:hAnsi="Times New Roman"/>
          <w:sz w:val="23"/>
          <w:szCs w:val="23"/>
        </w:rPr>
        <w:t xml:space="preserve"> pagal Valstybiniame atliekų tvarkymo plane nustatytus atliekų tvarkymo prioritetus, po mechaninio ir biologinio apdorojimo paruoštos netinkamos perdirbti ir energinę vertę turinčios atliekos turi būti panaudojamos energijai gauti atliekų deginimo įrenginiuose. Be to, Perkančiosios organizacijos įgyvendinto Europos Sąjungos lėšomis finansuojamo projekto „Šiaulių regiono komunalinių biologiškai skaidžių atliekų tvarkymo infrastruktūros plėtra“ įgyvendinimas įpareigoja 50% komunalinių atliekų, susidarančių Šiaulių regione, nešalinti sąvartyne, t.y. atliekos turi būti perdirbamos ar panaudojamos energijai gauti. </w:t>
      </w:r>
    </w:p>
    <w:p w14:paraId="32B7C2EA" w14:textId="0B147662" w:rsidR="00F62752" w:rsidRPr="008337A7" w:rsidRDefault="008D2803" w:rsidP="008B6204">
      <w:pPr>
        <w:spacing w:after="0" w:line="240" w:lineRule="auto"/>
        <w:ind w:firstLine="851"/>
        <w:jc w:val="both"/>
        <w:rPr>
          <w:rFonts w:ascii="Times New Roman" w:hAnsi="Times New Roman"/>
          <w:sz w:val="23"/>
          <w:szCs w:val="23"/>
        </w:rPr>
      </w:pPr>
      <w:r w:rsidRPr="008337A7">
        <w:rPr>
          <w:rFonts w:ascii="Times New Roman" w:hAnsi="Times New Roman"/>
          <w:sz w:val="23"/>
          <w:szCs w:val="23"/>
        </w:rPr>
        <w:t>Perkančioji organizacija</w:t>
      </w:r>
      <w:r w:rsidR="002C6D32" w:rsidRPr="008337A7">
        <w:rPr>
          <w:rFonts w:ascii="Times New Roman" w:hAnsi="Times New Roman"/>
          <w:sz w:val="23"/>
          <w:szCs w:val="23"/>
        </w:rPr>
        <w:t xml:space="preserve"> pažymi,</w:t>
      </w:r>
      <w:r w:rsidR="000933BC" w:rsidRPr="008337A7">
        <w:rPr>
          <w:rFonts w:ascii="Times New Roman" w:hAnsi="Times New Roman"/>
          <w:sz w:val="23"/>
          <w:szCs w:val="23"/>
        </w:rPr>
        <w:t xml:space="preserve"> kad šiuo metu Lietuvoje veikia vienintelė šilumą ir elektrą iš nepavojingų atliekų gaminanti termofikacinė jėgainė UAB „</w:t>
      </w:r>
      <w:proofErr w:type="spellStart"/>
      <w:r w:rsidR="000933BC" w:rsidRPr="008337A7">
        <w:rPr>
          <w:rFonts w:ascii="Times New Roman" w:hAnsi="Times New Roman"/>
          <w:sz w:val="23"/>
          <w:szCs w:val="23"/>
        </w:rPr>
        <w:t>Fortum</w:t>
      </w:r>
      <w:proofErr w:type="spellEnd"/>
      <w:r w:rsidR="000933BC" w:rsidRPr="008337A7">
        <w:rPr>
          <w:rFonts w:ascii="Times New Roman" w:hAnsi="Times New Roman"/>
          <w:sz w:val="23"/>
          <w:szCs w:val="23"/>
        </w:rPr>
        <w:t xml:space="preserve"> Klaipėda“, o valstybinio atliekų  tvarkymo 2014-2020 m. plano 4 priede numatyti kiti atliekų deginimo įrenginiai Vilniuje ir Kaune turėtų pradėti veikti ne anksčiau kaip 2019 metais. </w:t>
      </w:r>
    </w:p>
    <w:p w14:paraId="58571B87" w14:textId="382D4869" w:rsidR="002C6D32" w:rsidRPr="008337A7" w:rsidRDefault="002C6D32" w:rsidP="002938E0">
      <w:pPr>
        <w:spacing w:after="0" w:line="240" w:lineRule="auto"/>
        <w:ind w:firstLine="851"/>
        <w:jc w:val="both"/>
        <w:rPr>
          <w:rFonts w:ascii="Times New Roman" w:hAnsi="Times New Roman"/>
          <w:sz w:val="23"/>
          <w:szCs w:val="23"/>
        </w:rPr>
      </w:pPr>
      <w:r w:rsidRPr="008337A7">
        <w:rPr>
          <w:rFonts w:ascii="Times New Roman" w:hAnsi="Times New Roman"/>
          <w:sz w:val="23"/>
          <w:szCs w:val="23"/>
        </w:rPr>
        <w:t>Perkančioji organizacija atkreipia dėmesį, kad</w:t>
      </w:r>
      <w:r w:rsidR="00222250" w:rsidRPr="008337A7">
        <w:rPr>
          <w:rFonts w:ascii="Times New Roman" w:hAnsi="Times New Roman"/>
          <w:sz w:val="23"/>
          <w:szCs w:val="23"/>
        </w:rPr>
        <w:t xml:space="preserve"> buvo paskelbtas viešasis tarptautinis atviras pirkimas</w:t>
      </w:r>
      <w:r w:rsidR="002938E0" w:rsidRPr="008337A7">
        <w:rPr>
          <w:rFonts w:ascii="Times New Roman" w:hAnsi="Times New Roman"/>
          <w:sz w:val="23"/>
          <w:szCs w:val="23"/>
        </w:rPr>
        <w:t xml:space="preserve"> (Skelbtas Centrinėje viešųjų pirkimų informacinėje sistemoje 2016 m. gegužės 26, Pirkimo Nr. 174955; toliau – Pirkimas)</w:t>
      </w:r>
      <w:r w:rsidR="00222250" w:rsidRPr="008337A7">
        <w:rPr>
          <w:rFonts w:ascii="Times New Roman" w:hAnsi="Times New Roman"/>
          <w:sz w:val="23"/>
          <w:szCs w:val="23"/>
        </w:rPr>
        <w:t xml:space="preserve">, kuriame galėjo dalyvauti tiek Lietuvos, tiek užsienio valstybių paslaugos teikėjai. Pirkime dalyvavo dvi įmonės, tačiau jų pasiūlymai buvo atmesti dėl per didelių, perkančiajai organizacijai nepriimtinų kainų. Perkančiosios organizacijos teigimu, tokių paslaugų teikėjų </w:t>
      </w:r>
      <w:r w:rsidR="00C25E39" w:rsidRPr="008337A7">
        <w:rPr>
          <w:rFonts w:ascii="Times New Roman" w:hAnsi="Times New Roman"/>
          <w:sz w:val="23"/>
          <w:szCs w:val="23"/>
        </w:rPr>
        <w:t xml:space="preserve">taip pat </w:t>
      </w:r>
      <w:r w:rsidR="00222250" w:rsidRPr="008337A7">
        <w:rPr>
          <w:rFonts w:ascii="Times New Roman" w:hAnsi="Times New Roman"/>
          <w:sz w:val="23"/>
          <w:szCs w:val="23"/>
        </w:rPr>
        <w:t xml:space="preserve">yra Skandinavijos šalyse, Vokietijoje ir kitose vakarų Europos šalyse, tačiau tinkamai paruoštų atliekų transportavimas į jas, Perkančiosios organizacijos vertinimu, sudarytų per dideles išlaidas. Atsižvelgdama į tai, Perkančioji organizacija susisiekė tik su Latvijos cemento gamyklos (CEMEX) vadovais, iš kurių buvo gauta informacija (pokalbis, kaip nurodo Perkančioji organizacija, vyko telefonu), kad Latvijos cemento gamykla galėtų ir norėtų deginti komunalines atliekas, tačiau </w:t>
      </w:r>
      <w:r w:rsidR="00C25E39" w:rsidRPr="008337A7">
        <w:rPr>
          <w:rFonts w:ascii="Times New Roman" w:hAnsi="Times New Roman"/>
          <w:sz w:val="23"/>
          <w:szCs w:val="23"/>
        </w:rPr>
        <w:t xml:space="preserve">esą </w:t>
      </w:r>
      <w:r w:rsidR="00222250" w:rsidRPr="008337A7">
        <w:rPr>
          <w:rFonts w:ascii="Times New Roman" w:hAnsi="Times New Roman"/>
          <w:sz w:val="23"/>
          <w:szCs w:val="23"/>
        </w:rPr>
        <w:t xml:space="preserve">dėl Rusijos įvesto embargo produktams ir gaminiams iš  Europos Sąjungos šalių, gamykla turi sukaupusi produkcijos perteklių ir negali kelti gamybos apimčių, tuo pačiu negali </w:t>
      </w:r>
      <w:r w:rsidR="00C25E39" w:rsidRPr="008337A7">
        <w:rPr>
          <w:rFonts w:ascii="Times New Roman" w:hAnsi="Times New Roman"/>
          <w:sz w:val="23"/>
          <w:szCs w:val="23"/>
        </w:rPr>
        <w:t xml:space="preserve">ir </w:t>
      </w:r>
      <w:r w:rsidR="00222250" w:rsidRPr="008337A7">
        <w:rPr>
          <w:rFonts w:ascii="Times New Roman" w:hAnsi="Times New Roman"/>
          <w:sz w:val="23"/>
          <w:szCs w:val="23"/>
        </w:rPr>
        <w:t>naudoti komunalinių atliekų energijos gamybai.</w:t>
      </w:r>
    </w:p>
    <w:p w14:paraId="2287BAFB" w14:textId="5E656789" w:rsidR="002C6D32" w:rsidRPr="008337A7" w:rsidRDefault="002C6D32" w:rsidP="008B6204">
      <w:pPr>
        <w:spacing w:after="0" w:line="240" w:lineRule="auto"/>
        <w:ind w:firstLine="851"/>
        <w:jc w:val="both"/>
        <w:rPr>
          <w:rFonts w:ascii="Times New Roman" w:hAnsi="Times New Roman"/>
          <w:sz w:val="23"/>
          <w:szCs w:val="23"/>
        </w:rPr>
      </w:pPr>
      <w:r w:rsidRPr="008337A7">
        <w:rPr>
          <w:rFonts w:ascii="Times New Roman" w:hAnsi="Times New Roman"/>
          <w:sz w:val="23"/>
          <w:szCs w:val="23"/>
        </w:rPr>
        <w:t xml:space="preserve">Atsižvelgdama į nurodytas aplinkybes ir vadovaudamasi Įstatymo 56 straipsnio 1 dalies 3 punkto nuostatomis, </w:t>
      </w:r>
      <w:r w:rsidR="007A7D43" w:rsidRPr="008337A7">
        <w:rPr>
          <w:rFonts w:ascii="Times New Roman" w:hAnsi="Times New Roman"/>
          <w:sz w:val="23"/>
          <w:szCs w:val="23"/>
        </w:rPr>
        <w:t>P</w:t>
      </w:r>
      <w:r w:rsidRPr="008337A7">
        <w:rPr>
          <w:rFonts w:ascii="Times New Roman" w:hAnsi="Times New Roman"/>
          <w:sz w:val="23"/>
          <w:szCs w:val="23"/>
        </w:rPr>
        <w:t xml:space="preserve">erkančioji organizacija prašo Tarnybos sutikimo </w:t>
      </w:r>
      <w:r w:rsidR="00C25E39" w:rsidRPr="008337A7">
        <w:rPr>
          <w:rFonts w:ascii="Times New Roman" w:hAnsi="Times New Roman"/>
          <w:sz w:val="23"/>
          <w:szCs w:val="23"/>
        </w:rPr>
        <w:t>a</w:t>
      </w:r>
      <w:r w:rsidR="00A41986" w:rsidRPr="008337A7">
        <w:rPr>
          <w:rFonts w:ascii="Times New Roman" w:hAnsi="Times New Roman"/>
          <w:sz w:val="23"/>
          <w:szCs w:val="23"/>
        </w:rPr>
        <w:t>tliekų, likusių po mechaninio ir biologinio jų apdorojimo, tvarkymo ir tolimesnio panaudojimo energijai gauti</w:t>
      </w:r>
      <w:r w:rsidRPr="008337A7">
        <w:rPr>
          <w:rFonts w:ascii="Times New Roman" w:hAnsi="Times New Roman"/>
          <w:sz w:val="23"/>
          <w:szCs w:val="23"/>
        </w:rPr>
        <w:t xml:space="preserve"> </w:t>
      </w:r>
      <w:r w:rsidR="00A41986" w:rsidRPr="008337A7">
        <w:rPr>
          <w:rFonts w:ascii="Times New Roman" w:hAnsi="Times New Roman"/>
          <w:sz w:val="23"/>
          <w:szCs w:val="23"/>
        </w:rPr>
        <w:t xml:space="preserve">pirkimą atlikti </w:t>
      </w:r>
      <w:r w:rsidRPr="008337A7">
        <w:rPr>
          <w:rFonts w:ascii="Times New Roman" w:hAnsi="Times New Roman"/>
          <w:sz w:val="23"/>
          <w:szCs w:val="23"/>
        </w:rPr>
        <w:t>neskelbiamų derybų būdu (Viešojo pirkim</w:t>
      </w:r>
      <w:r w:rsidR="008349EB" w:rsidRPr="008337A7">
        <w:rPr>
          <w:rFonts w:ascii="Times New Roman" w:hAnsi="Times New Roman"/>
          <w:sz w:val="23"/>
          <w:szCs w:val="23"/>
        </w:rPr>
        <w:t>o</w:t>
      </w:r>
      <w:r w:rsidRPr="008337A7">
        <w:rPr>
          <w:rFonts w:ascii="Times New Roman" w:hAnsi="Times New Roman"/>
          <w:sz w:val="23"/>
          <w:szCs w:val="23"/>
        </w:rPr>
        <w:t xml:space="preserve"> komisijos 2016 m. </w:t>
      </w:r>
      <w:r w:rsidR="00A41986" w:rsidRPr="008337A7">
        <w:rPr>
          <w:rFonts w:ascii="Times New Roman" w:hAnsi="Times New Roman"/>
          <w:sz w:val="23"/>
          <w:szCs w:val="23"/>
        </w:rPr>
        <w:t>rugpjūčio</w:t>
      </w:r>
      <w:r w:rsidRPr="008337A7">
        <w:rPr>
          <w:rFonts w:ascii="Times New Roman" w:hAnsi="Times New Roman"/>
          <w:sz w:val="23"/>
          <w:szCs w:val="23"/>
        </w:rPr>
        <w:t xml:space="preserve"> </w:t>
      </w:r>
      <w:r w:rsidR="00A41986" w:rsidRPr="008337A7">
        <w:rPr>
          <w:rFonts w:ascii="Times New Roman" w:hAnsi="Times New Roman"/>
          <w:sz w:val="23"/>
          <w:szCs w:val="23"/>
        </w:rPr>
        <w:t>12</w:t>
      </w:r>
      <w:r w:rsidRPr="008337A7">
        <w:rPr>
          <w:rFonts w:ascii="Times New Roman" w:hAnsi="Times New Roman"/>
          <w:sz w:val="23"/>
          <w:szCs w:val="23"/>
        </w:rPr>
        <w:t xml:space="preserve"> d. posėdžio protokolas Nr. </w:t>
      </w:r>
      <w:r w:rsidR="00A41986" w:rsidRPr="008337A7">
        <w:rPr>
          <w:rFonts w:ascii="Times New Roman" w:hAnsi="Times New Roman"/>
          <w:sz w:val="23"/>
          <w:szCs w:val="23"/>
        </w:rPr>
        <w:t>VP-ATD-1</w:t>
      </w:r>
      <w:r w:rsidRPr="008337A7">
        <w:rPr>
          <w:rFonts w:ascii="Times New Roman" w:hAnsi="Times New Roman"/>
          <w:sz w:val="23"/>
          <w:szCs w:val="23"/>
        </w:rPr>
        <w:t>).</w:t>
      </w:r>
    </w:p>
    <w:p w14:paraId="4CA6A431" w14:textId="0321D0F4" w:rsidR="002B0D37" w:rsidRPr="008337A7" w:rsidRDefault="002B0D37" w:rsidP="008B6204">
      <w:pPr>
        <w:spacing w:after="0" w:line="240" w:lineRule="auto"/>
        <w:ind w:right="284" w:firstLine="851"/>
        <w:jc w:val="both"/>
        <w:rPr>
          <w:rFonts w:ascii="Times New Roman" w:hAnsi="Times New Roman"/>
          <w:sz w:val="23"/>
          <w:szCs w:val="23"/>
        </w:rPr>
      </w:pPr>
      <w:r w:rsidRPr="008337A7">
        <w:rPr>
          <w:rFonts w:ascii="Times New Roman" w:hAnsi="Times New Roman"/>
          <w:sz w:val="23"/>
          <w:szCs w:val="23"/>
        </w:rPr>
        <w:t xml:space="preserve">Pažymėtina, kad pirkimo vykdymas neskelbiamų derybų būdu yra Įstatymo išimtis, ir sąlygos, leidžiančios atlikti tokį pirkimą turi būti aiškinamos itin siaurai, grindžiant jas akivaizdžiais įrodymais. Teisingumo Teismo praktikoje ne kartą akcentuota, kad neskelbiamas derybas reglamentuojančiomis nuostatomis iš esmės leidžiama nukrypti nuo įprastinių viešojo pirkimo </w:t>
      </w:r>
      <w:r w:rsidRPr="008337A7">
        <w:rPr>
          <w:rFonts w:ascii="Times New Roman" w:hAnsi="Times New Roman"/>
          <w:sz w:val="23"/>
          <w:szCs w:val="23"/>
        </w:rPr>
        <w:lastRenderedPageBreak/>
        <w:t>sutarčių sudarymo taisyklių, todėl šios (nuostatos) turi būti aiškinamos siaurai, o įrodinėjimo pareiga tenka tai šaliai, kuri pageidauja tuo įrodymu remtis (</w:t>
      </w:r>
      <w:r w:rsidRPr="008337A7">
        <w:rPr>
          <w:rFonts w:ascii="Times New Roman" w:hAnsi="Times New Roman"/>
          <w:i/>
          <w:sz w:val="23"/>
          <w:szCs w:val="23"/>
        </w:rPr>
        <w:t>Teisingumo Teismo 2009 m. birželio 4 d. Sprendimas Komisija prieš Graikiją, C-250/7</w:t>
      </w:r>
      <w:r w:rsidRPr="008337A7">
        <w:rPr>
          <w:rFonts w:ascii="Times New Roman" w:hAnsi="Times New Roman"/>
          <w:sz w:val="23"/>
          <w:szCs w:val="23"/>
        </w:rPr>
        <w:t>).</w:t>
      </w:r>
    </w:p>
    <w:p w14:paraId="5452F6B8" w14:textId="0AE39C86" w:rsidR="00FA0823" w:rsidRPr="008337A7" w:rsidRDefault="006B2A0A" w:rsidP="00A41986">
      <w:pPr>
        <w:spacing w:after="0" w:line="240" w:lineRule="auto"/>
        <w:ind w:right="284" w:firstLine="851"/>
        <w:jc w:val="both"/>
        <w:rPr>
          <w:rFonts w:ascii="Times New Roman" w:hAnsi="Times New Roman"/>
          <w:sz w:val="23"/>
          <w:szCs w:val="23"/>
        </w:rPr>
      </w:pPr>
      <w:r w:rsidRPr="008337A7">
        <w:rPr>
          <w:rFonts w:ascii="Times New Roman" w:hAnsi="Times New Roman"/>
          <w:sz w:val="23"/>
          <w:szCs w:val="23"/>
        </w:rPr>
        <w:t xml:space="preserve">Įstatymo 56 straipsnio 1 dalies 3 punkto nuostatos numato, kad </w:t>
      </w:r>
      <w:r w:rsidR="00A41986" w:rsidRPr="008337A7">
        <w:rPr>
          <w:rFonts w:ascii="Times New Roman" w:hAnsi="Times New Roman"/>
          <w:sz w:val="23"/>
          <w:szCs w:val="23"/>
        </w:rPr>
        <w:t>paslaugos</w:t>
      </w:r>
      <w:r w:rsidRPr="008337A7">
        <w:rPr>
          <w:rFonts w:ascii="Times New Roman" w:hAnsi="Times New Roman"/>
          <w:sz w:val="23"/>
          <w:szCs w:val="23"/>
        </w:rPr>
        <w:t xml:space="preserve"> neskelbiamų derybų būdu gali būti perkamos, „</w:t>
      </w:r>
      <w:r w:rsidRPr="008337A7">
        <w:rPr>
          <w:rFonts w:ascii="Times New Roman" w:hAnsi="Times New Roman"/>
          <w:i/>
          <w:sz w:val="23"/>
          <w:szCs w:val="23"/>
        </w:rPr>
        <w:t>&lt;...&gt; jeigu dėl techninių ar meninių priežasčių arba dėl priežasčių, susijusių su išimtinių teisių apsauga, prekes patiekti, paslaugas pateikti ar darbus atlikti gali tik konkretus tiekėjas</w:t>
      </w:r>
      <w:r w:rsidRPr="008337A7">
        <w:rPr>
          <w:rFonts w:ascii="Times New Roman" w:hAnsi="Times New Roman"/>
          <w:sz w:val="23"/>
          <w:szCs w:val="23"/>
        </w:rPr>
        <w:t>“.</w:t>
      </w:r>
      <w:r w:rsidR="002B0D37" w:rsidRPr="008337A7">
        <w:rPr>
          <w:rFonts w:ascii="Times New Roman" w:hAnsi="Times New Roman"/>
          <w:sz w:val="23"/>
          <w:szCs w:val="23"/>
        </w:rPr>
        <w:t xml:space="preserve"> Vadovaujantis Teisingumo Teismo praktika, Įstatymo 56 straipsnio 1 dalies 3 punkte nurodytu pagrindu neskelbiamas derybas vykdyti galima</w:t>
      </w:r>
      <w:r w:rsidRPr="008337A7">
        <w:rPr>
          <w:rFonts w:ascii="Times New Roman" w:hAnsi="Times New Roman"/>
          <w:sz w:val="23"/>
          <w:szCs w:val="23"/>
        </w:rPr>
        <w:t xml:space="preserve"> tik tuo atveju, jei egzistuoja ne tik techninės, meninės ar su išskirtinių teisių apsauga susijusios priežastys, bet kartu turi būti tik vienintelis potencialus tiekėjas, o techninės ar meninės priežastys, dėl kurių pirkimo objektą gali pateikti vienintelis tiekėjas, turi įrodyti, kad joks kitas tiekėjas objektyviai negali pateikti perkančiajai organizacijai reikalingo pirkimo objekto (</w:t>
      </w:r>
      <w:r w:rsidR="002B0D37" w:rsidRPr="008337A7">
        <w:rPr>
          <w:rFonts w:ascii="Times New Roman" w:hAnsi="Times New Roman"/>
          <w:i/>
          <w:sz w:val="23"/>
          <w:szCs w:val="23"/>
        </w:rPr>
        <w:t xml:space="preserve">Teisingumo Teismo </w:t>
      </w:r>
      <w:r w:rsidRPr="008337A7">
        <w:rPr>
          <w:rFonts w:ascii="Times New Roman" w:hAnsi="Times New Roman"/>
          <w:i/>
          <w:sz w:val="23"/>
          <w:szCs w:val="23"/>
        </w:rPr>
        <w:t xml:space="preserve">1994 m. gegužės 3 d. </w:t>
      </w:r>
      <w:r w:rsidR="002B0D37" w:rsidRPr="008337A7">
        <w:rPr>
          <w:rFonts w:ascii="Times New Roman" w:hAnsi="Times New Roman"/>
          <w:i/>
          <w:sz w:val="23"/>
          <w:szCs w:val="23"/>
        </w:rPr>
        <w:t>S</w:t>
      </w:r>
      <w:r w:rsidRPr="008337A7">
        <w:rPr>
          <w:rFonts w:ascii="Times New Roman" w:hAnsi="Times New Roman"/>
          <w:i/>
          <w:sz w:val="23"/>
          <w:szCs w:val="23"/>
        </w:rPr>
        <w:t xml:space="preserve">prendimas </w:t>
      </w:r>
      <w:r w:rsidR="002B0D37" w:rsidRPr="008337A7">
        <w:rPr>
          <w:rFonts w:ascii="Times New Roman" w:hAnsi="Times New Roman"/>
          <w:i/>
          <w:sz w:val="23"/>
          <w:szCs w:val="23"/>
        </w:rPr>
        <w:t xml:space="preserve">Komisija prieš Ispanijos Karalystę, </w:t>
      </w:r>
      <w:r w:rsidRPr="008337A7">
        <w:rPr>
          <w:rFonts w:ascii="Times New Roman" w:hAnsi="Times New Roman"/>
          <w:i/>
          <w:sz w:val="23"/>
          <w:szCs w:val="23"/>
        </w:rPr>
        <w:t>C-328/92</w:t>
      </w:r>
      <w:r w:rsidR="002B0D37" w:rsidRPr="008337A7">
        <w:rPr>
          <w:rFonts w:ascii="Times New Roman" w:hAnsi="Times New Roman"/>
          <w:i/>
          <w:sz w:val="23"/>
          <w:szCs w:val="23"/>
        </w:rPr>
        <w:t>;</w:t>
      </w:r>
      <w:r w:rsidRPr="008337A7">
        <w:rPr>
          <w:rFonts w:ascii="Times New Roman" w:hAnsi="Times New Roman"/>
          <w:i/>
          <w:sz w:val="23"/>
          <w:szCs w:val="23"/>
        </w:rPr>
        <w:t xml:space="preserve"> 2005 m. birželio 2 d. </w:t>
      </w:r>
      <w:r w:rsidR="002B0D37" w:rsidRPr="008337A7">
        <w:rPr>
          <w:rFonts w:ascii="Times New Roman" w:hAnsi="Times New Roman"/>
          <w:i/>
          <w:sz w:val="23"/>
          <w:szCs w:val="23"/>
        </w:rPr>
        <w:t>S</w:t>
      </w:r>
      <w:r w:rsidRPr="008337A7">
        <w:rPr>
          <w:rFonts w:ascii="Times New Roman" w:hAnsi="Times New Roman"/>
          <w:i/>
          <w:sz w:val="23"/>
          <w:szCs w:val="23"/>
        </w:rPr>
        <w:t xml:space="preserve">prendimas </w:t>
      </w:r>
      <w:r w:rsidR="002B0D37" w:rsidRPr="008337A7">
        <w:rPr>
          <w:rFonts w:ascii="Times New Roman" w:hAnsi="Times New Roman"/>
          <w:i/>
          <w:sz w:val="23"/>
          <w:szCs w:val="23"/>
        </w:rPr>
        <w:t xml:space="preserve">Komisija prieš Graikiją, </w:t>
      </w:r>
      <w:r w:rsidRPr="008337A7">
        <w:rPr>
          <w:rFonts w:ascii="Times New Roman" w:hAnsi="Times New Roman"/>
          <w:i/>
          <w:sz w:val="23"/>
          <w:szCs w:val="23"/>
        </w:rPr>
        <w:t>C-394/02</w:t>
      </w:r>
      <w:r w:rsidRPr="008337A7">
        <w:rPr>
          <w:rFonts w:ascii="Times New Roman" w:hAnsi="Times New Roman"/>
          <w:sz w:val="23"/>
          <w:szCs w:val="23"/>
        </w:rPr>
        <w:t>).</w:t>
      </w:r>
      <w:r w:rsidR="00C25E39" w:rsidRPr="008337A7">
        <w:rPr>
          <w:rFonts w:ascii="Times New Roman" w:hAnsi="Times New Roman"/>
          <w:sz w:val="23"/>
          <w:szCs w:val="23"/>
        </w:rPr>
        <w:t xml:space="preserve"> </w:t>
      </w:r>
      <w:r w:rsidR="001C1CDC">
        <w:rPr>
          <w:rFonts w:ascii="Times New Roman" w:hAnsi="Times New Roman"/>
          <w:sz w:val="23"/>
          <w:szCs w:val="23"/>
        </w:rPr>
        <w:t>Tarnyba pažymi, kad š</w:t>
      </w:r>
      <w:r w:rsidR="00FA0823" w:rsidRPr="008337A7">
        <w:rPr>
          <w:rFonts w:ascii="Times New Roman" w:hAnsi="Times New Roman"/>
          <w:sz w:val="23"/>
          <w:szCs w:val="23"/>
        </w:rPr>
        <w:t xml:space="preserve">iuo atveju, kaip </w:t>
      </w:r>
      <w:r w:rsidR="001C1CDC">
        <w:rPr>
          <w:rFonts w:ascii="Times New Roman" w:hAnsi="Times New Roman"/>
          <w:sz w:val="23"/>
          <w:szCs w:val="23"/>
        </w:rPr>
        <w:t xml:space="preserve">savo prašyme </w:t>
      </w:r>
      <w:r w:rsidR="00FA0823" w:rsidRPr="008337A7">
        <w:rPr>
          <w:rFonts w:ascii="Times New Roman" w:hAnsi="Times New Roman"/>
          <w:sz w:val="23"/>
          <w:szCs w:val="23"/>
        </w:rPr>
        <w:t xml:space="preserve">nurodo ir pati Perkančioji organizacija, rinkoje </w:t>
      </w:r>
      <w:r w:rsidR="00B83B9C" w:rsidRPr="008337A7">
        <w:rPr>
          <w:rFonts w:ascii="Times New Roman" w:hAnsi="Times New Roman"/>
          <w:sz w:val="23"/>
          <w:szCs w:val="23"/>
        </w:rPr>
        <w:t>veikia</w:t>
      </w:r>
      <w:r w:rsidR="00FA0823" w:rsidRPr="008337A7">
        <w:rPr>
          <w:rFonts w:ascii="Times New Roman" w:hAnsi="Times New Roman"/>
          <w:sz w:val="23"/>
          <w:szCs w:val="23"/>
        </w:rPr>
        <w:t xml:space="preserve"> daugiau kaip vienas tiekėjas</w:t>
      </w:r>
      <w:r w:rsidR="008337A7">
        <w:rPr>
          <w:rFonts w:ascii="Times New Roman" w:hAnsi="Times New Roman"/>
          <w:sz w:val="23"/>
          <w:szCs w:val="23"/>
        </w:rPr>
        <w:t>,</w:t>
      </w:r>
      <w:r w:rsidR="00FA0823" w:rsidRPr="008337A7">
        <w:rPr>
          <w:rFonts w:ascii="Times New Roman" w:hAnsi="Times New Roman"/>
          <w:sz w:val="23"/>
          <w:szCs w:val="23"/>
        </w:rPr>
        <w:t xml:space="preserve"> </w:t>
      </w:r>
      <w:r w:rsidR="00B83B9C" w:rsidRPr="008337A7">
        <w:rPr>
          <w:rFonts w:ascii="Times New Roman" w:hAnsi="Times New Roman"/>
          <w:sz w:val="23"/>
          <w:szCs w:val="23"/>
        </w:rPr>
        <w:t xml:space="preserve">užsiimantis Perkančiajai organizacijai reikalingų paslaugų teikimu. </w:t>
      </w:r>
    </w:p>
    <w:p w14:paraId="582B380A" w14:textId="2E154919" w:rsidR="00A41986" w:rsidRPr="008337A7" w:rsidRDefault="00A41986" w:rsidP="00A41986">
      <w:pPr>
        <w:spacing w:after="0" w:line="240" w:lineRule="auto"/>
        <w:ind w:right="284" w:firstLine="851"/>
        <w:jc w:val="both"/>
        <w:rPr>
          <w:rFonts w:ascii="Times New Roman" w:hAnsi="Times New Roman"/>
          <w:sz w:val="23"/>
          <w:szCs w:val="23"/>
        </w:rPr>
      </w:pPr>
      <w:r w:rsidRPr="008337A7">
        <w:rPr>
          <w:rFonts w:ascii="Times New Roman" w:hAnsi="Times New Roman"/>
          <w:sz w:val="23"/>
          <w:szCs w:val="23"/>
        </w:rPr>
        <w:t xml:space="preserve">Atkreiptinas dėmesys, kad </w:t>
      </w:r>
      <w:r w:rsidR="00222250" w:rsidRPr="008337A7">
        <w:rPr>
          <w:rFonts w:ascii="Times New Roman" w:hAnsi="Times New Roman"/>
          <w:sz w:val="23"/>
          <w:szCs w:val="23"/>
        </w:rPr>
        <w:t>tokios priežastys, kaip vien tik sudėtingas ir sunkus darbų pobūdis (</w:t>
      </w:r>
      <w:r w:rsidR="00222250" w:rsidRPr="008337A7">
        <w:rPr>
          <w:rFonts w:ascii="Times New Roman" w:hAnsi="Times New Roman"/>
          <w:i/>
          <w:sz w:val="23"/>
          <w:szCs w:val="23"/>
        </w:rPr>
        <w:t>Teisingumo Teismo 2004 m. rugsėjo 14 d. sprendimas byloje Nr. C-385/02, Komisija prieš Italiją, Rink. [2004] p. I- 08121, 21 pastraipa</w:t>
      </w:r>
      <w:r w:rsidR="00222250" w:rsidRPr="008337A7">
        <w:rPr>
          <w:rFonts w:ascii="Times New Roman" w:hAnsi="Times New Roman"/>
          <w:sz w:val="23"/>
          <w:szCs w:val="23"/>
        </w:rPr>
        <w:t>) ar faktas,</w:t>
      </w:r>
      <w:r w:rsidRPr="008337A7">
        <w:rPr>
          <w:rFonts w:ascii="Times New Roman" w:hAnsi="Times New Roman"/>
          <w:sz w:val="23"/>
          <w:szCs w:val="23"/>
        </w:rPr>
        <w:t xml:space="preserve"> kad tiekėjas veikia netoli perkančiosios organizacijos veiklos zonos negali būti laikomos tinkamomis pagrįsti neskelbiamų derybų vykdymą Įstatymo 56 straipsnio 1 dalies 3 punkto pagrindu (</w:t>
      </w:r>
      <w:r w:rsidRPr="008337A7">
        <w:rPr>
          <w:rFonts w:ascii="Times New Roman" w:hAnsi="Times New Roman"/>
          <w:i/>
          <w:sz w:val="23"/>
          <w:szCs w:val="23"/>
        </w:rPr>
        <w:t>Teisingumo Teismo 2003 m. balandžio 10 d. sprendimas sujungtose bylose Nr. C-20/01 ir Nr. C-28/01, Komisija prieš Vokietiją, Rink. [2003] p. I-03609, 66 pastraipa</w:t>
      </w:r>
      <w:r w:rsidRPr="008337A7">
        <w:rPr>
          <w:rFonts w:ascii="Times New Roman" w:hAnsi="Times New Roman"/>
          <w:sz w:val="23"/>
          <w:szCs w:val="23"/>
        </w:rPr>
        <w:t>)</w:t>
      </w:r>
      <w:r w:rsidR="002938E0" w:rsidRPr="008337A7">
        <w:rPr>
          <w:rFonts w:ascii="Times New Roman" w:hAnsi="Times New Roman"/>
          <w:sz w:val="23"/>
          <w:szCs w:val="23"/>
        </w:rPr>
        <w:t xml:space="preserve">, ypač atsižvelgiant į tai, kad tiekėjai gali </w:t>
      </w:r>
      <w:r w:rsidR="008337A7" w:rsidRPr="008337A7">
        <w:rPr>
          <w:rFonts w:ascii="Times New Roman" w:hAnsi="Times New Roman"/>
          <w:sz w:val="23"/>
          <w:szCs w:val="23"/>
        </w:rPr>
        <w:t>organizuoti</w:t>
      </w:r>
      <w:r w:rsidR="002938E0" w:rsidRPr="008337A7">
        <w:rPr>
          <w:rFonts w:ascii="Times New Roman" w:hAnsi="Times New Roman"/>
          <w:sz w:val="23"/>
          <w:szCs w:val="23"/>
        </w:rPr>
        <w:t xml:space="preserve"> atliekų gabenim</w:t>
      </w:r>
      <w:r w:rsidR="008337A7">
        <w:rPr>
          <w:rFonts w:ascii="Times New Roman" w:hAnsi="Times New Roman"/>
          <w:sz w:val="23"/>
          <w:szCs w:val="23"/>
        </w:rPr>
        <w:t>ą</w:t>
      </w:r>
      <w:r w:rsidR="002938E0" w:rsidRPr="008337A7">
        <w:rPr>
          <w:rFonts w:ascii="Times New Roman" w:hAnsi="Times New Roman"/>
          <w:sz w:val="23"/>
          <w:szCs w:val="23"/>
        </w:rPr>
        <w:t xml:space="preserve"> iki paslaugų suteikimo vietos </w:t>
      </w:r>
      <w:r w:rsidR="008337A7" w:rsidRPr="008337A7">
        <w:rPr>
          <w:rFonts w:ascii="Times New Roman" w:hAnsi="Times New Roman"/>
          <w:sz w:val="23"/>
          <w:szCs w:val="23"/>
        </w:rPr>
        <w:t xml:space="preserve">bei prisiimti su tuo susijusias </w:t>
      </w:r>
      <w:r w:rsidR="002938E0" w:rsidRPr="008337A7">
        <w:rPr>
          <w:rFonts w:ascii="Times New Roman" w:hAnsi="Times New Roman"/>
          <w:sz w:val="23"/>
          <w:szCs w:val="23"/>
        </w:rPr>
        <w:t>išlaidas</w:t>
      </w:r>
      <w:r w:rsidR="008337A7">
        <w:rPr>
          <w:rFonts w:ascii="Times New Roman" w:hAnsi="Times New Roman"/>
          <w:sz w:val="23"/>
          <w:szCs w:val="23"/>
        </w:rPr>
        <w:t>.</w:t>
      </w:r>
      <w:r w:rsidR="002938E0" w:rsidRPr="008337A7">
        <w:rPr>
          <w:rFonts w:ascii="Times New Roman" w:hAnsi="Times New Roman"/>
          <w:sz w:val="23"/>
          <w:szCs w:val="23"/>
        </w:rPr>
        <w:t xml:space="preserve"> </w:t>
      </w:r>
    </w:p>
    <w:p w14:paraId="06D0E1F9" w14:textId="4979DA62" w:rsidR="000A3D35" w:rsidRDefault="00222250" w:rsidP="008B6204">
      <w:pPr>
        <w:spacing w:after="0" w:line="240" w:lineRule="auto"/>
        <w:ind w:right="284" w:firstLine="851"/>
        <w:jc w:val="both"/>
        <w:rPr>
          <w:rFonts w:ascii="Times New Roman" w:hAnsi="Times New Roman"/>
          <w:sz w:val="23"/>
          <w:szCs w:val="23"/>
        </w:rPr>
      </w:pPr>
      <w:r w:rsidRPr="008337A7">
        <w:rPr>
          <w:rFonts w:ascii="Times New Roman" w:hAnsi="Times New Roman"/>
          <w:sz w:val="23"/>
          <w:szCs w:val="23"/>
        </w:rPr>
        <w:t xml:space="preserve">Europos Komisija </w:t>
      </w:r>
      <w:r w:rsidR="00C25E39" w:rsidRPr="008337A7">
        <w:rPr>
          <w:rFonts w:ascii="Times New Roman" w:hAnsi="Times New Roman"/>
          <w:sz w:val="23"/>
          <w:szCs w:val="23"/>
        </w:rPr>
        <w:t xml:space="preserve">taip pat </w:t>
      </w:r>
      <w:r w:rsidRPr="008337A7">
        <w:rPr>
          <w:rFonts w:ascii="Times New Roman" w:hAnsi="Times New Roman"/>
          <w:sz w:val="23"/>
          <w:szCs w:val="23"/>
        </w:rPr>
        <w:t xml:space="preserve">yra nurodžiusi, kad </w:t>
      </w:r>
      <w:r w:rsidR="00AC07AB" w:rsidRPr="008337A7">
        <w:rPr>
          <w:rFonts w:ascii="Times New Roman" w:hAnsi="Times New Roman"/>
          <w:sz w:val="23"/>
          <w:szCs w:val="23"/>
        </w:rPr>
        <w:t>Įstatymo 56 straipsnio 1 dalies 3 punkte nurodyt</w:t>
      </w:r>
      <w:r w:rsidR="00C25E39" w:rsidRPr="008337A7">
        <w:rPr>
          <w:rFonts w:ascii="Times New Roman" w:hAnsi="Times New Roman"/>
          <w:sz w:val="23"/>
          <w:szCs w:val="23"/>
        </w:rPr>
        <w:t>u</w:t>
      </w:r>
      <w:r w:rsidRPr="008337A7">
        <w:rPr>
          <w:rFonts w:ascii="Times New Roman" w:hAnsi="Times New Roman"/>
          <w:sz w:val="23"/>
          <w:szCs w:val="23"/>
        </w:rPr>
        <w:t xml:space="preserve"> neskelbiamų derybų vykdymo </w:t>
      </w:r>
      <w:r w:rsidR="00C25E39" w:rsidRPr="008337A7">
        <w:rPr>
          <w:rFonts w:ascii="Times New Roman" w:hAnsi="Times New Roman"/>
          <w:sz w:val="23"/>
          <w:szCs w:val="23"/>
        </w:rPr>
        <w:t xml:space="preserve">pagrindu gali vykdomos </w:t>
      </w:r>
      <w:r w:rsidRPr="008337A7">
        <w:rPr>
          <w:rFonts w:ascii="Times New Roman" w:hAnsi="Times New Roman"/>
          <w:sz w:val="23"/>
          <w:szCs w:val="23"/>
        </w:rPr>
        <w:t>tik tais atvejais, kai keleto tiekėjų kvietimas reikštų piktnaudžiavimą, nes iš tikrųjų yra tik vienintelis tiekėjas galintis pasiūlyti perkamą objektą (</w:t>
      </w:r>
      <w:proofErr w:type="spellStart"/>
      <w:r w:rsidRPr="008337A7">
        <w:rPr>
          <w:rFonts w:ascii="Times New Roman" w:hAnsi="Times New Roman"/>
          <w:i/>
          <w:sz w:val="23"/>
          <w:szCs w:val="23"/>
        </w:rPr>
        <w:t>Guide</w:t>
      </w:r>
      <w:proofErr w:type="spellEnd"/>
      <w:r w:rsidRPr="008337A7">
        <w:rPr>
          <w:rFonts w:ascii="Times New Roman" w:hAnsi="Times New Roman"/>
          <w:i/>
          <w:sz w:val="23"/>
          <w:szCs w:val="23"/>
        </w:rPr>
        <w:t xml:space="preserve"> to </w:t>
      </w:r>
      <w:proofErr w:type="spellStart"/>
      <w:r w:rsidRPr="008337A7">
        <w:rPr>
          <w:rFonts w:ascii="Times New Roman" w:hAnsi="Times New Roman"/>
          <w:i/>
          <w:sz w:val="23"/>
          <w:szCs w:val="23"/>
        </w:rPr>
        <w:t>the</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Community</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Rules</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on</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Public</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Procurement</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of</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Services</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Directive</w:t>
      </w:r>
      <w:proofErr w:type="spellEnd"/>
      <w:r w:rsidRPr="008337A7">
        <w:rPr>
          <w:rFonts w:ascii="Times New Roman" w:hAnsi="Times New Roman"/>
          <w:i/>
          <w:sz w:val="23"/>
          <w:szCs w:val="23"/>
        </w:rPr>
        <w:t xml:space="preserve"> 92/50/EEC, ir </w:t>
      </w:r>
      <w:proofErr w:type="spellStart"/>
      <w:r w:rsidRPr="008337A7">
        <w:rPr>
          <w:rFonts w:ascii="Times New Roman" w:hAnsi="Times New Roman"/>
          <w:i/>
          <w:sz w:val="23"/>
          <w:szCs w:val="23"/>
        </w:rPr>
        <w:t>Guide</w:t>
      </w:r>
      <w:proofErr w:type="spellEnd"/>
      <w:r w:rsidRPr="008337A7">
        <w:rPr>
          <w:rFonts w:ascii="Times New Roman" w:hAnsi="Times New Roman"/>
          <w:i/>
          <w:sz w:val="23"/>
          <w:szCs w:val="23"/>
        </w:rPr>
        <w:t xml:space="preserve"> to </w:t>
      </w:r>
      <w:proofErr w:type="spellStart"/>
      <w:r w:rsidRPr="008337A7">
        <w:rPr>
          <w:rFonts w:ascii="Times New Roman" w:hAnsi="Times New Roman"/>
          <w:i/>
          <w:sz w:val="23"/>
          <w:szCs w:val="23"/>
        </w:rPr>
        <w:t>the</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Community</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Rules</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on</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Public</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Supply</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Contracts</w:t>
      </w:r>
      <w:proofErr w:type="spellEnd"/>
      <w:r w:rsidRPr="008337A7">
        <w:rPr>
          <w:rFonts w:ascii="Times New Roman" w:hAnsi="Times New Roman"/>
          <w:i/>
          <w:sz w:val="23"/>
          <w:szCs w:val="23"/>
        </w:rPr>
        <w:t xml:space="preserve">, </w:t>
      </w:r>
      <w:proofErr w:type="spellStart"/>
      <w:r w:rsidRPr="008337A7">
        <w:rPr>
          <w:rFonts w:ascii="Times New Roman" w:hAnsi="Times New Roman"/>
          <w:i/>
          <w:sz w:val="23"/>
          <w:szCs w:val="23"/>
        </w:rPr>
        <w:t>Directive</w:t>
      </w:r>
      <w:proofErr w:type="spellEnd"/>
      <w:r w:rsidRPr="008337A7">
        <w:rPr>
          <w:rFonts w:ascii="Times New Roman" w:hAnsi="Times New Roman"/>
          <w:i/>
          <w:sz w:val="23"/>
          <w:szCs w:val="23"/>
        </w:rPr>
        <w:t xml:space="preserve"> 93/36/EEC</w:t>
      </w:r>
      <w:r w:rsidRPr="008337A7">
        <w:rPr>
          <w:rFonts w:ascii="Times New Roman" w:hAnsi="Times New Roman"/>
          <w:sz w:val="23"/>
          <w:szCs w:val="23"/>
        </w:rPr>
        <w:t>)</w:t>
      </w:r>
      <w:r w:rsidR="005F6913" w:rsidRPr="008337A7">
        <w:rPr>
          <w:rFonts w:ascii="Times New Roman" w:hAnsi="Times New Roman"/>
          <w:sz w:val="23"/>
          <w:szCs w:val="23"/>
        </w:rPr>
        <w:t xml:space="preserve">, tačiau šiuo atveju, atsižvelgiant į Perkančiosios organizacijos pateiktą informaciją, tokios išvados daryti negalima, o </w:t>
      </w:r>
      <w:r w:rsidR="007A7D43" w:rsidRPr="008337A7">
        <w:rPr>
          <w:rFonts w:ascii="Times New Roman" w:hAnsi="Times New Roman"/>
          <w:sz w:val="23"/>
          <w:szCs w:val="23"/>
        </w:rPr>
        <w:t>P</w:t>
      </w:r>
      <w:r w:rsidR="006B2A0A" w:rsidRPr="008337A7">
        <w:rPr>
          <w:rFonts w:ascii="Times New Roman" w:hAnsi="Times New Roman"/>
          <w:sz w:val="23"/>
          <w:szCs w:val="23"/>
        </w:rPr>
        <w:t xml:space="preserve">erkančiosios organizacijos prašyme nurodytos aplinkybės neatitinka Įstatymo 56 straipsnio 1 dalies 3 punkto privalomų sąlygų, </w:t>
      </w:r>
      <w:r w:rsidR="001C1CDC">
        <w:rPr>
          <w:rFonts w:ascii="Times New Roman" w:hAnsi="Times New Roman"/>
          <w:sz w:val="23"/>
          <w:szCs w:val="23"/>
        </w:rPr>
        <w:t>dėl kurių jai reikalingų paslaugų Perkančioji organizacija negalėtų įsigyti kitais Įstatyme numatytais pirkimo būdais</w:t>
      </w:r>
      <w:r w:rsidR="00DE24FD">
        <w:rPr>
          <w:rFonts w:ascii="Times New Roman" w:hAnsi="Times New Roman"/>
          <w:sz w:val="23"/>
          <w:szCs w:val="23"/>
        </w:rPr>
        <w:t xml:space="preserve">. </w:t>
      </w:r>
      <w:r w:rsidR="00691454">
        <w:rPr>
          <w:rFonts w:ascii="Times New Roman" w:hAnsi="Times New Roman"/>
          <w:sz w:val="23"/>
          <w:szCs w:val="23"/>
        </w:rPr>
        <w:t>Š</w:t>
      </w:r>
      <w:r w:rsidR="00DE24FD">
        <w:rPr>
          <w:rFonts w:ascii="Times New Roman" w:hAnsi="Times New Roman"/>
          <w:sz w:val="23"/>
          <w:szCs w:val="23"/>
        </w:rPr>
        <w:t xml:space="preserve">iuo atveju </w:t>
      </w:r>
      <w:r w:rsidR="00691454">
        <w:rPr>
          <w:rFonts w:ascii="Times New Roman" w:hAnsi="Times New Roman"/>
          <w:sz w:val="23"/>
          <w:szCs w:val="23"/>
        </w:rPr>
        <w:t xml:space="preserve">neskelbiamų derybų paslaugas įsigyjant </w:t>
      </w:r>
      <w:r w:rsidR="00DE24FD">
        <w:rPr>
          <w:rFonts w:ascii="Times New Roman" w:hAnsi="Times New Roman"/>
          <w:sz w:val="23"/>
          <w:szCs w:val="23"/>
        </w:rPr>
        <w:t xml:space="preserve">iš vieno tiekėjo </w:t>
      </w:r>
      <w:r w:rsidR="00403F54">
        <w:rPr>
          <w:rFonts w:ascii="Times New Roman" w:hAnsi="Times New Roman"/>
          <w:sz w:val="23"/>
          <w:szCs w:val="23"/>
        </w:rPr>
        <w:t xml:space="preserve">nebūtų užtikrintas skaidrumo principo laikymasis, kadangi būtų dirbtinai apribota </w:t>
      </w:r>
      <w:r w:rsidR="00691454">
        <w:rPr>
          <w:rFonts w:ascii="Times New Roman" w:hAnsi="Times New Roman"/>
          <w:sz w:val="23"/>
          <w:szCs w:val="23"/>
        </w:rPr>
        <w:t xml:space="preserve">kitų </w:t>
      </w:r>
      <w:r w:rsidR="00403F54">
        <w:rPr>
          <w:rFonts w:ascii="Times New Roman" w:hAnsi="Times New Roman"/>
          <w:sz w:val="23"/>
          <w:szCs w:val="23"/>
        </w:rPr>
        <w:t xml:space="preserve">tiekėjų, galinčių pasiūlyti Perkančiajai organizacijai reikalingas paslaugas, konkurencija. </w:t>
      </w:r>
    </w:p>
    <w:p w14:paraId="7E1DB9B2" w14:textId="53EC3247" w:rsidR="005B0048" w:rsidRPr="008337A7" w:rsidRDefault="000A3D35" w:rsidP="008B6204">
      <w:pPr>
        <w:spacing w:after="0" w:line="240" w:lineRule="auto"/>
        <w:ind w:right="284" w:firstLine="851"/>
        <w:jc w:val="both"/>
        <w:rPr>
          <w:rFonts w:ascii="Times New Roman" w:hAnsi="Times New Roman"/>
          <w:sz w:val="23"/>
          <w:szCs w:val="23"/>
        </w:rPr>
      </w:pPr>
      <w:r w:rsidRPr="008337A7">
        <w:rPr>
          <w:rFonts w:ascii="Times New Roman" w:hAnsi="Times New Roman"/>
          <w:sz w:val="23"/>
          <w:szCs w:val="23"/>
        </w:rPr>
        <w:t xml:space="preserve"> </w:t>
      </w:r>
      <w:r w:rsidR="000D5494" w:rsidRPr="008337A7">
        <w:rPr>
          <w:rFonts w:ascii="Times New Roman" w:hAnsi="Times New Roman"/>
          <w:sz w:val="23"/>
          <w:szCs w:val="23"/>
        </w:rPr>
        <w:t>Atsižvelgdama</w:t>
      </w:r>
      <w:r w:rsidR="005E08AB" w:rsidRPr="008337A7">
        <w:rPr>
          <w:rFonts w:ascii="Times New Roman" w:hAnsi="Times New Roman"/>
          <w:sz w:val="23"/>
          <w:szCs w:val="23"/>
        </w:rPr>
        <w:t xml:space="preserve"> į </w:t>
      </w:r>
      <w:r w:rsidR="00410C61" w:rsidRPr="008337A7">
        <w:rPr>
          <w:rFonts w:ascii="Times New Roman" w:hAnsi="Times New Roman"/>
          <w:sz w:val="23"/>
          <w:szCs w:val="23"/>
        </w:rPr>
        <w:t>aukščiau nurodytas aplinkybes</w:t>
      </w:r>
      <w:r w:rsidR="005E08AB" w:rsidRPr="008337A7">
        <w:rPr>
          <w:rFonts w:ascii="Times New Roman" w:hAnsi="Times New Roman"/>
          <w:sz w:val="23"/>
          <w:szCs w:val="23"/>
        </w:rPr>
        <w:t xml:space="preserve"> </w:t>
      </w:r>
      <w:r w:rsidR="00410C61" w:rsidRPr="008337A7">
        <w:rPr>
          <w:rFonts w:ascii="Times New Roman" w:hAnsi="Times New Roman"/>
          <w:sz w:val="23"/>
          <w:szCs w:val="23"/>
        </w:rPr>
        <w:t>bei</w:t>
      </w:r>
      <w:r w:rsidR="005E08AB" w:rsidRPr="008337A7">
        <w:rPr>
          <w:rFonts w:ascii="Times New Roman" w:hAnsi="Times New Roman"/>
          <w:sz w:val="23"/>
          <w:szCs w:val="23"/>
        </w:rPr>
        <w:t xml:space="preserve"> </w:t>
      </w:r>
      <w:r w:rsidR="00410C61" w:rsidRPr="008337A7">
        <w:rPr>
          <w:rFonts w:ascii="Times New Roman" w:hAnsi="Times New Roman"/>
          <w:sz w:val="23"/>
          <w:szCs w:val="23"/>
        </w:rPr>
        <w:t>vadovaudamasi</w:t>
      </w:r>
      <w:r w:rsidR="005E08AB" w:rsidRPr="008337A7">
        <w:rPr>
          <w:rFonts w:ascii="Times New Roman" w:hAnsi="Times New Roman"/>
          <w:sz w:val="23"/>
          <w:szCs w:val="23"/>
        </w:rPr>
        <w:t xml:space="preserve"> Įstatymo 8</w:t>
      </w:r>
      <w:r w:rsidR="005E08AB" w:rsidRPr="008337A7">
        <w:rPr>
          <w:rFonts w:ascii="Times New Roman" w:hAnsi="Times New Roman"/>
          <w:sz w:val="23"/>
          <w:szCs w:val="23"/>
          <w:vertAlign w:val="superscript"/>
        </w:rPr>
        <w:t>2</w:t>
      </w:r>
      <w:r w:rsidR="005E08AB" w:rsidRPr="008337A7">
        <w:rPr>
          <w:rFonts w:ascii="Times New Roman" w:hAnsi="Times New Roman"/>
          <w:sz w:val="23"/>
          <w:szCs w:val="23"/>
        </w:rPr>
        <w:t xml:space="preserve"> straipsnio 2 dalies 7 punkto nuostatomis, Tarnyba </w:t>
      </w:r>
      <w:r w:rsidR="005E08AB" w:rsidRPr="008337A7">
        <w:rPr>
          <w:rFonts w:ascii="Times New Roman" w:hAnsi="Times New Roman"/>
          <w:b/>
          <w:sz w:val="23"/>
          <w:szCs w:val="23"/>
        </w:rPr>
        <w:t>neturi pagrindo sutikti</w:t>
      </w:r>
      <w:r w:rsidR="005E08AB" w:rsidRPr="008337A7">
        <w:rPr>
          <w:rFonts w:ascii="Times New Roman" w:hAnsi="Times New Roman"/>
          <w:sz w:val="23"/>
          <w:szCs w:val="23"/>
        </w:rPr>
        <w:t>, kad</w:t>
      </w:r>
      <w:r w:rsidR="000933BC" w:rsidRPr="008337A7">
        <w:rPr>
          <w:rFonts w:ascii="Times New Roman" w:hAnsi="Times New Roman"/>
          <w:sz w:val="23"/>
          <w:szCs w:val="23"/>
        </w:rPr>
        <w:t xml:space="preserve"> </w:t>
      </w:r>
      <w:proofErr w:type="spellStart"/>
      <w:r w:rsidR="000933BC" w:rsidRPr="008337A7">
        <w:rPr>
          <w:rFonts w:ascii="Times New Roman" w:hAnsi="Times New Roman"/>
          <w:sz w:val="23"/>
          <w:szCs w:val="23"/>
        </w:rPr>
        <w:t>VšĮ</w:t>
      </w:r>
      <w:proofErr w:type="spellEnd"/>
      <w:r w:rsidR="000933BC" w:rsidRPr="008337A7">
        <w:rPr>
          <w:rFonts w:ascii="Times New Roman" w:hAnsi="Times New Roman"/>
          <w:sz w:val="23"/>
          <w:szCs w:val="23"/>
        </w:rPr>
        <w:t xml:space="preserve"> „Šiaulių regiono atliekų tvarkymo centras“</w:t>
      </w:r>
      <w:r w:rsidR="00BE78A2" w:rsidRPr="008337A7">
        <w:rPr>
          <w:rFonts w:ascii="Times New Roman" w:hAnsi="Times New Roman"/>
          <w:sz w:val="23"/>
          <w:szCs w:val="23"/>
        </w:rPr>
        <w:t xml:space="preserve"> </w:t>
      </w:r>
      <w:r w:rsidR="000933BC" w:rsidRPr="008337A7">
        <w:rPr>
          <w:rFonts w:ascii="Times New Roman" w:hAnsi="Times New Roman"/>
          <w:i/>
          <w:sz w:val="23"/>
          <w:szCs w:val="23"/>
        </w:rPr>
        <w:t xml:space="preserve">Atliekų, likusių po mechaninio ir biologinio jų apdorojimo, tvarkymo ir tolimesnio panaudojimo energijai gauti </w:t>
      </w:r>
      <w:r w:rsidR="000933BC" w:rsidRPr="008337A7">
        <w:rPr>
          <w:rFonts w:ascii="Times New Roman" w:hAnsi="Times New Roman"/>
          <w:sz w:val="23"/>
          <w:szCs w:val="23"/>
        </w:rPr>
        <w:t>pirkimą</w:t>
      </w:r>
      <w:r w:rsidR="000933BC" w:rsidRPr="008337A7">
        <w:rPr>
          <w:rFonts w:ascii="Times New Roman" w:hAnsi="Times New Roman"/>
          <w:i/>
          <w:sz w:val="23"/>
          <w:szCs w:val="23"/>
        </w:rPr>
        <w:t xml:space="preserve"> </w:t>
      </w:r>
      <w:r w:rsidR="00BE78A2" w:rsidRPr="008337A7">
        <w:rPr>
          <w:rFonts w:ascii="Times New Roman" w:hAnsi="Times New Roman"/>
          <w:sz w:val="23"/>
          <w:szCs w:val="23"/>
        </w:rPr>
        <w:t>vykd</w:t>
      </w:r>
      <w:r w:rsidR="000933BC" w:rsidRPr="008337A7">
        <w:rPr>
          <w:rFonts w:ascii="Times New Roman" w:hAnsi="Times New Roman"/>
          <w:sz w:val="23"/>
          <w:szCs w:val="23"/>
        </w:rPr>
        <w:t>ytų neskel</w:t>
      </w:r>
      <w:r w:rsidR="00BE78A2" w:rsidRPr="008337A7">
        <w:rPr>
          <w:rFonts w:ascii="Times New Roman" w:hAnsi="Times New Roman"/>
          <w:sz w:val="23"/>
          <w:szCs w:val="23"/>
        </w:rPr>
        <w:t xml:space="preserve">biamų derybų būdu, vadovaujantis Įstatymo 56 straipsnio </w:t>
      </w:r>
      <w:r w:rsidR="00F62752" w:rsidRPr="008337A7">
        <w:rPr>
          <w:rFonts w:ascii="Times New Roman" w:hAnsi="Times New Roman"/>
          <w:sz w:val="23"/>
          <w:szCs w:val="23"/>
        </w:rPr>
        <w:t>1</w:t>
      </w:r>
      <w:r w:rsidR="00BE78A2" w:rsidRPr="008337A7">
        <w:rPr>
          <w:rFonts w:ascii="Times New Roman" w:hAnsi="Times New Roman"/>
          <w:sz w:val="23"/>
          <w:szCs w:val="23"/>
        </w:rPr>
        <w:t xml:space="preserve"> dalies </w:t>
      </w:r>
      <w:r w:rsidR="00F62752" w:rsidRPr="008337A7">
        <w:rPr>
          <w:rFonts w:ascii="Times New Roman" w:hAnsi="Times New Roman"/>
          <w:sz w:val="23"/>
          <w:szCs w:val="23"/>
        </w:rPr>
        <w:t>3</w:t>
      </w:r>
      <w:r w:rsidR="00BE78A2" w:rsidRPr="008337A7">
        <w:rPr>
          <w:rFonts w:ascii="Times New Roman" w:hAnsi="Times New Roman"/>
          <w:sz w:val="23"/>
          <w:szCs w:val="23"/>
        </w:rPr>
        <w:t xml:space="preserve"> punkto nuostatomis</w:t>
      </w:r>
      <w:r w:rsidR="00F62752" w:rsidRPr="008337A7">
        <w:rPr>
          <w:rFonts w:ascii="Times New Roman" w:hAnsi="Times New Roman"/>
          <w:sz w:val="23"/>
          <w:szCs w:val="23"/>
        </w:rPr>
        <w:t>.</w:t>
      </w:r>
    </w:p>
    <w:p w14:paraId="5569EB4E" w14:textId="0E58314E" w:rsidR="005E08AB" w:rsidRPr="00DE24FD" w:rsidRDefault="005E08AB" w:rsidP="008B6204">
      <w:pPr>
        <w:spacing w:after="0" w:line="240" w:lineRule="auto"/>
        <w:ind w:right="284" w:firstLine="851"/>
        <w:jc w:val="both"/>
        <w:rPr>
          <w:rFonts w:ascii="Times New Roman" w:hAnsi="Times New Roman"/>
          <w:sz w:val="23"/>
          <w:szCs w:val="23"/>
        </w:rPr>
      </w:pPr>
      <w:r w:rsidRPr="008337A7">
        <w:rPr>
          <w:rFonts w:ascii="Times New Roman" w:hAnsi="Times New Roman"/>
          <w:sz w:val="23"/>
          <w:szCs w:val="23"/>
        </w:rPr>
        <w:t>Vadovaujantis Lietuvos Respublikos administracinių bylų teisenos įstatymo 5 ir 1</w:t>
      </w:r>
      <w:r w:rsidR="00951FF5">
        <w:rPr>
          <w:rFonts w:ascii="Times New Roman" w:hAnsi="Times New Roman"/>
          <w:sz w:val="23"/>
          <w:szCs w:val="23"/>
        </w:rPr>
        <w:t>7</w:t>
      </w:r>
      <w:r w:rsidRPr="008337A7">
        <w:rPr>
          <w:rFonts w:ascii="Times New Roman" w:hAnsi="Times New Roman"/>
          <w:sz w:val="23"/>
          <w:szCs w:val="23"/>
        </w:rPr>
        <w:t xml:space="preserve"> straipsniais, nesutikę su šiuo Tarnybos sprendimu, Jūs galite jį apskųsti teismui šio įstatymo nustatyta tvarka.</w:t>
      </w:r>
    </w:p>
    <w:p w14:paraId="5B750319" w14:textId="77777777" w:rsidR="00486801" w:rsidRPr="008337A7" w:rsidRDefault="00486801" w:rsidP="002B0D37">
      <w:pPr>
        <w:spacing w:after="0" w:line="240" w:lineRule="auto"/>
        <w:ind w:right="283"/>
        <w:jc w:val="both"/>
        <w:rPr>
          <w:rFonts w:ascii="Times New Roman" w:eastAsia="Times New Roman" w:hAnsi="Times New Roman"/>
          <w:sz w:val="23"/>
          <w:szCs w:val="23"/>
        </w:rPr>
      </w:pPr>
    </w:p>
    <w:p w14:paraId="3304C846" w14:textId="77777777" w:rsidR="00486801" w:rsidRPr="008337A7" w:rsidRDefault="00486801" w:rsidP="002B0D37">
      <w:pPr>
        <w:spacing w:after="0" w:line="240" w:lineRule="auto"/>
        <w:ind w:right="283"/>
        <w:jc w:val="both"/>
        <w:rPr>
          <w:rFonts w:ascii="Times New Roman" w:eastAsia="Times New Roman" w:hAnsi="Times New Roman"/>
          <w:sz w:val="23"/>
          <w:szCs w:val="23"/>
        </w:rPr>
      </w:pPr>
    </w:p>
    <w:p w14:paraId="5983F860" w14:textId="77777777" w:rsidR="00772006" w:rsidRPr="008337A7" w:rsidRDefault="00486801" w:rsidP="002B0D37">
      <w:pPr>
        <w:spacing w:after="0" w:line="240" w:lineRule="auto"/>
        <w:ind w:right="283"/>
        <w:jc w:val="both"/>
        <w:rPr>
          <w:rFonts w:ascii="Times New Roman" w:eastAsia="Times New Roman" w:hAnsi="Times New Roman"/>
          <w:sz w:val="23"/>
          <w:szCs w:val="23"/>
        </w:rPr>
      </w:pPr>
      <w:r w:rsidRPr="008337A7">
        <w:rPr>
          <w:rFonts w:ascii="Times New Roman" w:eastAsia="Times New Roman" w:hAnsi="Times New Roman"/>
          <w:sz w:val="23"/>
          <w:szCs w:val="23"/>
        </w:rPr>
        <w:t xml:space="preserve">Prevencijos ir pirkimo sutarčių priežiūros </w:t>
      </w:r>
      <w:r w:rsidR="00772006" w:rsidRPr="008337A7">
        <w:rPr>
          <w:rFonts w:ascii="Times New Roman" w:eastAsia="Times New Roman" w:hAnsi="Times New Roman"/>
          <w:sz w:val="23"/>
          <w:szCs w:val="23"/>
        </w:rPr>
        <w:t>skyriaus</w:t>
      </w:r>
    </w:p>
    <w:p w14:paraId="36DC57A3" w14:textId="77777777" w:rsidR="00486801" w:rsidRPr="008337A7" w:rsidRDefault="00DB4A3B" w:rsidP="002B0D37">
      <w:pPr>
        <w:spacing w:after="0" w:line="240" w:lineRule="auto"/>
        <w:ind w:right="283"/>
        <w:jc w:val="both"/>
        <w:rPr>
          <w:rFonts w:ascii="Times New Roman" w:eastAsia="Times New Roman" w:hAnsi="Times New Roman"/>
          <w:sz w:val="23"/>
          <w:szCs w:val="23"/>
        </w:rPr>
      </w:pPr>
      <w:r w:rsidRPr="008337A7">
        <w:rPr>
          <w:rFonts w:ascii="Times New Roman" w:eastAsia="Times New Roman" w:hAnsi="Times New Roman"/>
          <w:sz w:val="23"/>
          <w:szCs w:val="23"/>
        </w:rPr>
        <w:t>vyriausiasis specialistas</w:t>
      </w:r>
      <w:r w:rsidR="00486801" w:rsidRPr="008337A7">
        <w:rPr>
          <w:rFonts w:ascii="Times New Roman" w:eastAsia="Times New Roman" w:hAnsi="Times New Roman"/>
          <w:sz w:val="23"/>
          <w:szCs w:val="23"/>
        </w:rPr>
        <w:tab/>
      </w:r>
      <w:r w:rsidR="00486801" w:rsidRPr="008337A7">
        <w:rPr>
          <w:rFonts w:ascii="Times New Roman" w:eastAsia="Times New Roman" w:hAnsi="Times New Roman"/>
          <w:sz w:val="23"/>
          <w:szCs w:val="23"/>
        </w:rPr>
        <w:tab/>
      </w:r>
      <w:r w:rsidR="00772006" w:rsidRPr="008337A7">
        <w:rPr>
          <w:rFonts w:ascii="Times New Roman" w:eastAsia="Times New Roman" w:hAnsi="Times New Roman"/>
          <w:sz w:val="23"/>
          <w:szCs w:val="23"/>
        </w:rPr>
        <w:tab/>
      </w:r>
      <w:r w:rsidR="00772006" w:rsidRPr="008337A7">
        <w:rPr>
          <w:rFonts w:ascii="Times New Roman" w:eastAsia="Times New Roman" w:hAnsi="Times New Roman"/>
          <w:sz w:val="23"/>
          <w:szCs w:val="23"/>
        </w:rPr>
        <w:tab/>
        <w:t xml:space="preserve">              </w:t>
      </w:r>
      <w:r w:rsidRPr="008337A7">
        <w:rPr>
          <w:rFonts w:ascii="Times New Roman" w:eastAsia="Times New Roman" w:hAnsi="Times New Roman"/>
          <w:sz w:val="23"/>
          <w:szCs w:val="23"/>
        </w:rPr>
        <w:t xml:space="preserve">Gediminas </w:t>
      </w:r>
      <w:proofErr w:type="spellStart"/>
      <w:r w:rsidRPr="008337A7">
        <w:rPr>
          <w:rFonts w:ascii="Times New Roman" w:eastAsia="Times New Roman" w:hAnsi="Times New Roman"/>
          <w:sz w:val="23"/>
          <w:szCs w:val="23"/>
        </w:rPr>
        <w:t>Golcevas</w:t>
      </w:r>
      <w:proofErr w:type="spellEnd"/>
    </w:p>
    <w:p w14:paraId="2532F79E" w14:textId="77777777" w:rsidR="00FB419B" w:rsidRDefault="00FB419B" w:rsidP="00DB4A3B">
      <w:pPr>
        <w:ind w:right="283"/>
        <w:jc w:val="both"/>
        <w:rPr>
          <w:rFonts w:ascii="Times New Roman" w:eastAsia="Times New Roman" w:hAnsi="Times New Roman"/>
          <w:sz w:val="23"/>
          <w:szCs w:val="23"/>
        </w:rPr>
      </w:pPr>
    </w:p>
    <w:p w14:paraId="267EF8E6" w14:textId="77777777" w:rsidR="008337A7" w:rsidRDefault="008337A7" w:rsidP="00DB4A3B">
      <w:pPr>
        <w:ind w:right="283"/>
        <w:jc w:val="both"/>
        <w:rPr>
          <w:rFonts w:ascii="Times New Roman" w:eastAsia="Times New Roman" w:hAnsi="Times New Roman"/>
          <w:sz w:val="23"/>
          <w:szCs w:val="23"/>
        </w:rPr>
      </w:pPr>
    </w:p>
    <w:p w14:paraId="7C2746E2" w14:textId="77777777" w:rsidR="008337A7" w:rsidRPr="00691454" w:rsidRDefault="008337A7" w:rsidP="00DB4A3B">
      <w:pPr>
        <w:ind w:right="283"/>
        <w:jc w:val="both"/>
        <w:rPr>
          <w:rFonts w:ascii="Times New Roman" w:eastAsia="Times New Roman" w:hAnsi="Times New Roman"/>
          <w:sz w:val="41"/>
          <w:szCs w:val="23"/>
        </w:rPr>
      </w:pPr>
    </w:p>
    <w:p w14:paraId="4E97C533" w14:textId="77777777" w:rsidR="00486801" w:rsidRPr="008337A7" w:rsidRDefault="00342D3B" w:rsidP="007A7D43">
      <w:pPr>
        <w:spacing w:after="0" w:line="240" w:lineRule="auto"/>
        <w:ind w:right="284"/>
        <w:jc w:val="both"/>
        <w:rPr>
          <w:rFonts w:ascii="Times New Roman" w:hAnsi="Times New Roman"/>
          <w:sz w:val="23"/>
          <w:szCs w:val="23"/>
        </w:rPr>
      </w:pPr>
      <w:r w:rsidRPr="008337A7">
        <w:rPr>
          <w:rFonts w:ascii="Times New Roman" w:eastAsia="Times New Roman" w:hAnsi="Times New Roman"/>
          <w:sz w:val="23"/>
          <w:szCs w:val="23"/>
        </w:rPr>
        <w:t>Gedim</w:t>
      </w:r>
      <w:r w:rsidR="00DB4A3B" w:rsidRPr="008337A7">
        <w:rPr>
          <w:rFonts w:ascii="Times New Roman" w:eastAsia="Times New Roman" w:hAnsi="Times New Roman"/>
          <w:sz w:val="23"/>
          <w:szCs w:val="23"/>
        </w:rPr>
        <w:t xml:space="preserve">inas </w:t>
      </w:r>
      <w:proofErr w:type="spellStart"/>
      <w:r w:rsidR="00DB4A3B" w:rsidRPr="008337A7">
        <w:rPr>
          <w:rFonts w:ascii="Times New Roman" w:eastAsia="Times New Roman" w:hAnsi="Times New Roman"/>
          <w:sz w:val="23"/>
          <w:szCs w:val="23"/>
        </w:rPr>
        <w:t>Golcevas</w:t>
      </w:r>
      <w:proofErr w:type="spellEnd"/>
      <w:r w:rsidR="00DB4A3B" w:rsidRPr="008337A7">
        <w:rPr>
          <w:rFonts w:ascii="Times New Roman" w:eastAsia="Times New Roman" w:hAnsi="Times New Roman"/>
          <w:sz w:val="23"/>
          <w:szCs w:val="23"/>
        </w:rPr>
        <w:t>, tel. (8 5) 203 4837, faks. (8 5) 213 6213, el. p.</w:t>
      </w:r>
      <w:r w:rsidR="00DB4A3B" w:rsidRPr="008337A7">
        <w:rPr>
          <w:rFonts w:ascii="Times New Roman" w:hAnsi="Times New Roman"/>
          <w:sz w:val="23"/>
          <w:szCs w:val="23"/>
        </w:rPr>
        <w:t xml:space="preserve"> </w:t>
      </w:r>
      <w:hyperlink r:id="rId11" w:history="1">
        <w:r w:rsidR="00DB4A3B" w:rsidRPr="008337A7">
          <w:rPr>
            <w:rStyle w:val="Hipersaitas"/>
            <w:rFonts w:ascii="Times New Roman" w:hAnsi="Times New Roman"/>
            <w:color w:val="auto"/>
            <w:sz w:val="23"/>
            <w:szCs w:val="23"/>
          </w:rPr>
          <w:t>Gediminas.Golcevas@vpt.lt</w:t>
        </w:r>
      </w:hyperlink>
    </w:p>
    <w:sectPr w:rsidR="00486801" w:rsidRPr="008337A7" w:rsidSect="0030304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9DA7B" w15:done="0"/>
  <w15:commentEx w15:paraId="5DEAF0D3" w15:done="0"/>
  <w15:commentEx w15:paraId="50B12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8ACBD" w14:textId="77777777" w:rsidR="007E1ABD" w:rsidRDefault="007E1ABD">
      <w:pPr>
        <w:spacing w:after="0" w:line="240" w:lineRule="auto"/>
      </w:pPr>
      <w:r>
        <w:separator/>
      </w:r>
    </w:p>
  </w:endnote>
  <w:endnote w:type="continuationSeparator" w:id="0">
    <w:p w14:paraId="5C73E4D3" w14:textId="77777777" w:rsidR="007E1ABD" w:rsidRDefault="007E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42822" w14:textId="77777777" w:rsidR="00247DB5" w:rsidRDefault="00247DB5">
    <w:pPr>
      <w:pStyle w:val="Porat"/>
    </w:pPr>
  </w:p>
  <w:p w14:paraId="3DC48462" w14:textId="77777777" w:rsidR="00247DB5" w:rsidRDefault="00247DB5">
    <w:pPr>
      <w:pStyle w:val="Porat"/>
    </w:pPr>
  </w:p>
  <w:p w14:paraId="371769E3" w14:textId="77777777"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14:paraId="4D051FE0" w14:textId="77777777" w:rsidTr="008A2FC7">
      <w:tc>
        <w:tcPr>
          <w:tcW w:w="3225" w:type="dxa"/>
        </w:tcPr>
        <w:p w14:paraId="4D67822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14:paraId="16F831E3"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14:paraId="4A9E9BA5"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14:paraId="41C5DC09"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14:paraId="5E972FF7"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14:paraId="691809BE"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14:paraId="5A3AB74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14:paraId="199534C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14:paraId="0C16429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14:paraId="58A4B4BB" w14:textId="77777777"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B61F1" w14:textId="77777777" w:rsidR="007E1ABD" w:rsidRDefault="007E1ABD">
      <w:pPr>
        <w:spacing w:after="0" w:line="240" w:lineRule="auto"/>
      </w:pPr>
      <w:r>
        <w:separator/>
      </w:r>
    </w:p>
  </w:footnote>
  <w:footnote w:type="continuationSeparator" w:id="0">
    <w:p w14:paraId="66A9486E" w14:textId="77777777" w:rsidR="007E1ABD" w:rsidRDefault="007E1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88F" w14:textId="77777777"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BC4A8" w14:textId="77777777"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2772" w14:textId="283215B8"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51FF5">
      <w:rPr>
        <w:rStyle w:val="Puslapionumeris"/>
        <w:noProof/>
      </w:rPr>
      <w:t>2</w:t>
    </w:r>
    <w:r>
      <w:rPr>
        <w:rStyle w:val="Puslapionumeris"/>
      </w:rPr>
      <w:fldChar w:fldCharType="end"/>
    </w:r>
  </w:p>
  <w:p w14:paraId="39BF0799" w14:textId="77777777"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4F33"/>
    <w:multiLevelType w:val="hybridMultilevel"/>
    <w:tmpl w:val="7A881B0C"/>
    <w:lvl w:ilvl="0" w:tplc="32542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w15:presenceInfo w15:providerId="None" w15:userId="Jovita Petkuv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65FA"/>
    <w:rsid w:val="000401B1"/>
    <w:rsid w:val="000510C6"/>
    <w:rsid w:val="000825DF"/>
    <w:rsid w:val="000933BC"/>
    <w:rsid w:val="000A3D35"/>
    <w:rsid w:val="000B74CD"/>
    <w:rsid w:val="000D5494"/>
    <w:rsid w:val="000F7AD1"/>
    <w:rsid w:val="00153DE5"/>
    <w:rsid w:val="00164157"/>
    <w:rsid w:val="00165585"/>
    <w:rsid w:val="001851E8"/>
    <w:rsid w:val="00185C5E"/>
    <w:rsid w:val="00186F16"/>
    <w:rsid w:val="001C1CDC"/>
    <w:rsid w:val="001C615B"/>
    <w:rsid w:val="002125B3"/>
    <w:rsid w:val="00222250"/>
    <w:rsid w:val="00227D54"/>
    <w:rsid w:val="00247DB5"/>
    <w:rsid w:val="002938E0"/>
    <w:rsid w:val="002B0D37"/>
    <w:rsid w:val="002C6D32"/>
    <w:rsid w:val="00303043"/>
    <w:rsid w:val="00305792"/>
    <w:rsid w:val="00316F98"/>
    <w:rsid w:val="00342D3B"/>
    <w:rsid w:val="00345CBE"/>
    <w:rsid w:val="00365779"/>
    <w:rsid w:val="003C750A"/>
    <w:rsid w:val="003D54EC"/>
    <w:rsid w:val="003E3E31"/>
    <w:rsid w:val="003F5D4D"/>
    <w:rsid w:val="00403F54"/>
    <w:rsid w:val="0041018A"/>
    <w:rsid w:val="00410C61"/>
    <w:rsid w:val="004141DD"/>
    <w:rsid w:val="00423B7B"/>
    <w:rsid w:val="00430D10"/>
    <w:rsid w:val="004476C5"/>
    <w:rsid w:val="00473630"/>
    <w:rsid w:val="00486801"/>
    <w:rsid w:val="0049112F"/>
    <w:rsid w:val="004953A4"/>
    <w:rsid w:val="00496C6E"/>
    <w:rsid w:val="004A6206"/>
    <w:rsid w:val="004C76D9"/>
    <w:rsid w:val="004C7753"/>
    <w:rsid w:val="004E30C7"/>
    <w:rsid w:val="00521C3F"/>
    <w:rsid w:val="00524817"/>
    <w:rsid w:val="0054428F"/>
    <w:rsid w:val="00551806"/>
    <w:rsid w:val="005B0048"/>
    <w:rsid w:val="005C091D"/>
    <w:rsid w:val="005D1004"/>
    <w:rsid w:val="005E08AB"/>
    <w:rsid w:val="005F6913"/>
    <w:rsid w:val="0065132A"/>
    <w:rsid w:val="00691454"/>
    <w:rsid w:val="006B2A0A"/>
    <w:rsid w:val="00717856"/>
    <w:rsid w:val="00731A10"/>
    <w:rsid w:val="00734614"/>
    <w:rsid w:val="00736BC7"/>
    <w:rsid w:val="0074541B"/>
    <w:rsid w:val="007510C9"/>
    <w:rsid w:val="00772006"/>
    <w:rsid w:val="00796313"/>
    <w:rsid w:val="007A7D43"/>
    <w:rsid w:val="007C6705"/>
    <w:rsid w:val="007E1ABD"/>
    <w:rsid w:val="007E63EC"/>
    <w:rsid w:val="0080136E"/>
    <w:rsid w:val="00803438"/>
    <w:rsid w:val="008337A7"/>
    <w:rsid w:val="008349EB"/>
    <w:rsid w:val="008903A9"/>
    <w:rsid w:val="008A0429"/>
    <w:rsid w:val="008A2FC7"/>
    <w:rsid w:val="008B3F09"/>
    <w:rsid w:val="008B6204"/>
    <w:rsid w:val="008D2803"/>
    <w:rsid w:val="008E7C81"/>
    <w:rsid w:val="008F7E08"/>
    <w:rsid w:val="00911A7A"/>
    <w:rsid w:val="00947250"/>
    <w:rsid w:val="00951FF5"/>
    <w:rsid w:val="00963719"/>
    <w:rsid w:val="00967681"/>
    <w:rsid w:val="00A170EE"/>
    <w:rsid w:val="00A41986"/>
    <w:rsid w:val="00A436CA"/>
    <w:rsid w:val="00A71E6D"/>
    <w:rsid w:val="00A758DC"/>
    <w:rsid w:val="00AA765A"/>
    <w:rsid w:val="00AB2DC9"/>
    <w:rsid w:val="00AC07AB"/>
    <w:rsid w:val="00B6033F"/>
    <w:rsid w:val="00B73FE2"/>
    <w:rsid w:val="00B769D0"/>
    <w:rsid w:val="00B83B9C"/>
    <w:rsid w:val="00BA1959"/>
    <w:rsid w:val="00BE78A2"/>
    <w:rsid w:val="00C25E39"/>
    <w:rsid w:val="00C34754"/>
    <w:rsid w:val="00C5070F"/>
    <w:rsid w:val="00C672A6"/>
    <w:rsid w:val="00C7449D"/>
    <w:rsid w:val="00CB5AC2"/>
    <w:rsid w:val="00CC71B7"/>
    <w:rsid w:val="00CC7738"/>
    <w:rsid w:val="00CD0E8E"/>
    <w:rsid w:val="00CD6415"/>
    <w:rsid w:val="00D12EFE"/>
    <w:rsid w:val="00D314AD"/>
    <w:rsid w:val="00D461BF"/>
    <w:rsid w:val="00D820F1"/>
    <w:rsid w:val="00DB4A3B"/>
    <w:rsid w:val="00DD52E4"/>
    <w:rsid w:val="00DE0398"/>
    <w:rsid w:val="00DE24FD"/>
    <w:rsid w:val="00E12384"/>
    <w:rsid w:val="00E12B93"/>
    <w:rsid w:val="00E179BD"/>
    <w:rsid w:val="00E70493"/>
    <w:rsid w:val="00E71E97"/>
    <w:rsid w:val="00E77FF3"/>
    <w:rsid w:val="00E84C83"/>
    <w:rsid w:val="00E92682"/>
    <w:rsid w:val="00E9535D"/>
    <w:rsid w:val="00E953C0"/>
    <w:rsid w:val="00EF0D49"/>
    <w:rsid w:val="00F008F3"/>
    <w:rsid w:val="00F053B4"/>
    <w:rsid w:val="00F10CDA"/>
    <w:rsid w:val="00F31DCE"/>
    <w:rsid w:val="00F32A06"/>
    <w:rsid w:val="00F364E8"/>
    <w:rsid w:val="00F41F20"/>
    <w:rsid w:val="00F50AD7"/>
    <w:rsid w:val="00F62752"/>
    <w:rsid w:val="00F84BEC"/>
    <w:rsid w:val="00F940CC"/>
    <w:rsid w:val="00FA0823"/>
    <w:rsid w:val="00FA5480"/>
    <w:rsid w:val="00FA763D"/>
    <w:rsid w:val="00FB419B"/>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E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A419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1986"/>
    <w:rPr>
      <w:lang w:eastAsia="en-US"/>
    </w:rPr>
  </w:style>
  <w:style w:type="character" w:styleId="Puslapioinaosnuoroda">
    <w:name w:val="footnote reference"/>
    <w:basedOn w:val="Numatytasispastraiposriftas"/>
    <w:uiPriority w:val="99"/>
    <w:semiHidden/>
    <w:unhideWhenUsed/>
    <w:rsid w:val="00A419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A419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1986"/>
    <w:rPr>
      <w:lang w:eastAsia="en-US"/>
    </w:rPr>
  </w:style>
  <w:style w:type="character" w:styleId="Puslapioinaosnuoroda">
    <w:name w:val="footnote reference"/>
    <w:basedOn w:val="Numatytasispastraiposriftas"/>
    <w:uiPriority w:val="99"/>
    <w:semiHidden/>
    <w:unhideWhenUsed/>
    <w:rsid w:val="00A41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184428">
      <w:bodyDiv w:val="1"/>
      <w:marLeft w:val="0"/>
      <w:marRight w:val="0"/>
      <w:marTop w:val="0"/>
      <w:marBottom w:val="0"/>
      <w:divBdr>
        <w:top w:val="none" w:sz="0" w:space="0" w:color="auto"/>
        <w:left w:val="none" w:sz="0" w:space="0" w:color="auto"/>
        <w:bottom w:val="none" w:sz="0" w:space="0" w:color="auto"/>
        <w:right w:val="none" w:sz="0" w:space="0" w:color="auto"/>
      </w:divBdr>
      <w:divsChild>
        <w:div w:id="1768883301">
          <w:marLeft w:val="0"/>
          <w:marRight w:val="0"/>
          <w:marTop w:val="0"/>
          <w:marBottom w:val="0"/>
          <w:divBdr>
            <w:top w:val="none" w:sz="0" w:space="0" w:color="auto"/>
            <w:left w:val="none" w:sz="0" w:space="0" w:color="auto"/>
            <w:bottom w:val="none" w:sz="0" w:space="0" w:color="auto"/>
            <w:right w:val="none" w:sz="0" w:space="0" w:color="auto"/>
          </w:divBdr>
          <w:divsChild>
            <w:div w:id="10307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diminas.Golcevas@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C39C2-952E-444B-AC95-CDAEF618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2</Pages>
  <Words>5015</Words>
  <Characters>2860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7860</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Gediminas Golcevas</cp:lastModifiedBy>
  <cp:revision>14</cp:revision>
  <cp:lastPrinted>2016-09-08T05:12:00Z</cp:lastPrinted>
  <dcterms:created xsi:type="dcterms:W3CDTF">2016-06-20T07:59:00Z</dcterms:created>
  <dcterms:modified xsi:type="dcterms:W3CDTF">2016-09-08T05:15:00Z</dcterms:modified>
</cp:coreProperties>
</file>