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14:paraId="7570DBA7" w14:textId="77777777" w:rsidR="00486801" w:rsidRPr="000A53DC" w:rsidRDefault="00486801" w:rsidP="00486801">
      <w:pPr>
        <w:spacing w:after="0" w:line="240" w:lineRule="auto"/>
        <w:jc w:val="center"/>
        <w:rPr>
          <w:rFonts w:ascii="Times New Roman" w:eastAsia="Times New Roman" w:hAnsi="Times New Roman"/>
          <w:sz w:val="23"/>
          <w:szCs w:val="23"/>
        </w:rPr>
      </w:pPr>
      <w:r w:rsidRPr="000A53DC">
        <w:rPr>
          <w:rFonts w:ascii="Times New Roman" w:eastAsia="Times New Roman" w:hAnsi="Times New Roman"/>
          <w:sz w:val="23"/>
          <w:szCs w:val="23"/>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34225550" r:id="rId10"/>
        </w:object>
      </w:r>
    </w:p>
    <w:p w14:paraId="05A77B6D" w14:textId="77777777" w:rsidR="00486801" w:rsidRPr="000A53DC" w:rsidRDefault="00486801" w:rsidP="00486801">
      <w:pPr>
        <w:spacing w:after="0" w:line="240" w:lineRule="auto"/>
        <w:jc w:val="center"/>
        <w:rPr>
          <w:rFonts w:ascii="Times New Roman" w:eastAsia="Times New Roman" w:hAnsi="Times New Roman"/>
          <w:sz w:val="23"/>
          <w:szCs w:val="23"/>
        </w:rPr>
      </w:pPr>
    </w:p>
    <w:p w14:paraId="0536AB7D" w14:textId="77777777" w:rsidR="00486801" w:rsidRPr="000A53DC" w:rsidRDefault="00486801" w:rsidP="00486801">
      <w:pPr>
        <w:keepNext/>
        <w:tabs>
          <w:tab w:val="left" w:pos="900"/>
        </w:tabs>
        <w:spacing w:after="0" w:line="240" w:lineRule="auto"/>
        <w:jc w:val="center"/>
        <w:outlineLvl w:val="0"/>
        <w:rPr>
          <w:rFonts w:ascii="Times New Roman" w:eastAsia="Times New Roman" w:hAnsi="Times New Roman"/>
          <w:b/>
          <w:bCs/>
          <w:sz w:val="23"/>
          <w:szCs w:val="23"/>
        </w:rPr>
      </w:pPr>
      <w:r w:rsidRPr="000A53DC">
        <w:rPr>
          <w:rFonts w:ascii="Times New Roman" w:eastAsia="Times New Roman" w:hAnsi="Times New Roman"/>
          <w:b/>
          <w:bCs/>
          <w:sz w:val="23"/>
          <w:szCs w:val="23"/>
        </w:rPr>
        <w:t>VIEŠŲJŲ PIRKIMŲ TARNYBA</w:t>
      </w:r>
    </w:p>
    <w:p w14:paraId="21A209E9" w14:textId="77777777" w:rsidR="00486801" w:rsidRPr="000A53DC"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3"/>
          <w:szCs w:val="23"/>
        </w:rPr>
      </w:pPr>
    </w:p>
    <w:p w14:paraId="6062E537" w14:textId="77777777" w:rsidR="00772006" w:rsidRPr="000A53DC"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3"/>
          <w:szCs w:val="23"/>
        </w:rPr>
      </w:pPr>
      <w:r w:rsidRPr="000A53DC">
        <w:rPr>
          <w:rFonts w:ascii="Times New Roman" w:eastAsia="Times New Roman" w:hAnsi="Times New Roman"/>
          <w:b/>
          <w:bCs/>
          <w:caps/>
          <w:sz w:val="23"/>
          <w:szCs w:val="23"/>
        </w:rPr>
        <w:t xml:space="preserve">SPRENDIMAS </w:t>
      </w:r>
      <w:r w:rsidR="00772006" w:rsidRPr="000A53DC">
        <w:rPr>
          <w:rFonts w:ascii="Times New Roman" w:hAnsi="Times New Roman"/>
          <w:b/>
          <w:bCs/>
          <w:sz w:val="23"/>
          <w:szCs w:val="23"/>
        </w:rPr>
        <w:t>DĖL SUTIKIMO VYKDYTI PIRKIMĄ</w:t>
      </w:r>
    </w:p>
    <w:p w14:paraId="4D006A50" w14:textId="77777777" w:rsidR="00486801" w:rsidRPr="000A53DC"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3"/>
          <w:szCs w:val="23"/>
        </w:rPr>
      </w:pPr>
      <w:r w:rsidRPr="000A53DC">
        <w:rPr>
          <w:rFonts w:ascii="Times New Roman" w:hAnsi="Times New Roman"/>
          <w:b/>
          <w:bCs/>
          <w:sz w:val="23"/>
          <w:szCs w:val="23"/>
        </w:rPr>
        <w:t>NESKELBIAMŲ DERYBŲ BŪDU</w:t>
      </w:r>
    </w:p>
    <w:p w14:paraId="23FB5827" w14:textId="77777777" w:rsidR="00486801" w:rsidRPr="000A53DC"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3"/>
          <w:szCs w:val="23"/>
        </w:rPr>
      </w:pPr>
    </w:p>
    <w:p w14:paraId="2F68C257" w14:textId="2E0C5282" w:rsidR="00486801" w:rsidRPr="000A53DC" w:rsidRDefault="00947250"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3"/>
          <w:szCs w:val="23"/>
        </w:rPr>
      </w:pPr>
      <w:r w:rsidRPr="000A53DC">
        <w:rPr>
          <w:rFonts w:ascii="Times New Roman" w:eastAsia="Times New Roman" w:hAnsi="Times New Roman"/>
          <w:sz w:val="23"/>
          <w:szCs w:val="23"/>
        </w:rPr>
        <w:t>2016-0</w:t>
      </w:r>
      <w:r w:rsidR="004A79B5">
        <w:rPr>
          <w:rFonts w:ascii="Times New Roman" w:eastAsia="Times New Roman" w:hAnsi="Times New Roman"/>
          <w:sz w:val="23"/>
          <w:szCs w:val="23"/>
        </w:rPr>
        <w:t>9</w:t>
      </w:r>
      <w:r w:rsidR="00486801" w:rsidRPr="000A53DC">
        <w:rPr>
          <w:rFonts w:ascii="Times New Roman" w:eastAsia="Times New Roman" w:hAnsi="Times New Roman"/>
          <w:sz w:val="23"/>
          <w:szCs w:val="23"/>
        </w:rPr>
        <w:t>-    Nr. 4S-</w:t>
      </w:r>
    </w:p>
    <w:p w14:paraId="60F44E28" w14:textId="77777777" w:rsidR="00486801" w:rsidRPr="000A53DC" w:rsidRDefault="00486801" w:rsidP="00486801">
      <w:pPr>
        <w:keepLines/>
        <w:suppressAutoHyphens/>
        <w:autoSpaceDE w:val="0"/>
        <w:autoSpaceDN w:val="0"/>
        <w:adjustRightInd w:val="0"/>
        <w:spacing w:after="0" w:line="240" w:lineRule="auto"/>
        <w:ind w:left="3888"/>
        <w:textAlignment w:val="center"/>
        <w:rPr>
          <w:rFonts w:ascii="Times New Roman" w:eastAsia="Times New Roman" w:hAnsi="Times New Roman"/>
          <w:sz w:val="23"/>
          <w:szCs w:val="23"/>
        </w:rPr>
      </w:pPr>
      <w:r w:rsidRPr="000A53DC">
        <w:rPr>
          <w:rFonts w:ascii="Times New Roman" w:eastAsia="Times New Roman" w:hAnsi="Times New Roman"/>
          <w:sz w:val="23"/>
          <w:szCs w:val="23"/>
        </w:rPr>
        <w:t xml:space="preserve">          Vilnius</w:t>
      </w:r>
    </w:p>
    <w:p w14:paraId="17674A79" w14:textId="77777777" w:rsidR="00486801" w:rsidRPr="000A53DC"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3"/>
          <w:szCs w:val="23"/>
        </w:rPr>
      </w:pPr>
    </w:p>
    <w:p w14:paraId="601A3576" w14:textId="71F91E4A" w:rsidR="00947250" w:rsidRPr="000A53DC" w:rsidRDefault="008E7C81" w:rsidP="00E03FA9">
      <w:pPr>
        <w:spacing w:after="0" w:line="240" w:lineRule="auto"/>
        <w:ind w:firstLine="851"/>
        <w:jc w:val="both"/>
        <w:rPr>
          <w:rFonts w:ascii="Times New Roman" w:hAnsi="Times New Roman"/>
          <w:sz w:val="23"/>
          <w:szCs w:val="23"/>
        </w:rPr>
      </w:pPr>
      <w:r w:rsidRPr="000A53DC">
        <w:rPr>
          <w:rFonts w:ascii="Times New Roman" w:hAnsi="Times New Roman"/>
          <w:sz w:val="23"/>
          <w:szCs w:val="23"/>
        </w:rPr>
        <w:t xml:space="preserve">Viešųjų pirkimų tarnyba (toliau – Tarnyba), vadovaudamasi Lietuvos Respublikos viešųjų pirkimų įstatymo </w:t>
      </w:r>
      <w:r w:rsidR="00947250" w:rsidRPr="000A53DC">
        <w:rPr>
          <w:rFonts w:ascii="Times New Roman" w:hAnsi="Times New Roman"/>
          <w:sz w:val="23"/>
          <w:szCs w:val="23"/>
        </w:rPr>
        <w:t xml:space="preserve">(toliau – Įstatymas) </w:t>
      </w:r>
      <w:r w:rsidRPr="000A53DC">
        <w:rPr>
          <w:rFonts w:ascii="Times New Roman" w:hAnsi="Times New Roman"/>
          <w:sz w:val="23"/>
          <w:szCs w:val="23"/>
        </w:rPr>
        <w:t>8</w:t>
      </w:r>
      <w:r w:rsidRPr="000A53DC">
        <w:rPr>
          <w:rFonts w:ascii="Times New Roman" w:hAnsi="Times New Roman"/>
          <w:sz w:val="23"/>
          <w:szCs w:val="23"/>
          <w:vertAlign w:val="superscript"/>
        </w:rPr>
        <w:t>2</w:t>
      </w:r>
      <w:r w:rsidRPr="000A53DC">
        <w:rPr>
          <w:rFonts w:ascii="Times New Roman" w:hAnsi="Times New Roman"/>
          <w:sz w:val="23"/>
          <w:szCs w:val="23"/>
        </w:rPr>
        <w:t xml:space="preserve"> straipsnio 2 dalies 7 punkto nuostatomis, išnagrinėjo </w:t>
      </w:r>
      <w:r w:rsidR="00093B61">
        <w:rPr>
          <w:rFonts w:ascii="Times New Roman" w:hAnsi="Times New Roman"/>
          <w:sz w:val="23"/>
          <w:szCs w:val="23"/>
        </w:rPr>
        <w:t>Kauno miesto savivaldybės administracijos</w:t>
      </w:r>
      <w:r w:rsidR="00947250" w:rsidRPr="000A53DC">
        <w:rPr>
          <w:rFonts w:ascii="Times New Roman" w:hAnsi="Times New Roman"/>
          <w:sz w:val="23"/>
          <w:szCs w:val="23"/>
        </w:rPr>
        <w:t xml:space="preserve"> (toliau – Perkančioji organizacija) </w:t>
      </w:r>
      <w:r w:rsidRPr="000A53DC">
        <w:rPr>
          <w:rFonts w:ascii="Times New Roman" w:hAnsi="Times New Roman"/>
          <w:sz w:val="23"/>
          <w:szCs w:val="23"/>
        </w:rPr>
        <w:t>pateiktą prašymą sutikti, kad</w:t>
      </w:r>
      <w:r w:rsidR="00947250" w:rsidRPr="000A53DC">
        <w:rPr>
          <w:rFonts w:ascii="Times New Roman" w:hAnsi="Times New Roman"/>
          <w:sz w:val="23"/>
          <w:szCs w:val="23"/>
        </w:rPr>
        <w:t xml:space="preserve"> </w:t>
      </w:r>
      <w:r w:rsidR="000E7392" w:rsidRPr="000A53DC">
        <w:rPr>
          <w:rFonts w:ascii="Times New Roman" w:hAnsi="Times New Roman"/>
          <w:sz w:val="23"/>
          <w:szCs w:val="23"/>
        </w:rPr>
        <w:t xml:space="preserve">Dainų slėnio atnaujinimo projektinių pasiūlymų ir statybos techninio projekto rengimo paslaugų </w:t>
      </w:r>
      <w:r w:rsidR="008F0DEF" w:rsidRPr="000A53DC">
        <w:rPr>
          <w:rFonts w:ascii="Times New Roman" w:eastAsia="Times New Roman" w:hAnsi="Times New Roman"/>
          <w:sz w:val="23"/>
          <w:szCs w:val="23"/>
        </w:rPr>
        <w:t xml:space="preserve">(toliau – Paslaugos) </w:t>
      </w:r>
      <w:r w:rsidRPr="000A53DC">
        <w:rPr>
          <w:rFonts w:ascii="Times New Roman" w:hAnsi="Times New Roman"/>
          <w:sz w:val="23"/>
          <w:szCs w:val="23"/>
        </w:rPr>
        <w:t xml:space="preserve">viešasis pirkimas būtų vykdomas neskelbiamų derybų būdu vadovaujantis </w:t>
      </w:r>
      <w:r w:rsidRPr="000A53DC">
        <w:rPr>
          <w:rFonts w:ascii="Times New Roman" w:hAnsi="Times New Roman"/>
          <w:b/>
          <w:sz w:val="23"/>
          <w:szCs w:val="23"/>
        </w:rPr>
        <w:t xml:space="preserve">Įstatymo 56 straipsnio </w:t>
      </w:r>
      <w:r w:rsidR="000E7392" w:rsidRPr="000A53DC">
        <w:rPr>
          <w:rFonts w:ascii="Times New Roman" w:hAnsi="Times New Roman"/>
          <w:b/>
          <w:sz w:val="23"/>
          <w:szCs w:val="23"/>
        </w:rPr>
        <w:t>3</w:t>
      </w:r>
      <w:r w:rsidRPr="000A53DC">
        <w:rPr>
          <w:rFonts w:ascii="Times New Roman" w:hAnsi="Times New Roman"/>
          <w:b/>
          <w:sz w:val="23"/>
          <w:szCs w:val="23"/>
        </w:rPr>
        <w:t xml:space="preserve"> dalies</w:t>
      </w:r>
      <w:r w:rsidRPr="000A53DC">
        <w:rPr>
          <w:rFonts w:ascii="Times New Roman" w:hAnsi="Times New Roman"/>
          <w:sz w:val="23"/>
          <w:szCs w:val="23"/>
        </w:rPr>
        <w:t xml:space="preserve"> nuostatomis</w:t>
      </w:r>
      <w:r w:rsidR="00D34180" w:rsidRPr="000A53DC">
        <w:rPr>
          <w:rFonts w:ascii="Times New Roman" w:hAnsi="Times New Roman"/>
          <w:sz w:val="23"/>
          <w:szCs w:val="23"/>
        </w:rPr>
        <w:t>.</w:t>
      </w:r>
    </w:p>
    <w:p w14:paraId="5BE48C88" w14:textId="75AE522B" w:rsidR="000E7392" w:rsidRPr="000A53DC" w:rsidRDefault="000E7392" w:rsidP="00E1799C">
      <w:pPr>
        <w:spacing w:after="0" w:line="240" w:lineRule="auto"/>
        <w:ind w:firstLine="851"/>
        <w:jc w:val="both"/>
        <w:rPr>
          <w:rFonts w:ascii="Times New Roman" w:eastAsia="Times New Roman" w:hAnsi="Times New Roman"/>
          <w:sz w:val="23"/>
          <w:szCs w:val="23"/>
        </w:rPr>
      </w:pPr>
      <w:bookmarkStart w:id="1" w:name="part_2c0ae286febf4cf4bafebbebb5cf1ed6"/>
      <w:bookmarkEnd w:id="1"/>
      <w:r w:rsidRPr="000A53DC">
        <w:rPr>
          <w:rFonts w:ascii="Times New Roman" w:eastAsia="Times New Roman" w:hAnsi="Times New Roman"/>
          <w:sz w:val="23"/>
          <w:szCs w:val="23"/>
        </w:rPr>
        <w:t xml:space="preserve">Perkančiosios organizacijos prašyme nurodyta, kad VšĮ Kauno architektūros ir urbanistikos ekspertų taryba, vadovaudamasi 2015 m. kovo 10 d. Kauno miesto savivaldybės administracijos direktoriaus įsakymu Nr. A-694 „Dėl įgaliojimų suteikimo VšĮ Kauno architektūros ir urbanistikos ekspertų tarybai“ jai suteiktu įgaliojimu, įvykdė Dainų slėnio atnaujinimo supaprastintą projekto konkursą (toliau – </w:t>
      </w:r>
      <w:r w:rsidR="00093B61">
        <w:rPr>
          <w:rFonts w:ascii="Times New Roman" w:eastAsia="Times New Roman" w:hAnsi="Times New Roman"/>
          <w:sz w:val="23"/>
          <w:szCs w:val="23"/>
        </w:rPr>
        <w:t>Supaprastintas p</w:t>
      </w:r>
      <w:r w:rsidRPr="000A53DC">
        <w:rPr>
          <w:rFonts w:ascii="Times New Roman" w:eastAsia="Times New Roman" w:hAnsi="Times New Roman"/>
          <w:sz w:val="23"/>
          <w:szCs w:val="23"/>
        </w:rPr>
        <w:t xml:space="preserve">rojekto konkursas). </w:t>
      </w:r>
      <w:r w:rsidR="00C92757" w:rsidRPr="000A53DC">
        <w:rPr>
          <w:rFonts w:ascii="Times New Roman" w:eastAsia="Times New Roman" w:hAnsi="Times New Roman"/>
          <w:sz w:val="23"/>
          <w:szCs w:val="23"/>
        </w:rPr>
        <w:t>Skelbimas apie projekto konkursą buvo paskelbtas 2015 m. liepos 27 d. Centrinėje viešųjų pirkimų informacinėje sistemoje, pirkimo Nr. 165970.</w:t>
      </w:r>
    </w:p>
    <w:p w14:paraId="70AE60C2" w14:textId="2A9C4A38" w:rsidR="00C92757" w:rsidRPr="000A53DC" w:rsidRDefault="00093B61" w:rsidP="00E1799C">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Supaprastinto p</w:t>
      </w:r>
      <w:r w:rsidR="00C92757" w:rsidRPr="000A53DC">
        <w:rPr>
          <w:rFonts w:ascii="Times New Roman" w:eastAsia="Times New Roman" w:hAnsi="Times New Roman"/>
          <w:sz w:val="23"/>
          <w:szCs w:val="23"/>
        </w:rPr>
        <w:t>rojekto konkurso tikslas – vadovaujantis Įstatymu, kitais teisės aktais bei konkurso sąlygomis atrinkti geriausią Dainų slėnio atnaujinimo projektą, kuriame būtų pateikti šiuolaikiški, tvarios architektūros principais paremti, šios viešosios erdvės atnaujinimo sprendiniai. Konkurso sąlygose buvo numatyta, kad geriausio projekto pagrindu bus rengiami projektiniai pasiūlymai ir techninis projektas.</w:t>
      </w:r>
    </w:p>
    <w:p w14:paraId="083E6E67" w14:textId="329996D5" w:rsidR="00C92757" w:rsidRPr="000A53DC" w:rsidRDefault="00C92757" w:rsidP="00E1799C">
      <w:pPr>
        <w:spacing w:after="0" w:line="240" w:lineRule="auto"/>
        <w:ind w:firstLine="851"/>
        <w:jc w:val="both"/>
        <w:rPr>
          <w:rFonts w:ascii="Times New Roman" w:eastAsia="Times New Roman" w:hAnsi="Times New Roman"/>
          <w:sz w:val="23"/>
          <w:szCs w:val="23"/>
        </w:rPr>
      </w:pPr>
      <w:r w:rsidRPr="000A53DC">
        <w:rPr>
          <w:rFonts w:ascii="Times New Roman" w:eastAsia="Times New Roman" w:hAnsi="Times New Roman"/>
          <w:sz w:val="23"/>
          <w:szCs w:val="23"/>
        </w:rPr>
        <w:t xml:space="preserve">Perkančioji organizacija nurodo, kad supaprastintas pirkimo būdas buvo parinktas vadovaujantis Įstatymo 9 straipsnio 1 ir 14 dalimis, nes </w:t>
      </w:r>
      <w:r w:rsidR="00093B61">
        <w:rPr>
          <w:rFonts w:ascii="Times New Roman" w:eastAsia="Times New Roman" w:hAnsi="Times New Roman"/>
          <w:sz w:val="23"/>
          <w:szCs w:val="23"/>
        </w:rPr>
        <w:t xml:space="preserve">Supaprastinto </w:t>
      </w:r>
      <w:r w:rsidRPr="000A53DC">
        <w:rPr>
          <w:rFonts w:ascii="Times New Roman" w:eastAsia="Times New Roman" w:hAnsi="Times New Roman"/>
          <w:sz w:val="23"/>
          <w:szCs w:val="23"/>
        </w:rPr>
        <w:t xml:space="preserve">projekto konkurso pirkimo dokumentų 13 punkte buvo numatyta konkurso I-V vietų laimėtojams skirti premijų už 9 000 eurų, nesudarant pirkimo sutarties, o paslaugos priskiriamos 12 kategorijos paslaugoms. 2015 m. </w:t>
      </w:r>
      <w:r w:rsidR="00093B61">
        <w:rPr>
          <w:rFonts w:ascii="Times New Roman" w:eastAsia="Times New Roman" w:hAnsi="Times New Roman"/>
          <w:sz w:val="23"/>
          <w:szCs w:val="23"/>
        </w:rPr>
        <w:t xml:space="preserve">Supaprastinto </w:t>
      </w:r>
      <w:r w:rsidRPr="000A53DC">
        <w:rPr>
          <w:rFonts w:ascii="Times New Roman" w:eastAsia="Times New Roman" w:hAnsi="Times New Roman"/>
          <w:sz w:val="23"/>
          <w:szCs w:val="23"/>
        </w:rPr>
        <w:t xml:space="preserve">projekto konkurso procedūrų pradžioje </w:t>
      </w:r>
      <w:r w:rsidR="00093B61">
        <w:rPr>
          <w:rFonts w:ascii="Times New Roman" w:eastAsia="Times New Roman" w:hAnsi="Times New Roman"/>
          <w:sz w:val="23"/>
          <w:szCs w:val="23"/>
        </w:rPr>
        <w:t>P</w:t>
      </w:r>
      <w:r w:rsidRPr="000A53DC">
        <w:rPr>
          <w:rFonts w:ascii="Times New Roman" w:eastAsia="Times New Roman" w:hAnsi="Times New Roman"/>
          <w:sz w:val="23"/>
          <w:szCs w:val="23"/>
        </w:rPr>
        <w:t xml:space="preserve">erkančiosios organizacijos bendra 12 kategorijos paslaugų vertė sudarė 3,6 mln. Eur, tuo tarpu vadovaujantis Įstatymo 9 straipsnio 14 dalimi iki konkurso pradžios supaprastintų pirkimų buvo atlikta už 268 000 Eur, t.y. neviršijo 20 procentų bendros visų pirkimo dalių vertės. </w:t>
      </w:r>
    </w:p>
    <w:p w14:paraId="7ADF6BA3" w14:textId="637521E1" w:rsidR="00C92757" w:rsidRPr="000A53DC" w:rsidRDefault="00C92757" w:rsidP="00E1799C">
      <w:pPr>
        <w:spacing w:after="0" w:line="240" w:lineRule="auto"/>
        <w:ind w:firstLine="851"/>
        <w:jc w:val="both"/>
        <w:rPr>
          <w:rFonts w:ascii="Times New Roman" w:eastAsia="Times New Roman" w:hAnsi="Times New Roman"/>
          <w:b/>
          <w:sz w:val="23"/>
          <w:szCs w:val="23"/>
          <w:lang w:val="en-US"/>
        </w:rPr>
      </w:pPr>
      <w:r w:rsidRPr="000A53DC">
        <w:rPr>
          <w:rFonts w:ascii="Times New Roman" w:eastAsia="Times New Roman" w:hAnsi="Times New Roman"/>
          <w:sz w:val="23"/>
          <w:szCs w:val="23"/>
        </w:rPr>
        <w:t xml:space="preserve">Kadangi Dainų slėnio atnaujinimo projektinių pasiūlymų ir statybos techninio projekto rengimo paslaugų pirkimo planuojama vertė yra 140 000 Eur, ir tokių paslaugų vertė viršija tarptautinio pirkimo vertės ribą, Perkančiosios organizacijos viešojo pirkimo komisija priėmė sprendimą pirkimą vykdyti neskelbiamų derybų būdu, į derybas kviečiant </w:t>
      </w:r>
      <w:r w:rsidR="00093B61">
        <w:rPr>
          <w:rFonts w:ascii="Times New Roman" w:eastAsia="Times New Roman" w:hAnsi="Times New Roman"/>
          <w:sz w:val="23"/>
          <w:szCs w:val="23"/>
        </w:rPr>
        <w:t xml:space="preserve">Supaprastinto </w:t>
      </w:r>
      <w:r w:rsidRPr="000A53DC">
        <w:rPr>
          <w:rFonts w:ascii="Times New Roman" w:eastAsia="Times New Roman" w:hAnsi="Times New Roman"/>
          <w:sz w:val="23"/>
          <w:szCs w:val="23"/>
        </w:rPr>
        <w:t>projekto konkurso laimėtoją – UAB „Metro architektūra“</w:t>
      </w:r>
      <w:r w:rsidR="00583A91" w:rsidRPr="000A53DC">
        <w:rPr>
          <w:rFonts w:ascii="Times New Roman" w:eastAsia="Times New Roman" w:hAnsi="Times New Roman"/>
          <w:sz w:val="23"/>
          <w:szCs w:val="23"/>
        </w:rPr>
        <w:t>, vadovaujantis  Įstatymo 56 straipsnio 3 dalyje numatyta galimybe paslaugas pirkti po projekto konkurso, vykdyto laikantis Įstatymo reikalavimų, iš konkurso laimėtojo arba vieno iš jų. (Viešojo pirkimo komisijos 2016 m. liepos 27 d. posėdžio protokolas Nr. 32-16-51).</w:t>
      </w:r>
      <w:r w:rsidRPr="000A53DC">
        <w:rPr>
          <w:rFonts w:ascii="Times New Roman" w:eastAsia="Times New Roman" w:hAnsi="Times New Roman"/>
          <w:sz w:val="23"/>
          <w:szCs w:val="23"/>
        </w:rPr>
        <w:t xml:space="preserve"> </w:t>
      </w:r>
    </w:p>
    <w:p w14:paraId="36381727" w14:textId="2CD82998" w:rsidR="00663490" w:rsidRPr="000A53DC" w:rsidRDefault="00663490" w:rsidP="00663490">
      <w:pPr>
        <w:spacing w:after="0" w:line="240" w:lineRule="auto"/>
        <w:ind w:firstLine="851"/>
        <w:jc w:val="both"/>
        <w:rPr>
          <w:rFonts w:ascii="Times New Roman" w:eastAsia="Times New Roman" w:hAnsi="Times New Roman"/>
          <w:sz w:val="23"/>
          <w:szCs w:val="23"/>
        </w:rPr>
      </w:pPr>
      <w:r w:rsidRPr="000A53DC">
        <w:rPr>
          <w:rFonts w:ascii="Times New Roman" w:eastAsia="Times New Roman" w:hAnsi="Times New Roman"/>
          <w:sz w:val="23"/>
          <w:szCs w:val="23"/>
        </w:rPr>
        <w:t xml:space="preserve">Įstatymo 9 straipsnio 11 dalies 4 punkte nustatyta, kad paslaugų pirkimui taikant projekto konkursą, kai projekto konkurso laimėtojai ar dalyviai apdovanojami prizais ar kitomis piniginėmis išmokomis, skaičiuodama numatomo paslaugų pirkimo vertę, perkančioji organizacija atsižvelgia į bendrą visų prizų ar kitokių piniginių išmokų vertę, </w:t>
      </w:r>
      <w:r w:rsidRPr="000A53DC">
        <w:rPr>
          <w:rFonts w:ascii="Times New Roman" w:eastAsia="Times New Roman" w:hAnsi="Times New Roman"/>
          <w:sz w:val="23"/>
          <w:szCs w:val="23"/>
          <w:u w:val="single"/>
        </w:rPr>
        <w:t>įskaitant numatomą vertę paslaugų sutarties, kuri vėliau gali būti sudaroma neskelbiamų derybų būdu pagal šio įstatymo 56 straipsnio 3 dalį</w:t>
      </w:r>
      <w:r w:rsidRPr="000A53DC">
        <w:rPr>
          <w:rFonts w:ascii="Times New Roman" w:eastAsia="Times New Roman" w:hAnsi="Times New Roman"/>
          <w:sz w:val="23"/>
          <w:szCs w:val="23"/>
        </w:rPr>
        <w:t xml:space="preserve">, išskyrus tuos atvejus, kai perkančioji organizacija skelbime apie pirkimą nurodo, kad tokia pirkimo sutartis nebus sudaroma. Atsižvelgiant į minėto straipsnio nuostatas, Perkančioji organizacija </w:t>
      </w:r>
      <w:r w:rsidR="004737F2" w:rsidRPr="000A53DC">
        <w:rPr>
          <w:rFonts w:ascii="Times New Roman" w:eastAsia="Times New Roman" w:hAnsi="Times New Roman"/>
          <w:sz w:val="23"/>
          <w:szCs w:val="23"/>
        </w:rPr>
        <w:t>priimdama sprendimą vykdyti</w:t>
      </w:r>
      <w:r w:rsidRPr="000A53DC">
        <w:rPr>
          <w:rFonts w:ascii="Times New Roman" w:eastAsia="Times New Roman" w:hAnsi="Times New Roman"/>
          <w:sz w:val="23"/>
          <w:szCs w:val="23"/>
        </w:rPr>
        <w:t xml:space="preserve"> </w:t>
      </w:r>
      <w:r w:rsidR="00093B61">
        <w:rPr>
          <w:rFonts w:ascii="Times New Roman" w:eastAsia="Times New Roman" w:hAnsi="Times New Roman"/>
          <w:sz w:val="23"/>
          <w:szCs w:val="23"/>
        </w:rPr>
        <w:t>Supaprastinto p</w:t>
      </w:r>
      <w:r w:rsidRPr="000A53DC">
        <w:rPr>
          <w:rFonts w:ascii="Times New Roman" w:eastAsia="Times New Roman" w:hAnsi="Times New Roman"/>
          <w:sz w:val="23"/>
          <w:szCs w:val="23"/>
        </w:rPr>
        <w:t xml:space="preserve">rojekto konkursą </w:t>
      </w:r>
      <w:r w:rsidR="004737F2" w:rsidRPr="000A53DC">
        <w:rPr>
          <w:rFonts w:ascii="Times New Roman" w:eastAsia="Times New Roman" w:hAnsi="Times New Roman"/>
          <w:sz w:val="23"/>
          <w:szCs w:val="23"/>
        </w:rPr>
        <w:t xml:space="preserve">bei </w:t>
      </w:r>
      <w:r w:rsidRPr="000A53DC">
        <w:rPr>
          <w:rFonts w:ascii="Times New Roman" w:eastAsia="Times New Roman" w:hAnsi="Times New Roman"/>
          <w:sz w:val="23"/>
          <w:szCs w:val="23"/>
        </w:rPr>
        <w:t xml:space="preserve">apskaičiuodama pirkimo vertę turėjo į ją įskaičiuoti ne tik </w:t>
      </w:r>
      <w:r w:rsidRPr="000A53DC">
        <w:rPr>
          <w:rFonts w:ascii="Times New Roman" w:eastAsia="Times New Roman" w:hAnsi="Times New Roman"/>
          <w:sz w:val="23"/>
          <w:szCs w:val="23"/>
        </w:rPr>
        <w:lastRenderedPageBreak/>
        <w:t xml:space="preserve">laimėtojams ir dalyviams skiriamų prizų sumą, bet ir planuojamą techninio projekto rengimo paslaugų vertę – 140 000 eurų. </w:t>
      </w:r>
    </w:p>
    <w:p w14:paraId="74105E08" w14:textId="10327152" w:rsidR="00663490" w:rsidRPr="000A53DC" w:rsidRDefault="004737F2" w:rsidP="00C213A7">
      <w:pPr>
        <w:spacing w:after="0" w:line="240" w:lineRule="auto"/>
        <w:ind w:firstLine="851"/>
        <w:jc w:val="both"/>
        <w:rPr>
          <w:rFonts w:ascii="Times New Roman" w:eastAsia="Times New Roman" w:hAnsi="Times New Roman"/>
          <w:sz w:val="23"/>
          <w:szCs w:val="23"/>
          <w:lang w:val="en-US"/>
        </w:rPr>
      </w:pPr>
      <w:r w:rsidRPr="000A53DC">
        <w:rPr>
          <w:rFonts w:ascii="Times New Roman" w:eastAsia="Times New Roman" w:hAnsi="Times New Roman"/>
          <w:sz w:val="23"/>
          <w:szCs w:val="23"/>
        </w:rPr>
        <w:t xml:space="preserve">Tarnyba pažymi, kad </w:t>
      </w:r>
      <w:r w:rsidR="00663490" w:rsidRPr="000A53DC">
        <w:rPr>
          <w:rFonts w:ascii="Times New Roman" w:eastAsia="Times New Roman" w:hAnsi="Times New Roman"/>
          <w:sz w:val="23"/>
          <w:szCs w:val="23"/>
        </w:rPr>
        <w:t>projekto konkursas – tai pirkimo procedūra, kai perkančiajai organizacijai suteikiama galimybė įsigyti konkursui pateiktą ir vertinimo komisijos (žiuri) išrinktą planą ar projektą (paprastai teritorijų planavimo, architektūros, inžinerijos ar duomenų apdorojimo). Projekto konkurso procedūra vykdoma kaip paslaugų pirkimo dalis arba</w:t>
      </w:r>
      <w:r w:rsidRPr="000A53DC">
        <w:rPr>
          <w:rFonts w:ascii="Times New Roman" w:eastAsia="Times New Roman" w:hAnsi="Times New Roman"/>
          <w:sz w:val="23"/>
          <w:szCs w:val="23"/>
        </w:rPr>
        <w:t>,</w:t>
      </w:r>
      <w:r w:rsidR="00663490" w:rsidRPr="000A53DC">
        <w:rPr>
          <w:rFonts w:ascii="Times New Roman" w:eastAsia="Times New Roman" w:hAnsi="Times New Roman"/>
          <w:sz w:val="23"/>
          <w:szCs w:val="23"/>
        </w:rPr>
        <w:t xml:space="preserve"> jei projekto konkurso laimėtoją, laimėtojus ar dalyvius numatyta apdovanoti prizais ar kitaip atsilyginti už dalyvavimą – kaip pirmasis paslaugų įsigijimo etapas, po kurio </w:t>
      </w:r>
      <w:r w:rsidR="00093B61">
        <w:rPr>
          <w:rFonts w:ascii="Times New Roman" w:eastAsia="Times New Roman" w:hAnsi="Times New Roman"/>
          <w:sz w:val="23"/>
          <w:szCs w:val="23"/>
        </w:rPr>
        <w:t>p</w:t>
      </w:r>
      <w:r w:rsidR="00663490" w:rsidRPr="000A53DC">
        <w:rPr>
          <w:rFonts w:ascii="Times New Roman" w:eastAsia="Times New Roman" w:hAnsi="Times New Roman"/>
          <w:sz w:val="23"/>
          <w:szCs w:val="23"/>
        </w:rPr>
        <w:t>erkančioji organizacija turi teisę paslaugų pirkimą tęsti neskelbiamų derybų būdu, į derybas pakviesdama projekto konkurso laimėtoją arb</w:t>
      </w:r>
      <w:bookmarkStart w:id="2" w:name="_GoBack"/>
      <w:bookmarkEnd w:id="2"/>
      <w:r w:rsidR="00663490" w:rsidRPr="000A53DC">
        <w:rPr>
          <w:rFonts w:ascii="Times New Roman" w:eastAsia="Times New Roman" w:hAnsi="Times New Roman"/>
          <w:sz w:val="23"/>
          <w:szCs w:val="23"/>
        </w:rPr>
        <w:t>a visus laimėtojus (pirmąsias vietas užėmusius dalyvius)</w:t>
      </w:r>
      <w:r w:rsidR="00156A81" w:rsidRPr="000A53DC">
        <w:rPr>
          <w:rFonts w:ascii="Times New Roman" w:eastAsia="Times New Roman" w:hAnsi="Times New Roman"/>
          <w:sz w:val="23"/>
          <w:szCs w:val="23"/>
        </w:rPr>
        <w:t>.</w:t>
      </w:r>
      <w:r w:rsidR="006D71EE" w:rsidRPr="000A53DC">
        <w:rPr>
          <w:rFonts w:ascii="Times New Roman" w:eastAsia="Times New Roman" w:hAnsi="Times New Roman"/>
          <w:sz w:val="23"/>
          <w:szCs w:val="23"/>
        </w:rPr>
        <w:t xml:space="preserve"> </w:t>
      </w:r>
      <w:r w:rsidR="00156A81" w:rsidRPr="000A53DC">
        <w:rPr>
          <w:rFonts w:ascii="Times New Roman" w:eastAsia="Times New Roman" w:hAnsi="Times New Roman"/>
          <w:sz w:val="23"/>
          <w:szCs w:val="23"/>
        </w:rPr>
        <w:t>Pažymėtina, kad</w:t>
      </w:r>
      <w:r w:rsidR="006D71EE" w:rsidRPr="000A53DC">
        <w:rPr>
          <w:rFonts w:ascii="Times New Roman" w:eastAsia="Times New Roman" w:hAnsi="Times New Roman"/>
          <w:sz w:val="23"/>
          <w:szCs w:val="23"/>
        </w:rPr>
        <w:t xml:space="preserve"> projekto konkurso procedūra ir po to neskelbiamų derybų būdu tęsiamas šių paslaugų pirkimas, Įstatymo 9 straipsnio 14 dalies prasme nėra atskiros dalys, kurių kiekvienai numatoma sudaryti atskirą pirkimo sutartį</w:t>
      </w:r>
      <w:r w:rsidR="00156A81" w:rsidRPr="000A53DC">
        <w:rPr>
          <w:rFonts w:ascii="Times New Roman" w:eastAsia="Times New Roman" w:hAnsi="Times New Roman"/>
          <w:sz w:val="23"/>
          <w:szCs w:val="23"/>
        </w:rPr>
        <w:t>.</w:t>
      </w:r>
      <w:r w:rsidR="00C213A7" w:rsidRPr="000A53DC">
        <w:rPr>
          <w:rFonts w:ascii="Times New Roman" w:eastAsia="Times New Roman" w:hAnsi="Times New Roman"/>
          <w:sz w:val="23"/>
          <w:szCs w:val="23"/>
        </w:rPr>
        <w:t xml:space="preserve"> </w:t>
      </w:r>
    </w:p>
    <w:p w14:paraId="767486FE" w14:textId="77777777" w:rsidR="004A79B5" w:rsidRDefault="00663490" w:rsidP="00DB0DA2">
      <w:pPr>
        <w:spacing w:after="0" w:line="240" w:lineRule="auto"/>
        <w:ind w:firstLine="851"/>
        <w:jc w:val="both"/>
        <w:rPr>
          <w:rFonts w:ascii="Times New Roman" w:eastAsia="Times New Roman" w:hAnsi="Times New Roman"/>
          <w:sz w:val="23"/>
          <w:szCs w:val="23"/>
        </w:rPr>
      </w:pPr>
      <w:r w:rsidRPr="000A53DC">
        <w:rPr>
          <w:rFonts w:ascii="Times New Roman" w:hAnsi="Times New Roman"/>
          <w:sz w:val="23"/>
          <w:szCs w:val="23"/>
        </w:rPr>
        <w:t>Įstatymo 5</w:t>
      </w:r>
      <w:r w:rsidR="00C213A7" w:rsidRPr="000A53DC">
        <w:rPr>
          <w:rFonts w:ascii="Times New Roman" w:hAnsi="Times New Roman"/>
          <w:sz w:val="23"/>
          <w:szCs w:val="23"/>
        </w:rPr>
        <w:t>6</w:t>
      </w:r>
      <w:r w:rsidRPr="000A53DC">
        <w:rPr>
          <w:rFonts w:ascii="Times New Roman" w:hAnsi="Times New Roman"/>
          <w:sz w:val="23"/>
          <w:szCs w:val="23"/>
        </w:rPr>
        <w:t xml:space="preserve"> straipsnio 3 dalyje nustatyta, kad neskelbiamų derybų būdu paslaugos gali būti perkamos po </w:t>
      </w:r>
      <w:r w:rsidRPr="000A53DC">
        <w:rPr>
          <w:rFonts w:ascii="Times New Roman" w:hAnsi="Times New Roman"/>
          <w:sz w:val="23"/>
          <w:szCs w:val="23"/>
          <w:u w:val="single"/>
        </w:rPr>
        <w:t>projekto konkurso</w:t>
      </w:r>
      <w:r w:rsidRPr="000A53DC">
        <w:rPr>
          <w:rFonts w:ascii="Times New Roman" w:hAnsi="Times New Roman"/>
          <w:sz w:val="23"/>
          <w:szCs w:val="23"/>
        </w:rPr>
        <w:t xml:space="preserve">, vykdyto laikantis </w:t>
      </w:r>
      <w:r w:rsidR="00865FAC" w:rsidRPr="000A53DC">
        <w:rPr>
          <w:rFonts w:ascii="Times New Roman" w:hAnsi="Times New Roman"/>
          <w:sz w:val="23"/>
          <w:szCs w:val="23"/>
          <w:u w:val="single"/>
        </w:rPr>
        <w:t>Į</w:t>
      </w:r>
      <w:r w:rsidRPr="000A53DC">
        <w:rPr>
          <w:rFonts w:ascii="Times New Roman" w:hAnsi="Times New Roman"/>
          <w:sz w:val="23"/>
          <w:szCs w:val="23"/>
          <w:u w:val="single"/>
        </w:rPr>
        <w:t>statymo nustatytų reikalavimų</w:t>
      </w:r>
      <w:r w:rsidRPr="000A53DC">
        <w:rPr>
          <w:rFonts w:ascii="Times New Roman" w:hAnsi="Times New Roman"/>
          <w:sz w:val="23"/>
          <w:szCs w:val="23"/>
        </w:rPr>
        <w:t>, iš konkurso laimėtojo arba vieno iš jų</w:t>
      </w:r>
      <w:r w:rsidR="004B1730" w:rsidRPr="000A53DC">
        <w:rPr>
          <w:rFonts w:ascii="Times New Roman" w:hAnsi="Times New Roman"/>
          <w:sz w:val="23"/>
          <w:szCs w:val="23"/>
        </w:rPr>
        <w:t xml:space="preserve">, taigi </w:t>
      </w:r>
      <w:r w:rsidR="00C213A7" w:rsidRPr="000A53DC">
        <w:rPr>
          <w:rFonts w:ascii="Times New Roman" w:eastAsia="Times New Roman" w:hAnsi="Times New Roman"/>
          <w:sz w:val="23"/>
          <w:szCs w:val="23"/>
        </w:rPr>
        <w:t xml:space="preserve">Perkančioji organizacija </w:t>
      </w:r>
      <w:r w:rsidR="004B1730" w:rsidRPr="000A53DC">
        <w:rPr>
          <w:rFonts w:ascii="Times New Roman" w:eastAsia="Times New Roman" w:hAnsi="Times New Roman"/>
          <w:sz w:val="23"/>
          <w:szCs w:val="23"/>
        </w:rPr>
        <w:t xml:space="preserve">įgyja teisę neskelbiamų derybų būdu vykdyti paslaugų pirkimą po įvykdyto </w:t>
      </w:r>
      <w:r w:rsidR="00C213A7" w:rsidRPr="000A53DC">
        <w:rPr>
          <w:rFonts w:ascii="Times New Roman" w:eastAsia="Times New Roman" w:hAnsi="Times New Roman"/>
          <w:sz w:val="23"/>
          <w:szCs w:val="23"/>
        </w:rPr>
        <w:t>projekto konkurs</w:t>
      </w:r>
      <w:r w:rsidR="004B1730" w:rsidRPr="000A53DC">
        <w:rPr>
          <w:rFonts w:ascii="Times New Roman" w:eastAsia="Times New Roman" w:hAnsi="Times New Roman"/>
          <w:sz w:val="23"/>
          <w:szCs w:val="23"/>
        </w:rPr>
        <w:t>o</w:t>
      </w:r>
      <w:r w:rsidR="00C213A7" w:rsidRPr="000A53DC">
        <w:rPr>
          <w:rFonts w:ascii="Times New Roman" w:eastAsia="Times New Roman" w:hAnsi="Times New Roman"/>
          <w:sz w:val="23"/>
          <w:szCs w:val="23"/>
        </w:rPr>
        <w:t xml:space="preserve">, o </w:t>
      </w:r>
      <w:r w:rsidR="004737F2" w:rsidRPr="000A53DC">
        <w:rPr>
          <w:rFonts w:ascii="Times New Roman" w:eastAsia="Times New Roman" w:hAnsi="Times New Roman"/>
          <w:sz w:val="23"/>
          <w:szCs w:val="23"/>
        </w:rPr>
        <w:t xml:space="preserve">ne </w:t>
      </w:r>
      <w:r w:rsidR="00C213A7" w:rsidRPr="000A53DC">
        <w:rPr>
          <w:rFonts w:ascii="Times New Roman" w:eastAsia="Times New Roman" w:hAnsi="Times New Roman"/>
          <w:sz w:val="23"/>
          <w:szCs w:val="23"/>
        </w:rPr>
        <w:t>supaprastint</w:t>
      </w:r>
      <w:r w:rsidR="004B1730" w:rsidRPr="000A53DC">
        <w:rPr>
          <w:rFonts w:ascii="Times New Roman" w:eastAsia="Times New Roman" w:hAnsi="Times New Roman"/>
          <w:sz w:val="23"/>
          <w:szCs w:val="23"/>
        </w:rPr>
        <w:t>o</w:t>
      </w:r>
      <w:r w:rsidR="00C213A7" w:rsidRPr="000A53DC">
        <w:rPr>
          <w:rFonts w:ascii="Times New Roman" w:eastAsia="Times New Roman" w:hAnsi="Times New Roman"/>
          <w:sz w:val="23"/>
          <w:szCs w:val="23"/>
        </w:rPr>
        <w:t xml:space="preserve"> projekto konkurs</w:t>
      </w:r>
      <w:r w:rsidR="004B1730" w:rsidRPr="000A53DC">
        <w:rPr>
          <w:rFonts w:ascii="Times New Roman" w:eastAsia="Times New Roman" w:hAnsi="Times New Roman"/>
          <w:sz w:val="23"/>
          <w:szCs w:val="23"/>
        </w:rPr>
        <w:t>o</w:t>
      </w:r>
      <w:r w:rsidR="00C213A7" w:rsidRPr="000A53DC">
        <w:rPr>
          <w:rFonts w:ascii="Times New Roman" w:eastAsia="Times New Roman" w:hAnsi="Times New Roman"/>
          <w:sz w:val="23"/>
          <w:szCs w:val="23"/>
        </w:rPr>
        <w:t xml:space="preserve">. </w:t>
      </w:r>
    </w:p>
    <w:p w14:paraId="6E41DBDC" w14:textId="1BFD0227" w:rsidR="00DB0DA2" w:rsidRPr="000A53DC" w:rsidRDefault="004737F2" w:rsidP="00DB0DA2">
      <w:pPr>
        <w:spacing w:after="0" w:line="240" w:lineRule="auto"/>
        <w:ind w:firstLine="851"/>
        <w:jc w:val="both"/>
        <w:rPr>
          <w:rFonts w:ascii="Times New Roman" w:eastAsia="Times New Roman" w:hAnsi="Times New Roman"/>
          <w:sz w:val="23"/>
          <w:szCs w:val="23"/>
        </w:rPr>
      </w:pPr>
      <w:r w:rsidRPr="000A53DC">
        <w:rPr>
          <w:rFonts w:ascii="Times New Roman" w:eastAsia="Times New Roman" w:hAnsi="Times New Roman"/>
          <w:sz w:val="23"/>
          <w:szCs w:val="23"/>
        </w:rPr>
        <w:t>Tarnyba pažymi, kad projekto konkursu, vykdytu laikantis Įstatymo nustatytų reikalavimų</w:t>
      </w:r>
      <w:r w:rsidR="00093B61">
        <w:rPr>
          <w:rFonts w:ascii="Times New Roman" w:eastAsia="Times New Roman" w:hAnsi="Times New Roman"/>
          <w:sz w:val="23"/>
          <w:szCs w:val="23"/>
        </w:rPr>
        <w:t>,</w:t>
      </w:r>
      <w:r w:rsidRPr="000A53DC">
        <w:rPr>
          <w:rFonts w:ascii="Times New Roman" w:eastAsia="Times New Roman" w:hAnsi="Times New Roman"/>
          <w:sz w:val="23"/>
          <w:szCs w:val="23"/>
        </w:rPr>
        <w:t xml:space="preserve"> laikytinas toks projekto konkursas, kuris</w:t>
      </w:r>
      <w:r w:rsidR="000A53DC" w:rsidRPr="000A53DC">
        <w:rPr>
          <w:rFonts w:ascii="Times New Roman" w:eastAsia="Times New Roman" w:hAnsi="Times New Roman"/>
          <w:sz w:val="23"/>
          <w:szCs w:val="23"/>
        </w:rPr>
        <w:t>,</w:t>
      </w:r>
      <w:r w:rsidRPr="000A53DC">
        <w:rPr>
          <w:rFonts w:ascii="Times New Roman" w:eastAsia="Times New Roman" w:hAnsi="Times New Roman"/>
          <w:sz w:val="23"/>
          <w:szCs w:val="23"/>
        </w:rPr>
        <w:t xml:space="preserve"> be kita ko</w:t>
      </w:r>
      <w:r w:rsidR="000A53DC" w:rsidRPr="000A53DC">
        <w:rPr>
          <w:rFonts w:ascii="Times New Roman" w:eastAsia="Times New Roman" w:hAnsi="Times New Roman"/>
          <w:sz w:val="23"/>
          <w:szCs w:val="23"/>
        </w:rPr>
        <w:t>,</w:t>
      </w:r>
      <w:r w:rsidRPr="000A53DC">
        <w:rPr>
          <w:rFonts w:ascii="Times New Roman" w:eastAsia="Times New Roman" w:hAnsi="Times New Roman"/>
          <w:sz w:val="23"/>
          <w:szCs w:val="23"/>
        </w:rPr>
        <w:t xml:space="preserve"> buvo atliktas </w:t>
      </w:r>
      <w:r w:rsidR="000A53DC" w:rsidRPr="000A53DC">
        <w:rPr>
          <w:rFonts w:ascii="Times New Roman" w:eastAsia="Times New Roman" w:hAnsi="Times New Roman"/>
          <w:sz w:val="23"/>
          <w:szCs w:val="23"/>
        </w:rPr>
        <w:t xml:space="preserve">laikantis </w:t>
      </w:r>
      <w:r w:rsidR="00564D73">
        <w:rPr>
          <w:rFonts w:ascii="Times New Roman" w:eastAsia="Times New Roman" w:hAnsi="Times New Roman"/>
          <w:sz w:val="23"/>
          <w:szCs w:val="23"/>
        </w:rPr>
        <w:t xml:space="preserve">ir </w:t>
      </w:r>
      <w:r w:rsidR="000A53DC" w:rsidRPr="000A53DC">
        <w:rPr>
          <w:rFonts w:ascii="Times New Roman" w:eastAsia="Times New Roman" w:hAnsi="Times New Roman"/>
          <w:sz w:val="23"/>
          <w:szCs w:val="23"/>
        </w:rPr>
        <w:t xml:space="preserve">Įstatymo 68 straipsnio 1 dalies nuostatos, </w:t>
      </w:r>
      <w:r w:rsidR="00564D73">
        <w:rPr>
          <w:rFonts w:ascii="Times New Roman" w:eastAsia="Times New Roman" w:hAnsi="Times New Roman"/>
          <w:sz w:val="23"/>
          <w:szCs w:val="23"/>
        </w:rPr>
        <w:t>t. y. paskelbtas</w:t>
      </w:r>
      <w:r w:rsidR="00D47698" w:rsidRPr="000A53DC">
        <w:rPr>
          <w:rFonts w:ascii="Times New Roman" w:eastAsia="Times New Roman" w:hAnsi="Times New Roman"/>
          <w:sz w:val="23"/>
          <w:szCs w:val="23"/>
        </w:rPr>
        <w:t xml:space="preserve"> vadovaujantis Įstatymo 22 ir 23 straipsnių nuostatomis</w:t>
      </w:r>
      <w:r w:rsidR="004A79B5">
        <w:rPr>
          <w:rFonts w:ascii="Times New Roman" w:eastAsia="Times New Roman" w:hAnsi="Times New Roman"/>
          <w:sz w:val="23"/>
          <w:szCs w:val="23"/>
        </w:rPr>
        <w:t xml:space="preserve"> kurios nustato, jog</w:t>
      </w:r>
      <w:r w:rsidR="00093B61">
        <w:rPr>
          <w:rFonts w:ascii="Times New Roman" w:eastAsia="Times New Roman" w:hAnsi="Times New Roman"/>
          <w:sz w:val="23"/>
          <w:szCs w:val="23"/>
        </w:rPr>
        <w:t xml:space="preserve"> </w:t>
      </w:r>
      <w:r w:rsidR="004A79B5" w:rsidRPr="004A79B5">
        <w:rPr>
          <w:rFonts w:ascii="Times New Roman" w:eastAsia="Times New Roman" w:hAnsi="Times New Roman"/>
          <w:sz w:val="23"/>
          <w:szCs w:val="23"/>
        </w:rPr>
        <w:t xml:space="preserve"> </w:t>
      </w:r>
      <w:r w:rsidR="004A79B5">
        <w:rPr>
          <w:rFonts w:ascii="Times New Roman" w:eastAsia="Times New Roman" w:hAnsi="Times New Roman"/>
          <w:sz w:val="23"/>
          <w:szCs w:val="23"/>
        </w:rPr>
        <w:t>p</w:t>
      </w:r>
      <w:r w:rsidR="004A79B5" w:rsidRPr="004A79B5">
        <w:rPr>
          <w:rFonts w:ascii="Times New Roman" w:eastAsia="Times New Roman" w:hAnsi="Times New Roman"/>
          <w:sz w:val="23"/>
          <w:szCs w:val="23"/>
        </w:rPr>
        <w:t xml:space="preserve">erkančioji organizacija vykdydama projekto konkursą privalo atskirai paskelbti apie pirkimą, </w:t>
      </w:r>
      <w:r w:rsidR="004A79B5">
        <w:rPr>
          <w:rFonts w:ascii="Times New Roman" w:eastAsia="Times New Roman" w:hAnsi="Times New Roman"/>
          <w:sz w:val="23"/>
          <w:szCs w:val="23"/>
        </w:rPr>
        <w:t xml:space="preserve">o </w:t>
      </w:r>
      <w:r w:rsidR="00093B61">
        <w:rPr>
          <w:rFonts w:ascii="Times New Roman" w:eastAsia="Times New Roman" w:hAnsi="Times New Roman"/>
          <w:sz w:val="23"/>
          <w:szCs w:val="23"/>
        </w:rPr>
        <w:t xml:space="preserve"> </w:t>
      </w:r>
      <w:r w:rsidR="00093B61" w:rsidRPr="00093B61">
        <w:rPr>
          <w:rFonts w:ascii="Times New Roman" w:eastAsia="Times New Roman" w:hAnsi="Times New Roman"/>
          <w:sz w:val="23"/>
          <w:szCs w:val="23"/>
        </w:rPr>
        <w:t>skelbimai apie pirkimus</w:t>
      </w:r>
      <w:r w:rsidR="004A79B5">
        <w:rPr>
          <w:rFonts w:ascii="Times New Roman" w:eastAsia="Times New Roman" w:hAnsi="Times New Roman"/>
          <w:sz w:val="23"/>
          <w:szCs w:val="23"/>
        </w:rPr>
        <w:t xml:space="preserve"> </w:t>
      </w:r>
      <w:r w:rsidR="00093B61" w:rsidRPr="00093B61">
        <w:rPr>
          <w:rFonts w:ascii="Times New Roman" w:eastAsia="Times New Roman" w:hAnsi="Times New Roman"/>
          <w:sz w:val="23"/>
          <w:szCs w:val="23"/>
        </w:rPr>
        <w:t>skelbiami Europos Sąjungos oficialiajame leidinyje ir Centrinėje viešųjų pirkimų informacinėje sistemoje</w:t>
      </w:r>
      <w:r w:rsidR="00D47698" w:rsidRPr="000A53DC">
        <w:rPr>
          <w:rFonts w:ascii="Times New Roman" w:eastAsia="Times New Roman" w:hAnsi="Times New Roman"/>
          <w:sz w:val="23"/>
          <w:szCs w:val="23"/>
        </w:rPr>
        <w:t>.</w:t>
      </w:r>
      <w:r w:rsidR="00DB0DA2" w:rsidRPr="000A53DC">
        <w:rPr>
          <w:rFonts w:ascii="Times New Roman" w:eastAsia="Times New Roman" w:hAnsi="Times New Roman"/>
          <w:sz w:val="23"/>
          <w:szCs w:val="23"/>
        </w:rPr>
        <w:t xml:space="preserve"> </w:t>
      </w:r>
    </w:p>
    <w:p w14:paraId="147BEBF4" w14:textId="6C114C43" w:rsidR="004B1730" w:rsidRPr="000A53DC" w:rsidRDefault="00D47698" w:rsidP="00DB0DA2">
      <w:pPr>
        <w:spacing w:after="0" w:line="240" w:lineRule="auto"/>
        <w:ind w:firstLine="851"/>
        <w:jc w:val="both"/>
        <w:rPr>
          <w:rFonts w:ascii="TimesNewRomanPSMT" w:hAnsi="TimesNewRomanPSMT" w:cs="TimesNewRomanPSMT"/>
          <w:sz w:val="23"/>
          <w:szCs w:val="23"/>
          <w:lang w:eastAsia="lt-LT"/>
        </w:rPr>
      </w:pPr>
      <w:r w:rsidRPr="000A53DC">
        <w:rPr>
          <w:rFonts w:ascii="TimesNewRomanPSMT" w:hAnsi="TimesNewRomanPSMT" w:cs="TimesNewRomanPSMT"/>
          <w:sz w:val="23"/>
          <w:szCs w:val="23"/>
          <w:lang w:eastAsia="lt-LT"/>
        </w:rPr>
        <w:t>Atkreiptinas dėmesys</w:t>
      </w:r>
      <w:r w:rsidR="004B1730" w:rsidRPr="000A53DC">
        <w:rPr>
          <w:rFonts w:ascii="TimesNewRomanPSMT" w:hAnsi="TimesNewRomanPSMT" w:cs="TimesNewRomanPSMT"/>
          <w:sz w:val="23"/>
          <w:szCs w:val="23"/>
          <w:lang w:eastAsia="lt-LT"/>
        </w:rPr>
        <w:t>, kad paslaugų pirkimo vykdymas neskelbiamų derybų būdu po projekto konkurso</w:t>
      </w:r>
      <w:r w:rsidR="00564D73">
        <w:rPr>
          <w:rFonts w:ascii="TimesNewRomanPSMT" w:hAnsi="TimesNewRomanPSMT" w:cs="TimesNewRomanPSMT"/>
          <w:sz w:val="23"/>
          <w:szCs w:val="23"/>
          <w:lang w:eastAsia="lt-LT"/>
        </w:rPr>
        <w:t xml:space="preserve"> teisės aktų</w:t>
      </w:r>
      <w:r w:rsidR="004B1730" w:rsidRPr="000A53DC">
        <w:rPr>
          <w:rFonts w:ascii="TimesNewRomanPSMT" w:hAnsi="TimesNewRomanPSMT" w:cs="TimesNewRomanPSMT"/>
          <w:sz w:val="23"/>
          <w:szCs w:val="23"/>
          <w:lang w:eastAsia="lt-LT"/>
        </w:rPr>
        <w:t xml:space="preserve"> leidžiamas dėl to, kad </w:t>
      </w:r>
      <w:r w:rsidR="00564D73">
        <w:rPr>
          <w:rFonts w:ascii="TimesNewRomanPSMT" w:hAnsi="TimesNewRomanPSMT" w:cs="TimesNewRomanPSMT"/>
          <w:sz w:val="23"/>
          <w:szCs w:val="23"/>
          <w:lang w:eastAsia="lt-LT"/>
        </w:rPr>
        <w:t xml:space="preserve">pirkimų viešumo </w:t>
      </w:r>
      <w:r w:rsidR="004B1730" w:rsidRPr="000A53DC">
        <w:rPr>
          <w:rFonts w:ascii="TimesNewRomanPSMT" w:hAnsi="TimesNewRomanPSMT" w:cs="TimesNewRomanPSMT"/>
          <w:sz w:val="23"/>
          <w:szCs w:val="23"/>
          <w:lang w:eastAsia="lt-LT"/>
        </w:rPr>
        <w:t>tikslas jau būna pasiektas vykdant projekto konkurso procedūrą</w:t>
      </w:r>
      <w:r w:rsidR="004A79B5">
        <w:rPr>
          <w:rStyle w:val="Puslapioinaosnuoroda"/>
          <w:rFonts w:ascii="TimesNewRomanPSMT" w:hAnsi="TimesNewRomanPSMT" w:cs="TimesNewRomanPSMT"/>
          <w:sz w:val="23"/>
          <w:szCs w:val="23"/>
          <w:lang w:eastAsia="lt-LT"/>
        </w:rPr>
        <w:t xml:space="preserve"> </w:t>
      </w:r>
      <w:r w:rsidR="004A79B5">
        <w:rPr>
          <w:rFonts w:ascii="TimesNewRomanPSMT" w:hAnsi="TimesNewRomanPSMT" w:cs="TimesNewRomanPSMT"/>
          <w:sz w:val="23"/>
          <w:szCs w:val="23"/>
          <w:lang w:eastAsia="lt-LT"/>
        </w:rPr>
        <w:t>(</w:t>
      </w:r>
      <w:r w:rsidR="004A79B5" w:rsidRPr="004A79B5">
        <w:rPr>
          <w:rFonts w:ascii="TimesNewRomanPSMT" w:hAnsi="TimesNewRomanPSMT" w:cs="TimesNewRomanPSMT"/>
          <w:i/>
          <w:sz w:val="23"/>
          <w:szCs w:val="23"/>
          <w:lang w:eastAsia="lt-LT"/>
        </w:rPr>
        <w:t>European Commision, Guide to the community rules on public procurement of services, p. 23.</w:t>
      </w:r>
      <w:r w:rsidR="004A79B5">
        <w:rPr>
          <w:rFonts w:ascii="TimesNewRomanPSMT" w:hAnsi="TimesNewRomanPSMT" w:cs="TimesNewRomanPSMT"/>
          <w:sz w:val="23"/>
          <w:szCs w:val="23"/>
          <w:lang w:eastAsia="lt-LT"/>
        </w:rPr>
        <w:t>)</w:t>
      </w:r>
      <w:r w:rsidR="00DB0DA2" w:rsidRPr="000A53DC">
        <w:rPr>
          <w:rFonts w:ascii="TimesNewRomanPSMT" w:hAnsi="TimesNewRomanPSMT" w:cs="TimesNewRomanPSMT"/>
          <w:sz w:val="23"/>
          <w:szCs w:val="23"/>
          <w:lang w:eastAsia="lt-LT"/>
        </w:rPr>
        <w:t>, tačiau šiuo atveju Perkanči</w:t>
      </w:r>
      <w:r w:rsidR="004737F2" w:rsidRPr="000A53DC">
        <w:rPr>
          <w:rFonts w:ascii="TimesNewRomanPSMT" w:hAnsi="TimesNewRomanPSMT" w:cs="TimesNewRomanPSMT"/>
          <w:sz w:val="23"/>
          <w:szCs w:val="23"/>
          <w:lang w:eastAsia="lt-LT"/>
        </w:rPr>
        <w:t>oji</w:t>
      </w:r>
      <w:r w:rsidR="00DB0DA2" w:rsidRPr="000A53DC">
        <w:rPr>
          <w:rFonts w:ascii="TimesNewRomanPSMT" w:hAnsi="TimesNewRomanPSMT" w:cs="TimesNewRomanPSMT"/>
          <w:sz w:val="23"/>
          <w:szCs w:val="23"/>
          <w:lang w:eastAsia="lt-LT"/>
        </w:rPr>
        <w:t xml:space="preserve"> organizacija vykd</w:t>
      </w:r>
      <w:r w:rsidR="004737F2" w:rsidRPr="000A53DC">
        <w:rPr>
          <w:rFonts w:ascii="TimesNewRomanPSMT" w:hAnsi="TimesNewRomanPSMT" w:cs="TimesNewRomanPSMT"/>
          <w:sz w:val="23"/>
          <w:szCs w:val="23"/>
          <w:lang w:eastAsia="lt-LT"/>
        </w:rPr>
        <w:t>ė</w:t>
      </w:r>
      <w:r w:rsidR="00DB0DA2" w:rsidRPr="000A53DC">
        <w:rPr>
          <w:rFonts w:ascii="TimesNewRomanPSMT" w:hAnsi="TimesNewRomanPSMT" w:cs="TimesNewRomanPSMT"/>
          <w:sz w:val="23"/>
          <w:szCs w:val="23"/>
          <w:lang w:eastAsia="lt-LT"/>
        </w:rPr>
        <w:t xml:space="preserve"> </w:t>
      </w:r>
      <w:r w:rsidR="004737F2" w:rsidRPr="000A53DC">
        <w:rPr>
          <w:rFonts w:ascii="TimesNewRomanPSMT" w:hAnsi="TimesNewRomanPSMT" w:cs="TimesNewRomanPSMT"/>
          <w:sz w:val="23"/>
          <w:szCs w:val="23"/>
          <w:lang w:eastAsia="lt-LT"/>
        </w:rPr>
        <w:t>supaprastintą projekto konkursą</w:t>
      </w:r>
      <w:r w:rsidR="000A53DC" w:rsidRPr="000A53DC">
        <w:rPr>
          <w:rFonts w:ascii="TimesNewRomanPSMT" w:hAnsi="TimesNewRomanPSMT" w:cs="TimesNewRomanPSMT"/>
          <w:sz w:val="23"/>
          <w:szCs w:val="23"/>
          <w:lang w:eastAsia="lt-LT"/>
        </w:rPr>
        <w:t>, kuris nebuvo paskelbtas</w:t>
      </w:r>
      <w:r w:rsidR="004737F2" w:rsidRPr="000A53DC">
        <w:rPr>
          <w:rFonts w:ascii="TimesNewRomanPSMT" w:hAnsi="TimesNewRomanPSMT" w:cs="TimesNewRomanPSMT"/>
          <w:sz w:val="23"/>
          <w:szCs w:val="23"/>
          <w:lang w:eastAsia="lt-LT"/>
        </w:rPr>
        <w:t xml:space="preserve"> Europos Sąjungos oficialiajame leidinyje</w:t>
      </w:r>
      <w:r w:rsidR="00564D73">
        <w:rPr>
          <w:rFonts w:ascii="TimesNewRomanPSMT" w:hAnsi="TimesNewRomanPSMT" w:cs="TimesNewRomanPSMT"/>
          <w:sz w:val="23"/>
          <w:szCs w:val="23"/>
          <w:lang w:eastAsia="lt-LT"/>
        </w:rPr>
        <w:t xml:space="preserve"> ir taip nebuvo užtikrintas tinkamas paskelbimas apie paslaugų, kurių vertė viršija tarptautinio pirkimo vertės ribą, pirkimą</w:t>
      </w:r>
      <w:r w:rsidR="004737F2" w:rsidRPr="000A53DC">
        <w:rPr>
          <w:rFonts w:ascii="TimesNewRomanPSMT" w:hAnsi="TimesNewRomanPSMT" w:cs="TimesNewRomanPSMT"/>
          <w:sz w:val="23"/>
          <w:szCs w:val="23"/>
          <w:lang w:eastAsia="lt-LT"/>
        </w:rPr>
        <w:t>.</w:t>
      </w:r>
      <w:r w:rsidR="000A53DC" w:rsidRPr="000A53DC">
        <w:rPr>
          <w:rFonts w:ascii="TimesNewRomanPSMT" w:hAnsi="TimesNewRomanPSMT" w:cs="TimesNewRomanPSMT"/>
          <w:sz w:val="23"/>
          <w:szCs w:val="23"/>
          <w:lang w:eastAsia="lt-LT"/>
        </w:rPr>
        <w:t xml:space="preserve"> </w:t>
      </w:r>
      <w:r w:rsidR="00564D73">
        <w:rPr>
          <w:rFonts w:ascii="TimesNewRomanPSMT" w:hAnsi="TimesNewRomanPSMT" w:cs="TimesNewRomanPSMT"/>
          <w:sz w:val="23"/>
          <w:szCs w:val="23"/>
          <w:lang w:eastAsia="lt-LT"/>
        </w:rPr>
        <w:t>Tarnybos vertinimu</w:t>
      </w:r>
      <w:r w:rsidR="000A53DC" w:rsidRPr="000A53DC">
        <w:rPr>
          <w:rFonts w:ascii="TimesNewRomanPSMT" w:hAnsi="TimesNewRomanPSMT" w:cs="TimesNewRomanPSMT"/>
          <w:sz w:val="23"/>
          <w:szCs w:val="23"/>
          <w:lang w:eastAsia="lt-LT"/>
        </w:rPr>
        <w:t>, paslaugų, kurių pirkimui pagal jų vertę būtų taikomos tarptautinio pirkimo procedūros, įsigijimas neskelbiamų derybų būdu, remiantis pagal supaprastintas procedūras atlikta supaprastinto projekto konkurso procedūra</w:t>
      </w:r>
      <w:r w:rsidR="004A79B5">
        <w:rPr>
          <w:rFonts w:ascii="TimesNewRomanPSMT" w:hAnsi="TimesNewRomanPSMT" w:cs="TimesNewRomanPSMT"/>
          <w:sz w:val="23"/>
          <w:szCs w:val="23"/>
          <w:lang w:eastAsia="lt-LT"/>
        </w:rPr>
        <w:t>,</w:t>
      </w:r>
      <w:r w:rsidR="000A53DC" w:rsidRPr="000A53DC">
        <w:rPr>
          <w:rFonts w:ascii="TimesNewRomanPSMT" w:hAnsi="TimesNewRomanPSMT" w:cs="TimesNewRomanPSMT"/>
          <w:sz w:val="23"/>
          <w:szCs w:val="23"/>
          <w:lang w:eastAsia="lt-LT"/>
        </w:rPr>
        <w:t xml:space="preserve"> pažeistų Įstatymo 3 straipsnyje įtvirtintus principus, pirmiausia skaidrumo ir lygiateisiškumo. </w:t>
      </w:r>
    </w:p>
    <w:p w14:paraId="7E1DB9B2" w14:textId="7192D7CF" w:rsidR="005B0048" w:rsidRPr="000A53DC" w:rsidRDefault="00C213A7" w:rsidP="00E03FA9">
      <w:pPr>
        <w:spacing w:after="0" w:line="240" w:lineRule="auto"/>
        <w:ind w:firstLine="851"/>
        <w:jc w:val="both"/>
        <w:rPr>
          <w:rFonts w:ascii="Times New Roman" w:hAnsi="Times New Roman"/>
          <w:sz w:val="23"/>
          <w:szCs w:val="23"/>
        </w:rPr>
      </w:pPr>
      <w:r w:rsidRPr="000A53DC">
        <w:rPr>
          <w:rFonts w:ascii="Times New Roman" w:eastAsia="Times New Roman" w:hAnsi="Times New Roman"/>
          <w:sz w:val="23"/>
          <w:szCs w:val="23"/>
        </w:rPr>
        <w:t>A</w:t>
      </w:r>
      <w:r w:rsidR="000D5494" w:rsidRPr="000A53DC">
        <w:rPr>
          <w:rFonts w:ascii="Times New Roman" w:hAnsi="Times New Roman"/>
          <w:sz w:val="23"/>
          <w:szCs w:val="23"/>
        </w:rPr>
        <w:t>tsižvelgdama</w:t>
      </w:r>
      <w:r w:rsidR="005E08AB" w:rsidRPr="000A53DC">
        <w:rPr>
          <w:rFonts w:ascii="Times New Roman" w:hAnsi="Times New Roman"/>
          <w:sz w:val="23"/>
          <w:szCs w:val="23"/>
        </w:rPr>
        <w:t xml:space="preserve"> į </w:t>
      </w:r>
      <w:r w:rsidR="00872D89" w:rsidRPr="000A53DC">
        <w:rPr>
          <w:rFonts w:ascii="Times New Roman" w:hAnsi="Times New Roman"/>
          <w:sz w:val="23"/>
          <w:szCs w:val="23"/>
        </w:rPr>
        <w:t xml:space="preserve">visas </w:t>
      </w:r>
      <w:r w:rsidR="00410C61" w:rsidRPr="000A53DC">
        <w:rPr>
          <w:rFonts w:ascii="Times New Roman" w:hAnsi="Times New Roman"/>
          <w:sz w:val="23"/>
          <w:szCs w:val="23"/>
        </w:rPr>
        <w:t>aukščiau nurodytas aplinkybes</w:t>
      </w:r>
      <w:r w:rsidR="005E08AB" w:rsidRPr="000A53DC">
        <w:rPr>
          <w:rFonts w:ascii="Times New Roman" w:hAnsi="Times New Roman"/>
          <w:sz w:val="23"/>
          <w:szCs w:val="23"/>
        </w:rPr>
        <w:t xml:space="preserve"> </w:t>
      </w:r>
      <w:r w:rsidR="00410C61" w:rsidRPr="000A53DC">
        <w:rPr>
          <w:rFonts w:ascii="Times New Roman" w:hAnsi="Times New Roman"/>
          <w:sz w:val="23"/>
          <w:szCs w:val="23"/>
        </w:rPr>
        <w:t>bei</w:t>
      </w:r>
      <w:r w:rsidR="005E08AB" w:rsidRPr="000A53DC">
        <w:rPr>
          <w:rFonts w:ascii="Times New Roman" w:hAnsi="Times New Roman"/>
          <w:sz w:val="23"/>
          <w:szCs w:val="23"/>
        </w:rPr>
        <w:t xml:space="preserve"> </w:t>
      </w:r>
      <w:r w:rsidR="00410C61" w:rsidRPr="000A53DC">
        <w:rPr>
          <w:rFonts w:ascii="Times New Roman" w:hAnsi="Times New Roman"/>
          <w:sz w:val="23"/>
          <w:szCs w:val="23"/>
        </w:rPr>
        <w:t>vadovaudamasi</w:t>
      </w:r>
      <w:r w:rsidR="005E08AB" w:rsidRPr="000A53DC">
        <w:rPr>
          <w:rFonts w:ascii="Times New Roman" w:hAnsi="Times New Roman"/>
          <w:sz w:val="23"/>
          <w:szCs w:val="23"/>
        </w:rPr>
        <w:t xml:space="preserve"> Įstatymo 8</w:t>
      </w:r>
      <w:r w:rsidR="005E08AB" w:rsidRPr="000A53DC">
        <w:rPr>
          <w:rFonts w:ascii="Times New Roman" w:hAnsi="Times New Roman"/>
          <w:sz w:val="23"/>
          <w:szCs w:val="23"/>
          <w:vertAlign w:val="superscript"/>
        </w:rPr>
        <w:t>2</w:t>
      </w:r>
      <w:r w:rsidR="005E08AB" w:rsidRPr="000A53DC">
        <w:rPr>
          <w:rFonts w:ascii="Times New Roman" w:hAnsi="Times New Roman"/>
          <w:sz w:val="23"/>
          <w:szCs w:val="23"/>
        </w:rPr>
        <w:t xml:space="preserve"> straipsnio 2 dalies 7 punkto nuostatomis, Tarnyba</w:t>
      </w:r>
      <w:r w:rsidR="005E08AB" w:rsidRPr="000A53DC">
        <w:rPr>
          <w:rFonts w:ascii="Times New Roman" w:hAnsi="Times New Roman"/>
          <w:b/>
          <w:sz w:val="23"/>
          <w:szCs w:val="23"/>
        </w:rPr>
        <w:t xml:space="preserve"> </w:t>
      </w:r>
      <w:r w:rsidR="003E1984" w:rsidRPr="000A53DC">
        <w:rPr>
          <w:rFonts w:ascii="Times New Roman" w:hAnsi="Times New Roman"/>
          <w:b/>
          <w:sz w:val="23"/>
          <w:szCs w:val="23"/>
        </w:rPr>
        <w:t>neturi pagrindo sutikti</w:t>
      </w:r>
      <w:r w:rsidR="005E08AB" w:rsidRPr="000A53DC">
        <w:rPr>
          <w:rFonts w:ascii="Times New Roman" w:hAnsi="Times New Roman"/>
          <w:sz w:val="23"/>
          <w:szCs w:val="23"/>
        </w:rPr>
        <w:t>, kad</w:t>
      </w:r>
      <w:r w:rsidRPr="000A53DC">
        <w:rPr>
          <w:rFonts w:ascii="Times New Roman" w:hAnsi="Times New Roman"/>
          <w:sz w:val="23"/>
          <w:szCs w:val="23"/>
        </w:rPr>
        <w:t xml:space="preserve"> </w:t>
      </w:r>
      <w:r w:rsidR="00093B61">
        <w:rPr>
          <w:rFonts w:ascii="Times New Roman" w:hAnsi="Times New Roman"/>
          <w:sz w:val="23"/>
          <w:szCs w:val="23"/>
        </w:rPr>
        <w:t>Kauno miesto savivaldybės administracij</w:t>
      </w:r>
      <w:r w:rsidR="00CF123B">
        <w:rPr>
          <w:rFonts w:ascii="Times New Roman" w:hAnsi="Times New Roman"/>
          <w:sz w:val="23"/>
          <w:szCs w:val="23"/>
        </w:rPr>
        <w:t>a</w:t>
      </w:r>
      <w:r w:rsidR="00093B61">
        <w:rPr>
          <w:rFonts w:ascii="Times New Roman" w:hAnsi="Times New Roman"/>
          <w:sz w:val="23"/>
          <w:szCs w:val="23"/>
        </w:rPr>
        <w:t xml:space="preserve"> </w:t>
      </w:r>
      <w:r w:rsidRPr="000A53DC">
        <w:rPr>
          <w:rFonts w:ascii="Times New Roman" w:hAnsi="Times New Roman"/>
          <w:i/>
          <w:sz w:val="23"/>
          <w:szCs w:val="23"/>
        </w:rPr>
        <w:t>Dainų slėnio atnaujinimo projektinių pasiūlymų ir statybos techninio projekto rengimo paslaugų</w:t>
      </w:r>
      <w:r w:rsidR="003E1984" w:rsidRPr="000A53DC">
        <w:rPr>
          <w:rFonts w:ascii="Times New Roman" w:eastAsia="Times New Roman" w:hAnsi="Times New Roman"/>
          <w:sz w:val="23"/>
          <w:szCs w:val="23"/>
        </w:rPr>
        <w:t xml:space="preserve"> </w:t>
      </w:r>
      <w:r w:rsidR="00BE78A2" w:rsidRPr="000A53DC">
        <w:rPr>
          <w:rFonts w:ascii="Times New Roman" w:hAnsi="Times New Roman"/>
          <w:sz w:val="23"/>
          <w:szCs w:val="23"/>
        </w:rPr>
        <w:t>vieš</w:t>
      </w:r>
      <w:r w:rsidR="00093B61">
        <w:rPr>
          <w:rFonts w:ascii="Times New Roman" w:hAnsi="Times New Roman"/>
          <w:sz w:val="23"/>
          <w:szCs w:val="23"/>
        </w:rPr>
        <w:t xml:space="preserve">ąjį pirkimą vykdytų </w:t>
      </w:r>
      <w:r w:rsidR="00BE78A2" w:rsidRPr="000A53DC">
        <w:rPr>
          <w:rFonts w:ascii="Times New Roman" w:hAnsi="Times New Roman"/>
          <w:sz w:val="23"/>
          <w:szCs w:val="23"/>
        </w:rPr>
        <w:t>neskelbiamų derybų būdu, vadova</w:t>
      </w:r>
      <w:r w:rsidR="002E1545" w:rsidRPr="000A53DC">
        <w:rPr>
          <w:rFonts w:ascii="Times New Roman" w:hAnsi="Times New Roman"/>
          <w:sz w:val="23"/>
          <w:szCs w:val="23"/>
        </w:rPr>
        <w:t xml:space="preserve">ujantis Įstatymo 56 straipsnio </w:t>
      </w:r>
      <w:r w:rsidRPr="000A53DC">
        <w:rPr>
          <w:rFonts w:ascii="Times New Roman" w:hAnsi="Times New Roman"/>
          <w:sz w:val="23"/>
          <w:szCs w:val="23"/>
        </w:rPr>
        <w:t>3 dalies</w:t>
      </w:r>
      <w:r w:rsidR="00BE78A2" w:rsidRPr="000A53DC">
        <w:rPr>
          <w:rFonts w:ascii="Times New Roman" w:hAnsi="Times New Roman"/>
          <w:sz w:val="23"/>
          <w:szCs w:val="23"/>
        </w:rPr>
        <w:t xml:space="preserve"> nuostatomis</w:t>
      </w:r>
      <w:r w:rsidR="005E08AB" w:rsidRPr="000A53DC">
        <w:rPr>
          <w:rFonts w:ascii="Times New Roman" w:hAnsi="Times New Roman"/>
          <w:sz w:val="23"/>
          <w:szCs w:val="23"/>
        </w:rPr>
        <w:t>.</w:t>
      </w:r>
    </w:p>
    <w:p w14:paraId="15786884" w14:textId="77777777" w:rsidR="00560503" w:rsidRPr="000A53DC" w:rsidRDefault="00560503" w:rsidP="00560503">
      <w:pPr>
        <w:spacing w:after="0" w:line="240" w:lineRule="auto"/>
        <w:ind w:firstLine="851"/>
        <w:jc w:val="both"/>
        <w:rPr>
          <w:rFonts w:ascii="Times New Roman" w:hAnsi="Times New Roman"/>
          <w:sz w:val="23"/>
          <w:szCs w:val="23"/>
        </w:rPr>
      </w:pPr>
      <w:r w:rsidRPr="000A53DC">
        <w:rPr>
          <w:rFonts w:ascii="Times New Roman" w:hAnsi="Times New Roman"/>
          <w:sz w:val="23"/>
          <w:szCs w:val="23"/>
        </w:rPr>
        <w:t>Vadovaujantis Lietuvos Respublikos administracinių bylų teisenos įstatymo 5 ir 15 straipsniais, nesutikę su šiuo Tarnybos sprendimu, Jūs galite jį apskųsti teismui šio įstatymo nustatyta tvarka.</w:t>
      </w:r>
    </w:p>
    <w:p w14:paraId="5B750319" w14:textId="77777777" w:rsidR="00486801" w:rsidRPr="000A53DC" w:rsidRDefault="00486801" w:rsidP="002E1545">
      <w:pPr>
        <w:spacing w:after="0" w:line="240" w:lineRule="auto"/>
        <w:jc w:val="both"/>
        <w:rPr>
          <w:rFonts w:ascii="Times New Roman" w:eastAsia="Times New Roman" w:hAnsi="Times New Roman"/>
          <w:sz w:val="23"/>
          <w:szCs w:val="23"/>
        </w:rPr>
      </w:pPr>
    </w:p>
    <w:p w14:paraId="706C6FC0" w14:textId="77777777" w:rsidR="00D71D55" w:rsidRPr="000A53DC" w:rsidRDefault="00D71D55" w:rsidP="002E1545">
      <w:pPr>
        <w:spacing w:after="0" w:line="240" w:lineRule="auto"/>
        <w:jc w:val="both"/>
        <w:rPr>
          <w:rFonts w:ascii="Times New Roman" w:eastAsia="Times New Roman" w:hAnsi="Times New Roman"/>
          <w:sz w:val="23"/>
          <w:szCs w:val="23"/>
        </w:rPr>
      </w:pPr>
    </w:p>
    <w:p w14:paraId="5983F860" w14:textId="77777777" w:rsidR="00772006" w:rsidRPr="000A53DC" w:rsidRDefault="00486801" w:rsidP="002E1545">
      <w:pPr>
        <w:spacing w:after="0" w:line="240" w:lineRule="auto"/>
        <w:jc w:val="both"/>
        <w:rPr>
          <w:rFonts w:ascii="Times New Roman" w:eastAsia="Times New Roman" w:hAnsi="Times New Roman"/>
          <w:sz w:val="23"/>
          <w:szCs w:val="23"/>
        </w:rPr>
      </w:pPr>
      <w:r w:rsidRPr="000A53DC">
        <w:rPr>
          <w:rFonts w:ascii="Times New Roman" w:eastAsia="Times New Roman" w:hAnsi="Times New Roman"/>
          <w:sz w:val="23"/>
          <w:szCs w:val="23"/>
        </w:rPr>
        <w:t xml:space="preserve">Prevencijos ir pirkimo sutarčių priežiūros </w:t>
      </w:r>
      <w:r w:rsidR="00772006" w:rsidRPr="000A53DC">
        <w:rPr>
          <w:rFonts w:ascii="Times New Roman" w:eastAsia="Times New Roman" w:hAnsi="Times New Roman"/>
          <w:sz w:val="23"/>
          <w:szCs w:val="23"/>
        </w:rPr>
        <w:t>skyriaus</w:t>
      </w:r>
    </w:p>
    <w:p w14:paraId="36DC57A3" w14:textId="53EC1124" w:rsidR="00486801" w:rsidRPr="000A53DC" w:rsidRDefault="00DB4A3B" w:rsidP="002E1545">
      <w:pPr>
        <w:spacing w:after="0" w:line="240" w:lineRule="auto"/>
        <w:jc w:val="both"/>
        <w:rPr>
          <w:rFonts w:ascii="Times New Roman" w:eastAsia="Times New Roman" w:hAnsi="Times New Roman"/>
          <w:sz w:val="23"/>
          <w:szCs w:val="23"/>
        </w:rPr>
      </w:pPr>
      <w:r w:rsidRPr="000A53DC">
        <w:rPr>
          <w:rFonts w:ascii="Times New Roman" w:eastAsia="Times New Roman" w:hAnsi="Times New Roman"/>
          <w:sz w:val="23"/>
          <w:szCs w:val="23"/>
        </w:rPr>
        <w:t>vyriausiasis specialistas</w:t>
      </w:r>
      <w:r w:rsidR="00486801" w:rsidRPr="000A53DC">
        <w:rPr>
          <w:rFonts w:ascii="Times New Roman" w:eastAsia="Times New Roman" w:hAnsi="Times New Roman"/>
          <w:sz w:val="23"/>
          <w:szCs w:val="23"/>
        </w:rPr>
        <w:tab/>
      </w:r>
      <w:r w:rsidR="00486801" w:rsidRPr="000A53DC">
        <w:rPr>
          <w:rFonts w:ascii="Times New Roman" w:eastAsia="Times New Roman" w:hAnsi="Times New Roman"/>
          <w:sz w:val="23"/>
          <w:szCs w:val="23"/>
        </w:rPr>
        <w:tab/>
      </w:r>
      <w:r w:rsidR="00772006" w:rsidRPr="000A53DC">
        <w:rPr>
          <w:rFonts w:ascii="Times New Roman" w:eastAsia="Times New Roman" w:hAnsi="Times New Roman"/>
          <w:sz w:val="23"/>
          <w:szCs w:val="23"/>
        </w:rPr>
        <w:tab/>
      </w:r>
      <w:r w:rsidR="00772006" w:rsidRPr="000A53DC">
        <w:rPr>
          <w:rFonts w:ascii="Times New Roman" w:eastAsia="Times New Roman" w:hAnsi="Times New Roman"/>
          <w:sz w:val="23"/>
          <w:szCs w:val="23"/>
        </w:rPr>
        <w:tab/>
        <w:t xml:space="preserve">             </w:t>
      </w:r>
      <w:r w:rsidR="00D62504" w:rsidRPr="000A53DC">
        <w:rPr>
          <w:rFonts w:ascii="Times New Roman" w:eastAsia="Times New Roman" w:hAnsi="Times New Roman"/>
          <w:sz w:val="23"/>
          <w:szCs w:val="23"/>
        </w:rPr>
        <w:t xml:space="preserve">     </w:t>
      </w:r>
      <w:r w:rsidR="00772006" w:rsidRPr="000A53DC">
        <w:rPr>
          <w:rFonts w:ascii="Times New Roman" w:eastAsia="Times New Roman" w:hAnsi="Times New Roman"/>
          <w:sz w:val="23"/>
          <w:szCs w:val="23"/>
        </w:rPr>
        <w:t xml:space="preserve"> </w:t>
      </w:r>
      <w:r w:rsidRPr="000A53DC">
        <w:rPr>
          <w:rFonts w:ascii="Times New Roman" w:eastAsia="Times New Roman" w:hAnsi="Times New Roman"/>
          <w:sz w:val="23"/>
          <w:szCs w:val="23"/>
        </w:rPr>
        <w:t>Gediminas Golcevas</w:t>
      </w:r>
    </w:p>
    <w:p w14:paraId="4C4F72E1" w14:textId="77777777" w:rsidR="006979B2" w:rsidRPr="000A53DC" w:rsidRDefault="006979B2" w:rsidP="002E1545">
      <w:pPr>
        <w:spacing w:after="0" w:line="240" w:lineRule="auto"/>
        <w:rPr>
          <w:rFonts w:ascii="Times New Roman" w:eastAsia="Times New Roman" w:hAnsi="Times New Roman"/>
          <w:sz w:val="23"/>
          <w:szCs w:val="23"/>
        </w:rPr>
      </w:pPr>
    </w:p>
    <w:p w14:paraId="01EDA7A9" w14:textId="77777777" w:rsidR="006979B2" w:rsidRDefault="006979B2" w:rsidP="002E1545">
      <w:pPr>
        <w:spacing w:after="0" w:line="240" w:lineRule="auto"/>
        <w:rPr>
          <w:rFonts w:ascii="Times New Roman" w:eastAsia="Times New Roman" w:hAnsi="Times New Roman"/>
          <w:sz w:val="23"/>
          <w:szCs w:val="23"/>
        </w:rPr>
      </w:pPr>
    </w:p>
    <w:p w14:paraId="415E99BA" w14:textId="77777777" w:rsidR="00A15C2B" w:rsidRDefault="00A15C2B" w:rsidP="002E1545">
      <w:pPr>
        <w:spacing w:after="0" w:line="240" w:lineRule="auto"/>
        <w:rPr>
          <w:rFonts w:ascii="Times New Roman" w:eastAsia="Times New Roman" w:hAnsi="Times New Roman"/>
          <w:sz w:val="23"/>
          <w:szCs w:val="23"/>
        </w:rPr>
      </w:pPr>
    </w:p>
    <w:p w14:paraId="653C59F2" w14:textId="77777777" w:rsidR="00A15C2B" w:rsidRDefault="00A15C2B" w:rsidP="002E1545">
      <w:pPr>
        <w:spacing w:after="0" w:line="240" w:lineRule="auto"/>
        <w:rPr>
          <w:rFonts w:ascii="Times New Roman" w:eastAsia="Times New Roman" w:hAnsi="Times New Roman"/>
          <w:sz w:val="23"/>
          <w:szCs w:val="23"/>
        </w:rPr>
      </w:pPr>
    </w:p>
    <w:p w14:paraId="57538FE6" w14:textId="77777777" w:rsidR="00A15C2B" w:rsidRDefault="00A15C2B" w:rsidP="002E1545">
      <w:pPr>
        <w:spacing w:after="0" w:line="240" w:lineRule="auto"/>
        <w:rPr>
          <w:rFonts w:ascii="Times New Roman" w:eastAsia="Times New Roman" w:hAnsi="Times New Roman"/>
          <w:sz w:val="23"/>
          <w:szCs w:val="23"/>
        </w:rPr>
      </w:pPr>
    </w:p>
    <w:p w14:paraId="3BC4557A" w14:textId="77777777" w:rsidR="00A15C2B" w:rsidRDefault="00A15C2B" w:rsidP="002E1545">
      <w:pPr>
        <w:spacing w:after="0" w:line="240" w:lineRule="auto"/>
        <w:rPr>
          <w:rFonts w:ascii="Times New Roman" w:eastAsia="Times New Roman" w:hAnsi="Times New Roman"/>
          <w:sz w:val="23"/>
          <w:szCs w:val="23"/>
        </w:rPr>
      </w:pPr>
    </w:p>
    <w:p w14:paraId="607E203F" w14:textId="77777777" w:rsidR="00A15C2B" w:rsidRPr="000A53DC" w:rsidRDefault="00A15C2B" w:rsidP="002E1545">
      <w:pPr>
        <w:spacing w:after="0" w:line="240" w:lineRule="auto"/>
        <w:rPr>
          <w:rFonts w:ascii="Times New Roman" w:eastAsia="Times New Roman" w:hAnsi="Times New Roman"/>
          <w:sz w:val="23"/>
          <w:szCs w:val="23"/>
        </w:rPr>
      </w:pPr>
    </w:p>
    <w:p w14:paraId="04BC6796" w14:textId="77777777" w:rsidR="00D62504" w:rsidRPr="004A79B5" w:rsidRDefault="00D62504" w:rsidP="002E1545">
      <w:pPr>
        <w:spacing w:after="0" w:line="240" w:lineRule="auto"/>
        <w:rPr>
          <w:rFonts w:ascii="Times New Roman" w:eastAsia="Times New Roman" w:hAnsi="Times New Roman"/>
          <w:sz w:val="35"/>
          <w:szCs w:val="23"/>
        </w:rPr>
      </w:pPr>
    </w:p>
    <w:p w14:paraId="7A3205B1" w14:textId="77777777" w:rsidR="004A79B5" w:rsidRDefault="004A79B5" w:rsidP="002E1545">
      <w:pPr>
        <w:spacing w:after="0" w:line="240" w:lineRule="auto"/>
        <w:rPr>
          <w:rFonts w:ascii="Times New Roman" w:eastAsia="Times New Roman" w:hAnsi="Times New Roman"/>
          <w:sz w:val="23"/>
          <w:szCs w:val="23"/>
        </w:rPr>
      </w:pPr>
    </w:p>
    <w:p w14:paraId="4E97C533" w14:textId="77777777" w:rsidR="00486801" w:rsidRPr="000A53DC" w:rsidRDefault="00342D3B" w:rsidP="002E1545">
      <w:pPr>
        <w:spacing w:after="0" w:line="240" w:lineRule="auto"/>
        <w:rPr>
          <w:rFonts w:ascii="Times New Roman" w:hAnsi="Times New Roman"/>
          <w:sz w:val="23"/>
          <w:szCs w:val="23"/>
        </w:rPr>
      </w:pPr>
      <w:r w:rsidRPr="000A53DC">
        <w:rPr>
          <w:rFonts w:ascii="Times New Roman" w:eastAsia="Times New Roman" w:hAnsi="Times New Roman"/>
          <w:sz w:val="23"/>
          <w:szCs w:val="23"/>
        </w:rPr>
        <w:t>Gedim</w:t>
      </w:r>
      <w:r w:rsidR="00DB4A3B" w:rsidRPr="000A53DC">
        <w:rPr>
          <w:rFonts w:ascii="Times New Roman" w:eastAsia="Times New Roman" w:hAnsi="Times New Roman"/>
          <w:sz w:val="23"/>
          <w:szCs w:val="23"/>
        </w:rPr>
        <w:t>inas Golcevas, tel. (8 5) 203 4837, faks. (8 5) 213 6213, el. p.</w:t>
      </w:r>
      <w:r w:rsidR="00DB4A3B" w:rsidRPr="000A53DC">
        <w:rPr>
          <w:rFonts w:ascii="Times New Roman" w:hAnsi="Times New Roman"/>
          <w:sz w:val="23"/>
          <w:szCs w:val="23"/>
        </w:rPr>
        <w:t xml:space="preserve"> </w:t>
      </w:r>
      <w:hyperlink r:id="rId11" w:history="1">
        <w:r w:rsidR="00DB4A3B" w:rsidRPr="000A53DC">
          <w:rPr>
            <w:rStyle w:val="Hipersaitas"/>
            <w:rFonts w:ascii="Times New Roman" w:hAnsi="Times New Roman"/>
            <w:color w:val="auto"/>
            <w:sz w:val="23"/>
            <w:szCs w:val="23"/>
          </w:rPr>
          <w:t>Gediminas.Golcevas@vpt.lt</w:t>
        </w:r>
      </w:hyperlink>
    </w:p>
    <w:sectPr w:rsidR="00486801" w:rsidRPr="000A53DC" w:rsidSect="00303043">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9DA7B" w15:done="0"/>
  <w15:commentEx w15:paraId="5DEAF0D3" w15:done="0"/>
  <w15:commentEx w15:paraId="50B12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8ACBD" w14:textId="77777777" w:rsidR="007E1ABD" w:rsidRDefault="007E1ABD">
      <w:pPr>
        <w:spacing w:after="0" w:line="240" w:lineRule="auto"/>
      </w:pPr>
      <w:r>
        <w:separator/>
      </w:r>
    </w:p>
  </w:endnote>
  <w:endnote w:type="continuationSeparator" w:id="0">
    <w:p w14:paraId="5C73E4D3" w14:textId="77777777" w:rsidR="007E1ABD" w:rsidRDefault="007E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42822" w14:textId="77777777" w:rsidR="00247DB5" w:rsidRDefault="00247DB5">
    <w:pPr>
      <w:pStyle w:val="Porat"/>
    </w:pPr>
  </w:p>
  <w:p w14:paraId="3DC48462" w14:textId="77777777" w:rsidR="00247DB5" w:rsidRDefault="00247DB5">
    <w:pPr>
      <w:pStyle w:val="Porat"/>
    </w:pPr>
  </w:p>
  <w:p w14:paraId="371769E3" w14:textId="77777777" w:rsidR="00247DB5" w:rsidRDefault="00247D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14:paraId="4D051FE0" w14:textId="77777777" w:rsidTr="008A2FC7">
      <w:tc>
        <w:tcPr>
          <w:tcW w:w="3225" w:type="dxa"/>
        </w:tcPr>
        <w:p w14:paraId="4D67822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14:paraId="16F831E3"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14:paraId="4A9E9BA5"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14:paraId="41C5DC09"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14:paraId="5E972FF7"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14:paraId="691809BE"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14:paraId="5A3AB74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14:paraId="199534C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14:paraId="0C16429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14:paraId="58A4B4BB" w14:textId="77777777"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B61F1" w14:textId="77777777" w:rsidR="007E1ABD" w:rsidRDefault="007E1ABD">
      <w:pPr>
        <w:spacing w:after="0" w:line="240" w:lineRule="auto"/>
      </w:pPr>
      <w:r>
        <w:separator/>
      </w:r>
    </w:p>
  </w:footnote>
  <w:footnote w:type="continuationSeparator" w:id="0">
    <w:p w14:paraId="66A9486E" w14:textId="77777777" w:rsidR="007E1ABD" w:rsidRDefault="007E1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88F" w14:textId="77777777"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2BC4A8" w14:textId="77777777"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2772" w14:textId="283215B8" w:rsidR="00247DB5" w:rsidRPr="00CF123B" w:rsidRDefault="00247DB5">
    <w:pPr>
      <w:pStyle w:val="Antrats"/>
      <w:framePr w:wrap="around" w:vAnchor="text" w:hAnchor="margin" w:xAlign="center" w:y="1"/>
      <w:rPr>
        <w:rStyle w:val="Puslapionumeris"/>
        <w:rFonts w:ascii="Times New Roman" w:hAnsi="Times New Roman"/>
      </w:rPr>
    </w:pPr>
    <w:r w:rsidRPr="00CF123B">
      <w:rPr>
        <w:rStyle w:val="Puslapionumeris"/>
        <w:rFonts w:ascii="Times New Roman" w:hAnsi="Times New Roman"/>
      </w:rPr>
      <w:fldChar w:fldCharType="begin"/>
    </w:r>
    <w:r w:rsidRPr="00CF123B">
      <w:rPr>
        <w:rStyle w:val="Puslapionumeris"/>
        <w:rFonts w:ascii="Times New Roman" w:hAnsi="Times New Roman"/>
      </w:rPr>
      <w:instrText xml:space="preserve">PAGE  </w:instrText>
    </w:r>
    <w:r w:rsidRPr="00CF123B">
      <w:rPr>
        <w:rStyle w:val="Puslapionumeris"/>
        <w:rFonts w:ascii="Times New Roman" w:hAnsi="Times New Roman"/>
      </w:rPr>
      <w:fldChar w:fldCharType="separate"/>
    </w:r>
    <w:r w:rsidR="00CF123B">
      <w:rPr>
        <w:rStyle w:val="Puslapionumeris"/>
        <w:rFonts w:ascii="Times New Roman" w:hAnsi="Times New Roman"/>
        <w:noProof/>
      </w:rPr>
      <w:t>2</w:t>
    </w:r>
    <w:r w:rsidRPr="00CF123B">
      <w:rPr>
        <w:rStyle w:val="Puslapionumeris"/>
        <w:rFonts w:ascii="Times New Roman" w:hAnsi="Times New Roman"/>
      </w:rPr>
      <w:fldChar w:fldCharType="end"/>
    </w:r>
  </w:p>
  <w:p w14:paraId="39BF0799" w14:textId="77777777"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72DEA"/>
    <w:multiLevelType w:val="hybridMultilevel"/>
    <w:tmpl w:val="47D2D38A"/>
    <w:lvl w:ilvl="0" w:tplc="7722EB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vita Petkuvienė">
    <w15:presenceInfo w15:providerId="None" w15:userId="Jovita Petkuv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65FA"/>
    <w:rsid w:val="000401B1"/>
    <w:rsid w:val="00064E96"/>
    <w:rsid w:val="000825DF"/>
    <w:rsid w:val="000862B4"/>
    <w:rsid w:val="00093B61"/>
    <w:rsid w:val="000A53DC"/>
    <w:rsid w:val="000A71ED"/>
    <w:rsid w:val="000B74CD"/>
    <w:rsid w:val="000D5494"/>
    <w:rsid w:val="000E08E7"/>
    <w:rsid w:val="000E7392"/>
    <w:rsid w:val="000F7AD1"/>
    <w:rsid w:val="001069CE"/>
    <w:rsid w:val="0011731D"/>
    <w:rsid w:val="00120EEF"/>
    <w:rsid w:val="00153DE5"/>
    <w:rsid w:val="0015637F"/>
    <w:rsid w:val="00156A81"/>
    <w:rsid w:val="00164157"/>
    <w:rsid w:val="00165585"/>
    <w:rsid w:val="001851E8"/>
    <w:rsid w:val="00185C5E"/>
    <w:rsid w:val="00186F16"/>
    <w:rsid w:val="001C615B"/>
    <w:rsid w:val="002125B3"/>
    <w:rsid w:val="00227D54"/>
    <w:rsid w:val="00243B59"/>
    <w:rsid w:val="002475CC"/>
    <w:rsid w:val="00247DB5"/>
    <w:rsid w:val="002727D6"/>
    <w:rsid w:val="00286768"/>
    <w:rsid w:val="002E1545"/>
    <w:rsid w:val="00303043"/>
    <w:rsid w:val="00305792"/>
    <w:rsid w:val="003071F4"/>
    <w:rsid w:val="00316F98"/>
    <w:rsid w:val="00342D3B"/>
    <w:rsid w:val="00345CBE"/>
    <w:rsid w:val="00365779"/>
    <w:rsid w:val="003924FD"/>
    <w:rsid w:val="003C750A"/>
    <w:rsid w:val="003D4AD3"/>
    <w:rsid w:val="003D54EC"/>
    <w:rsid w:val="003E1984"/>
    <w:rsid w:val="003E3E31"/>
    <w:rsid w:val="003F5D4D"/>
    <w:rsid w:val="0041018A"/>
    <w:rsid w:val="00410C61"/>
    <w:rsid w:val="00413CCF"/>
    <w:rsid w:val="004141DD"/>
    <w:rsid w:val="00423B7B"/>
    <w:rsid w:val="00430D10"/>
    <w:rsid w:val="004476C5"/>
    <w:rsid w:val="00473630"/>
    <w:rsid w:val="004737F2"/>
    <w:rsid w:val="00486801"/>
    <w:rsid w:val="0049112F"/>
    <w:rsid w:val="004953A4"/>
    <w:rsid w:val="00496C6E"/>
    <w:rsid w:val="004A6206"/>
    <w:rsid w:val="004A79B5"/>
    <w:rsid w:val="004B1730"/>
    <w:rsid w:val="004C76D9"/>
    <w:rsid w:val="004C7753"/>
    <w:rsid w:val="004D23E9"/>
    <w:rsid w:val="004E30C7"/>
    <w:rsid w:val="00503DFE"/>
    <w:rsid w:val="00521C3F"/>
    <w:rsid w:val="00524817"/>
    <w:rsid w:val="0054428F"/>
    <w:rsid w:val="00551806"/>
    <w:rsid w:val="00560503"/>
    <w:rsid w:val="00564D73"/>
    <w:rsid w:val="00583A91"/>
    <w:rsid w:val="005B0048"/>
    <w:rsid w:val="005B7C6D"/>
    <w:rsid w:val="005C091D"/>
    <w:rsid w:val="005D1004"/>
    <w:rsid w:val="005E08AB"/>
    <w:rsid w:val="005F5393"/>
    <w:rsid w:val="00621F6A"/>
    <w:rsid w:val="00626FC0"/>
    <w:rsid w:val="00633A41"/>
    <w:rsid w:val="0065132A"/>
    <w:rsid w:val="006533C5"/>
    <w:rsid w:val="00663490"/>
    <w:rsid w:val="006932E2"/>
    <w:rsid w:val="006979B2"/>
    <w:rsid w:val="006C7F8D"/>
    <w:rsid w:val="006D71EE"/>
    <w:rsid w:val="006E32CB"/>
    <w:rsid w:val="00717856"/>
    <w:rsid w:val="00731A10"/>
    <w:rsid w:val="00734614"/>
    <w:rsid w:val="00736BC7"/>
    <w:rsid w:val="0074541B"/>
    <w:rsid w:val="00772006"/>
    <w:rsid w:val="00796313"/>
    <w:rsid w:val="007A6FB6"/>
    <w:rsid w:val="007C631D"/>
    <w:rsid w:val="007E1ABD"/>
    <w:rsid w:val="007E63EC"/>
    <w:rsid w:val="0080136E"/>
    <w:rsid w:val="00803438"/>
    <w:rsid w:val="0083523A"/>
    <w:rsid w:val="00865FAC"/>
    <w:rsid w:val="00872D89"/>
    <w:rsid w:val="008A0429"/>
    <w:rsid w:val="008A2FC7"/>
    <w:rsid w:val="008B3F09"/>
    <w:rsid w:val="008D2C50"/>
    <w:rsid w:val="008D67E6"/>
    <w:rsid w:val="008E7C81"/>
    <w:rsid w:val="008F0DEF"/>
    <w:rsid w:val="008F7E08"/>
    <w:rsid w:val="00911A7A"/>
    <w:rsid w:val="00933BE4"/>
    <w:rsid w:val="00947250"/>
    <w:rsid w:val="00963719"/>
    <w:rsid w:val="00963FDD"/>
    <w:rsid w:val="00967681"/>
    <w:rsid w:val="009C3379"/>
    <w:rsid w:val="009D10D7"/>
    <w:rsid w:val="00A15C2B"/>
    <w:rsid w:val="00A170EE"/>
    <w:rsid w:val="00A246CC"/>
    <w:rsid w:val="00A436CA"/>
    <w:rsid w:val="00A51074"/>
    <w:rsid w:val="00A71E6D"/>
    <w:rsid w:val="00A758DC"/>
    <w:rsid w:val="00A83615"/>
    <w:rsid w:val="00AA765A"/>
    <w:rsid w:val="00AB2DC9"/>
    <w:rsid w:val="00AB7669"/>
    <w:rsid w:val="00AD7B7C"/>
    <w:rsid w:val="00AF3406"/>
    <w:rsid w:val="00B06E3D"/>
    <w:rsid w:val="00B129DF"/>
    <w:rsid w:val="00B6033F"/>
    <w:rsid w:val="00B72340"/>
    <w:rsid w:val="00B73FE2"/>
    <w:rsid w:val="00B769D0"/>
    <w:rsid w:val="00BA1959"/>
    <w:rsid w:val="00BA3713"/>
    <w:rsid w:val="00BD6B0B"/>
    <w:rsid w:val="00BE78A2"/>
    <w:rsid w:val="00BF233C"/>
    <w:rsid w:val="00C1726A"/>
    <w:rsid w:val="00C213A7"/>
    <w:rsid w:val="00C34754"/>
    <w:rsid w:val="00C672A6"/>
    <w:rsid w:val="00C7449D"/>
    <w:rsid w:val="00C92757"/>
    <w:rsid w:val="00CB5AC2"/>
    <w:rsid w:val="00CC71B7"/>
    <w:rsid w:val="00CC7688"/>
    <w:rsid w:val="00CC7738"/>
    <w:rsid w:val="00CD6415"/>
    <w:rsid w:val="00CF123B"/>
    <w:rsid w:val="00D12EFE"/>
    <w:rsid w:val="00D314AD"/>
    <w:rsid w:val="00D34180"/>
    <w:rsid w:val="00D461BF"/>
    <w:rsid w:val="00D47698"/>
    <w:rsid w:val="00D60111"/>
    <w:rsid w:val="00D62504"/>
    <w:rsid w:val="00D71D55"/>
    <w:rsid w:val="00D820F1"/>
    <w:rsid w:val="00DB0DA2"/>
    <w:rsid w:val="00DB4A3B"/>
    <w:rsid w:val="00DD52E4"/>
    <w:rsid w:val="00DE0398"/>
    <w:rsid w:val="00E03FA9"/>
    <w:rsid w:val="00E12384"/>
    <w:rsid w:val="00E12B93"/>
    <w:rsid w:val="00E1799C"/>
    <w:rsid w:val="00E27DDF"/>
    <w:rsid w:val="00E46A46"/>
    <w:rsid w:val="00E70493"/>
    <w:rsid w:val="00E71E97"/>
    <w:rsid w:val="00E77FF3"/>
    <w:rsid w:val="00E829A9"/>
    <w:rsid w:val="00E92682"/>
    <w:rsid w:val="00E9535D"/>
    <w:rsid w:val="00E953C0"/>
    <w:rsid w:val="00EB5239"/>
    <w:rsid w:val="00EF0D49"/>
    <w:rsid w:val="00F008F3"/>
    <w:rsid w:val="00F01E53"/>
    <w:rsid w:val="00F04690"/>
    <w:rsid w:val="00F053B4"/>
    <w:rsid w:val="00F31DCE"/>
    <w:rsid w:val="00F3290B"/>
    <w:rsid w:val="00F364E8"/>
    <w:rsid w:val="00F41F20"/>
    <w:rsid w:val="00F50AD7"/>
    <w:rsid w:val="00F84BEC"/>
    <w:rsid w:val="00F940CC"/>
    <w:rsid w:val="00FA5480"/>
    <w:rsid w:val="00FA763D"/>
    <w:rsid w:val="00FB419B"/>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E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85160">
      <w:bodyDiv w:val="1"/>
      <w:marLeft w:val="0"/>
      <w:marRight w:val="0"/>
      <w:marTop w:val="0"/>
      <w:marBottom w:val="0"/>
      <w:divBdr>
        <w:top w:val="none" w:sz="0" w:space="0" w:color="auto"/>
        <w:left w:val="none" w:sz="0" w:space="0" w:color="auto"/>
        <w:bottom w:val="none" w:sz="0" w:space="0" w:color="auto"/>
        <w:right w:val="none" w:sz="0" w:space="0" w:color="auto"/>
      </w:divBdr>
      <w:divsChild>
        <w:div w:id="1946886257">
          <w:marLeft w:val="0"/>
          <w:marRight w:val="0"/>
          <w:marTop w:val="0"/>
          <w:marBottom w:val="0"/>
          <w:divBdr>
            <w:top w:val="none" w:sz="0" w:space="0" w:color="auto"/>
            <w:left w:val="none" w:sz="0" w:space="0" w:color="auto"/>
            <w:bottom w:val="none" w:sz="0" w:space="0" w:color="auto"/>
            <w:right w:val="none" w:sz="0" w:space="0" w:color="auto"/>
          </w:divBdr>
          <w:divsChild>
            <w:div w:id="1511990387">
              <w:marLeft w:val="0"/>
              <w:marRight w:val="0"/>
              <w:marTop w:val="0"/>
              <w:marBottom w:val="0"/>
              <w:divBdr>
                <w:top w:val="none" w:sz="0" w:space="0" w:color="auto"/>
                <w:left w:val="none" w:sz="0" w:space="0" w:color="auto"/>
                <w:bottom w:val="none" w:sz="0" w:space="0" w:color="auto"/>
                <w:right w:val="none" w:sz="0" w:space="0" w:color="auto"/>
              </w:divBdr>
              <w:divsChild>
                <w:div w:id="1136095979">
                  <w:marLeft w:val="0"/>
                  <w:marRight w:val="0"/>
                  <w:marTop w:val="0"/>
                  <w:marBottom w:val="0"/>
                  <w:divBdr>
                    <w:top w:val="none" w:sz="0" w:space="0" w:color="auto"/>
                    <w:left w:val="none" w:sz="0" w:space="0" w:color="auto"/>
                    <w:bottom w:val="none" w:sz="0" w:space="0" w:color="auto"/>
                    <w:right w:val="none" w:sz="0" w:space="0" w:color="auto"/>
                  </w:divBdr>
                  <w:divsChild>
                    <w:div w:id="166140580">
                      <w:marLeft w:val="0"/>
                      <w:marRight w:val="0"/>
                      <w:marTop w:val="0"/>
                      <w:marBottom w:val="0"/>
                      <w:divBdr>
                        <w:top w:val="none" w:sz="0" w:space="0" w:color="auto"/>
                        <w:left w:val="none" w:sz="0" w:space="0" w:color="auto"/>
                        <w:bottom w:val="none" w:sz="0" w:space="0" w:color="auto"/>
                        <w:right w:val="none" w:sz="0" w:space="0" w:color="auto"/>
                      </w:divBdr>
                    </w:div>
                    <w:div w:id="6317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98319">
      <w:bodyDiv w:val="1"/>
      <w:marLeft w:val="0"/>
      <w:marRight w:val="0"/>
      <w:marTop w:val="0"/>
      <w:marBottom w:val="0"/>
      <w:divBdr>
        <w:top w:val="none" w:sz="0" w:space="0" w:color="auto"/>
        <w:left w:val="none" w:sz="0" w:space="0" w:color="auto"/>
        <w:bottom w:val="none" w:sz="0" w:space="0" w:color="auto"/>
        <w:right w:val="none" w:sz="0" w:space="0" w:color="auto"/>
      </w:divBdr>
      <w:divsChild>
        <w:div w:id="2102529897">
          <w:marLeft w:val="0"/>
          <w:marRight w:val="0"/>
          <w:marTop w:val="0"/>
          <w:marBottom w:val="0"/>
          <w:divBdr>
            <w:top w:val="none" w:sz="0" w:space="0" w:color="auto"/>
            <w:left w:val="none" w:sz="0" w:space="0" w:color="auto"/>
            <w:bottom w:val="none" w:sz="0" w:space="0" w:color="auto"/>
            <w:right w:val="none" w:sz="0" w:space="0" w:color="auto"/>
          </w:divBdr>
          <w:divsChild>
            <w:div w:id="1681393544">
              <w:marLeft w:val="0"/>
              <w:marRight w:val="0"/>
              <w:marTop w:val="0"/>
              <w:marBottom w:val="0"/>
              <w:divBdr>
                <w:top w:val="none" w:sz="0" w:space="0" w:color="auto"/>
                <w:left w:val="none" w:sz="0" w:space="0" w:color="auto"/>
                <w:bottom w:val="none" w:sz="0" w:space="0" w:color="auto"/>
                <w:right w:val="none" w:sz="0" w:space="0" w:color="auto"/>
              </w:divBdr>
              <w:divsChild>
                <w:div w:id="787236378">
                  <w:marLeft w:val="0"/>
                  <w:marRight w:val="0"/>
                  <w:marTop w:val="0"/>
                  <w:marBottom w:val="0"/>
                  <w:divBdr>
                    <w:top w:val="none" w:sz="0" w:space="0" w:color="auto"/>
                    <w:left w:val="none" w:sz="0" w:space="0" w:color="auto"/>
                    <w:bottom w:val="none" w:sz="0" w:space="0" w:color="auto"/>
                    <w:right w:val="none" w:sz="0" w:space="0" w:color="auto"/>
                  </w:divBdr>
                  <w:divsChild>
                    <w:div w:id="461731256">
                      <w:marLeft w:val="0"/>
                      <w:marRight w:val="0"/>
                      <w:marTop w:val="0"/>
                      <w:marBottom w:val="0"/>
                      <w:divBdr>
                        <w:top w:val="none" w:sz="0" w:space="0" w:color="auto"/>
                        <w:left w:val="none" w:sz="0" w:space="0" w:color="auto"/>
                        <w:bottom w:val="none" w:sz="0" w:space="0" w:color="auto"/>
                        <w:right w:val="none" w:sz="0" w:space="0" w:color="auto"/>
                      </w:divBdr>
                      <w:divsChild>
                        <w:div w:id="992176176">
                          <w:marLeft w:val="0"/>
                          <w:marRight w:val="0"/>
                          <w:marTop w:val="0"/>
                          <w:marBottom w:val="0"/>
                          <w:divBdr>
                            <w:top w:val="none" w:sz="0" w:space="0" w:color="auto"/>
                            <w:left w:val="none" w:sz="0" w:space="0" w:color="auto"/>
                            <w:bottom w:val="none" w:sz="0" w:space="0" w:color="auto"/>
                            <w:right w:val="none" w:sz="0" w:space="0" w:color="auto"/>
                          </w:divBdr>
                          <w:divsChild>
                            <w:div w:id="12362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diminas.Golcevas@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A9A99-947D-43AD-90DC-BE83563D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4846</Words>
  <Characters>2763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7594</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Gediminas Golcevas</cp:lastModifiedBy>
  <cp:revision>6</cp:revision>
  <cp:lastPrinted>2016-09-01T05:59:00Z</cp:lastPrinted>
  <dcterms:created xsi:type="dcterms:W3CDTF">2016-08-30T14:46:00Z</dcterms:created>
  <dcterms:modified xsi:type="dcterms:W3CDTF">2016-09-01T05:59:00Z</dcterms:modified>
</cp:coreProperties>
</file>