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D42B88" w:rsidRPr="005F07B9" w:rsidRDefault="00D42B88" w:rsidP="00D42B88">
      <w:pPr>
        <w:jc w:val="center"/>
        <w:rPr>
          <w:sz w:val="24"/>
          <w:szCs w:val="24"/>
        </w:rPr>
      </w:pPr>
      <w:r w:rsidRPr="005F07B9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28538943" r:id="rId9"/>
        </w:object>
      </w:r>
    </w:p>
    <w:p w:rsidR="00D42B88" w:rsidRPr="005F07B9" w:rsidRDefault="00D42B88" w:rsidP="00D42B88">
      <w:pPr>
        <w:jc w:val="center"/>
        <w:rPr>
          <w:sz w:val="24"/>
          <w:szCs w:val="24"/>
        </w:rPr>
      </w:pPr>
    </w:p>
    <w:p w:rsidR="00D42B88" w:rsidRPr="005F07B9" w:rsidRDefault="00D42B88" w:rsidP="00D42B88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</w:t>
      </w:r>
    </w:p>
    <w:p w:rsidR="00820AF5" w:rsidRPr="005F07B9" w:rsidRDefault="00820AF5" w:rsidP="00820AF5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PREVENCIJOS IR PIRKIMO SUTARČIŲ PRIEŽIŪROS SKYRIUS </w:t>
      </w:r>
    </w:p>
    <w:p w:rsidR="00D42B88" w:rsidRPr="005F07B9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5F07B9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  <w:r w:rsidRPr="005F07B9">
        <w:rPr>
          <w:b/>
          <w:bCs/>
          <w:sz w:val="24"/>
          <w:szCs w:val="24"/>
        </w:rPr>
        <w:t>SP</w:t>
      </w:r>
      <w:r w:rsidR="00F302C8" w:rsidRPr="005F07B9">
        <w:rPr>
          <w:b/>
          <w:bCs/>
          <w:sz w:val="24"/>
          <w:szCs w:val="24"/>
        </w:rPr>
        <w:t>R</w:t>
      </w:r>
      <w:r w:rsidR="00284031" w:rsidRPr="005F07B9">
        <w:rPr>
          <w:b/>
          <w:bCs/>
          <w:sz w:val="24"/>
          <w:szCs w:val="24"/>
        </w:rPr>
        <w:t xml:space="preserve">ENDIMAS </w:t>
      </w:r>
      <w:r w:rsidR="00957A5D" w:rsidRPr="005F07B9">
        <w:rPr>
          <w:b/>
          <w:sz w:val="24"/>
          <w:szCs w:val="24"/>
        </w:rPr>
        <w:t>DĖL SUTIKIMO</w:t>
      </w:r>
      <w:r w:rsidR="00284031" w:rsidRPr="005F07B9">
        <w:rPr>
          <w:b/>
          <w:sz w:val="24"/>
          <w:szCs w:val="24"/>
        </w:rPr>
        <w:t xml:space="preserve"> </w:t>
      </w:r>
      <w:r w:rsidR="000548D6" w:rsidRPr="005F07B9">
        <w:rPr>
          <w:b/>
          <w:sz w:val="24"/>
          <w:szCs w:val="24"/>
        </w:rPr>
        <w:t>ATLIKTI PIRKIMĄ NESKELBIAMŲ DERYBŲ BŪDU</w:t>
      </w: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</w:p>
    <w:p w:rsidR="00D42B88" w:rsidRPr="005F07B9" w:rsidRDefault="008277B6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</w:t>
      </w:r>
      <w:r w:rsidR="00C570FB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-0</w:t>
      </w:r>
      <w:r w:rsidR="00C570FB">
        <w:rPr>
          <w:bCs/>
          <w:sz w:val="24"/>
          <w:szCs w:val="24"/>
        </w:rPr>
        <w:t>6</w:t>
      </w:r>
      <w:r w:rsidR="00D42B88" w:rsidRPr="005F07B9">
        <w:rPr>
          <w:bCs/>
          <w:sz w:val="24"/>
          <w:szCs w:val="24"/>
        </w:rPr>
        <w:t>-        Nr. 4S-</w:t>
      </w:r>
    </w:p>
    <w:p w:rsidR="001F7496" w:rsidRPr="005F07B9" w:rsidRDefault="00D42B88" w:rsidP="00D42B88">
      <w:pPr>
        <w:ind w:right="142"/>
        <w:jc w:val="center"/>
        <w:rPr>
          <w:bCs/>
          <w:sz w:val="24"/>
          <w:szCs w:val="24"/>
        </w:rPr>
      </w:pPr>
      <w:r w:rsidRPr="005F07B9">
        <w:rPr>
          <w:bCs/>
          <w:sz w:val="24"/>
          <w:szCs w:val="24"/>
        </w:rPr>
        <w:t>Vilnius</w:t>
      </w:r>
    </w:p>
    <w:p w:rsidR="00FB7455" w:rsidRDefault="00FB7455" w:rsidP="00FB7455">
      <w:pPr>
        <w:ind w:firstLine="720"/>
        <w:jc w:val="both"/>
        <w:rPr>
          <w:sz w:val="24"/>
          <w:szCs w:val="24"/>
        </w:rPr>
      </w:pPr>
    </w:p>
    <w:p w:rsidR="00FB7455" w:rsidRDefault="00634CA4" w:rsidP="00FB7455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5F07B9">
        <w:rPr>
          <w:sz w:val="24"/>
          <w:szCs w:val="24"/>
        </w:rPr>
        <w:t>8</w:t>
      </w:r>
      <w:r w:rsidR="005157A9" w:rsidRPr="005F07B9">
        <w:rPr>
          <w:sz w:val="24"/>
          <w:szCs w:val="24"/>
          <w:vertAlign w:val="superscript"/>
        </w:rPr>
        <w:t>2</w:t>
      </w:r>
      <w:r w:rsidR="0069295A" w:rsidRPr="005F07B9">
        <w:rPr>
          <w:sz w:val="24"/>
          <w:szCs w:val="24"/>
        </w:rPr>
        <w:t xml:space="preserve"> straipsnio 2 dalies 7 punktu</w:t>
      </w:r>
      <w:r w:rsidRPr="005F07B9">
        <w:rPr>
          <w:sz w:val="24"/>
          <w:szCs w:val="24"/>
        </w:rPr>
        <w:t xml:space="preserve">, </w:t>
      </w:r>
      <w:r w:rsidRPr="001566F2">
        <w:rPr>
          <w:sz w:val="24"/>
          <w:szCs w:val="24"/>
        </w:rPr>
        <w:t xml:space="preserve">išnagrinėjo </w:t>
      </w:r>
      <w:r w:rsidR="00767D3A" w:rsidRPr="001566F2">
        <w:rPr>
          <w:sz w:val="24"/>
          <w:szCs w:val="24"/>
        </w:rPr>
        <w:t>Jūsų</w:t>
      </w:r>
      <w:r w:rsidRPr="001566F2">
        <w:rPr>
          <w:sz w:val="24"/>
          <w:szCs w:val="24"/>
        </w:rPr>
        <w:t xml:space="preserve"> prašymą sutikti</w:t>
      </w:r>
      <w:r w:rsidR="0008427F" w:rsidRPr="001566F2">
        <w:rPr>
          <w:sz w:val="24"/>
          <w:szCs w:val="24"/>
        </w:rPr>
        <w:t xml:space="preserve"> </w:t>
      </w:r>
      <w:r w:rsidR="006654AB" w:rsidRPr="001566F2">
        <w:rPr>
          <w:sz w:val="24"/>
          <w:szCs w:val="24"/>
        </w:rPr>
        <w:t xml:space="preserve">atlikti </w:t>
      </w:r>
      <w:r w:rsidR="00922D28" w:rsidRPr="00922D28">
        <w:rPr>
          <w:i/>
          <w:color w:val="000000"/>
          <w:sz w:val="24"/>
          <w:szCs w:val="24"/>
        </w:rPr>
        <w:t>Alytaus kultūros ir komunikacijos centro pastato rekonstrukcijos II etapo techninio projekto keitimo ir projekto vykdymo priežiūros</w:t>
      </w:r>
      <w:r w:rsidR="00922D28">
        <w:rPr>
          <w:i/>
          <w:color w:val="000000"/>
          <w:sz w:val="24"/>
          <w:szCs w:val="24"/>
        </w:rPr>
        <w:t xml:space="preserve"> paslaugų </w:t>
      </w:r>
      <w:r w:rsidR="00922D28">
        <w:rPr>
          <w:color w:val="000000"/>
          <w:sz w:val="24"/>
          <w:szCs w:val="24"/>
        </w:rPr>
        <w:t>pirkimą i</w:t>
      </w:r>
      <w:r w:rsidR="00C85077" w:rsidRPr="001566F2">
        <w:rPr>
          <w:sz w:val="24"/>
          <w:szCs w:val="24"/>
        </w:rPr>
        <w:t xml:space="preserve">š </w:t>
      </w:r>
      <w:r w:rsidR="00832621">
        <w:rPr>
          <w:color w:val="000000"/>
          <w:sz w:val="24"/>
          <w:szCs w:val="24"/>
        </w:rPr>
        <w:t>UAB „</w:t>
      </w:r>
      <w:proofErr w:type="spellStart"/>
      <w:r w:rsidR="0026289E">
        <w:rPr>
          <w:color w:val="000000"/>
          <w:sz w:val="24"/>
          <w:szCs w:val="24"/>
        </w:rPr>
        <w:t>P</w:t>
      </w:r>
      <w:r w:rsidR="00922D28">
        <w:rPr>
          <w:color w:val="000000"/>
          <w:sz w:val="24"/>
          <w:szCs w:val="24"/>
        </w:rPr>
        <w:t>roja</w:t>
      </w:r>
      <w:proofErr w:type="spellEnd"/>
      <w:r w:rsidR="00922D28">
        <w:rPr>
          <w:color w:val="000000"/>
          <w:sz w:val="24"/>
          <w:szCs w:val="24"/>
        </w:rPr>
        <w:t>“</w:t>
      </w:r>
      <w:r w:rsidR="00832621">
        <w:rPr>
          <w:color w:val="000000"/>
          <w:sz w:val="24"/>
          <w:szCs w:val="24"/>
        </w:rPr>
        <w:t xml:space="preserve"> </w:t>
      </w:r>
      <w:r w:rsidR="00C85077" w:rsidRPr="005F07B9">
        <w:rPr>
          <w:sz w:val="24"/>
          <w:szCs w:val="24"/>
        </w:rPr>
        <w:t xml:space="preserve">neskelbiamų derybų būdu, </w:t>
      </w:r>
      <w:r w:rsidR="0008427F" w:rsidRPr="005F07B9">
        <w:rPr>
          <w:sz w:val="24"/>
          <w:szCs w:val="24"/>
        </w:rPr>
        <w:t>vadovaujantis Įstatymo 5</w:t>
      </w:r>
      <w:r w:rsidR="00C85077" w:rsidRPr="005F07B9">
        <w:rPr>
          <w:sz w:val="24"/>
          <w:szCs w:val="24"/>
        </w:rPr>
        <w:t>6 straipsnio 1 dalies 3 punktu.</w:t>
      </w:r>
    </w:p>
    <w:p w:rsidR="008B6F49" w:rsidRDefault="00C570FB" w:rsidP="003D1E62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Alytaus miesto </w:t>
      </w:r>
      <w:r w:rsidR="00173E96">
        <w:rPr>
          <w:sz w:val="24"/>
          <w:szCs w:val="24"/>
        </w:rPr>
        <w:t>savivaldybės administracija</w:t>
      </w:r>
      <w:r w:rsidR="00C85077" w:rsidRPr="00A95B1B">
        <w:rPr>
          <w:sz w:val="24"/>
          <w:szCs w:val="24"/>
        </w:rPr>
        <w:t xml:space="preserve"> </w:t>
      </w:r>
      <w:r w:rsidR="0034717E" w:rsidRPr="00A95B1B">
        <w:rPr>
          <w:sz w:val="24"/>
          <w:szCs w:val="24"/>
        </w:rPr>
        <w:t xml:space="preserve">(toliau – </w:t>
      </w:r>
      <w:r w:rsidR="00634CA4" w:rsidRPr="005F07B9">
        <w:rPr>
          <w:sz w:val="24"/>
          <w:szCs w:val="24"/>
        </w:rPr>
        <w:t>Perkančioji organizacija</w:t>
      </w:r>
      <w:r w:rsidR="0034717E" w:rsidRPr="005F07B9">
        <w:rPr>
          <w:sz w:val="24"/>
          <w:szCs w:val="24"/>
        </w:rPr>
        <w:t>)</w:t>
      </w:r>
      <w:r w:rsidR="00634CA4" w:rsidRPr="005F07B9">
        <w:rPr>
          <w:sz w:val="24"/>
          <w:szCs w:val="24"/>
        </w:rPr>
        <w:t xml:space="preserve"> prašyme nurodo, </w:t>
      </w:r>
      <w:r w:rsidR="00C067A5">
        <w:rPr>
          <w:sz w:val="24"/>
          <w:szCs w:val="24"/>
        </w:rPr>
        <w:t xml:space="preserve">kad </w:t>
      </w:r>
      <w:r>
        <w:rPr>
          <w:sz w:val="24"/>
          <w:szCs w:val="24"/>
        </w:rPr>
        <w:t xml:space="preserve">atlikus viešąjį pirkimą (pirkimo Nr. 63971) su pirkimo laimėtoja UAB „Skirnuva“ </w:t>
      </w:r>
      <w:r w:rsidR="00E91CE4">
        <w:rPr>
          <w:sz w:val="24"/>
          <w:szCs w:val="24"/>
        </w:rPr>
        <w:t xml:space="preserve">2008 m. rugpjūčio 5 d. buvo pasirašyta </w:t>
      </w:r>
      <w:r w:rsidR="00C067A5">
        <w:rPr>
          <w:sz w:val="24"/>
          <w:szCs w:val="24"/>
        </w:rPr>
        <w:t>Y</w:t>
      </w:r>
      <w:r w:rsidR="00E91CE4">
        <w:rPr>
          <w:sz w:val="24"/>
          <w:szCs w:val="24"/>
        </w:rPr>
        <w:t xml:space="preserve">patingų statinių projektavimo darbų sutartis Nr. SR-1069, pagal kurią UAB „Skirnuva“ parengė VšĮ </w:t>
      </w:r>
      <w:r w:rsidR="00E91CE4" w:rsidRPr="00E91CE4">
        <w:rPr>
          <w:color w:val="000000"/>
          <w:sz w:val="24"/>
          <w:szCs w:val="24"/>
        </w:rPr>
        <w:t xml:space="preserve">Alytaus kultūros ir komunikacijos centro pastato rekonstrukcijos </w:t>
      </w:r>
      <w:r w:rsidR="00E91CE4">
        <w:rPr>
          <w:color w:val="000000"/>
          <w:sz w:val="24"/>
          <w:szCs w:val="24"/>
        </w:rPr>
        <w:t xml:space="preserve">su aplinkos sutvarkymu </w:t>
      </w:r>
      <w:r w:rsidR="00E91CE4" w:rsidRPr="00E91CE4">
        <w:rPr>
          <w:color w:val="000000"/>
          <w:sz w:val="24"/>
          <w:szCs w:val="24"/>
        </w:rPr>
        <w:t>technin</w:t>
      </w:r>
      <w:r w:rsidR="00E91CE4">
        <w:rPr>
          <w:color w:val="000000"/>
          <w:sz w:val="24"/>
          <w:szCs w:val="24"/>
        </w:rPr>
        <w:t>į</w:t>
      </w:r>
      <w:r w:rsidR="00E91CE4" w:rsidRPr="00E91CE4">
        <w:rPr>
          <w:color w:val="000000"/>
          <w:sz w:val="24"/>
          <w:szCs w:val="24"/>
        </w:rPr>
        <w:t xml:space="preserve"> projekt</w:t>
      </w:r>
      <w:r w:rsidR="00E91CE4">
        <w:rPr>
          <w:color w:val="000000"/>
          <w:sz w:val="24"/>
          <w:szCs w:val="24"/>
        </w:rPr>
        <w:t>ą.</w:t>
      </w:r>
      <w:r w:rsidR="008B6F49">
        <w:rPr>
          <w:color w:val="000000"/>
          <w:sz w:val="24"/>
          <w:szCs w:val="24"/>
        </w:rPr>
        <w:t xml:space="preserve"> </w:t>
      </w:r>
      <w:r w:rsidR="008B6F49">
        <w:rPr>
          <w:sz w:val="24"/>
          <w:szCs w:val="24"/>
        </w:rPr>
        <w:t xml:space="preserve">VšĮ </w:t>
      </w:r>
      <w:r w:rsidR="008B6F49" w:rsidRPr="00E91CE4">
        <w:rPr>
          <w:color w:val="000000"/>
          <w:sz w:val="24"/>
          <w:szCs w:val="24"/>
        </w:rPr>
        <w:t xml:space="preserve">Alytaus kultūros ir komunikacijos centro pastato rekonstrukcijos </w:t>
      </w:r>
      <w:r w:rsidR="008B6F49">
        <w:rPr>
          <w:color w:val="000000"/>
          <w:sz w:val="24"/>
          <w:szCs w:val="24"/>
        </w:rPr>
        <w:t xml:space="preserve">su aplinkos sutvarkymu </w:t>
      </w:r>
      <w:r w:rsidR="008B6F49" w:rsidRPr="00E91CE4">
        <w:rPr>
          <w:color w:val="000000"/>
          <w:sz w:val="24"/>
          <w:szCs w:val="24"/>
        </w:rPr>
        <w:t>technin</w:t>
      </w:r>
      <w:r w:rsidR="008B6F49">
        <w:rPr>
          <w:color w:val="000000"/>
          <w:sz w:val="24"/>
          <w:szCs w:val="24"/>
        </w:rPr>
        <w:t xml:space="preserve">iame </w:t>
      </w:r>
      <w:r w:rsidR="008B6F49" w:rsidRPr="00E91CE4">
        <w:rPr>
          <w:color w:val="000000"/>
          <w:sz w:val="24"/>
          <w:szCs w:val="24"/>
        </w:rPr>
        <w:t>projekt</w:t>
      </w:r>
      <w:r w:rsidR="008B6F49">
        <w:rPr>
          <w:color w:val="000000"/>
          <w:sz w:val="24"/>
          <w:szCs w:val="24"/>
        </w:rPr>
        <w:t xml:space="preserve">e numatyti du etapai: I etape numatyti aplinkos sutvarkymo darbai, II etape – statinio rekonstrukcijos darbai. </w:t>
      </w:r>
      <w:r w:rsidR="00E91CE4">
        <w:rPr>
          <w:color w:val="000000"/>
          <w:sz w:val="24"/>
          <w:szCs w:val="24"/>
        </w:rPr>
        <w:t xml:space="preserve">Šio projekto vadovas yra Gintaras </w:t>
      </w:r>
      <w:proofErr w:type="spellStart"/>
      <w:r w:rsidR="00E91CE4">
        <w:rPr>
          <w:color w:val="000000"/>
          <w:sz w:val="24"/>
          <w:szCs w:val="24"/>
        </w:rPr>
        <w:t>Špokas</w:t>
      </w:r>
      <w:proofErr w:type="spellEnd"/>
      <w:r w:rsidR="00E91CE4">
        <w:rPr>
          <w:color w:val="000000"/>
          <w:sz w:val="24"/>
          <w:szCs w:val="24"/>
        </w:rPr>
        <w:t xml:space="preserve">. Šiuo metu </w:t>
      </w:r>
      <w:r w:rsidR="00E91CE4">
        <w:rPr>
          <w:sz w:val="24"/>
          <w:szCs w:val="24"/>
        </w:rPr>
        <w:t>UAB „Skirnuva</w:t>
      </w:r>
      <w:r w:rsidR="00E91CE4">
        <w:rPr>
          <w:color w:val="000000"/>
          <w:sz w:val="24"/>
          <w:szCs w:val="24"/>
        </w:rPr>
        <w:t xml:space="preserve">“ yra bankrutavusi, o projekto vadovas Gintaras </w:t>
      </w:r>
      <w:proofErr w:type="spellStart"/>
      <w:r w:rsidR="00E91CE4">
        <w:rPr>
          <w:color w:val="000000"/>
          <w:sz w:val="24"/>
          <w:szCs w:val="24"/>
        </w:rPr>
        <w:t>Špokas</w:t>
      </w:r>
      <w:proofErr w:type="spellEnd"/>
      <w:r w:rsidR="00E91CE4" w:rsidRPr="00E91CE4">
        <w:rPr>
          <w:color w:val="000000"/>
          <w:sz w:val="24"/>
          <w:szCs w:val="24"/>
        </w:rPr>
        <w:t xml:space="preserve"> </w:t>
      </w:r>
      <w:r w:rsidR="002C65F7">
        <w:rPr>
          <w:color w:val="000000"/>
          <w:sz w:val="24"/>
          <w:szCs w:val="24"/>
        </w:rPr>
        <w:t xml:space="preserve">dabar </w:t>
      </w:r>
      <w:r w:rsidR="00E91CE4">
        <w:rPr>
          <w:color w:val="000000"/>
          <w:sz w:val="24"/>
          <w:szCs w:val="24"/>
        </w:rPr>
        <w:t>dirba UAB „</w:t>
      </w:r>
      <w:proofErr w:type="spellStart"/>
      <w:r w:rsidR="00E91CE4">
        <w:rPr>
          <w:color w:val="000000"/>
          <w:sz w:val="24"/>
          <w:szCs w:val="24"/>
        </w:rPr>
        <w:t>Proja</w:t>
      </w:r>
      <w:proofErr w:type="spellEnd"/>
      <w:r w:rsidR="00E91CE4">
        <w:rPr>
          <w:color w:val="000000"/>
          <w:sz w:val="24"/>
          <w:szCs w:val="24"/>
        </w:rPr>
        <w:t>“</w:t>
      </w:r>
      <w:r w:rsidR="008B6F49">
        <w:rPr>
          <w:color w:val="000000"/>
          <w:sz w:val="24"/>
          <w:szCs w:val="24"/>
        </w:rPr>
        <w:t xml:space="preserve">. </w:t>
      </w:r>
    </w:p>
    <w:p w:rsidR="00973B60" w:rsidRDefault="00C067A5" w:rsidP="003D1E62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Pažymėtina, jog </w:t>
      </w:r>
      <w:r w:rsidR="00481230">
        <w:rPr>
          <w:color w:val="000000"/>
          <w:sz w:val="24"/>
          <w:szCs w:val="24"/>
        </w:rPr>
        <w:t xml:space="preserve">Perkančioji organizacija </w:t>
      </w:r>
      <w:r w:rsidR="00DC1467">
        <w:rPr>
          <w:color w:val="000000"/>
          <w:sz w:val="24"/>
          <w:szCs w:val="24"/>
        </w:rPr>
        <w:t xml:space="preserve">šiuo metu </w:t>
      </w:r>
      <w:r w:rsidR="00481230">
        <w:rPr>
          <w:color w:val="000000"/>
          <w:sz w:val="24"/>
          <w:szCs w:val="24"/>
        </w:rPr>
        <w:t>planuoja teikti paraišką 2014-2020 metų Europos Sąjungos fondų investicijų veiksmų programos 7 prioriteto „Kokybiško užimtumo ir dalyvavimo darbo rinkoje skatinimas“ priemonės Nr. 07.1.1-CPVA-R-305 modernizuoti savivaldybių kultūros infrastruktūrą finansavimui gauti</w:t>
      </w:r>
      <w:r w:rsidR="00227298">
        <w:rPr>
          <w:color w:val="000000"/>
          <w:sz w:val="24"/>
          <w:szCs w:val="24"/>
        </w:rPr>
        <w:t xml:space="preserve">. Prie </w:t>
      </w:r>
      <w:r w:rsidR="00DC1467">
        <w:rPr>
          <w:color w:val="000000"/>
          <w:sz w:val="24"/>
          <w:szCs w:val="24"/>
        </w:rPr>
        <w:t xml:space="preserve">šios </w:t>
      </w:r>
      <w:r w:rsidR="00227298">
        <w:rPr>
          <w:color w:val="000000"/>
          <w:sz w:val="24"/>
          <w:szCs w:val="24"/>
        </w:rPr>
        <w:t xml:space="preserve">paraiškos </w:t>
      </w:r>
      <w:r w:rsidR="00DC1467">
        <w:rPr>
          <w:color w:val="000000"/>
          <w:sz w:val="24"/>
          <w:szCs w:val="24"/>
        </w:rPr>
        <w:t>reikės</w:t>
      </w:r>
      <w:r w:rsidR="00227298">
        <w:rPr>
          <w:color w:val="000000"/>
          <w:sz w:val="24"/>
          <w:szCs w:val="24"/>
        </w:rPr>
        <w:t xml:space="preserve"> pridėti </w:t>
      </w:r>
      <w:r w:rsidR="00227298" w:rsidRPr="00227298">
        <w:rPr>
          <w:color w:val="000000"/>
          <w:sz w:val="24"/>
          <w:szCs w:val="24"/>
        </w:rPr>
        <w:t xml:space="preserve">Alytaus kultūros ir komunikacijos centro rekonstrukcijos </w:t>
      </w:r>
      <w:r w:rsidR="00227298">
        <w:rPr>
          <w:color w:val="000000"/>
          <w:sz w:val="24"/>
          <w:szCs w:val="24"/>
        </w:rPr>
        <w:t xml:space="preserve">investicinį projektą bei techninį </w:t>
      </w:r>
      <w:r w:rsidR="00227298" w:rsidRPr="00227298">
        <w:rPr>
          <w:color w:val="000000"/>
          <w:sz w:val="24"/>
          <w:szCs w:val="24"/>
        </w:rPr>
        <w:t>projekt</w:t>
      </w:r>
      <w:r w:rsidR="00227298">
        <w:rPr>
          <w:color w:val="000000"/>
          <w:sz w:val="24"/>
          <w:szCs w:val="24"/>
        </w:rPr>
        <w:t xml:space="preserve">ą su konkrečiai atliekamais darbais – </w:t>
      </w:r>
      <w:r w:rsidR="00DC1467">
        <w:rPr>
          <w:color w:val="000000"/>
          <w:sz w:val="24"/>
          <w:szCs w:val="24"/>
        </w:rPr>
        <w:t xml:space="preserve">numatyta </w:t>
      </w:r>
      <w:r w:rsidR="00227298">
        <w:rPr>
          <w:color w:val="000000"/>
          <w:sz w:val="24"/>
          <w:szCs w:val="24"/>
        </w:rPr>
        <w:t xml:space="preserve">atlikti </w:t>
      </w:r>
      <w:r w:rsidR="00227298" w:rsidRPr="00227298">
        <w:rPr>
          <w:color w:val="000000"/>
          <w:sz w:val="24"/>
          <w:szCs w:val="24"/>
        </w:rPr>
        <w:t xml:space="preserve">Alytaus kultūros ir komunikacijos centro </w:t>
      </w:r>
      <w:r w:rsidR="00227298">
        <w:rPr>
          <w:color w:val="000000"/>
          <w:sz w:val="24"/>
          <w:szCs w:val="24"/>
        </w:rPr>
        <w:t xml:space="preserve">didžiosios salės remontą, </w:t>
      </w:r>
      <w:r w:rsidR="00973B60">
        <w:rPr>
          <w:color w:val="000000"/>
          <w:sz w:val="24"/>
          <w:szCs w:val="24"/>
        </w:rPr>
        <w:t xml:space="preserve">pagerinant jos estetinį vaizdą, </w:t>
      </w:r>
      <w:r w:rsidR="00227298">
        <w:rPr>
          <w:color w:val="000000"/>
          <w:sz w:val="24"/>
          <w:szCs w:val="24"/>
        </w:rPr>
        <w:t xml:space="preserve">pritaikant ją didesniam skaičiui žiūrovų, </w:t>
      </w:r>
      <w:r w:rsidR="00973B60">
        <w:rPr>
          <w:color w:val="000000"/>
          <w:sz w:val="24"/>
          <w:szCs w:val="24"/>
        </w:rPr>
        <w:t xml:space="preserve">taip pat </w:t>
      </w:r>
      <w:r w:rsidR="00DC1467">
        <w:rPr>
          <w:color w:val="000000"/>
          <w:sz w:val="24"/>
          <w:szCs w:val="24"/>
        </w:rPr>
        <w:t xml:space="preserve">planuojama </w:t>
      </w:r>
      <w:r w:rsidR="00227298">
        <w:rPr>
          <w:color w:val="000000"/>
          <w:sz w:val="24"/>
          <w:szCs w:val="24"/>
        </w:rPr>
        <w:t>pakei</w:t>
      </w:r>
      <w:r w:rsidR="00973B60">
        <w:rPr>
          <w:color w:val="000000"/>
          <w:sz w:val="24"/>
          <w:szCs w:val="24"/>
        </w:rPr>
        <w:t>sti</w:t>
      </w:r>
      <w:r w:rsidR="00227298">
        <w:rPr>
          <w:color w:val="000000"/>
          <w:sz w:val="24"/>
          <w:szCs w:val="24"/>
        </w:rPr>
        <w:t xml:space="preserve"> </w:t>
      </w:r>
      <w:r w:rsidR="00973B60">
        <w:rPr>
          <w:color w:val="000000"/>
          <w:sz w:val="24"/>
          <w:szCs w:val="24"/>
        </w:rPr>
        <w:t xml:space="preserve">salės </w:t>
      </w:r>
      <w:r w:rsidR="00227298">
        <w:rPr>
          <w:color w:val="000000"/>
          <w:sz w:val="24"/>
          <w:szCs w:val="24"/>
        </w:rPr>
        <w:t>priešgaisrinę signalizaciją</w:t>
      </w:r>
      <w:r w:rsidR="00973B60">
        <w:rPr>
          <w:color w:val="000000"/>
          <w:sz w:val="24"/>
          <w:szCs w:val="24"/>
        </w:rPr>
        <w:t xml:space="preserve">, </w:t>
      </w:r>
      <w:r w:rsidR="00227298">
        <w:rPr>
          <w:color w:val="000000"/>
          <w:sz w:val="24"/>
          <w:szCs w:val="24"/>
        </w:rPr>
        <w:t>elektros instaliaciją, šildymą ir vėdinimą</w:t>
      </w:r>
      <w:r w:rsidR="00973B60">
        <w:rPr>
          <w:color w:val="000000"/>
          <w:sz w:val="24"/>
          <w:szCs w:val="24"/>
        </w:rPr>
        <w:t xml:space="preserve"> ir pan. Atsižvelgiant į tai, būtina </w:t>
      </w:r>
      <w:r w:rsidR="00DC1467">
        <w:rPr>
          <w:color w:val="000000"/>
          <w:sz w:val="24"/>
          <w:szCs w:val="24"/>
        </w:rPr>
        <w:t xml:space="preserve">iš anksčiau parengto techninio projekto atskirti </w:t>
      </w:r>
      <w:r w:rsidR="00973B60" w:rsidRPr="00E91CE4">
        <w:rPr>
          <w:color w:val="000000"/>
          <w:sz w:val="24"/>
          <w:szCs w:val="24"/>
        </w:rPr>
        <w:t xml:space="preserve">Alytaus kultūros ir komunikacijos centro pastato rekonstrukcijos </w:t>
      </w:r>
      <w:r w:rsidR="00973B60">
        <w:rPr>
          <w:color w:val="000000"/>
          <w:sz w:val="24"/>
          <w:szCs w:val="24"/>
        </w:rPr>
        <w:t xml:space="preserve">II etapo </w:t>
      </w:r>
      <w:r w:rsidR="00973B60" w:rsidRPr="00E91CE4">
        <w:rPr>
          <w:color w:val="000000"/>
          <w:sz w:val="24"/>
          <w:szCs w:val="24"/>
        </w:rPr>
        <w:t>technin</w:t>
      </w:r>
      <w:r w:rsidR="00973B60">
        <w:rPr>
          <w:color w:val="000000"/>
          <w:sz w:val="24"/>
          <w:szCs w:val="24"/>
        </w:rPr>
        <w:t xml:space="preserve">į </w:t>
      </w:r>
      <w:r w:rsidR="00973B60" w:rsidRPr="00E91CE4">
        <w:rPr>
          <w:color w:val="000000"/>
          <w:sz w:val="24"/>
          <w:szCs w:val="24"/>
        </w:rPr>
        <w:t>projekt</w:t>
      </w:r>
      <w:r w:rsidR="00973B60">
        <w:rPr>
          <w:color w:val="000000"/>
          <w:sz w:val="24"/>
          <w:szCs w:val="24"/>
        </w:rPr>
        <w:t xml:space="preserve">ą </w:t>
      </w:r>
      <w:r w:rsidR="00DC1467">
        <w:rPr>
          <w:color w:val="000000"/>
          <w:sz w:val="24"/>
          <w:szCs w:val="24"/>
        </w:rPr>
        <w:t>bei</w:t>
      </w:r>
      <w:r w:rsidR="00973B60">
        <w:rPr>
          <w:color w:val="000000"/>
          <w:sz w:val="24"/>
          <w:szCs w:val="24"/>
        </w:rPr>
        <w:t xml:space="preserve"> atlikti jo pakeitimus.</w:t>
      </w:r>
    </w:p>
    <w:p w:rsidR="00447B11" w:rsidRDefault="00DC1467" w:rsidP="003D1E62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2C65F7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ga</w:t>
      </w:r>
      <w:r w:rsidR="002C65F7">
        <w:rPr>
          <w:color w:val="000000"/>
          <w:sz w:val="24"/>
          <w:szCs w:val="24"/>
        </w:rPr>
        <w:t xml:space="preserve">l </w:t>
      </w:r>
      <w:r w:rsidR="00A95B1B">
        <w:rPr>
          <w:sz w:val="24"/>
          <w:szCs w:val="24"/>
        </w:rPr>
        <w:t xml:space="preserve">Statybos techninio reglamento STR </w:t>
      </w:r>
      <w:r w:rsidR="00A95B1B" w:rsidRPr="00A95B1B">
        <w:rPr>
          <w:sz w:val="24"/>
          <w:szCs w:val="24"/>
        </w:rPr>
        <w:t>1.05.06:2010 „S</w:t>
      </w:r>
      <w:r w:rsidR="00A95B1B">
        <w:rPr>
          <w:sz w:val="24"/>
          <w:szCs w:val="24"/>
        </w:rPr>
        <w:t>tatinio projektavimas</w:t>
      </w:r>
      <w:r w:rsidR="00A95B1B" w:rsidRPr="00A95B1B">
        <w:rPr>
          <w:sz w:val="24"/>
          <w:szCs w:val="24"/>
        </w:rPr>
        <w:t>“</w:t>
      </w:r>
      <w:r w:rsidR="00A95B1B">
        <w:rPr>
          <w:sz w:val="24"/>
          <w:szCs w:val="24"/>
        </w:rPr>
        <w:t xml:space="preserve"> </w:t>
      </w:r>
      <w:r w:rsidR="008B6F49">
        <w:rPr>
          <w:sz w:val="24"/>
          <w:szCs w:val="24"/>
        </w:rPr>
        <w:t>44 punkt</w:t>
      </w:r>
      <w:r w:rsidR="002C65F7">
        <w:rPr>
          <w:sz w:val="24"/>
          <w:szCs w:val="24"/>
        </w:rPr>
        <w:t>ą</w:t>
      </w:r>
      <w:r w:rsidR="008B6F49">
        <w:rPr>
          <w:sz w:val="24"/>
          <w:szCs w:val="24"/>
        </w:rPr>
        <w:t xml:space="preserve">: </w:t>
      </w:r>
      <w:r w:rsidR="008C2DCA">
        <w:rPr>
          <w:sz w:val="24"/>
          <w:szCs w:val="24"/>
        </w:rPr>
        <w:t xml:space="preserve">techninio </w:t>
      </w:r>
      <w:r w:rsidR="00E107B4">
        <w:rPr>
          <w:sz w:val="24"/>
          <w:szCs w:val="24"/>
        </w:rPr>
        <w:t xml:space="preserve">projekto </w:t>
      </w:r>
      <w:proofErr w:type="spellStart"/>
      <w:r w:rsidR="00E107B4">
        <w:rPr>
          <w:sz w:val="24"/>
          <w:szCs w:val="24"/>
        </w:rPr>
        <w:t>k</w:t>
      </w:r>
      <w:r w:rsidR="008B6F49">
        <w:rPr>
          <w:sz w:val="24"/>
          <w:szCs w:val="24"/>
        </w:rPr>
        <w:t>eitimus</w:t>
      </w:r>
      <w:proofErr w:type="spellEnd"/>
      <w:r w:rsidR="008B6F49">
        <w:rPr>
          <w:sz w:val="24"/>
          <w:szCs w:val="24"/>
        </w:rPr>
        <w:t xml:space="preserve"> ir (ar) jo </w:t>
      </w:r>
      <w:proofErr w:type="spellStart"/>
      <w:r w:rsidR="008B6F49">
        <w:rPr>
          <w:sz w:val="24"/>
          <w:szCs w:val="24"/>
        </w:rPr>
        <w:t>papildymus</w:t>
      </w:r>
      <w:proofErr w:type="spellEnd"/>
      <w:r w:rsidR="008B6F49">
        <w:rPr>
          <w:sz w:val="24"/>
          <w:szCs w:val="24"/>
        </w:rPr>
        <w:t xml:space="preserve"> atlieka p</w:t>
      </w:r>
      <w:r w:rsidR="00E107B4">
        <w:rPr>
          <w:sz w:val="24"/>
          <w:szCs w:val="24"/>
        </w:rPr>
        <w:t xml:space="preserve">rojektą parengęs projektuotojas, nebent jis raštu pateiktų sutikimą dėl autorinių teisių į projektą atsisakymo. </w:t>
      </w:r>
      <w:r w:rsidR="00247EB8">
        <w:rPr>
          <w:sz w:val="24"/>
          <w:szCs w:val="24"/>
        </w:rPr>
        <w:t xml:space="preserve">Įvertinus tai, kad techninio projekto </w:t>
      </w:r>
      <w:r w:rsidR="00CC6EEF">
        <w:rPr>
          <w:sz w:val="24"/>
          <w:szCs w:val="24"/>
        </w:rPr>
        <w:t xml:space="preserve">vadovas </w:t>
      </w:r>
      <w:r>
        <w:rPr>
          <w:sz w:val="24"/>
          <w:szCs w:val="24"/>
        </w:rPr>
        <w:t xml:space="preserve">yra </w:t>
      </w:r>
      <w:r w:rsidR="00247EB8">
        <w:rPr>
          <w:color w:val="000000"/>
          <w:sz w:val="24"/>
          <w:szCs w:val="24"/>
        </w:rPr>
        <w:t xml:space="preserve">Gintaras </w:t>
      </w:r>
      <w:proofErr w:type="spellStart"/>
      <w:r w:rsidR="00247EB8">
        <w:rPr>
          <w:color w:val="000000"/>
          <w:sz w:val="24"/>
          <w:szCs w:val="24"/>
        </w:rPr>
        <w:t>Špokas</w:t>
      </w:r>
      <w:proofErr w:type="spellEnd"/>
      <w:r w:rsidR="00247EB8">
        <w:rPr>
          <w:color w:val="000000"/>
          <w:sz w:val="24"/>
          <w:szCs w:val="24"/>
        </w:rPr>
        <w:t>, kuris dabar dirba UAB „</w:t>
      </w:r>
      <w:proofErr w:type="spellStart"/>
      <w:r w:rsidR="00247EB8">
        <w:rPr>
          <w:color w:val="000000"/>
          <w:sz w:val="24"/>
          <w:szCs w:val="24"/>
        </w:rPr>
        <w:t>Proja</w:t>
      </w:r>
      <w:proofErr w:type="spellEnd"/>
      <w:r w:rsidR="00247EB8">
        <w:rPr>
          <w:color w:val="000000"/>
          <w:sz w:val="24"/>
          <w:szCs w:val="24"/>
        </w:rPr>
        <w:t xml:space="preserve">“, savo autorinių </w:t>
      </w:r>
      <w:r w:rsidR="0073575F">
        <w:rPr>
          <w:color w:val="000000"/>
          <w:sz w:val="24"/>
          <w:szCs w:val="24"/>
        </w:rPr>
        <w:t xml:space="preserve">teisių į </w:t>
      </w:r>
      <w:r w:rsidR="00532D4D">
        <w:rPr>
          <w:color w:val="000000"/>
          <w:sz w:val="24"/>
          <w:szCs w:val="24"/>
        </w:rPr>
        <w:t xml:space="preserve">šį </w:t>
      </w:r>
      <w:r w:rsidR="0073575F">
        <w:rPr>
          <w:color w:val="000000"/>
          <w:sz w:val="24"/>
          <w:szCs w:val="24"/>
        </w:rPr>
        <w:t>projektą neatsisak</w:t>
      </w:r>
      <w:r w:rsidR="00532D4D">
        <w:rPr>
          <w:color w:val="000000"/>
          <w:sz w:val="24"/>
          <w:szCs w:val="24"/>
        </w:rPr>
        <w:t>o</w:t>
      </w:r>
      <w:r w:rsidR="0073575F">
        <w:rPr>
          <w:color w:val="000000"/>
          <w:sz w:val="24"/>
          <w:szCs w:val="24"/>
        </w:rPr>
        <w:t>,</w:t>
      </w:r>
      <w:r w:rsidR="00247EB8">
        <w:rPr>
          <w:color w:val="000000"/>
          <w:sz w:val="24"/>
          <w:szCs w:val="24"/>
        </w:rPr>
        <w:t xml:space="preserve"> Perkančioji organizacija jai reikalingas projektavimo paslaugas turi pirkti iš UAB „</w:t>
      </w:r>
      <w:proofErr w:type="spellStart"/>
      <w:r w:rsidR="00247EB8">
        <w:rPr>
          <w:color w:val="000000"/>
          <w:sz w:val="24"/>
          <w:szCs w:val="24"/>
        </w:rPr>
        <w:t>Proja</w:t>
      </w:r>
      <w:proofErr w:type="spellEnd"/>
      <w:r w:rsidR="00247EB8">
        <w:rPr>
          <w:color w:val="000000"/>
          <w:sz w:val="24"/>
          <w:szCs w:val="24"/>
        </w:rPr>
        <w:t xml:space="preserve">“. Užklausus dėl minėto </w:t>
      </w:r>
      <w:r w:rsidR="00C35EAB">
        <w:rPr>
          <w:color w:val="000000"/>
          <w:sz w:val="24"/>
          <w:szCs w:val="24"/>
        </w:rPr>
        <w:t xml:space="preserve">techninio projekto </w:t>
      </w:r>
      <w:r w:rsidR="00247EB8">
        <w:rPr>
          <w:color w:val="000000"/>
          <w:sz w:val="24"/>
          <w:szCs w:val="24"/>
        </w:rPr>
        <w:t xml:space="preserve">pakeitimo, </w:t>
      </w:r>
      <w:r w:rsidR="002C65F7">
        <w:rPr>
          <w:color w:val="000000"/>
          <w:sz w:val="24"/>
          <w:szCs w:val="24"/>
        </w:rPr>
        <w:t>2016</w:t>
      </w:r>
      <w:r w:rsidR="006619F0">
        <w:rPr>
          <w:color w:val="000000"/>
          <w:sz w:val="24"/>
          <w:szCs w:val="24"/>
        </w:rPr>
        <w:t xml:space="preserve"> m. </w:t>
      </w:r>
      <w:r w:rsidR="00C35EAB">
        <w:rPr>
          <w:color w:val="000000"/>
          <w:sz w:val="24"/>
          <w:szCs w:val="24"/>
        </w:rPr>
        <w:t>gegužės 18 d. buvo gautas UAB „</w:t>
      </w:r>
      <w:proofErr w:type="spellStart"/>
      <w:r w:rsidR="00C35EAB">
        <w:rPr>
          <w:color w:val="000000"/>
          <w:sz w:val="24"/>
          <w:szCs w:val="24"/>
        </w:rPr>
        <w:t>Proja</w:t>
      </w:r>
      <w:proofErr w:type="spellEnd"/>
      <w:r w:rsidR="00C35EAB">
        <w:rPr>
          <w:color w:val="000000"/>
          <w:sz w:val="24"/>
          <w:szCs w:val="24"/>
        </w:rPr>
        <w:t xml:space="preserve">“ sutikimas ir patvirtinimas, </w:t>
      </w:r>
      <w:r w:rsidR="0073575F">
        <w:rPr>
          <w:color w:val="000000"/>
          <w:sz w:val="24"/>
          <w:szCs w:val="24"/>
        </w:rPr>
        <w:t>jog</w:t>
      </w:r>
      <w:r w:rsidR="00C35EAB">
        <w:rPr>
          <w:color w:val="000000"/>
          <w:sz w:val="24"/>
          <w:szCs w:val="24"/>
        </w:rPr>
        <w:t xml:space="preserve"> A</w:t>
      </w:r>
      <w:r w:rsidR="00C35EAB" w:rsidRPr="00E91CE4">
        <w:rPr>
          <w:color w:val="000000"/>
          <w:sz w:val="24"/>
          <w:szCs w:val="24"/>
        </w:rPr>
        <w:t xml:space="preserve">lytaus kultūros ir komunikacijos centro pastato rekonstrukcijos </w:t>
      </w:r>
      <w:r w:rsidR="00447B11">
        <w:rPr>
          <w:color w:val="000000"/>
          <w:sz w:val="24"/>
          <w:szCs w:val="24"/>
        </w:rPr>
        <w:t>II etapo</w:t>
      </w:r>
      <w:r w:rsidR="00C35EAB">
        <w:rPr>
          <w:color w:val="000000"/>
          <w:sz w:val="24"/>
          <w:szCs w:val="24"/>
        </w:rPr>
        <w:t xml:space="preserve"> techninio projekto pakeitimus atliks </w:t>
      </w:r>
      <w:r w:rsidR="00CC6EEF">
        <w:rPr>
          <w:color w:val="000000"/>
          <w:sz w:val="24"/>
          <w:szCs w:val="24"/>
        </w:rPr>
        <w:t xml:space="preserve">techninio </w:t>
      </w:r>
      <w:r w:rsidR="00C35EAB">
        <w:rPr>
          <w:color w:val="000000"/>
          <w:sz w:val="24"/>
          <w:szCs w:val="24"/>
        </w:rPr>
        <w:t xml:space="preserve">projekto vadovas Gintaras </w:t>
      </w:r>
      <w:proofErr w:type="spellStart"/>
      <w:r w:rsidR="00C35EAB">
        <w:rPr>
          <w:color w:val="000000"/>
          <w:sz w:val="24"/>
          <w:szCs w:val="24"/>
        </w:rPr>
        <w:t>Špokas</w:t>
      </w:r>
      <w:proofErr w:type="spellEnd"/>
      <w:r w:rsidR="00247EB8">
        <w:rPr>
          <w:color w:val="000000"/>
          <w:sz w:val="24"/>
          <w:szCs w:val="24"/>
        </w:rPr>
        <w:t>.</w:t>
      </w:r>
      <w:r w:rsidR="00C35EAB">
        <w:rPr>
          <w:color w:val="000000"/>
          <w:sz w:val="24"/>
          <w:szCs w:val="24"/>
        </w:rPr>
        <w:t xml:space="preserve"> </w:t>
      </w:r>
      <w:r w:rsidR="004844EF">
        <w:rPr>
          <w:color w:val="000000"/>
          <w:sz w:val="24"/>
          <w:szCs w:val="24"/>
        </w:rPr>
        <w:t xml:space="preserve"> Gintaras </w:t>
      </w:r>
      <w:proofErr w:type="spellStart"/>
      <w:r w:rsidR="004844EF">
        <w:rPr>
          <w:color w:val="000000"/>
          <w:sz w:val="24"/>
          <w:szCs w:val="24"/>
        </w:rPr>
        <w:t>Špokas</w:t>
      </w:r>
      <w:proofErr w:type="spellEnd"/>
      <w:r w:rsidR="004844EF">
        <w:rPr>
          <w:color w:val="000000"/>
          <w:sz w:val="24"/>
          <w:szCs w:val="24"/>
        </w:rPr>
        <w:t xml:space="preserve"> 2016 m. birželio 20 d. raštu </w:t>
      </w:r>
      <w:r w:rsidR="004844EF">
        <w:rPr>
          <w:color w:val="000000"/>
          <w:sz w:val="24"/>
          <w:szCs w:val="24"/>
        </w:rPr>
        <w:t xml:space="preserve">taip pat </w:t>
      </w:r>
      <w:r w:rsidR="004844EF">
        <w:rPr>
          <w:color w:val="000000"/>
          <w:sz w:val="24"/>
          <w:szCs w:val="24"/>
        </w:rPr>
        <w:t>patvirtino, kad savo autorinių teisių ir prievolių, susijusių su šiuo techniniu projektu</w:t>
      </w:r>
      <w:r w:rsidR="004844EF" w:rsidRPr="00AE3142">
        <w:rPr>
          <w:sz w:val="24"/>
          <w:szCs w:val="24"/>
        </w:rPr>
        <w:t xml:space="preserve"> </w:t>
      </w:r>
      <w:r w:rsidR="004844EF">
        <w:rPr>
          <w:sz w:val="24"/>
          <w:szCs w:val="24"/>
        </w:rPr>
        <w:t>neatsisako ir pats atliks techninio projekto pakeitimą</w:t>
      </w:r>
      <w:r w:rsidR="004844EF">
        <w:rPr>
          <w:sz w:val="24"/>
          <w:szCs w:val="24"/>
        </w:rPr>
        <w:t>.</w:t>
      </w:r>
    </w:p>
    <w:p w:rsidR="006302DE" w:rsidRDefault="00532D4D" w:rsidP="006302DE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Pabrėžtina, jog </w:t>
      </w:r>
      <w:r w:rsidR="00447B11">
        <w:rPr>
          <w:color w:val="000000"/>
          <w:sz w:val="24"/>
          <w:szCs w:val="24"/>
        </w:rPr>
        <w:t>kartu su techninio projekto keitimu planuojama pirki</w:t>
      </w:r>
      <w:r w:rsidR="00C35EAB">
        <w:rPr>
          <w:color w:val="000000"/>
          <w:sz w:val="24"/>
          <w:szCs w:val="24"/>
        </w:rPr>
        <w:t xml:space="preserve"> </w:t>
      </w:r>
      <w:r w:rsidR="00447B11">
        <w:rPr>
          <w:color w:val="000000"/>
          <w:sz w:val="24"/>
          <w:szCs w:val="24"/>
        </w:rPr>
        <w:t xml:space="preserve">ir </w:t>
      </w:r>
      <w:r w:rsidR="0026289E">
        <w:rPr>
          <w:color w:val="000000"/>
          <w:sz w:val="24"/>
          <w:szCs w:val="24"/>
        </w:rPr>
        <w:t xml:space="preserve">šio </w:t>
      </w:r>
      <w:r w:rsidR="00447B11">
        <w:rPr>
          <w:color w:val="000000"/>
          <w:sz w:val="24"/>
          <w:szCs w:val="24"/>
        </w:rPr>
        <w:t xml:space="preserve">projekto vykdymo priežiūros paslaugas. </w:t>
      </w:r>
      <w:r w:rsidR="00447B11">
        <w:rPr>
          <w:sz w:val="24"/>
          <w:szCs w:val="24"/>
        </w:rPr>
        <w:t>Lietuvos Respublikos statybos įstatymo 31 straipsnio „Statinio projekto vykdymo priežiūra“ 3 dalis ir Statybos techninio reglamento STR 1.09.04:2007 Statinio projekto vykdymo priežiūros tvarkos aprašo 9 punktas nustato, kad</w:t>
      </w:r>
      <w:r w:rsidR="00AE3142">
        <w:rPr>
          <w:sz w:val="24"/>
          <w:szCs w:val="24"/>
        </w:rPr>
        <w:t xml:space="preserve"> st</w:t>
      </w:r>
      <w:r w:rsidR="00447B11" w:rsidRPr="00447B11">
        <w:rPr>
          <w:sz w:val="24"/>
          <w:szCs w:val="24"/>
        </w:rPr>
        <w:t xml:space="preserve">atinio projekto vykdymo priežiūrą </w:t>
      </w:r>
      <w:r w:rsidR="00447B11" w:rsidRPr="00447B11">
        <w:rPr>
          <w:sz w:val="24"/>
          <w:szCs w:val="24"/>
        </w:rPr>
        <w:lastRenderedPageBreak/>
        <w:t>(statybos metu)</w:t>
      </w:r>
      <w:r w:rsidR="00AE3142">
        <w:rPr>
          <w:sz w:val="24"/>
          <w:szCs w:val="24"/>
        </w:rPr>
        <w:t xml:space="preserve"> atlieka </w:t>
      </w:r>
      <w:r w:rsidR="00447B11" w:rsidRPr="00447B11">
        <w:rPr>
          <w:sz w:val="24"/>
          <w:szCs w:val="24"/>
        </w:rPr>
        <w:t>statinio projekto rengėjas pagal statytojo (užsakovo) ir statinio projektuotojo sutartį</w:t>
      </w:r>
      <w:r w:rsidR="00AE3142">
        <w:rPr>
          <w:i/>
          <w:sz w:val="24"/>
          <w:szCs w:val="24"/>
        </w:rPr>
        <w:t xml:space="preserve">, </w:t>
      </w:r>
      <w:r w:rsidR="00AE3142">
        <w:rPr>
          <w:iCs/>
          <w:sz w:val="24"/>
          <w:szCs w:val="24"/>
        </w:rPr>
        <w:t xml:space="preserve">o vadovaujantis šio aprašo 11 punktu – </w:t>
      </w:r>
      <w:r w:rsidR="00AE3142" w:rsidRPr="00AE3142">
        <w:rPr>
          <w:sz w:val="24"/>
          <w:szCs w:val="24"/>
        </w:rPr>
        <w:t xml:space="preserve">statytojas (užsakovas) gali pasirinkti kitą statinio projektuotoją (neprojektavusį statomo statinio), turintį teisę [4.11] užsiimti atitinkama veikla ir sudaryti su juo statinio projekto vykdymo priežiūros sutartį, gavus statinio projektuotojo rašytinį sutikimą. </w:t>
      </w:r>
    </w:p>
    <w:p w:rsidR="006302DE" w:rsidRDefault="00447B11" w:rsidP="006302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Atsižvelgdama į aukščiau nurodytas aplinkybes</w:t>
      </w:r>
      <w:r w:rsidR="00CC6EEF">
        <w:rPr>
          <w:sz w:val="24"/>
          <w:szCs w:val="24"/>
        </w:rPr>
        <w:t xml:space="preserve"> ir tai, kad šiuo metu </w:t>
      </w:r>
      <w:r w:rsidR="00CC6EEF">
        <w:rPr>
          <w:color w:val="000000"/>
          <w:sz w:val="24"/>
          <w:szCs w:val="24"/>
        </w:rPr>
        <w:t xml:space="preserve">Gintaras </w:t>
      </w:r>
      <w:proofErr w:type="spellStart"/>
      <w:r w:rsidR="00CC6EEF">
        <w:rPr>
          <w:color w:val="000000"/>
          <w:sz w:val="24"/>
          <w:szCs w:val="24"/>
        </w:rPr>
        <w:t>Špokas</w:t>
      </w:r>
      <w:proofErr w:type="spellEnd"/>
      <w:r w:rsidR="00CC6EEF">
        <w:rPr>
          <w:color w:val="000000"/>
          <w:sz w:val="24"/>
          <w:szCs w:val="24"/>
        </w:rPr>
        <w:t xml:space="preserve"> dirba UAB „</w:t>
      </w:r>
      <w:proofErr w:type="spellStart"/>
      <w:r w:rsidR="00CC6EEF">
        <w:rPr>
          <w:color w:val="000000"/>
          <w:sz w:val="24"/>
          <w:szCs w:val="24"/>
        </w:rPr>
        <w:t>Proj</w:t>
      </w:r>
      <w:r w:rsidR="00203F52">
        <w:rPr>
          <w:color w:val="000000"/>
          <w:sz w:val="24"/>
          <w:szCs w:val="24"/>
        </w:rPr>
        <w:t>a</w:t>
      </w:r>
      <w:proofErr w:type="spellEnd"/>
      <w:r w:rsidR="00CC6EEF">
        <w:rPr>
          <w:color w:val="000000"/>
          <w:sz w:val="24"/>
          <w:szCs w:val="24"/>
        </w:rPr>
        <w:t>“</w:t>
      </w:r>
      <w:r>
        <w:rPr>
          <w:sz w:val="24"/>
          <w:szCs w:val="24"/>
        </w:rPr>
        <w:t xml:space="preserve">, Perkančiosios organizacijos viešojo pirkimo komisija priėmė sprendimą </w:t>
      </w:r>
      <w:r w:rsidR="006302DE" w:rsidRPr="00922D28">
        <w:rPr>
          <w:i/>
          <w:color w:val="000000"/>
          <w:sz w:val="24"/>
          <w:szCs w:val="24"/>
        </w:rPr>
        <w:t>Alytaus kultūros ir komunikacijos centro pastato rekonstrukcijos II etapo techninio projekto keitimo ir projekto vykdymo priežiūros</w:t>
      </w:r>
      <w:r w:rsidR="006302DE">
        <w:rPr>
          <w:i/>
          <w:color w:val="000000"/>
          <w:sz w:val="24"/>
          <w:szCs w:val="24"/>
        </w:rPr>
        <w:t xml:space="preserve"> paslaugų </w:t>
      </w:r>
      <w:r w:rsidR="006302DE">
        <w:rPr>
          <w:color w:val="000000"/>
          <w:sz w:val="24"/>
          <w:szCs w:val="24"/>
        </w:rPr>
        <w:t xml:space="preserve">pirkimą vykdyti neskelbiamų derybų būdu, vadovaujantis  </w:t>
      </w:r>
      <w:r w:rsidR="006302DE" w:rsidRPr="005F07B9">
        <w:rPr>
          <w:sz w:val="24"/>
          <w:szCs w:val="24"/>
        </w:rPr>
        <w:t>Įstatymo 56 straipsnio 1 dalies 3 punkt</w:t>
      </w:r>
      <w:r w:rsidR="006302DE">
        <w:rPr>
          <w:sz w:val="24"/>
          <w:szCs w:val="24"/>
        </w:rPr>
        <w:t xml:space="preserve">o nuostatomis, </w:t>
      </w:r>
      <w:r w:rsidR="00C067A5">
        <w:rPr>
          <w:sz w:val="24"/>
          <w:szCs w:val="24"/>
        </w:rPr>
        <w:t xml:space="preserve">į derybas kviečiant </w:t>
      </w:r>
      <w:bookmarkStart w:id="2" w:name="_GoBack"/>
      <w:bookmarkEnd w:id="2"/>
      <w:r w:rsidR="006302DE">
        <w:rPr>
          <w:color w:val="000000"/>
          <w:sz w:val="24"/>
          <w:szCs w:val="24"/>
        </w:rPr>
        <w:t>UAB „</w:t>
      </w:r>
      <w:proofErr w:type="spellStart"/>
      <w:r w:rsidR="006302DE">
        <w:rPr>
          <w:color w:val="000000"/>
          <w:sz w:val="24"/>
          <w:szCs w:val="24"/>
        </w:rPr>
        <w:t>Proja</w:t>
      </w:r>
      <w:proofErr w:type="spellEnd"/>
      <w:r w:rsidR="006302DE">
        <w:rPr>
          <w:color w:val="000000"/>
          <w:sz w:val="24"/>
          <w:szCs w:val="24"/>
        </w:rPr>
        <w:t>“</w:t>
      </w:r>
      <w:r w:rsidR="006302DE">
        <w:rPr>
          <w:sz w:val="24"/>
          <w:szCs w:val="24"/>
        </w:rPr>
        <w:t xml:space="preserve"> (2016 m. gegužės 26 d. Perkančiosios organizacijos viešojo pirkimo komisijos posėdžio protokolas Nr. VP-71). </w:t>
      </w:r>
    </w:p>
    <w:p w:rsidR="008B3F11" w:rsidRDefault="00447B11" w:rsidP="008B3F1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Įstatymo 56 straipsnio 1 dalies 3 punkto nuostatos numato, kad paslaugos neskelbiamų derybų būdu gali būti perkamos: </w:t>
      </w:r>
      <w:r>
        <w:rPr>
          <w:i/>
          <w:sz w:val="24"/>
          <w:szCs w:val="24"/>
        </w:rPr>
        <w:t>„jeigu dėl techninių ar meninių priežasčių arba dėl priežasčių, susijusių su išimtinių teisių apsauga, prekes pateikti</w:t>
      </w:r>
      <w:r>
        <w:rPr>
          <w:i/>
          <w:sz w:val="24"/>
          <w:szCs w:val="24"/>
          <w:u w:val="single"/>
        </w:rPr>
        <w:t>, paslaugas pateikti</w:t>
      </w:r>
      <w:r>
        <w:rPr>
          <w:i/>
          <w:sz w:val="24"/>
          <w:szCs w:val="24"/>
        </w:rPr>
        <w:t xml:space="preserve"> ar darbus atlikti </w:t>
      </w:r>
      <w:r>
        <w:rPr>
          <w:i/>
          <w:sz w:val="24"/>
          <w:szCs w:val="24"/>
          <w:u w:val="single"/>
        </w:rPr>
        <w:t>gali tik konkretus tiekėjas</w:t>
      </w:r>
      <w:r>
        <w:rPr>
          <w:i/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8B3F11" w:rsidRDefault="008B3F11" w:rsidP="00203F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Pagal Statybos techninio reglamento STR 1.05.06:2010 „Statinio projektavimas“ 44 punktą – </w:t>
      </w:r>
      <w:r>
        <w:rPr>
          <w:i/>
          <w:sz w:val="24"/>
          <w:szCs w:val="24"/>
        </w:rPr>
        <w:t xml:space="preserve">Projekto </w:t>
      </w:r>
      <w:proofErr w:type="spellStart"/>
      <w:r>
        <w:rPr>
          <w:i/>
          <w:sz w:val="24"/>
          <w:szCs w:val="24"/>
        </w:rPr>
        <w:t>keitimus</w:t>
      </w:r>
      <w:proofErr w:type="spellEnd"/>
      <w:r>
        <w:rPr>
          <w:i/>
          <w:sz w:val="24"/>
          <w:szCs w:val="24"/>
        </w:rPr>
        <w:t xml:space="preserve"> ir (ar) </w:t>
      </w:r>
      <w:proofErr w:type="spellStart"/>
      <w:r>
        <w:rPr>
          <w:i/>
          <w:sz w:val="24"/>
          <w:szCs w:val="24"/>
        </w:rPr>
        <w:t>papildymus</w:t>
      </w:r>
      <w:proofErr w:type="spellEnd"/>
      <w:r>
        <w:rPr>
          <w:i/>
          <w:sz w:val="24"/>
          <w:szCs w:val="24"/>
        </w:rPr>
        <w:t xml:space="preserve"> atlieka Projektą parengęs Projektuotojas</w:t>
      </w:r>
      <w:r>
        <w:rPr>
          <w:sz w:val="24"/>
          <w:szCs w:val="24"/>
        </w:rPr>
        <w:t xml:space="preserve">, o šio reglamento 43 punktas nustato – </w:t>
      </w:r>
      <w:r>
        <w:rPr>
          <w:i/>
          <w:sz w:val="24"/>
          <w:szCs w:val="24"/>
        </w:rPr>
        <w:t xml:space="preserve">Projektuotojas turi visų jo parengtų Projekto sprendinių autorines teises. </w:t>
      </w:r>
      <w:r>
        <w:rPr>
          <w:sz w:val="24"/>
          <w:szCs w:val="24"/>
        </w:rPr>
        <w:t>Lietuvos Respublikos statybos įstatymo 31 straipsnio 3 dalis ir Statybos techninio reglamento STR 1.09.04:2007 9 punktas nustato, jog statinio projekto vykdymo priežiūrą (statybos metu) atlieka statinio projekto rengėjas pagal statytojo (užsakovo) ir statinio projektuotojo sutartį. Vadovaujantis STR 1.09.04:2007 „Statinio projekto vykdymo priežiūros tvarkos aprašas“ 11</w:t>
      </w:r>
      <w:r>
        <w:rPr>
          <w:iCs/>
          <w:sz w:val="24"/>
          <w:szCs w:val="24"/>
        </w:rPr>
        <w:t xml:space="preserve"> punktu – </w:t>
      </w:r>
      <w:r>
        <w:rPr>
          <w:i/>
          <w:sz w:val="24"/>
          <w:szCs w:val="24"/>
        </w:rPr>
        <w:t>statytojas (užsakovas) gali pasirinkti kitą statinio projektuotoją (neprojektavusį statomo statinio), turintį teisę [4.11] užsiimti atitinkama veikla ir sudaryti su juo statinio projekto vykdymo priežiūros sutartį, gavus statinio projektuotojo rašytinį sutikimą</w:t>
      </w:r>
      <w:r>
        <w:rPr>
          <w:sz w:val="24"/>
          <w:szCs w:val="24"/>
        </w:rPr>
        <w:t xml:space="preserve">. </w:t>
      </w:r>
      <w:r w:rsidR="00203F52">
        <w:rPr>
          <w:sz w:val="24"/>
          <w:szCs w:val="24"/>
        </w:rPr>
        <w:t>T</w:t>
      </w:r>
      <w:r w:rsidR="00203F52">
        <w:rPr>
          <w:color w:val="000000"/>
          <w:sz w:val="24"/>
          <w:szCs w:val="24"/>
        </w:rPr>
        <w:t xml:space="preserve">echninio projekto vadovas Gintaras </w:t>
      </w:r>
      <w:proofErr w:type="spellStart"/>
      <w:r w:rsidR="00203F52">
        <w:rPr>
          <w:color w:val="000000"/>
          <w:sz w:val="24"/>
          <w:szCs w:val="24"/>
        </w:rPr>
        <w:t>Špokas</w:t>
      </w:r>
      <w:proofErr w:type="spellEnd"/>
      <w:r w:rsidR="00203F52">
        <w:rPr>
          <w:color w:val="000000"/>
          <w:sz w:val="24"/>
          <w:szCs w:val="24"/>
        </w:rPr>
        <w:t>, kuris atsakingas už minėto projekto parengimą, 2016 m. birželio 20 d. raštu patvirtino, kad savo autorinių teisių ir prievolių, susijusių su šiuo techniniu projektu</w:t>
      </w:r>
      <w:r w:rsidR="00203F52" w:rsidRPr="00AE3142">
        <w:rPr>
          <w:sz w:val="24"/>
          <w:szCs w:val="24"/>
        </w:rPr>
        <w:t xml:space="preserve"> </w:t>
      </w:r>
      <w:r w:rsidR="00203F52">
        <w:rPr>
          <w:sz w:val="24"/>
          <w:szCs w:val="24"/>
        </w:rPr>
        <w:t xml:space="preserve">neatsisako ir pats </w:t>
      </w:r>
      <w:r w:rsidR="00F270CF">
        <w:rPr>
          <w:sz w:val="24"/>
          <w:szCs w:val="24"/>
        </w:rPr>
        <w:t>atliks techninio projekto pakeitimą</w:t>
      </w:r>
      <w:r w:rsidR="00203F52">
        <w:rPr>
          <w:sz w:val="24"/>
          <w:szCs w:val="24"/>
        </w:rPr>
        <w:t>.</w:t>
      </w:r>
      <w:r w:rsidR="00203F52" w:rsidRPr="00203F52">
        <w:rPr>
          <w:sz w:val="24"/>
          <w:szCs w:val="24"/>
        </w:rPr>
        <w:t xml:space="preserve"> </w:t>
      </w:r>
      <w:r w:rsidR="00203F52">
        <w:rPr>
          <w:sz w:val="24"/>
          <w:szCs w:val="24"/>
        </w:rPr>
        <w:t xml:space="preserve">Įvertinus šias aplinkybes ir tai, kad šiuo metu </w:t>
      </w:r>
      <w:r w:rsidR="00203F52">
        <w:rPr>
          <w:color w:val="000000"/>
          <w:sz w:val="24"/>
          <w:szCs w:val="24"/>
        </w:rPr>
        <w:t xml:space="preserve">Gintaras </w:t>
      </w:r>
      <w:proofErr w:type="spellStart"/>
      <w:r w:rsidR="00203F52">
        <w:rPr>
          <w:color w:val="000000"/>
          <w:sz w:val="24"/>
          <w:szCs w:val="24"/>
        </w:rPr>
        <w:t>Špokas</w:t>
      </w:r>
      <w:proofErr w:type="spellEnd"/>
      <w:r w:rsidR="00203F52">
        <w:rPr>
          <w:color w:val="000000"/>
          <w:sz w:val="24"/>
          <w:szCs w:val="24"/>
        </w:rPr>
        <w:t xml:space="preserve"> dirba UAB „</w:t>
      </w:r>
      <w:proofErr w:type="spellStart"/>
      <w:r w:rsidR="00203F52">
        <w:rPr>
          <w:color w:val="000000"/>
          <w:sz w:val="24"/>
          <w:szCs w:val="24"/>
        </w:rPr>
        <w:t>Proja</w:t>
      </w:r>
      <w:proofErr w:type="spellEnd"/>
      <w:r w:rsidR="00203F52">
        <w:rPr>
          <w:color w:val="000000"/>
          <w:sz w:val="24"/>
          <w:szCs w:val="24"/>
        </w:rPr>
        <w:t>“</w:t>
      </w:r>
      <w:r w:rsidR="00532D4D">
        <w:rPr>
          <w:sz w:val="24"/>
          <w:szCs w:val="24"/>
        </w:rPr>
        <w:t>,</w:t>
      </w:r>
      <w:r w:rsidR="00203F52">
        <w:rPr>
          <w:sz w:val="24"/>
          <w:szCs w:val="24"/>
        </w:rPr>
        <w:t xml:space="preserve"> </w:t>
      </w:r>
      <w:r>
        <w:rPr>
          <w:sz w:val="24"/>
          <w:szCs w:val="24"/>
        </w:rPr>
        <w:t>nurodytu atveju P</w:t>
      </w:r>
      <w:r>
        <w:rPr>
          <w:sz w:val="24"/>
        </w:rPr>
        <w:t xml:space="preserve">erkančiajai organizacijai reikalingas techninio projekto pakeitimo ir statinio projekto vykdymo priežiūros </w:t>
      </w:r>
      <w:r>
        <w:rPr>
          <w:sz w:val="24"/>
          <w:szCs w:val="24"/>
        </w:rPr>
        <w:t>paslaugas gali suteikti tik konkretus tiekėjas – UAB „</w:t>
      </w:r>
      <w:proofErr w:type="spellStart"/>
      <w:r>
        <w:rPr>
          <w:sz w:val="24"/>
          <w:szCs w:val="24"/>
        </w:rPr>
        <w:t>Proja</w:t>
      </w:r>
      <w:proofErr w:type="spellEnd"/>
      <w:r>
        <w:rPr>
          <w:sz w:val="24"/>
          <w:szCs w:val="24"/>
        </w:rPr>
        <w:t>“,</w:t>
      </w:r>
      <w:r w:rsidR="00203F52">
        <w:rPr>
          <w:sz w:val="24"/>
          <w:szCs w:val="24"/>
        </w:rPr>
        <w:t xml:space="preserve"> </w:t>
      </w:r>
      <w:r>
        <w:rPr>
          <w:sz w:val="24"/>
          <w:szCs w:val="24"/>
        </w:rPr>
        <w:t>tai atitinka neskelbiamų derybų pagrindą, nustatytą Įstatymo 56 straipsnio 1 dalies 3 punkte.</w:t>
      </w:r>
    </w:p>
    <w:p w:rsidR="008B3F11" w:rsidRDefault="00203F52" w:rsidP="00C067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Atsižvelgdama į aukščiau išdėstytą </w:t>
      </w:r>
      <w:r w:rsidR="008B3F11">
        <w:rPr>
          <w:sz w:val="24"/>
          <w:szCs w:val="24"/>
        </w:rPr>
        <w:t>ir vadovaudamasi Įstatymo 8</w:t>
      </w:r>
      <w:r w:rsidR="008B3F11">
        <w:rPr>
          <w:sz w:val="24"/>
          <w:szCs w:val="24"/>
          <w:vertAlign w:val="superscript"/>
        </w:rPr>
        <w:t>2</w:t>
      </w:r>
      <w:r w:rsidR="008B3F11">
        <w:rPr>
          <w:sz w:val="24"/>
          <w:szCs w:val="24"/>
        </w:rPr>
        <w:t xml:space="preserve"> straipsnio 2 dalies 7 punkto nuostatomis, Tarnyba </w:t>
      </w:r>
      <w:r w:rsidR="008B3F11">
        <w:rPr>
          <w:b/>
          <w:sz w:val="24"/>
          <w:szCs w:val="24"/>
        </w:rPr>
        <w:t>sutinka</w:t>
      </w:r>
      <w:r w:rsidR="008B3F11">
        <w:rPr>
          <w:sz w:val="24"/>
          <w:szCs w:val="24"/>
        </w:rPr>
        <w:t xml:space="preserve">, kad </w:t>
      </w:r>
      <w:r w:rsidR="008B3F11" w:rsidRPr="00922D28">
        <w:rPr>
          <w:i/>
          <w:color w:val="000000"/>
          <w:sz w:val="24"/>
          <w:szCs w:val="24"/>
        </w:rPr>
        <w:t>Alytaus kultūros ir komunikacijos centro pastato rekonstrukcijos II etapo techninio projekto keitimo ir projekto vykdymo priežiūros</w:t>
      </w:r>
      <w:r w:rsidR="008B3F11">
        <w:rPr>
          <w:i/>
          <w:color w:val="000000"/>
          <w:sz w:val="24"/>
          <w:szCs w:val="24"/>
        </w:rPr>
        <w:t xml:space="preserve"> paslaugų </w:t>
      </w:r>
      <w:r w:rsidR="008B3F11">
        <w:rPr>
          <w:color w:val="000000"/>
          <w:sz w:val="24"/>
          <w:szCs w:val="24"/>
        </w:rPr>
        <w:t xml:space="preserve">pirkimą </w:t>
      </w:r>
      <w:r w:rsidR="00C067A5">
        <w:rPr>
          <w:color w:val="000000"/>
          <w:sz w:val="24"/>
          <w:szCs w:val="24"/>
        </w:rPr>
        <w:t xml:space="preserve">Alytaus miesto savivaldybės administracija </w:t>
      </w:r>
      <w:r w:rsidR="008B3F11">
        <w:rPr>
          <w:color w:val="000000"/>
          <w:sz w:val="24"/>
          <w:szCs w:val="24"/>
        </w:rPr>
        <w:t xml:space="preserve">atliktų </w:t>
      </w:r>
      <w:r w:rsidR="008B3F11" w:rsidRPr="005F07B9">
        <w:rPr>
          <w:sz w:val="24"/>
          <w:szCs w:val="24"/>
        </w:rPr>
        <w:t>neskelbiamų derybų būdu, vadovaujantis Įstatymo 56 straipsnio 1 dalies 3 punkt</w:t>
      </w:r>
      <w:r w:rsidR="00C067A5">
        <w:rPr>
          <w:sz w:val="24"/>
          <w:szCs w:val="24"/>
        </w:rPr>
        <w:t>o nuostatomis,</w:t>
      </w:r>
      <w:r w:rsidR="008B3F11">
        <w:rPr>
          <w:i/>
          <w:sz w:val="24"/>
        </w:rPr>
        <w:t xml:space="preserve"> </w:t>
      </w:r>
      <w:r w:rsidR="008B3F11">
        <w:rPr>
          <w:sz w:val="24"/>
          <w:szCs w:val="24"/>
        </w:rPr>
        <w:t xml:space="preserve"> į derybas kviečiant UAB „</w:t>
      </w:r>
      <w:proofErr w:type="spellStart"/>
      <w:r w:rsidR="008B3F11">
        <w:rPr>
          <w:sz w:val="24"/>
          <w:szCs w:val="24"/>
        </w:rPr>
        <w:t>P</w:t>
      </w:r>
      <w:r w:rsidR="00C067A5">
        <w:rPr>
          <w:sz w:val="24"/>
          <w:szCs w:val="24"/>
        </w:rPr>
        <w:t>roja</w:t>
      </w:r>
      <w:proofErr w:type="spellEnd"/>
      <w:r w:rsidR="008B3F11">
        <w:rPr>
          <w:sz w:val="24"/>
          <w:szCs w:val="24"/>
        </w:rPr>
        <w:t>“.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3D1E62" w:rsidTr="003D1E62">
        <w:tc>
          <w:tcPr>
            <w:tcW w:w="5245" w:type="dxa"/>
            <w:hideMark/>
          </w:tcPr>
          <w:p w:rsidR="00C067A5" w:rsidRDefault="00C067A5">
            <w:pPr>
              <w:spacing w:line="256" w:lineRule="auto"/>
              <w:rPr>
                <w:sz w:val="24"/>
                <w:szCs w:val="24"/>
              </w:rPr>
            </w:pPr>
          </w:p>
          <w:p w:rsidR="00C067A5" w:rsidRDefault="00C067A5">
            <w:pPr>
              <w:spacing w:line="256" w:lineRule="auto"/>
              <w:rPr>
                <w:sz w:val="24"/>
                <w:szCs w:val="24"/>
              </w:rPr>
            </w:pPr>
          </w:p>
          <w:p w:rsidR="00C067A5" w:rsidRDefault="00C067A5">
            <w:pPr>
              <w:spacing w:line="256" w:lineRule="auto"/>
              <w:rPr>
                <w:sz w:val="24"/>
                <w:szCs w:val="24"/>
              </w:rPr>
            </w:pPr>
          </w:p>
          <w:p w:rsidR="003D1E62" w:rsidRDefault="003D1E6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Prevencijos ir pirkimo sutarčių priežiūros skyriaus</w:t>
            </w:r>
          </w:p>
          <w:p w:rsidR="003D1E62" w:rsidRDefault="003D1E6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3D1E62" w:rsidRDefault="003D1E6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  <w:p w:rsidR="00C067A5" w:rsidRDefault="003D1E6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C067A5" w:rsidRDefault="00C067A5">
            <w:pPr>
              <w:spacing w:line="256" w:lineRule="auto"/>
              <w:rPr>
                <w:sz w:val="24"/>
                <w:szCs w:val="24"/>
              </w:rPr>
            </w:pPr>
          </w:p>
          <w:p w:rsidR="00C067A5" w:rsidRDefault="00C067A5">
            <w:pPr>
              <w:spacing w:line="256" w:lineRule="auto"/>
              <w:rPr>
                <w:sz w:val="24"/>
                <w:szCs w:val="24"/>
              </w:rPr>
            </w:pPr>
          </w:p>
          <w:p w:rsidR="003D1E62" w:rsidRDefault="00C067A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="003D1E62">
              <w:rPr>
                <w:sz w:val="24"/>
                <w:szCs w:val="24"/>
              </w:rPr>
              <w:t xml:space="preserve"> Aurelija Balčiūnienė</w:t>
            </w:r>
          </w:p>
        </w:tc>
      </w:tr>
    </w:tbl>
    <w:p w:rsidR="003D1E62" w:rsidRDefault="003D1E62" w:rsidP="003D1E62">
      <w:pPr>
        <w:rPr>
          <w:sz w:val="24"/>
          <w:szCs w:val="24"/>
        </w:rPr>
      </w:pPr>
    </w:p>
    <w:p w:rsidR="003D1E62" w:rsidRDefault="003D1E62" w:rsidP="003D1E62">
      <w:pPr>
        <w:rPr>
          <w:sz w:val="24"/>
          <w:szCs w:val="24"/>
        </w:rPr>
      </w:pPr>
    </w:p>
    <w:p w:rsidR="003D1E62" w:rsidRDefault="003D1E62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4844EF" w:rsidRDefault="004844EF" w:rsidP="003D1E62">
      <w:pPr>
        <w:rPr>
          <w:sz w:val="24"/>
          <w:szCs w:val="24"/>
        </w:rPr>
      </w:pPr>
    </w:p>
    <w:p w:rsidR="004844EF" w:rsidRDefault="004844EF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6C7ABB" w:rsidRPr="008C2DCA" w:rsidRDefault="003D1E62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8C2DCA">
        <w:rPr>
          <w:sz w:val="24"/>
          <w:szCs w:val="24"/>
        </w:rPr>
        <w:t xml:space="preserve">Aurelija Balčiūnienė, tel. (8 5) 2197019, el. p. </w:t>
      </w:r>
      <w:r w:rsidRPr="008C2DCA">
        <w:rPr>
          <w:color w:val="000000"/>
          <w:sz w:val="24"/>
          <w:szCs w:val="24"/>
        </w:rPr>
        <w:t>A.B</w:t>
      </w:r>
      <w:hyperlink r:id="rId10" w:history="1">
        <w:r w:rsidRPr="008C2DCA">
          <w:rPr>
            <w:rStyle w:val="Hipersaitas"/>
            <w:color w:val="000000"/>
            <w:sz w:val="24"/>
            <w:szCs w:val="24"/>
            <w:u w:val="none"/>
          </w:rPr>
          <w:t>alciuniene@vpt.lt</w:t>
        </w:r>
      </w:hyperlink>
      <w:r w:rsidRPr="008C2DCA">
        <w:rPr>
          <w:sz w:val="24"/>
          <w:szCs w:val="24"/>
        </w:rPr>
        <w:t xml:space="preserve"> </w:t>
      </w:r>
    </w:p>
    <w:sectPr w:rsidR="006C7ABB" w:rsidRPr="008C2DCA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B75" w:rsidRDefault="009B7B75">
      <w:r>
        <w:separator/>
      </w:r>
    </w:p>
  </w:endnote>
  <w:endnote w:type="continuationSeparator" w:id="0">
    <w:p w:rsidR="009B7B75" w:rsidRDefault="009B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B23540">
    <w:pPr>
      <w:pStyle w:val="Porat"/>
    </w:pPr>
  </w:p>
  <w:p w:rsidR="00B23540" w:rsidRDefault="00B23540">
    <w:pPr>
      <w:pStyle w:val="Porat"/>
    </w:pPr>
  </w:p>
  <w:p w:rsidR="00B23540" w:rsidRDefault="00B2354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Porat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Porat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Porat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B75" w:rsidRDefault="009B7B75">
      <w:r>
        <w:separator/>
      </w:r>
    </w:p>
  </w:footnote>
  <w:footnote w:type="continuationSeparator" w:id="0">
    <w:p w:rsidR="009B7B75" w:rsidRDefault="009B7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480A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480A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6FA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F"/>
    <w:rsid w:val="00007372"/>
    <w:rsid w:val="0001206E"/>
    <w:rsid w:val="00021053"/>
    <w:rsid w:val="00023B43"/>
    <w:rsid w:val="000319B3"/>
    <w:rsid w:val="000327A3"/>
    <w:rsid w:val="00033ADD"/>
    <w:rsid w:val="00033CC7"/>
    <w:rsid w:val="00034442"/>
    <w:rsid w:val="00035EB7"/>
    <w:rsid w:val="000443C9"/>
    <w:rsid w:val="00044AFE"/>
    <w:rsid w:val="000506A7"/>
    <w:rsid w:val="00054286"/>
    <w:rsid w:val="000548D6"/>
    <w:rsid w:val="000615BB"/>
    <w:rsid w:val="0007219C"/>
    <w:rsid w:val="00080F32"/>
    <w:rsid w:val="0008427F"/>
    <w:rsid w:val="000904F2"/>
    <w:rsid w:val="00091ADB"/>
    <w:rsid w:val="0009559C"/>
    <w:rsid w:val="00097A68"/>
    <w:rsid w:val="000A2524"/>
    <w:rsid w:val="000A45BD"/>
    <w:rsid w:val="000A7321"/>
    <w:rsid w:val="000B4E7E"/>
    <w:rsid w:val="000B67A4"/>
    <w:rsid w:val="000B6FA6"/>
    <w:rsid w:val="000C2D22"/>
    <w:rsid w:val="000C6038"/>
    <w:rsid w:val="000C78B2"/>
    <w:rsid w:val="000E5D45"/>
    <w:rsid w:val="000F1C98"/>
    <w:rsid w:val="000F4913"/>
    <w:rsid w:val="00103DFB"/>
    <w:rsid w:val="00104886"/>
    <w:rsid w:val="00110C1F"/>
    <w:rsid w:val="00117AAD"/>
    <w:rsid w:val="0012066B"/>
    <w:rsid w:val="00126F64"/>
    <w:rsid w:val="001369E1"/>
    <w:rsid w:val="00143042"/>
    <w:rsid w:val="00154DF6"/>
    <w:rsid w:val="001566F2"/>
    <w:rsid w:val="0015689F"/>
    <w:rsid w:val="001578DA"/>
    <w:rsid w:val="0016713B"/>
    <w:rsid w:val="00170744"/>
    <w:rsid w:val="0017077F"/>
    <w:rsid w:val="00173E96"/>
    <w:rsid w:val="001835AB"/>
    <w:rsid w:val="001867E7"/>
    <w:rsid w:val="00194464"/>
    <w:rsid w:val="001947C6"/>
    <w:rsid w:val="001A1C03"/>
    <w:rsid w:val="001A27F1"/>
    <w:rsid w:val="001A2A3C"/>
    <w:rsid w:val="001A714F"/>
    <w:rsid w:val="001A798F"/>
    <w:rsid w:val="001B4ED5"/>
    <w:rsid w:val="001B51A4"/>
    <w:rsid w:val="001C64A9"/>
    <w:rsid w:val="001D27CA"/>
    <w:rsid w:val="001E259D"/>
    <w:rsid w:val="001E5D3A"/>
    <w:rsid w:val="001F2E10"/>
    <w:rsid w:val="001F383A"/>
    <w:rsid w:val="001F6288"/>
    <w:rsid w:val="001F7496"/>
    <w:rsid w:val="002015A3"/>
    <w:rsid w:val="002038EB"/>
    <w:rsid w:val="00203EC9"/>
    <w:rsid w:val="00203F52"/>
    <w:rsid w:val="0020635B"/>
    <w:rsid w:val="00214028"/>
    <w:rsid w:val="00221565"/>
    <w:rsid w:val="0022366C"/>
    <w:rsid w:val="00223E47"/>
    <w:rsid w:val="00225780"/>
    <w:rsid w:val="00227298"/>
    <w:rsid w:val="00240BB3"/>
    <w:rsid w:val="0024728B"/>
    <w:rsid w:val="002472D3"/>
    <w:rsid w:val="00247EB8"/>
    <w:rsid w:val="00256CEF"/>
    <w:rsid w:val="002571B3"/>
    <w:rsid w:val="0026289E"/>
    <w:rsid w:val="00266C7E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A68"/>
    <w:rsid w:val="002C65F7"/>
    <w:rsid w:val="002D1F71"/>
    <w:rsid w:val="002F6A88"/>
    <w:rsid w:val="00301955"/>
    <w:rsid w:val="003028C5"/>
    <w:rsid w:val="00313C66"/>
    <w:rsid w:val="00313FC6"/>
    <w:rsid w:val="00317B5E"/>
    <w:rsid w:val="00330DEF"/>
    <w:rsid w:val="00341A83"/>
    <w:rsid w:val="003468C5"/>
    <w:rsid w:val="00346F2A"/>
    <w:rsid w:val="0034717E"/>
    <w:rsid w:val="00347B49"/>
    <w:rsid w:val="00347F64"/>
    <w:rsid w:val="00351E8D"/>
    <w:rsid w:val="003545C7"/>
    <w:rsid w:val="00355FB9"/>
    <w:rsid w:val="0035640A"/>
    <w:rsid w:val="003573A6"/>
    <w:rsid w:val="00357A1F"/>
    <w:rsid w:val="00363575"/>
    <w:rsid w:val="00364784"/>
    <w:rsid w:val="00365CE4"/>
    <w:rsid w:val="00366F6F"/>
    <w:rsid w:val="00376C51"/>
    <w:rsid w:val="0038219F"/>
    <w:rsid w:val="00383E39"/>
    <w:rsid w:val="00385B37"/>
    <w:rsid w:val="003939C7"/>
    <w:rsid w:val="003962A7"/>
    <w:rsid w:val="00396B0F"/>
    <w:rsid w:val="00397674"/>
    <w:rsid w:val="003B3873"/>
    <w:rsid w:val="003B5C7D"/>
    <w:rsid w:val="003D097C"/>
    <w:rsid w:val="003D1E62"/>
    <w:rsid w:val="003D3D13"/>
    <w:rsid w:val="003F25E2"/>
    <w:rsid w:val="003F5351"/>
    <w:rsid w:val="00403D8C"/>
    <w:rsid w:val="00407574"/>
    <w:rsid w:val="00412258"/>
    <w:rsid w:val="004145BC"/>
    <w:rsid w:val="00422C93"/>
    <w:rsid w:val="00433AB0"/>
    <w:rsid w:val="00435DFD"/>
    <w:rsid w:val="00437404"/>
    <w:rsid w:val="00442850"/>
    <w:rsid w:val="004434D2"/>
    <w:rsid w:val="00446827"/>
    <w:rsid w:val="00447B11"/>
    <w:rsid w:val="00450F7F"/>
    <w:rsid w:val="00454D65"/>
    <w:rsid w:val="00454EF6"/>
    <w:rsid w:val="004625F1"/>
    <w:rsid w:val="00462A10"/>
    <w:rsid w:val="00467790"/>
    <w:rsid w:val="004738AC"/>
    <w:rsid w:val="00480A3B"/>
    <w:rsid w:val="00481230"/>
    <w:rsid w:val="0048148B"/>
    <w:rsid w:val="0048250A"/>
    <w:rsid w:val="00483FB3"/>
    <w:rsid w:val="004844EF"/>
    <w:rsid w:val="00487618"/>
    <w:rsid w:val="00490AD1"/>
    <w:rsid w:val="004A5B22"/>
    <w:rsid w:val="004A78DE"/>
    <w:rsid w:val="004B732E"/>
    <w:rsid w:val="004C728A"/>
    <w:rsid w:val="004D03A6"/>
    <w:rsid w:val="004D1BAD"/>
    <w:rsid w:val="004E7995"/>
    <w:rsid w:val="004E7F24"/>
    <w:rsid w:val="004F1C94"/>
    <w:rsid w:val="004F4FDE"/>
    <w:rsid w:val="00510C55"/>
    <w:rsid w:val="00512937"/>
    <w:rsid w:val="005157A9"/>
    <w:rsid w:val="00523155"/>
    <w:rsid w:val="00525B05"/>
    <w:rsid w:val="00532D4D"/>
    <w:rsid w:val="00533A79"/>
    <w:rsid w:val="005379A2"/>
    <w:rsid w:val="005405C9"/>
    <w:rsid w:val="00545BB3"/>
    <w:rsid w:val="00554B1E"/>
    <w:rsid w:val="00562190"/>
    <w:rsid w:val="00575A64"/>
    <w:rsid w:val="005963C5"/>
    <w:rsid w:val="00597B3E"/>
    <w:rsid w:val="005B6FCB"/>
    <w:rsid w:val="005C4497"/>
    <w:rsid w:val="005C5BB1"/>
    <w:rsid w:val="005D5035"/>
    <w:rsid w:val="005D6073"/>
    <w:rsid w:val="005E069A"/>
    <w:rsid w:val="005E413C"/>
    <w:rsid w:val="005F07B9"/>
    <w:rsid w:val="005F4FA4"/>
    <w:rsid w:val="005F5F70"/>
    <w:rsid w:val="005F6404"/>
    <w:rsid w:val="00604645"/>
    <w:rsid w:val="00614A81"/>
    <w:rsid w:val="0061527B"/>
    <w:rsid w:val="00616D8B"/>
    <w:rsid w:val="00617673"/>
    <w:rsid w:val="00623C1B"/>
    <w:rsid w:val="00626943"/>
    <w:rsid w:val="006302DE"/>
    <w:rsid w:val="00631BFE"/>
    <w:rsid w:val="0063205B"/>
    <w:rsid w:val="00634CA4"/>
    <w:rsid w:val="006416BB"/>
    <w:rsid w:val="00653884"/>
    <w:rsid w:val="00654BAE"/>
    <w:rsid w:val="00656758"/>
    <w:rsid w:val="006602D8"/>
    <w:rsid w:val="0066096E"/>
    <w:rsid w:val="006619F0"/>
    <w:rsid w:val="00663222"/>
    <w:rsid w:val="00664877"/>
    <w:rsid w:val="006654AB"/>
    <w:rsid w:val="00671F61"/>
    <w:rsid w:val="006729C8"/>
    <w:rsid w:val="00673EDE"/>
    <w:rsid w:val="00684E5F"/>
    <w:rsid w:val="00691084"/>
    <w:rsid w:val="0069295A"/>
    <w:rsid w:val="00693D78"/>
    <w:rsid w:val="00693F43"/>
    <w:rsid w:val="006A2A7B"/>
    <w:rsid w:val="006B2D68"/>
    <w:rsid w:val="006B668A"/>
    <w:rsid w:val="006C0E2F"/>
    <w:rsid w:val="006C31A4"/>
    <w:rsid w:val="006C5397"/>
    <w:rsid w:val="006C60E3"/>
    <w:rsid w:val="006C7ABB"/>
    <w:rsid w:val="006D6F78"/>
    <w:rsid w:val="006E2937"/>
    <w:rsid w:val="006E61B0"/>
    <w:rsid w:val="007001CA"/>
    <w:rsid w:val="00702DFF"/>
    <w:rsid w:val="007058E6"/>
    <w:rsid w:val="00717A57"/>
    <w:rsid w:val="00725DCC"/>
    <w:rsid w:val="00727227"/>
    <w:rsid w:val="00727CA6"/>
    <w:rsid w:val="007349E6"/>
    <w:rsid w:val="0073575F"/>
    <w:rsid w:val="00744E44"/>
    <w:rsid w:val="00767D3A"/>
    <w:rsid w:val="00774B7C"/>
    <w:rsid w:val="00777C88"/>
    <w:rsid w:val="00786D0E"/>
    <w:rsid w:val="00793677"/>
    <w:rsid w:val="007A1932"/>
    <w:rsid w:val="007A3192"/>
    <w:rsid w:val="007A7FEC"/>
    <w:rsid w:val="007C2A16"/>
    <w:rsid w:val="007D6ACF"/>
    <w:rsid w:val="007D70C6"/>
    <w:rsid w:val="007E6608"/>
    <w:rsid w:val="007F00A4"/>
    <w:rsid w:val="007F4F59"/>
    <w:rsid w:val="007F62F4"/>
    <w:rsid w:val="008018D5"/>
    <w:rsid w:val="008048BA"/>
    <w:rsid w:val="008108E6"/>
    <w:rsid w:val="00811581"/>
    <w:rsid w:val="00813321"/>
    <w:rsid w:val="008145A9"/>
    <w:rsid w:val="008148BD"/>
    <w:rsid w:val="00815BDE"/>
    <w:rsid w:val="00820AF5"/>
    <w:rsid w:val="008270C4"/>
    <w:rsid w:val="008277B6"/>
    <w:rsid w:val="00827ABC"/>
    <w:rsid w:val="008307EB"/>
    <w:rsid w:val="00830EDA"/>
    <w:rsid w:val="00832621"/>
    <w:rsid w:val="00832DBE"/>
    <w:rsid w:val="00844958"/>
    <w:rsid w:val="008465EF"/>
    <w:rsid w:val="0085390E"/>
    <w:rsid w:val="00854F66"/>
    <w:rsid w:val="00872575"/>
    <w:rsid w:val="00873DB5"/>
    <w:rsid w:val="008767B2"/>
    <w:rsid w:val="00877384"/>
    <w:rsid w:val="00877BBA"/>
    <w:rsid w:val="008A5A7B"/>
    <w:rsid w:val="008B3266"/>
    <w:rsid w:val="008B369B"/>
    <w:rsid w:val="008B3F11"/>
    <w:rsid w:val="008B6F49"/>
    <w:rsid w:val="008C08DC"/>
    <w:rsid w:val="008C2DCA"/>
    <w:rsid w:val="008C3046"/>
    <w:rsid w:val="008E7807"/>
    <w:rsid w:val="008F10BE"/>
    <w:rsid w:val="008F5D4C"/>
    <w:rsid w:val="00900135"/>
    <w:rsid w:val="00906B25"/>
    <w:rsid w:val="00907C3C"/>
    <w:rsid w:val="00907C82"/>
    <w:rsid w:val="00910F4A"/>
    <w:rsid w:val="009139C0"/>
    <w:rsid w:val="0091544E"/>
    <w:rsid w:val="00922D28"/>
    <w:rsid w:val="009310AB"/>
    <w:rsid w:val="009327CF"/>
    <w:rsid w:val="00933024"/>
    <w:rsid w:val="00943DBD"/>
    <w:rsid w:val="0095264C"/>
    <w:rsid w:val="00953519"/>
    <w:rsid w:val="009542D4"/>
    <w:rsid w:val="00954AAB"/>
    <w:rsid w:val="0095689C"/>
    <w:rsid w:val="00956B8F"/>
    <w:rsid w:val="00957A5D"/>
    <w:rsid w:val="009607FC"/>
    <w:rsid w:val="00972540"/>
    <w:rsid w:val="00973B60"/>
    <w:rsid w:val="009831BF"/>
    <w:rsid w:val="0098570E"/>
    <w:rsid w:val="00987111"/>
    <w:rsid w:val="009974EC"/>
    <w:rsid w:val="009A69D7"/>
    <w:rsid w:val="009A7CC2"/>
    <w:rsid w:val="009B7B75"/>
    <w:rsid w:val="009C5664"/>
    <w:rsid w:val="009D6B9B"/>
    <w:rsid w:val="009D6D85"/>
    <w:rsid w:val="009E2171"/>
    <w:rsid w:val="009E2886"/>
    <w:rsid w:val="009E5897"/>
    <w:rsid w:val="009E6533"/>
    <w:rsid w:val="009E7DE3"/>
    <w:rsid w:val="009F1576"/>
    <w:rsid w:val="009F2F01"/>
    <w:rsid w:val="00A07134"/>
    <w:rsid w:val="00A120D8"/>
    <w:rsid w:val="00A22C0B"/>
    <w:rsid w:val="00A26FAE"/>
    <w:rsid w:val="00A30C87"/>
    <w:rsid w:val="00A37597"/>
    <w:rsid w:val="00A375DE"/>
    <w:rsid w:val="00A41A33"/>
    <w:rsid w:val="00A41F79"/>
    <w:rsid w:val="00A630A8"/>
    <w:rsid w:val="00A73C01"/>
    <w:rsid w:val="00A77BDD"/>
    <w:rsid w:val="00A90C11"/>
    <w:rsid w:val="00A95B1B"/>
    <w:rsid w:val="00AB50AB"/>
    <w:rsid w:val="00AB6F8F"/>
    <w:rsid w:val="00AC39DF"/>
    <w:rsid w:val="00AC59FA"/>
    <w:rsid w:val="00AC720E"/>
    <w:rsid w:val="00AD112A"/>
    <w:rsid w:val="00AD338A"/>
    <w:rsid w:val="00AD4FCC"/>
    <w:rsid w:val="00AD6B9F"/>
    <w:rsid w:val="00AE0AA2"/>
    <w:rsid w:val="00AE1A79"/>
    <w:rsid w:val="00AE3142"/>
    <w:rsid w:val="00AE6407"/>
    <w:rsid w:val="00B07A93"/>
    <w:rsid w:val="00B1182C"/>
    <w:rsid w:val="00B13D09"/>
    <w:rsid w:val="00B23540"/>
    <w:rsid w:val="00B27A23"/>
    <w:rsid w:val="00B36DDA"/>
    <w:rsid w:val="00B45912"/>
    <w:rsid w:val="00B46197"/>
    <w:rsid w:val="00B53521"/>
    <w:rsid w:val="00B53DC4"/>
    <w:rsid w:val="00B57DE7"/>
    <w:rsid w:val="00B64871"/>
    <w:rsid w:val="00B66AD5"/>
    <w:rsid w:val="00B67F07"/>
    <w:rsid w:val="00B7182F"/>
    <w:rsid w:val="00B71993"/>
    <w:rsid w:val="00B735E8"/>
    <w:rsid w:val="00B917C3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5D60"/>
    <w:rsid w:val="00BD32E3"/>
    <w:rsid w:val="00BE5F43"/>
    <w:rsid w:val="00BF3674"/>
    <w:rsid w:val="00C027DA"/>
    <w:rsid w:val="00C067A5"/>
    <w:rsid w:val="00C11535"/>
    <w:rsid w:val="00C1188A"/>
    <w:rsid w:val="00C17A97"/>
    <w:rsid w:val="00C210B2"/>
    <w:rsid w:val="00C21F29"/>
    <w:rsid w:val="00C24052"/>
    <w:rsid w:val="00C25163"/>
    <w:rsid w:val="00C267ED"/>
    <w:rsid w:val="00C3102D"/>
    <w:rsid w:val="00C35781"/>
    <w:rsid w:val="00C35EAB"/>
    <w:rsid w:val="00C35EAE"/>
    <w:rsid w:val="00C40F08"/>
    <w:rsid w:val="00C41B0C"/>
    <w:rsid w:val="00C4520C"/>
    <w:rsid w:val="00C570FB"/>
    <w:rsid w:val="00C71B4A"/>
    <w:rsid w:val="00C773DB"/>
    <w:rsid w:val="00C85077"/>
    <w:rsid w:val="00C9438A"/>
    <w:rsid w:val="00C96CAB"/>
    <w:rsid w:val="00CA589A"/>
    <w:rsid w:val="00CA6FDD"/>
    <w:rsid w:val="00CB22D9"/>
    <w:rsid w:val="00CB4280"/>
    <w:rsid w:val="00CB629F"/>
    <w:rsid w:val="00CC6EEF"/>
    <w:rsid w:val="00CD0D68"/>
    <w:rsid w:val="00CD3839"/>
    <w:rsid w:val="00CF5020"/>
    <w:rsid w:val="00D07C1C"/>
    <w:rsid w:val="00D10BB2"/>
    <w:rsid w:val="00D176A8"/>
    <w:rsid w:val="00D17CF5"/>
    <w:rsid w:val="00D215F6"/>
    <w:rsid w:val="00D26C7E"/>
    <w:rsid w:val="00D30739"/>
    <w:rsid w:val="00D321B8"/>
    <w:rsid w:val="00D35921"/>
    <w:rsid w:val="00D35CFB"/>
    <w:rsid w:val="00D37AE0"/>
    <w:rsid w:val="00D4107A"/>
    <w:rsid w:val="00D4112E"/>
    <w:rsid w:val="00D42B88"/>
    <w:rsid w:val="00D44299"/>
    <w:rsid w:val="00D5057E"/>
    <w:rsid w:val="00D57E4E"/>
    <w:rsid w:val="00D60C7D"/>
    <w:rsid w:val="00D6233D"/>
    <w:rsid w:val="00D63687"/>
    <w:rsid w:val="00D64BE9"/>
    <w:rsid w:val="00D73CF3"/>
    <w:rsid w:val="00D74661"/>
    <w:rsid w:val="00D853E2"/>
    <w:rsid w:val="00D87661"/>
    <w:rsid w:val="00D917BE"/>
    <w:rsid w:val="00D96309"/>
    <w:rsid w:val="00DA0AF5"/>
    <w:rsid w:val="00DA1A8E"/>
    <w:rsid w:val="00DB3D63"/>
    <w:rsid w:val="00DC1467"/>
    <w:rsid w:val="00DE7300"/>
    <w:rsid w:val="00DF6F54"/>
    <w:rsid w:val="00E018D2"/>
    <w:rsid w:val="00E10488"/>
    <w:rsid w:val="00E107B4"/>
    <w:rsid w:val="00E11221"/>
    <w:rsid w:val="00E12CD5"/>
    <w:rsid w:val="00E14FAE"/>
    <w:rsid w:val="00E1788F"/>
    <w:rsid w:val="00E26F02"/>
    <w:rsid w:val="00E32311"/>
    <w:rsid w:val="00E363D8"/>
    <w:rsid w:val="00E50A11"/>
    <w:rsid w:val="00E52F57"/>
    <w:rsid w:val="00E612E7"/>
    <w:rsid w:val="00E64D56"/>
    <w:rsid w:val="00E72749"/>
    <w:rsid w:val="00E8664D"/>
    <w:rsid w:val="00E86A7A"/>
    <w:rsid w:val="00E90EBA"/>
    <w:rsid w:val="00E91CE4"/>
    <w:rsid w:val="00EB3833"/>
    <w:rsid w:val="00EB50EC"/>
    <w:rsid w:val="00EC1185"/>
    <w:rsid w:val="00EC3B31"/>
    <w:rsid w:val="00EE3438"/>
    <w:rsid w:val="00F0572E"/>
    <w:rsid w:val="00F06429"/>
    <w:rsid w:val="00F1375A"/>
    <w:rsid w:val="00F15697"/>
    <w:rsid w:val="00F16AE0"/>
    <w:rsid w:val="00F270CF"/>
    <w:rsid w:val="00F302C8"/>
    <w:rsid w:val="00F34035"/>
    <w:rsid w:val="00F3480A"/>
    <w:rsid w:val="00F4214C"/>
    <w:rsid w:val="00F42FA7"/>
    <w:rsid w:val="00F44D4C"/>
    <w:rsid w:val="00F453F5"/>
    <w:rsid w:val="00F572B9"/>
    <w:rsid w:val="00F604FB"/>
    <w:rsid w:val="00F606BC"/>
    <w:rsid w:val="00F60DF2"/>
    <w:rsid w:val="00F62CEF"/>
    <w:rsid w:val="00F75B8C"/>
    <w:rsid w:val="00F85D61"/>
    <w:rsid w:val="00F90553"/>
    <w:rsid w:val="00F90D16"/>
    <w:rsid w:val="00F94496"/>
    <w:rsid w:val="00FA563D"/>
    <w:rsid w:val="00FA76E1"/>
    <w:rsid w:val="00FB0B3B"/>
    <w:rsid w:val="00FB7455"/>
    <w:rsid w:val="00FC175C"/>
    <w:rsid w:val="00FC1CE6"/>
    <w:rsid w:val="00FF0A77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29"/>
    <o:shapelayout v:ext="edit">
      <o:idmap v:ext="edit" data="1"/>
    </o:shapelayout>
  </w:shapeDefaults>
  <w:decimalSymbol w:val=","/>
  <w:listSeparator w:val=";"/>
  <w15:docId w15:val="{0268EDCF-4FF4-4E09-97E5-75375556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5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ciunien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1BB17-7E18-46EE-9B3B-2186AC74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192</TotalTime>
  <Pages>2</Pages>
  <Words>900</Words>
  <Characters>6566</Characters>
  <Application>Microsoft Office Word</Application>
  <DocSecurity>0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Aurelija Balčiūnienė</cp:lastModifiedBy>
  <cp:revision>12</cp:revision>
  <cp:lastPrinted>2016-06-27T10:21:00Z</cp:lastPrinted>
  <dcterms:created xsi:type="dcterms:W3CDTF">2016-06-16T06:37:00Z</dcterms:created>
  <dcterms:modified xsi:type="dcterms:W3CDTF">2016-06-27T10:23:00Z</dcterms:modified>
</cp:coreProperties>
</file>