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301915618"/>
    <w:bookmarkEnd w:id="0"/>
    <w:bookmarkStart w:id="1" w:name="_MON_1051956295"/>
    <w:bookmarkEnd w:id="1"/>
    <w:p w:rsidR="007D2210" w:rsidRPr="00D814E3" w:rsidRDefault="007D2210" w:rsidP="007D2210">
      <w:pPr>
        <w:jc w:val="center"/>
        <w:rPr>
          <w:rFonts w:ascii="CG Times" w:hAnsi="CG Times"/>
          <w:sz w:val="24"/>
          <w:szCs w:val="24"/>
        </w:rPr>
      </w:pPr>
      <w:r w:rsidRPr="00D814E3">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23883447" r:id="rId7"/>
        </w:object>
      </w:r>
    </w:p>
    <w:p w:rsidR="007D2210" w:rsidRPr="00D814E3" w:rsidRDefault="007D2210" w:rsidP="007D2210">
      <w:pPr>
        <w:pStyle w:val="Antrat1"/>
        <w:jc w:val="center"/>
        <w:rPr>
          <w:sz w:val="24"/>
          <w:szCs w:val="24"/>
        </w:rPr>
      </w:pPr>
    </w:p>
    <w:p w:rsidR="007D2210" w:rsidRPr="00D814E3" w:rsidRDefault="007D2210" w:rsidP="007D2210">
      <w:pPr>
        <w:pStyle w:val="Antrat1"/>
        <w:tabs>
          <w:tab w:val="left" w:pos="2625"/>
          <w:tab w:val="center" w:pos="4819"/>
        </w:tabs>
        <w:rPr>
          <w:sz w:val="24"/>
          <w:szCs w:val="24"/>
        </w:rPr>
      </w:pPr>
      <w:r w:rsidRPr="00D814E3">
        <w:rPr>
          <w:sz w:val="24"/>
          <w:szCs w:val="24"/>
        </w:rPr>
        <w:tab/>
      </w:r>
      <w:r w:rsidRPr="00D814E3">
        <w:rPr>
          <w:sz w:val="24"/>
          <w:szCs w:val="24"/>
        </w:rPr>
        <w:tab/>
        <w:t>VIEŠŲJŲ PIRKIMŲ TARNYBA</w:t>
      </w:r>
    </w:p>
    <w:p w:rsidR="007D2210" w:rsidRPr="00D814E3" w:rsidRDefault="007D2210" w:rsidP="007D2210">
      <w:pPr>
        <w:jc w:val="center"/>
        <w:rPr>
          <w:b/>
          <w:sz w:val="24"/>
          <w:szCs w:val="24"/>
        </w:rPr>
      </w:pPr>
      <w:r w:rsidRPr="00D814E3">
        <w:rPr>
          <w:b/>
          <w:sz w:val="24"/>
          <w:szCs w:val="24"/>
        </w:rPr>
        <w:t>PREVENCIJOS IR PIRKIMO SUTARČIŲ PRIEŽIŪROS SKYRIUS</w:t>
      </w:r>
    </w:p>
    <w:p w:rsidR="007D2210" w:rsidRPr="00D814E3" w:rsidRDefault="007D2210" w:rsidP="007D2210">
      <w:pPr>
        <w:ind w:left="-284" w:firstLine="284"/>
        <w:jc w:val="center"/>
        <w:rPr>
          <w:b/>
          <w:bCs/>
          <w:sz w:val="24"/>
          <w:szCs w:val="24"/>
        </w:rPr>
      </w:pPr>
    </w:p>
    <w:p w:rsidR="007D2210" w:rsidRPr="00D814E3" w:rsidRDefault="007D2210" w:rsidP="007D2210">
      <w:pPr>
        <w:ind w:left="-284" w:firstLine="284"/>
        <w:jc w:val="center"/>
        <w:rPr>
          <w:b/>
          <w:bCs/>
          <w:sz w:val="24"/>
          <w:szCs w:val="24"/>
        </w:rPr>
      </w:pPr>
      <w:r w:rsidRPr="00D814E3">
        <w:rPr>
          <w:b/>
          <w:bCs/>
          <w:sz w:val="24"/>
          <w:szCs w:val="24"/>
        </w:rPr>
        <w:t>SPRENDIMAS DĖL SUT</w:t>
      </w:r>
      <w:r w:rsidR="00C56544">
        <w:rPr>
          <w:b/>
          <w:bCs/>
          <w:sz w:val="24"/>
          <w:szCs w:val="24"/>
        </w:rPr>
        <w:t>IKIMO PAKEISTI PIRKIMO SUTARČIŲ</w:t>
      </w:r>
      <w:r w:rsidRPr="00D814E3">
        <w:rPr>
          <w:b/>
          <w:bCs/>
          <w:sz w:val="24"/>
          <w:szCs w:val="24"/>
        </w:rPr>
        <w:t xml:space="preserve"> SĄLYGAS</w:t>
      </w:r>
      <w:r w:rsidR="00CE67C6">
        <w:rPr>
          <w:b/>
          <w:bCs/>
          <w:sz w:val="24"/>
          <w:szCs w:val="24"/>
        </w:rPr>
        <w:t xml:space="preserve"> IR ATLIKTI PAPILDOMŲ DARBŲ PIRKIMĄ NESKELBIAMŲ DERYBŲ BŪDU</w:t>
      </w:r>
    </w:p>
    <w:tbl>
      <w:tblPr>
        <w:tblW w:w="6588" w:type="dxa"/>
        <w:tblInd w:w="2799" w:type="dxa"/>
        <w:tblLayout w:type="fixed"/>
        <w:tblLook w:val="0000" w:firstRow="0" w:lastRow="0" w:firstColumn="0" w:lastColumn="0" w:noHBand="0" w:noVBand="0"/>
      </w:tblPr>
      <w:tblGrid>
        <w:gridCol w:w="3594"/>
        <w:gridCol w:w="1182"/>
        <w:gridCol w:w="386"/>
        <w:gridCol w:w="1426"/>
      </w:tblGrid>
      <w:tr w:rsidR="007D2210" w:rsidRPr="00D814E3" w:rsidTr="002238AD">
        <w:trPr>
          <w:cantSplit/>
          <w:trHeight w:val="671"/>
        </w:trPr>
        <w:tc>
          <w:tcPr>
            <w:tcW w:w="3594" w:type="dxa"/>
          </w:tcPr>
          <w:p w:rsidR="007D2210" w:rsidRDefault="007D2210" w:rsidP="00470B78">
            <w:pPr>
              <w:pStyle w:val="Default"/>
              <w:rPr>
                <w:u w:val="single"/>
                <w:lang w:val="lt-LT"/>
              </w:rPr>
            </w:pPr>
          </w:p>
          <w:p w:rsidR="007D2210" w:rsidRPr="00D814E3" w:rsidRDefault="00470B78" w:rsidP="002238AD">
            <w:pPr>
              <w:pStyle w:val="Default"/>
              <w:jc w:val="center"/>
              <w:rPr>
                <w:lang w:val="lt-LT"/>
              </w:rPr>
            </w:pPr>
            <w:r>
              <w:rPr>
                <w:u w:val="single"/>
                <w:lang w:val="lt-LT"/>
              </w:rPr>
              <w:t>2016-05</w:t>
            </w:r>
            <w:r w:rsidR="007D2210" w:rsidRPr="00D814E3">
              <w:rPr>
                <w:u w:val="single"/>
                <w:lang w:val="lt-LT"/>
              </w:rPr>
              <w:t xml:space="preserve">-   </w:t>
            </w:r>
            <w:r w:rsidR="007D2210" w:rsidRPr="00D814E3">
              <w:rPr>
                <w:lang w:val="lt-LT"/>
              </w:rPr>
              <w:t xml:space="preserve"> Nr. 4S-______</w:t>
            </w:r>
          </w:p>
          <w:p w:rsidR="007D2210" w:rsidRPr="00D814E3" w:rsidRDefault="007D2210" w:rsidP="002238AD">
            <w:pPr>
              <w:pStyle w:val="Default"/>
              <w:jc w:val="center"/>
              <w:rPr>
                <w:lang w:val="lt-LT"/>
              </w:rPr>
            </w:pPr>
            <w:r w:rsidRPr="00D814E3">
              <w:rPr>
                <w:lang w:val="lt-LT"/>
              </w:rPr>
              <w:t>Vilnius</w:t>
            </w:r>
          </w:p>
          <w:p w:rsidR="007D2210" w:rsidRPr="00D814E3" w:rsidRDefault="007D2210" w:rsidP="002238AD">
            <w:pPr>
              <w:jc w:val="center"/>
              <w:rPr>
                <w:sz w:val="24"/>
                <w:szCs w:val="24"/>
              </w:rPr>
            </w:pPr>
          </w:p>
        </w:tc>
        <w:tc>
          <w:tcPr>
            <w:tcW w:w="1182" w:type="dxa"/>
          </w:tcPr>
          <w:p w:rsidR="007D2210" w:rsidRPr="00D814E3" w:rsidRDefault="007D2210" w:rsidP="002238AD">
            <w:pPr>
              <w:rPr>
                <w:sz w:val="24"/>
                <w:szCs w:val="24"/>
              </w:rPr>
            </w:pPr>
          </w:p>
        </w:tc>
        <w:tc>
          <w:tcPr>
            <w:tcW w:w="386" w:type="dxa"/>
          </w:tcPr>
          <w:p w:rsidR="007D2210" w:rsidRPr="00D814E3" w:rsidRDefault="007D2210" w:rsidP="002238AD">
            <w:pPr>
              <w:rPr>
                <w:sz w:val="24"/>
                <w:szCs w:val="24"/>
              </w:rPr>
            </w:pPr>
          </w:p>
        </w:tc>
        <w:tc>
          <w:tcPr>
            <w:tcW w:w="1426" w:type="dxa"/>
          </w:tcPr>
          <w:p w:rsidR="007D2210" w:rsidRPr="00D814E3" w:rsidRDefault="007D2210" w:rsidP="002238AD">
            <w:pPr>
              <w:rPr>
                <w:sz w:val="24"/>
                <w:szCs w:val="24"/>
              </w:rPr>
            </w:pPr>
          </w:p>
        </w:tc>
      </w:tr>
    </w:tbl>
    <w:p w:rsidR="00AD0175" w:rsidRDefault="007D2210" w:rsidP="007D2210">
      <w:pPr>
        <w:tabs>
          <w:tab w:val="left" w:pos="900"/>
        </w:tabs>
        <w:ind w:firstLine="539"/>
        <w:jc w:val="both"/>
        <w:rPr>
          <w:sz w:val="24"/>
        </w:rPr>
      </w:pPr>
      <w:r>
        <w:rPr>
          <w:sz w:val="24"/>
          <w:szCs w:val="24"/>
        </w:rPr>
        <w:t>Viešųjų pirkimų tarnyba (toliau – Tarnyba), vadovaudamasi Lietuvos Respublikos viešųjų pirkimų įstatymo (toliau – Įstatymas)</w:t>
      </w:r>
      <w:r w:rsidRPr="00E72CD4">
        <w:rPr>
          <w:sz w:val="24"/>
          <w:szCs w:val="24"/>
        </w:rPr>
        <w:t xml:space="preserve"> </w:t>
      </w:r>
      <w:r>
        <w:rPr>
          <w:sz w:val="24"/>
          <w:szCs w:val="24"/>
        </w:rPr>
        <w:t>8</w:t>
      </w:r>
      <w:r>
        <w:rPr>
          <w:sz w:val="24"/>
          <w:szCs w:val="24"/>
          <w:vertAlign w:val="superscript"/>
        </w:rPr>
        <w:t>2</w:t>
      </w:r>
      <w:r>
        <w:rPr>
          <w:sz w:val="24"/>
          <w:szCs w:val="24"/>
        </w:rPr>
        <w:t xml:space="preserve"> straipsnio 2 dalies 7 punkto nuostatomis, išnagrinėjo </w:t>
      </w:r>
      <w:r w:rsidR="00AD0175">
        <w:rPr>
          <w:sz w:val="24"/>
        </w:rPr>
        <w:t>Jūsų prašymą, kad būtų pakeistos šių sutarčių sąlygos:</w:t>
      </w:r>
    </w:p>
    <w:p w:rsidR="00AD0175" w:rsidRDefault="00AD0175" w:rsidP="00AD0175">
      <w:pPr>
        <w:tabs>
          <w:tab w:val="left" w:pos="900"/>
        </w:tabs>
        <w:ind w:firstLine="539"/>
        <w:jc w:val="both"/>
        <w:rPr>
          <w:sz w:val="24"/>
          <w:szCs w:val="24"/>
        </w:rPr>
      </w:pPr>
      <w:r>
        <w:rPr>
          <w:sz w:val="24"/>
        </w:rPr>
        <w:t xml:space="preserve">1. </w:t>
      </w:r>
      <w:r>
        <w:rPr>
          <w:sz w:val="24"/>
          <w:szCs w:val="24"/>
        </w:rPr>
        <w:t>2008 m. rugsėjo 29 d. Lietuvos nacionalinės Martyno Mažvydo bibliotekos pagrindinio pastato Rangos sutarties Nr. 1-09/08/TR-1139 (</w:t>
      </w:r>
      <w:r w:rsidRPr="00966566">
        <w:rPr>
          <w:sz w:val="24"/>
          <w:szCs w:val="24"/>
        </w:rPr>
        <w:t xml:space="preserve">toliau </w:t>
      </w:r>
      <w:r>
        <w:rPr>
          <w:sz w:val="24"/>
          <w:szCs w:val="24"/>
        </w:rPr>
        <w:t>–</w:t>
      </w:r>
      <w:r w:rsidRPr="00966566">
        <w:rPr>
          <w:sz w:val="24"/>
          <w:szCs w:val="24"/>
        </w:rPr>
        <w:t xml:space="preserve"> </w:t>
      </w:r>
      <w:r>
        <w:rPr>
          <w:sz w:val="24"/>
          <w:szCs w:val="24"/>
        </w:rPr>
        <w:t>Pagrindinė s</w:t>
      </w:r>
      <w:r>
        <w:rPr>
          <w:sz w:val="24"/>
          <w:szCs w:val="24"/>
        </w:rPr>
        <w:t xml:space="preserve">utartis), </w:t>
      </w:r>
      <w:r w:rsidRPr="00EF610C">
        <w:rPr>
          <w:sz w:val="24"/>
          <w:szCs w:val="24"/>
        </w:rPr>
        <w:t xml:space="preserve">sudarytos tarp </w:t>
      </w:r>
      <w:r>
        <w:rPr>
          <w:sz w:val="24"/>
          <w:szCs w:val="24"/>
        </w:rPr>
        <w:t>Lietuvos nacionalinės Martyno Mažvydo bibliotekos ir AB „YIT Kausta“</w:t>
      </w:r>
      <w:r>
        <w:rPr>
          <w:sz w:val="24"/>
          <w:szCs w:val="24"/>
        </w:rPr>
        <w:t xml:space="preserve">, t. y. leisti atsisakyti dalies </w:t>
      </w:r>
      <w:r w:rsidR="003D1A5D">
        <w:rPr>
          <w:sz w:val="24"/>
          <w:szCs w:val="24"/>
        </w:rPr>
        <w:t xml:space="preserve">sutartyje </w:t>
      </w:r>
      <w:r>
        <w:rPr>
          <w:sz w:val="24"/>
          <w:szCs w:val="24"/>
        </w:rPr>
        <w:t>numatytų darbų už 224 099,43 Eur su PVM ir atitinkamai sumažinti sutarties kainą iki 13 899 586,84 Eur su PVM;</w:t>
      </w:r>
    </w:p>
    <w:p w:rsidR="00AD0175" w:rsidRDefault="00AD0175" w:rsidP="00AD0175">
      <w:pPr>
        <w:tabs>
          <w:tab w:val="left" w:pos="900"/>
        </w:tabs>
        <w:ind w:firstLine="539"/>
        <w:jc w:val="both"/>
        <w:rPr>
          <w:sz w:val="24"/>
          <w:szCs w:val="24"/>
        </w:rPr>
      </w:pPr>
      <w:r>
        <w:rPr>
          <w:sz w:val="24"/>
          <w:szCs w:val="24"/>
        </w:rPr>
        <w:t xml:space="preserve">2. 2012 m. spalio 16 d. Papildomo susitarimo prie 2009 m. lapkričio 5 d. 1-09-1/08(2009.11.06 TR-1939) susitarimo dėl papildomų darbų įsigijimo Nr. 13-1-09-15/08, sudaryto tarp </w:t>
      </w:r>
      <w:r>
        <w:rPr>
          <w:sz w:val="24"/>
          <w:szCs w:val="24"/>
        </w:rPr>
        <w:t>Lietuvos nacionalinės Martyno Mažvydo bibliotekos ir AB „YIT Kausta“</w:t>
      </w:r>
      <w:r w:rsidR="00175868">
        <w:rPr>
          <w:sz w:val="24"/>
          <w:szCs w:val="24"/>
        </w:rPr>
        <w:t xml:space="preserve"> (toliau – Papildomų darbų sutartis 1)</w:t>
      </w:r>
      <w:r>
        <w:rPr>
          <w:sz w:val="24"/>
          <w:szCs w:val="24"/>
        </w:rPr>
        <w:t>, t. y. leisti atsisakyti darbų už 19 985,85 Eur su PVM ir</w:t>
      </w:r>
      <w:r w:rsidR="004952B5">
        <w:rPr>
          <w:sz w:val="24"/>
          <w:szCs w:val="24"/>
        </w:rPr>
        <w:t xml:space="preserve"> sumažinti bendrą papildomų darbų kainą iki 113 568,04 Eur su PVM;</w:t>
      </w:r>
    </w:p>
    <w:p w:rsidR="004952B5" w:rsidRDefault="004952B5" w:rsidP="00AD0175">
      <w:pPr>
        <w:tabs>
          <w:tab w:val="left" w:pos="900"/>
        </w:tabs>
        <w:ind w:firstLine="539"/>
        <w:jc w:val="both"/>
        <w:rPr>
          <w:sz w:val="24"/>
          <w:szCs w:val="24"/>
        </w:rPr>
      </w:pPr>
      <w:r>
        <w:rPr>
          <w:sz w:val="24"/>
          <w:szCs w:val="24"/>
        </w:rPr>
        <w:t xml:space="preserve">3. 2014 m. liepos 16 d. Rangos sutarties Nr. YIT-14/0549, sudarytos tarp </w:t>
      </w:r>
      <w:r>
        <w:rPr>
          <w:sz w:val="24"/>
          <w:szCs w:val="24"/>
        </w:rPr>
        <w:t>Lietuvos nacionalinės Martyno Mažvydo bibliotekos ir AB „YIT Kausta“</w:t>
      </w:r>
      <w:r w:rsidR="00175868">
        <w:rPr>
          <w:sz w:val="24"/>
          <w:szCs w:val="24"/>
        </w:rPr>
        <w:t xml:space="preserve"> (toliau – Papildomų darbų sutartis 2)</w:t>
      </w:r>
      <w:r>
        <w:rPr>
          <w:sz w:val="24"/>
          <w:szCs w:val="24"/>
        </w:rPr>
        <w:t>, t. y. leisti atsisakyti darbų už 5 931,89 Eur su PVM ir sumažinti sutarties kainą iki 243 083,78 Eur su PVM;</w:t>
      </w:r>
    </w:p>
    <w:p w:rsidR="004952B5" w:rsidRDefault="004952B5" w:rsidP="00AD0175">
      <w:pPr>
        <w:tabs>
          <w:tab w:val="left" w:pos="900"/>
        </w:tabs>
        <w:ind w:firstLine="539"/>
        <w:jc w:val="both"/>
        <w:rPr>
          <w:sz w:val="24"/>
          <w:szCs w:val="24"/>
        </w:rPr>
      </w:pPr>
      <w:r>
        <w:rPr>
          <w:sz w:val="24"/>
          <w:szCs w:val="24"/>
        </w:rPr>
        <w:t xml:space="preserve">4. 2014 m. gruodžio 10 d. Rangos sutarties Nr. YIT-14/1162, sudarytos tarp </w:t>
      </w:r>
      <w:r>
        <w:rPr>
          <w:sz w:val="24"/>
          <w:szCs w:val="24"/>
        </w:rPr>
        <w:t>Lietuvos nacionalinės Martyno Mažvydo bibliotekos</w:t>
      </w:r>
      <w:r w:rsidR="00175868">
        <w:rPr>
          <w:sz w:val="24"/>
          <w:szCs w:val="24"/>
        </w:rPr>
        <w:t xml:space="preserve"> (toliau – Perkančioji organizacija)</w:t>
      </w:r>
      <w:r>
        <w:rPr>
          <w:sz w:val="24"/>
          <w:szCs w:val="24"/>
        </w:rPr>
        <w:t xml:space="preserve"> ir AB „YIT Kausta“</w:t>
      </w:r>
      <w:r w:rsidR="00175868">
        <w:rPr>
          <w:sz w:val="24"/>
          <w:szCs w:val="24"/>
        </w:rPr>
        <w:t xml:space="preserve"> (toliau – Rangovas) (toliau – Papildomų darbų sutartis 3)</w:t>
      </w:r>
      <w:r>
        <w:rPr>
          <w:sz w:val="24"/>
          <w:szCs w:val="24"/>
        </w:rPr>
        <w:t xml:space="preserve">, t. y. leisti atsisakyti darbų už 9 244,54 Eur su PVM ir sumažinti sutarties kainą iki 585 046,96 Eur su PVM. Taip pat Perkančioji organizacija </w:t>
      </w:r>
      <w:r w:rsidR="00175868">
        <w:rPr>
          <w:sz w:val="24"/>
          <w:szCs w:val="24"/>
        </w:rPr>
        <w:t>prašo leisti Pagrindinei sutarčiai užbaigti reikalingus papildomus darbus įsigyti neskelbiamų derybų būdu, vadovaujantis Įstatymo 56 straipsnio 4 dalies 1 punkto nuostatomis.</w:t>
      </w:r>
    </w:p>
    <w:p w:rsidR="00175868" w:rsidRDefault="00175868" w:rsidP="00AD0175">
      <w:pPr>
        <w:tabs>
          <w:tab w:val="left" w:pos="900"/>
        </w:tabs>
        <w:ind w:firstLine="539"/>
        <w:jc w:val="both"/>
        <w:rPr>
          <w:sz w:val="24"/>
          <w:szCs w:val="24"/>
        </w:rPr>
      </w:pPr>
      <w:r>
        <w:rPr>
          <w:sz w:val="24"/>
          <w:szCs w:val="24"/>
        </w:rPr>
        <w:t xml:space="preserve">Pagrindinė sutartis sudaryta įvykdžius atviro konkurso „Lietuvos nacionalinės Martyno Mažvydo bibliotekos pagrindinio pastato Gedimino per. 51, Vilniuje, rekonstrukcija“ (skelbtas </w:t>
      </w:r>
      <w:r w:rsidR="009E5022">
        <w:rPr>
          <w:sz w:val="24"/>
          <w:szCs w:val="24"/>
        </w:rPr>
        <w:t xml:space="preserve">     </w:t>
      </w:r>
      <w:r>
        <w:rPr>
          <w:sz w:val="24"/>
          <w:szCs w:val="24"/>
        </w:rPr>
        <w:t xml:space="preserve">2008 m. balandžio 30 d. leidinio „Valstybės žinios“ priede „Informaciniai pranešimai“ Nr. 32; Pirkimo </w:t>
      </w:r>
      <w:r w:rsidRPr="00C56544">
        <w:rPr>
          <w:b/>
          <w:sz w:val="24"/>
          <w:szCs w:val="24"/>
        </w:rPr>
        <w:t>Nr. 66432</w:t>
      </w:r>
      <w:r>
        <w:rPr>
          <w:sz w:val="24"/>
          <w:szCs w:val="24"/>
        </w:rPr>
        <w:t>) pirkimo procedūras. Papildomų darbų sutartys sudarytos</w:t>
      </w:r>
      <w:r w:rsidR="009E5022">
        <w:rPr>
          <w:sz w:val="24"/>
          <w:szCs w:val="24"/>
        </w:rPr>
        <w:t xml:space="preserve"> atlikus viešuosius</w:t>
      </w:r>
      <w:r>
        <w:rPr>
          <w:sz w:val="24"/>
          <w:szCs w:val="24"/>
        </w:rPr>
        <w:t xml:space="preserve"> </w:t>
      </w:r>
      <w:r w:rsidR="009E5022">
        <w:rPr>
          <w:sz w:val="24"/>
          <w:szCs w:val="24"/>
        </w:rPr>
        <w:t xml:space="preserve">pirkimus </w:t>
      </w:r>
      <w:r>
        <w:rPr>
          <w:sz w:val="24"/>
          <w:szCs w:val="24"/>
        </w:rPr>
        <w:t xml:space="preserve">neskelbiamų derybų būdu, vadovaujantis Įstatymo 56 straipsnio </w:t>
      </w:r>
      <w:r w:rsidR="009E5022">
        <w:rPr>
          <w:sz w:val="24"/>
          <w:szCs w:val="24"/>
        </w:rPr>
        <w:t>4 dalies 1 punkto nuostatomis</w:t>
      </w:r>
      <w:r w:rsidR="00C56544">
        <w:rPr>
          <w:sz w:val="24"/>
          <w:szCs w:val="24"/>
        </w:rPr>
        <w:t>.</w:t>
      </w:r>
    </w:p>
    <w:p w:rsidR="00BD3576" w:rsidRPr="00BD3576" w:rsidRDefault="00BD3576" w:rsidP="007D2210">
      <w:pPr>
        <w:tabs>
          <w:tab w:val="left" w:pos="900"/>
        </w:tabs>
        <w:ind w:firstLine="539"/>
        <w:jc w:val="both"/>
        <w:rPr>
          <w:b/>
          <w:i/>
          <w:sz w:val="24"/>
          <w:szCs w:val="24"/>
        </w:rPr>
      </w:pPr>
      <w:r w:rsidRPr="00BD3576">
        <w:rPr>
          <w:b/>
          <w:i/>
          <w:sz w:val="24"/>
          <w:szCs w:val="24"/>
        </w:rPr>
        <w:t xml:space="preserve">Dėl sutikimo, kad būtų pakeistos </w:t>
      </w:r>
      <w:r w:rsidR="00C56544">
        <w:rPr>
          <w:b/>
          <w:i/>
          <w:sz w:val="24"/>
          <w:szCs w:val="24"/>
        </w:rPr>
        <w:t>pirkimo sutarčių</w:t>
      </w:r>
      <w:r w:rsidRPr="00BD3576">
        <w:rPr>
          <w:b/>
          <w:i/>
          <w:sz w:val="24"/>
          <w:szCs w:val="24"/>
        </w:rPr>
        <w:t xml:space="preserve"> sąlygos</w:t>
      </w:r>
    </w:p>
    <w:p w:rsidR="00E32B84" w:rsidRDefault="007D2210" w:rsidP="007D2210">
      <w:pPr>
        <w:tabs>
          <w:tab w:val="left" w:pos="900"/>
        </w:tabs>
        <w:ind w:firstLine="539"/>
        <w:jc w:val="both"/>
        <w:rPr>
          <w:sz w:val="24"/>
          <w:szCs w:val="24"/>
        </w:rPr>
      </w:pPr>
      <w:r>
        <w:rPr>
          <w:sz w:val="24"/>
          <w:szCs w:val="24"/>
        </w:rPr>
        <w:t xml:space="preserve">Perkančioji organizacija savo prašyme nurodo, kad </w:t>
      </w:r>
      <w:r w:rsidR="00B410B1">
        <w:rPr>
          <w:sz w:val="24"/>
          <w:szCs w:val="24"/>
        </w:rPr>
        <w:t>dėl užs</w:t>
      </w:r>
      <w:r w:rsidR="00C56544">
        <w:rPr>
          <w:sz w:val="24"/>
          <w:szCs w:val="24"/>
        </w:rPr>
        <w:t>itęsusios rekonstrukcijos eigos ir</w:t>
      </w:r>
      <w:r w:rsidR="00B410B1">
        <w:rPr>
          <w:sz w:val="24"/>
          <w:szCs w:val="24"/>
        </w:rPr>
        <w:t xml:space="preserve"> pasikeitus</w:t>
      </w:r>
      <w:r w:rsidR="00C56544">
        <w:rPr>
          <w:sz w:val="24"/>
          <w:szCs w:val="24"/>
        </w:rPr>
        <w:t xml:space="preserve"> kai kurių patalpų išplanavimui</w:t>
      </w:r>
      <w:r w:rsidR="00B410B1">
        <w:rPr>
          <w:sz w:val="24"/>
          <w:szCs w:val="24"/>
        </w:rPr>
        <w:t xml:space="preserve"> atsirado poreikis atsisakyti kompiuterinio tinklo sieninių paskirstymo spintelių ir dėžučių. Atsižvelgiant į interjero projekto sprendinius reikėtų pakeisti anksčiau suprojektuotas korpusines garso kolonėles įleidžiamas į lubas, bendrose erdvėse galima būtų sumažinti kolonėlių skaičių ir numatyta įrengti ruporinius garsiakalbius. Pasikeitus </w:t>
      </w:r>
      <w:r w:rsidR="007F40EC">
        <w:rPr>
          <w:sz w:val="24"/>
          <w:szCs w:val="24"/>
        </w:rPr>
        <w:t>baldų išplanavimui, galima būtų atsisakyti kompiuteriniams tinklams skirtų plastikinių kanalų, nes laidus galima bus išvedžioti po darbo stalais įrengtuose plastikiniuose kanaluose. Rekonstrukcijos eigoje atsiradus technologiniams ir patalpų išplanavimo ar funkcionalumo pasikeitimams, atsirado poreikis koreguoti Dulkių šalinimo sistemos</w:t>
      </w:r>
      <w:r w:rsidR="003A7C06">
        <w:rPr>
          <w:sz w:val="24"/>
          <w:szCs w:val="24"/>
        </w:rPr>
        <w:t xml:space="preserve"> projektą ir atsisakyti dalies Techniniame projekte nurodytų </w:t>
      </w:r>
      <w:r w:rsidR="003A7C06">
        <w:rPr>
          <w:sz w:val="24"/>
          <w:szCs w:val="24"/>
        </w:rPr>
        <w:lastRenderedPageBreak/>
        <w:t>sprendinių, pagal gaisrosaugos projektą, numatytos skydinės durys turi būti pakeistos į sertifikuotas gaisrinės saugos reikalavimus atitinkančias duris, tokiu būdu užtikrinant, kad pastatas būtų saugus gaisrosaugos atžvilgiu ir atitinkantis norminius reikalavimus. Taip pat yra atsisakoma dalies darbų, kurie nebebus vykdomi rekonstrukcijos procese, dė</w:t>
      </w:r>
      <w:r w:rsidR="00756728">
        <w:rPr>
          <w:sz w:val="24"/>
          <w:szCs w:val="24"/>
        </w:rPr>
        <w:t>l padarytų reko</w:t>
      </w:r>
      <w:r w:rsidR="003A7C06">
        <w:rPr>
          <w:sz w:val="24"/>
          <w:szCs w:val="24"/>
        </w:rPr>
        <w:t>n</w:t>
      </w:r>
      <w:r w:rsidR="00756728">
        <w:rPr>
          <w:sz w:val="24"/>
          <w:szCs w:val="24"/>
        </w:rPr>
        <w:t>s</w:t>
      </w:r>
      <w:r w:rsidR="003A7C06">
        <w:rPr>
          <w:sz w:val="24"/>
          <w:szCs w:val="24"/>
        </w:rPr>
        <w:t>trukcijos projektinių pakeitimų Konstrukcinėje, Šiluminio punkto, Laiptelių, Baldų ir įrengimų, Video kontrolės ir Patalpų apdailos dalyse.</w:t>
      </w:r>
      <w:r w:rsidR="00C56544">
        <w:rPr>
          <w:sz w:val="24"/>
          <w:szCs w:val="24"/>
        </w:rPr>
        <w:t xml:space="preserve"> Dėl aukščiau </w:t>
      </w:r>
      <w:r w:rsidR="00D22629">
        <w:rPr>
          <w:sz w:val="24"/>
          <w:szCs w:val="24"/>
        </w:rPr>
        <w:t>nurodytų aplinkybių Perkančioji organizacija prašo leisti</w:t>
      </w:r>
      <w:r w:rsidR="00C56544">
        <w:rPr>
          <w:sz w:val="24"/>
          <w:szCs w:val="24"/>
        </w:rPr>
        <w:t xml:space="preserve"> koreguoti Pagrindinę sutartį ir atsisakyti dalies Pagrind</w:t>
      </w:r>
      <w:r w:rsidR="00120B4F">
        <w:rPr>
          <w:sz w:val="24"/>
          <w:szCs w:val="24"/>
        </w:rPr>
        <w:t xml:space="preserve">inėje sutartyje numatytų darbų </w:t>
      </w:r>
      <w:r w:rsidR="00C56544">
        <w:rPr>
          <w:sz w:val="24"/>
          <w:szCs w:val="24"/>
        </w:rPr>
        <w:t>už 224 099,43 Eur su PVM</w:t>
      </w:r>
      <w:r w:rsidR="00D22629">
        <w:rPr>
          <w:sz w:val="24"/>
          <w:szCs w:val="24"/>
        </w:rPr>
        <w:t xml:space="preserve"> ir atitinkamai sumažinti Pagrindinės sutarties kainą</w:t>
      </w:r>
      <w:r w:rsidR="00C56544">
        <w:rPr>
          <w:sz w:val="24"/>
          <w:szCs w:val="24"/>
        </w:rPr>
        <w:t>. Atsisakomų darbų kiekiai ir kainos detalizuotos atsisakomų darbų sąmatose: „Dulkių šalinimas 3755-TP-DŠ.SZ-03“, „Skydinės durys 3755-TP-A-R-AŽ 4“, „Konstrukcinė dalis 3755-TP—MŽ“, „Šiluminis punktas 3755-TP-ŠVOK.ŠP.SZ-03“, „Baldai ir įrengimai 3755-TP-T-B-ĮŽ“, „Video kontrolės tinklai 3755-TP-SS-V-ĮMŽ“, „Patalpų apdaila 3755-TP-A-R-AŽ 1“, „Laipteliai 3755-TP-A-R-AŽ 3“.</w:t>
      </w:r>
    </w:p>
    <w:p w:rsidR="00C56544" w:rsidRDefault="00D22629" w:rsidP="007D2210">
      <w:pPr>
        <w:tabs>
          <w:tab w:val="left" w:pos="900"/>
        </w:tabs>
        <w:ind w:firstLine="539"/>
        <w:jc w:val="both"/>
        <w:rPr>
          <w:sz w:val="24"/>
          <w:szCs w:val="24"/>
        </w:rPr>
      </w:pPr>
      <w:r>
        <w:rPr>
          <w:sz w:val="24"/>
          <w:szCs w:val="24"/>
        </w:rPr>
        <w:t>Taip pat d</w:t>
      </w:r>
      <w:r w:rsidR="0016799D">
        <w:rPr>
          <w:sz w:val="24"/>
          <w:szCs w:val="24"/>
        </w:rPr>
        <w:t xml:space="preserve">ėl </w:t>
      </w:r>
      <w:r w:rsidR="00C56544">
        <w:rPr>
          <w:sz w:val="24"/>
          <w:szCs w:val="24"/>
        </w:rPr>
        <w:t>aukščiau</w:t>
      </w:r>
      <w:r w:rsidR="0016799D">
        <w:rPr>
          <w:sz w:val="24"/>
          <w:szCs w:val="24"/>
        </w:rPr>
        <w:t xml:space="preserve"> nurodytų aplinkybių</w:t>
      </w:r>
      <w:r>
        <w:rPr>
          <w:sz w:val="24"/>
          <w:szCs w:val="24"/>
        </w:rPr>
        <w:t xml:space="preserve"> Perkančioji organizacija prašo leisti </w:t>
      </w:r>
      <w:r w:rsidR="00C56544">
        <w:rPr>
          <w:sz w:val="24"/>
          <w:szCs w:val="24"/>
        </w:rPr>
        <w:t xml:space="preserve">atsisakyti dalies darbų </w:t>
      </w:r>
      <w:r w:rsidR="0016799D">
        <w:rPr>
          <w:sz w:val="24"/>
          <w:szCs w:val="24"/>
        </w:rPr>
        <w:t xml:space="preserve">ir </w:t>
      </w:r>
      <w:r w:rsidR="00C56544">
        <w:rPr>
          <w:sz w:val="24"/>
          <w:szCs w:val="24"/>
        </w:rPr>
        <w:t>iš papildomų darbų sutarčių</w:t>
      </w:r>
      <w:r w:rsidR="0016799D">
        <w:rPr>
          <w:sz w:val="24"/>
          <w:szCs w:val="24"/>
        </w:rPr>
        <w:t>, t. y. iš Papildomų darbų sutarties 1 atsisakyti darbų už 19 985,85 Eur su PVM, iš Papildomos sutarties 2 atsisakyti darbų už 5 931,89 Eur su PVM, o iš Papildomos darbų sutarties 3 – darbų už 9 244,54 Eur su PVM. Atsisakomų darbų kiekiai ir kainos detalizuotos pateikiamose atsisakomų darbų sąmatose „Kompiuteriniai tinklai (13-1-09-15/08-TR-352)“, „Gaisro signalizacijos tinklai (YIT-14/1162-TR-368)“, „Kompiuteriniai tinklai (YIT-14/1162-TR-368)“ ir „Apsauginė signalizacija ir įeigos kontrolė (YIT-14/0549-TR-240)“.</w:t>
      </w:r>
    </w:p>
    <w:p w:rsidR="00D22629" w:rsidRDefault="00D22629" w:rsidP="00B93414">
      <w:pPr>
        <w:tabs>
          <w:tab w:val="left" w:pos="900"/>
        </w:tabs>
        <w:ind w:firstLine="539"/>
        <w:jc w:val="both"/>
        <w:rPr>
          <w:sz w:val="24"/>
          <w:szCs w:val="24"/>
        </w:rPr>
      </w:pPr>
      <w:r>
        <w:rPr>
          <w:sz w:val="24"/>
          <w:szCs w:val="24"/>
        </w:rPr>
        <w:t>Perkančiosios organizacijos pateikti dokumentai (2016 m. kovo 15 d. Susirinkimo aktas Nr. 15/03/16, Atsisakomų darbų sąmatos</w:t>
      </w:r>
      <w:r w:rsidR="00786903">
        <w:rPr>
          <w:sz w:val="24"/>
          <w:szCs w:val="24"/>
        </w:rPr>
        <w:t>, 2016 m. kovo 30 d. Perkančiosios organizacijos viešojo pirkimo komisijos posėdžio protokolas Nr. 19</w:t>
      </w:r>
      <w:r>
        <w:rPr>
          <w:sz w:val="24"/>
          <w:szCs w:val="24"/>
        </w:rPr>
        <w:t>) patvirtina, kad prašymas leisti atsisakyti dalies sutartyse numatytų darbų,</w:t>
      </w:r>
      <w:r w:rsidR="00B93414">
        <w:rPr>
          <w:sz w:val="24"/>
          <w:szCs w:val="24"/>
        </w:rPr>
        <w:t xml:space="preserve"> atitinkamai mažinant sutarčių vertes,</w:t>
      </w:r>
      <w:r>
        <w:rPr>
          <w:sz w:val="24"/>
          <w:szCs w:val="24"/>
        </w:rPr>
        <w:t xml:space="preserve"> yra pagrįstas ir sąlygotas objektyvių priežasčių.</w:t>
      </w:r>
      <w:r w:rsidR="00B93414">
        <w:rPr>
          <w:sz w:val="24"/>
          <w:szCs w:val="24"/>
        </w:rPr>
        <w:t xml:space="preserve"> Išnagrinėjus pateiktas nedaromų darbų sąmatas, nustatyta, kad </w:t>
      </w:r>
      <w:r w:rsidR="00120B4F">
        <w:rPr>
          <w:sz w:val="24"/>
          <w:szCs w:val="24"/>
        </w:rPr>
        <w:t xml:space="preserve">Perkančioji organizacija </w:t>
      </w:r>
      <w:r w:rsidR="00B93414">
        <w:rPr>
          <w:sz w:val="24"/>
          <w:szCs w:val="24"/>
        </w:rPr>
        <w:t xml:space="preserve">iš </w:t>
      </w:r>
      <w:r w:rsidR="00120B4F">
        <w:rPr>
          <w:sz w:val="24"/>
          <w:szCs w:val="24"/>
        </w:rPr>
        <w:t>Pagrindinės sutarties atsisako</w:t>
      </w:r>
      <w:r w:rsidR="00B93414">
        <w:rPr>
          <w:sz w:val="24"/>
          <w:szCs w:val="24"/>
        </w:rPr>
        <w:t xml:space="preserve"> darbų už 224 586,84 Eur su PVM, </w:t>
      </w:r>
      <w:r w:rsidR="00120B4F">
        <w:rPr>
          <w:sz w:val="24"/>
          <w:szCs w:val="24"/>
        </w:rPr>
        <w:t xml:space="preserve">iš </w:t>
      </w:r>
      <w:r w:rsidR="00B93414">
        <w:rPr>
          <w:sz w:val="24"/>
          <w:szCs w:val="24"/>
        </w:rPr>
        <w:t xml:space="preserve">Papildomos darbų sutarties 1 – </w:t>
      </w:r>
      <w:r w:rsidR="00120B4F">
        <w:rPr>
          <w:sz w:val="24"/>
          <w:szCs w:val="24"/>
        </w:rPr>
        <w:t xml:space="preserve">darbų už </w:t>
      </w:r>
      <w:r w:rsidR="00B93414">
        <w:rPr>
          <w:sz w:val="24"/>
          <w:szCs w:val="24"/>
        </w:rPr>
        <w:t xml:space="preserve">19 985,85 Eur su PVM, </w:t>
      </w:r>
      <w:r w:rsidR="00120B4F">
        <w:rPr>
          <w:sz w:val="24"/>
          <w:szCs w:val="24"/>
        </w:rPr>
        <w:t xml:space="preserve">iš </w:t>
      </w:r>
      <w:r w:rsidR="00B93414">
        <w:rPr>
          <w:sz w:val="24"/>
          <w:szCs w:val="24"/>
        </w:rPr>
        <w:t xml:space="preserve">Papildomos darbų sutarties 2 – </w:t>
      </w:r>
      <w:r w:rsidR="00120B4F">
        <w:rPr>
          <w:sz w:val="24"/>
          <w:szCs w:val="24"/>
        </w:rPr>
        <w:t xml:space="preserve">darbų už </w:t>
      </w:r>
      <w:r w:rsidR="00B93414">
        <w:rPr>
          <w:sz w:val="24"/>
          <w:szCs w:val="24"/>
        </w:rPr>
        <w:t xml:space="preserve">5 931,89 Eur su PVM, </w:t>
      </w:r>
      <w:r w:rsidR="00120B4F">
        <w:rPr>
          <w:sz w:val="24"/>
          <w:szCs w:val="24"/>
        </w:rPr>
        <w:t xml:space="preserve">o iš </w:t>
      </w:r>
      <w:r w:rsidR="00B93414">
        <w:rPr>
          <w:sz w:val="24"/>
          <w:szCs w:val="24"/>
        </w:rPr>
        <w:t xml:space="preserve">Papildomos darbų sutarties 3 – </w:t>
      </w:r>
      <w:r w:rsidR="00120B4F">
        <w:rPr>
          <w:sz w:val="24"/>
          <w:szCs w:val="24"/>
        </w:rPr>
        <w:t xml:space="preserve">darbų už </w:t>
      </w:r>
      <w:r w:rsidR="00B93414">
        <w:rPr>
          <w:sz w:val="24"/>
          <w:szCs w:val="24"/>
        </w:rPr>
        <w:t>9 244,54 Eur su PVM</w:t>
      </w:r>
      <w:r w:rsidR="00120B4F">
        <w:rPr>
          <w:sz w:val="24"/>
          <w:szCs w:val="24"/>
        </w:rPr>
        <w:t>. Taip pat n</w:t>
      </w:r>
      <w:r w:rsidR="00B93414">
        <w:rPr>
          <w:sz w:val="24"/>
          <w:szCs w:val="24"/>
        </w:rPr>
        <w:t xml:space="preserve">ustatyta, kad darbų vertės apskaičiuotos teisingai, įvertintos šiems </w:t>
      </w:r>
      <w:r w:rsidR="00120B4F">
        <w:rPr>
          <w:sz w:val="24"/>
          <w:szCs w:val="24"/>
        </w:rPr>
        <w:t>darbams nustatytais įkainiais,</w:t>
      </w:r>
      <w:r w:rsidR="00B93414">
        <w:rPr>
          <w:sz w:val="24"/>
          <w:szCs w:val="24"/>
        </w:rPr>
        <w:t xml:space="preserve"> tokiems sutarčių pakeitimams pritarė projektuotojas UAB „Jungtinės architektų dirbtuvės“, inžinierius, Perkančiosios organizacijos ir Rangovo atstovai. Įvertinus aukščiau nurodytas aplinkybes ir tai, kad nurodyt</w:t>
      </w:r>
      <w:r w:rsidR="006A7103">
        <w:rPr>
          <w:sz w:val="24"/>
          <w:szCs w:val="24"/>
        </w:rPr>
        <w:t>u</w:t>
      </w:r>
      <w:r w:rsidR="00B93414">
        <w:rPr>
          <w:sz w:val="24"/>
          <w:szCs w:val="24"/>
        </w:rPr>
        <w:t xml:space="preserve"> sutarčių pakeitim</w:t>
      </w:r>
      <w:r w:rsidR="006A7103">
        <w:rPr>
          <w:sz w:val="24"/>
          <w:szCs w:val="24"/>
        </w:rPr>
        <w:t xml:space="preserve">u nebus keičiamos jokios kitos esminės sutarčių sąlygos, </w:t>
      </w:r>
      <w:r w:rsidR="00B93414">
        <w:rPr>
          <w:sz w:val="24"/>
          <w:szCs w:val="24"/>
        </w:rPr>
        <w:t>sutartyse numatytos sutarčių šalių pusiausvyr</w:t>
      </w:r>
      <w:r w:rsidR="006A7103">
        <w:rPr>
          <w:sz w:val="24"/>
          <w:szCs w:val="24"/>
        </w:rPr>
        <w:t>a nepasikeis</w:t>
      </w:r>
      <w:r w:rsidR="00B93414">
        <w:rPr>
          <w:sz w:val="24"/>
          <w:szCs w:val="24"/>
        </w:rPr>
        <w:t xml:space="preserve"> Rangovo naudai taip, kaip tai nebuvo numatyta sutartyse ir pirkimo dokumentuose, bet kuris pirkime dalyvavęs rangovas būtų susidūręs su tomis pačiomis aplinkybėmis</w:t>
      </w:r>
      <w:r w:rsidR="006A7103">
        <w:rPr>
          <w:sz w:val="24"/>
          <w:szCs w:val="24"/>
        </w:rPr>
        <w:t>, leidus atsisakyti dalies sutartyse numatytų darbų, Tarnybos nuomone, nebus pažeisti Įstatymo 3 straipsnio 1 dalyje nustatyti viešųjų pirkimų principai ir tikslas.</w:t>
      </w:r>
    </w:p>
    <w:p w:rsidR="007D2210" w:rsidRDefault="007D2210" w:rsidP="007D2210">
      <w:pPr>
        <w:tabs>
          <w:tab w:val="left" w:pos="900"/>
        </w:tabs>
        <w:ind w:firstLine="539"/>
        <w:jc w:val="both"/>
        <w:rPr>
          <w:b/>
          <w:i/>
          <w:sz w:val="24"/>
          <w:szCs w:val="24"/>
        </w:rPr>
      </w:pPr>
      <w:r w:rsidRPr="00025C05">
        <w:rPr>
          <w:b/>
          <w:i/>
          <w:sz w:val="24"/>
          <w:szCs w:val="24"/>
        </w:rPr>
        <w:t>Dėl papildomų darbų pirkimo</w:t>
      </w:r>
    </w:p>
    <w:p w:rsidR="00A81510" w:rsidRDefault="00BB6EC7" w:rsidP="007D2210">
      <w:pPr>
        <w:tabs>
          <w:tab w:val="left" w:pos="900"/>
        </w:tabs>
        <w:ind w:firstLine="539"/>
        <w:jc w:val="both"/>
        <w:rPr>
          <w:sz w:val="24"/>
          <w:szCs w:val="24"/>
        </w:rPr>
      </w:pPr>
      <w:r>
        <w:rPr>
          <w:sz w:val="24"/>
          <w:szCs w:val="24"/>
        </w:rPr>
        <w:t xml:space="preserve">Siekiant užbaigti Pagrindinę sutartį ir įgyvendinti numatytus darbus, yra reikalingi papildomi darbai, t. y. reikia vykdyti naują dulkių šalinimo, priešgaisrinių durų, kompiuterinių tinklų, gaisrinės signalizacijos ir įgarsinimo sistemos, vandentiekio, nuotekynės, apsaugos signalizacijos ir įeigos kontrolės sistemų, vaizdo stebėjimo sistemų, elektrotechnikos, metalinių laiptukų ir turėklų, pakeitimų bendrastatybiniuose darbuose, vėdinimo sistemų, šildymo sistemų, oro kondicionavimo sistemų, konferencijų salės ir holo kabeliavimo darbų, langų uždengimo mechanizmo, neįgaliųjų įėjimo durų automatizavimo, fasado apšvietimo įrengimo darbų pirkimą. Planuojamų visų šių darbų vertė yra apie 560 837,09 Eur su PVM. </w:t>
      </w:r>
    </w:p>
    <w:p w:rsidR="00BB6EC7" w:rsidRDefault="00BB6EC7" w:rsidP="007D2210">
      <w:pPr>
        <w:tabs>
          <w:tab w:val="left" w:pos="900"/>
        </w:tabs>
        <w:ind w:firstLine="539"/>
        <w:jc w:val="both"/>
        <w:rPr>
          <w:sz w:val="24"/>
          <w:szCs w:val="24"/>
        </w:rPr>
      </w:pPr>
      <w:r>
        <w:rPr>
          <w:sz w:val="24"/>
          <w:szCs w:val="24"/>
        </w:rPr>
        <w:t>Perkančioji organizacija nurodo, kad Lietuvos nacionalinės Martyno Mažvydo bibliotekos pagrindinio pastato rekonstrukcijos įgyvendinimo laikotarpiu be šių naujų darbų įsigijimo buvo vykdyti ir kiti papildomų darbų pirkimai, kurių bendra vertė</w:t>
      </w:r>
      <w:r w:rsidR="00A81510">
        <w:rPr>
          <w:sz w:val="24"/>
          <w:szCs w:val="24"/>
        </w:rPr>
        <w:t>,</w:t>
      </w:r>
      <w:r>
        <w:rPr>
          <w:sz w:val="24"/>
          <w:szCs w:val="24"/>
        </w:rPr>
        <w:t xml:space="preserve"> atėmus atsisakomus darbus – 4 447 245,30 Eur su PVM, tokiu būdu visų papildomų darbų vertė, įskaitant prašyme nurodytą pirkimą</w:t>
      </w:r>
      <w:r w:rsidR="00A81510">
        <w:rPr>
          <w:sz w:val="24"/>
          <w:szCs w:val="24"/>
        </w:rPr>
        <w:t>,</w:t>
      </w:r>
      <w:r>
        <w:rPr>
          <w:sz w:val="24"/>
          <w:szCs w:val="24"/>
        </w:rPr>
        <w:t xml:space="preserve"> būtų 5 008 082,39 Eur su PVM.</w:t>
      </w:r>
    </w:p>
    <w:p w:rsidR="00A81510" w:rsidRPr="00A81510" w:rsidRDefault="00A81510" w:rsidP="007D2210">
      <w:pPr>
        <w:tabs>
          <w:tab w:val="left" w:pos="900"/>
        </w:tabs>
        <w:ind w:firstLine="539"/>
        <w:jc w:val="both"/>
        <w:rPr>
          <w:sz w:val="24"/>
          <w:szCs w:val="24"/>
        </w:rPr>
      </w:pPr>
      <w:r>
        <w:rPr>
          <w:sz w:val="24"/>
          <w:szCs w:val="24"/>
        </w:rPr>
        <w:t xml:space="preserve">Įvertinusi nurodytas aplinkybes ir vadovaudamasi Įstatymo 56 straipsnio 5 dalimi, Perkančioji organizacija prašo leisti vykdyti papildomų darbų, kurie būtini Pagrindinės sutarties užbaigimui, pirkimą neskelbiamų derybų būdu, vadovaujantis Įstatymo 56 straipsnio 4 dalies 1 punkto </w:t>
      </w:r>
      <w:r>
        <w:rPr>
          <w:sz w:val="24"/>
          <w:szCs w:val="24"/>
        </w:rPr>
        <w:lastRenderedPageBreak/>
        <w:t xml:space="preserve">nuostatomis. Papildomai sudaryto darbų pirkimo sutarties kaina neviršys 50 </w:t>
      </w:r>
      <w:r>
        <w:rPr>
          <w:sz w:val="24"/>
          <w:szCs w:val="24"/>
          <w:lang w:val="en-GB"/>
        </w:rPr>
        <w:t>%</w:t>
      </w:r>
      <w:r>
        <w:rPr>
          <w:sz w:val="24"/>
          <w:szCs w:val="24"/>
        </w:rPr>
        <w:t xml:space="preserve"> Pagrindinės sutarties kainos, t. y. visi papildomi darbai sudarys 36,03 </w:t>
      </w:r>
      <w:r>
        <w:rPr>
          <w:sz w:val="24"/>
          <w:szCs w:val="24"/>
          <w:lang w:val="en-GB"/>
        </w:rPr>
        <w:t>%</w:t>
      </w:r>
      <w:r>
        <w:rPr>
          <w:sz w:val="24"/>
          <w:szCs w:val="24"/>
        </w:rPr>
        <w:t xml:space="preserve"> nuo koreguotos Pagrindinės sutarties kainos, ją sumažinus atsisakomų darbų verte</w:t>
      </w:r>
      <w:r w:rsidR="00526AB5">
        <w:rPr>
          <w:sz w:val="24"/>
          <w:szCs w:val="24"/>
        </w:rPr>
        <w:t xml:space="preserve"> (2016 m. kovo 30 d. Perkančiosios organizacijos viešojo pirkimo komisijos posėdžio protokolas Nr. 19)</w:t>
      </w:r>
      <w:r>
        <w:rPr>
          <w:sz w:val="24"/>
          <w:szCs w:val="24"/>
        </w:rPr>
        <w:t>.</w:t>
      </w:r>
    </w:p>
    <w:p w:rsidR="007D2210" w:rsidRPr="00C15170" w:rsidRDefault="007D2210" w:rsidP="007D2210">
      <w:pPr>
        <w:tabs>
          <w:tab w:val="left" w:pos="900"/>
        </w:tabs>
        <w:ind w:firstLine="539"/>
        <w:jc w:val="both"/>
        <w:rPr>
          <w:b/>
          <w:i/>
          <w:sz w:val="24"/>
          <w:szCs w:val="24"/>
        </w:rPr>
      </w:pPr>
      <w:r w:rsidRPr="00402953">
        <w:rPr>
          <w:sz w:val="24"/>
          <w:szCs w:val="24"/>
        </w:rPr>
        <w:t xml:space="preserve">Tarnyba pažymi, kad Įstatymo </w:t>
      </w:r>
      <w:r w:rsidRPr="00402953">
        <w:rPr>
          <w:b/>
          <w:sz w:val="24"/>
          <w:szCs w:val="24"/>
        </w:rPr>
        <w:t>5</w:t>
      </w:r>
      <w:r>
        <w:rPr>
          <w:b/>
          <w:sz w:val="24"/>
          <w:szCs w:val="24"/>
        </w:rPr>
        <w:t>6 straipsnio 4 dalies 1 punktas</w:t>
      </w:r>
      <w:r w:rsidRPr="00402953">
        <w:rPr>
          <w:b/>
          <w:sz w:val="24"/>
          <w:szCs w:val="24"/>
        </w:rPr>
        <w:t xml:space="preserve"> </w:t>
      </w:r>
      <w:r>
        <w:rPr>
          <w:sz w:val="24"/>
          <w:szCs w:val="24"/>
        </w:rPr>
        <w:t xml:space="preserve">numato galimybę perkančiosioms organizacijoms neskelbiamų derybų būdu įsigyti paslaugas ar darbus, </w:t>
      </w:r>
      <w:r w:rsidRPr="00402953">
        <w:rPr>
          <w:i/>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402953">
        <w:rPr>
          <w:sz w:val="24"/>
          <w:szCs w:val="24"/>
        </w:rPr>
        <w:t>.</w:t>
      </w:r>
    </w:p>
    <w:p w:rsidR="007D2210" w:rsidRDefault="007D2210" w:rsidP="00786903">
      <w:pPr>
        <w:ind w:firstLine="697"/>
        <w:jc w:val="both"/>
        <w:rPr>
          <w:sz w:val="24"/>
          <w:szCs w:val="24"/>
        </w:rPr>
      </w:pPr>
      <w:r>
        <w:rPr>
          <w:sz w:val="24"/>
          <w:szCs w:val="24"/>
        </w:rPr>
        <w:t>Prašyme nurodytos</w:t>
      </w:r>
      <w:r w:rsidRPr="00402953">
        <w:rPr>
          <w:sz w:val="24"/>
          <w:szCs w:val="24"/>
        </w:rPr>
        <w:t xml:space="preserve"> </w:t>
      </w:r>
      <w:r>
        <w:rPr>
          <w:sz w:val="24"/>
          <w:szCs w:val="24"/>
        </w:rPr>
        <w:t>aplinkybės ir pateikti dokumentai</w:t>
      </w:r>
      <w:r w:rsidRPr="00402953">
        <w:rPr>
          <w:sz w:val="24"/>
          <w:szCs w:val="24"/>
        </w:rPr>
        <w:t xml:space="preserve"> </w:t>
      </w:r>
      <w:r>
        <w:rPr>
          <w:sz w:val="24"/>
          <w:szCs w:val="24"/>
        </w:rPr>
        <w:t>(</w:t>
      </w:r>
      <w:r w:rsidR="00786903">
        <w:rPr>
          <w:sz w:val="24"/>
          <w:szCs w:val="24"/>
        </w:rPr>
        <w:t>2016 m. kovo 22 d. Susirinkimo protokolas Nr. 22/03/16</w:t>
      </w:r>
      <w:r>
        <w:rPr>
          <w:sz w:val="24"/>
          <w:szCs w:val="24"/>
        </w:rPr>
        <w:t xml:space="preserve">; </w:t>
      </w:r>
      <w:r w:rsidR="00786903">
        <w:rPr>
          <w:sz w:val="24"/>
          <w:szCs w:val="24"/>
        </w:rPr>
        <w:t>papildomų darbų lokalinės sąmatos; 2016</w:t>
      </w:r>
      <w:r>
        <w:rPr>
          <w:sz w:val="24"/>
          <w:szCs w:val="24"/>
        </w:rPr>
        <w:t xml:space="preserve"> m. </w:t>
      </w:r>
      <w:r w:rsidR="00786903">
        <w:rPr>
          <w:sz w:val="24"/>
          <w:szCs w:val="24"/>
        </w:rPr>
        <w:t>kovo 30</w:t>
      </w:r>
      <w:r>
        <w:rPr>
          <w:sz w:val="24"/>
          <w:szCs w:val="24"/>
        </w:rPr>
        <w:t xml:space="preserve"> d. </w:t>
      </w:r>
      <w:r w:rsidR="00786903">
        <w:rPr>
          <w:sz w:val="24"/>
          <w:szCs w:val="24"/>
        </w:rPr>
        <w:t>Perkančiosios organizacijos v</w:t>
      </w:r>
      <w:r>
        <w:rPr>
          <w:sz w:val="24"/>
          <w:szCs w:val="24"/>
        </w:rPr>
        <w:t>ieš</w:t>
      </w:r>
      <w:r w:rsidR="00786903">
        <w:rPr>
          <w:sz w:val="24"/>
          <w:szCs w:val="24"/>
        </w:rPr>
        <w:t>ojo</w:t>
      </w:r>
      <w:r>
        <w:rPr>
          <w:sz w:val="24"/>
          <w:szCs w:val="24"/>
        </w:rPr>
        <w:t xml:space="preserve"> pirkim</w:t>
      </w:r>
      <w:r w:rsidR="00786903">
        <w:rPr>
          <w:sz w:val="24"/>
          <w:szCs w:val="24"/>
        </w:rPr>
        <w:t>o</w:t>
      </w:r>
      <w:r>
        <w:rPr>
          <w:sz w:val="24"/>
          <w:szCs w:val="24"/>
        </w:rPr>
        <w:t xml:space="preserve"> komisijos posėdžio protokolas Nr. </w:t>
      </w:r>
      <w:r w:rsidR="00786903">
        <w:rPr>
          <w:sz w:val="24"/>
          <w:szCs w:val="24"/>
        </w:rPr>
        <w:t>19</w:t>
      </w:r>
      <w:r>
        <w:rPr>
          <w:sz w:val="24"/>
          <w:szCs w:val="24"/>
        </w:rPr>
        <w:t>) patvirtina, kad dėl aplinkybių, kurių nebuvo galima numatyti, reikalinga įsigyti</w:t>
      </w:r>
      <w:r w:rsidRPr="00402953">
        <w:rPr>
          <w:sz w:val="24"/>
          <w:szCs w:val="24"/>
        </w:rPr>
        <w:t xml:space="preserve"> papildom</w:t>
      </w:r>
      <w:r>
        <w:rPr>
          <w:sz w:val="24"/>
          <w:szCs w:val="24"/>
        </w:rPr>
        <w:t>us</w:t>
      </w:r>
      <w:r w:rsidRPr="00402953">
        <w:rPr>
          <w:sz w:val="24"/>
          <w:szCs w:val="24"/>
        </w:rPr>
        <w:t xml:space="preserve"> </w:t>
      </w:r>
      <w:r>
        <w:rPr>
          <w:sz w:val="24"/>
          <w:szCs w:val="24"/>
        </w:rPr>
        <w:t>darbus</w:t>
      </w:r>
      <w:r w:rsidRPr="00402953">
        <w:rPr>
          <w:sz w:val="24"/>
          <w:szCs w:val="24"/>
        </w:rPr>
        <w:t>, kuri</w:t>
      </w:r>
      <w:r>
        <w:rPr>
          <w:sz w:val="24"/>
          <w:szCs w:val="24"/>
        </w:rPr>
        <w:t>e</w:t>
      </w:r>
      <w:r w:rsidRPr="00402953">
        <w:rPr>
          <w:sz w:val="24"/>
          <w:szCs w:val="24"/>
        </w:rPr>
        <w:t xml:space="preserve"> nebuvo įrašyt</w:t>
      </w:r>
      <w:r>
        <w:rPr>
          <w:sz w:val="24"/>
          <w:szCs w:val="24"/>
        </w:rPr>
        <w:t>i</w:t>
      </w:r>
      <w:r w:rsidRPr="00402953">
        <w:rPr>
          <w:sz w:val="24"/>
          <w:szCs w:val="24"/>
        </w:rPr>
        <w:t xml:space="preserve"> į </w:t>
      </w:r>
      <w:r w:rsidR="00786903">
        <w:rPr>
          <w:sz w:val="24"/>
          <w:szCs w:val="24"/>
        </w:rPr>
        <w:t>Pagrindinę</w:t>
      </w:r>
      <w:r w:rsidRPr="00402953">
        <w:rPr>
          <w:sz w:val="24"/>
          <w:szCs w:val="24"/>
        </w:rPr>
        <w:t xml:space="preserve"> </w:t>
      </w:r>
      <w:r w:rsidR="00786903">
        <w:rPr>
          <w:sz w:val="24"/>
          <w:szCs w:val="24"/>
        </w:rPr>
        <w:t>s</w:t>
      </w:r>
      <w:r w:rsidRPr="00402953">
        <w:rPr>
          <w:sz w:val="24"/>
          <w:szCs w:val="24"/>
        </w:rPr>
        <w:t>utartį,</w:t>
      </w:r>
      <w:r>
        <w:rPr>
          <w:sz w:val="24"/>
          <w:szCs w:val="24"/>
        </w:rPr>
        <w:t xml:space="preserve"> tačiau jie yra reikalingi Sutarčiai užbaigti,</w:t>
      </w:r>
      <w:r w:rsidRPr="00402953">
        <w:rPr>
          <w:sz w:val="24"/>
          <w:szCs w:val="24"/>
        </w:rPr>
        <w:t xml:space="preserve"> </w:t>
      </w:r>
      <w:r>
        <w:rPr>
          <w:sz w:val="24"/>
          <w:szCs w:val="24"/>
        </w:rPr>
        <w:t xml:space="preserve">ir </w:t>
      </w:r>
      <w:r w:rsidRPr="00402953">
        <w:rPr>
          <w:sz w:val="24"/>
          <w:szCs w:val="24"/>
        </w:rPr>
        <w:t xml:space="preserve">šių </w:t>
      </w:r>
      <w:r>
        <w:rPr>
          <w:sz w:val="24"/>
          <w:szCs w:val="24"/>
        </w:rPr>
        <w:t>darbų</w:t>
      </w:r>
      <w:r w:rsidRPr="00402953">
        <w:rPr>
          <w:sz w:val="24"/>
          <w:szCs w:val="24"/>
        </w:rPr>
        <w:t xml:space="preserve"> techniškai ir ekonomiškai neįmanoma atskirti nuo </w:t>
      </w:r>
      <w:r>
        <w:rPr>
          <w:sz w:val="24"/>
          <w:szCs w:val="24"/>
        </w:rPr>
        <w:t>pagrindinės</w:t>
      </w:r>
      <w:r w:rsidRPr="00402953">
        <w:rPr>
          <w:sz w:val="24"/>
          <w:szCs w:val="24"/>
        </w:rPr>
        <w:t xml:space="preserve"> Sutarties, nesukeliant didelių nepatogumų Perkančiajai organizacijai. Pažymėtina, kad papildomų </w:t>
      </w:r>
      <w:r>
        <w:rPr>
          <w:sz w:val="24"/>
          <w:szCs w:val="24"/>
        </w:rPr>
        <w:t>darbų</w:t>
      </w:r>
      <w:r w:rsidRPr="00402953">
        <w:rPr>
          <w:sz w:val="24"/>
          <w:szCs w:val="24"/>
        </w:rPr>
        <w:t xml:space="preserve"> </w:t>
      </w:r>
      <w:r>
        <w:rPr>
          <w:sz w:val="24"/>
          <w:szCs w:val="24"/>
        </w:rPr>
        <w:t xml:space="preserve">vertė yra </w:t>
      </w:r>
      <w:r w:rsidR="00786903">
        <w:rPr>
          <w:sz w:val="24"/>
          <w:szCs w:val="24"/>
        </w:rPr>
        <w:t>560 837,09</w:t>
      </w:r>
      <w:r>
        <w:rPr>
          <w:sz w:val="24"/>
          <w:szCs w:val="24"/>
        </w:rPr>
        <w:t xml:space="preserve"> Eur su </w:t>
      </w:r>
      <w:r w:rsidR="00786903">
        <w:rPr>
          <w:sz w:val="24"/>
          <w:szCs w:val="24"/>
        </w:rPr>
        <w:t>PVM</w:t>
      </w:r>
      <w:r>
        <w:rPr>
          <w:sz w:val="24"/>
          <w:szCs w:val="24"/>
        </w:rPr>
        <w:t xml:space="preserve"> ir tai </w:t>
      </w:r>
      <w:r w:rsidR="00786903">
        <w:rPr>
          <w:sz w:val="24"/>
          <w:szCs w:val="24"/>
        </w:rPr>
        <w:t xml:space="preserve">sudaro 36,03 </w:t>
      </w:r>
      <w:r w:rsidR="00786903">
        <w:rPr>
          <w:sz w:val="24"/>
          <w:szCs w:val="24"/>
          <w:lang w:val="en-GB"/>
        </w:rPr>
        <w:t>%</w:t>
      </w:r>
      <w:r w:rsidR="00786903">
        <w:rPr>
          <w:sz w:val="24"/>
          <w:szCs w:val="24"/>
        </w:rPr>
        <w:t xml:space="preserve"> P</w:t>
      </w:r>
      <w:r w:rsidRPr="00402953">
        <w:rPr>
          <w:sz w:val="24"/>
          <w:szCs w:val="24"/>
        </w:rPr>
        <w:t xml:space="preserve">agrindinės </w:t>
      </w:r>
      <w:r w:rsidR="00786903">
        <w:rPr>
          <w:sz w:val="24"/>
          <w:szCs w:val="24"/>
        </w:rPr>
        <w:t>s</w:t>
      </w:r>
      <w:r w:rsidRPr="00402953">
        <w:rPr>
          <w:sz w:val="24"/>
          <w:szCs w:val="24"/>
        </w:rPr>
        <w:t>utarties vertės</w:t>
      </w:r>
      <w:r w:rsidR="00786903">
        <w:rPr>
          <w:sz w:val="24"/>
          <w:szCs w:val="24"/>
        </w:rPr>
        <w:t>, t. y. neviršija 50 % Pagrindinės sutarties vertės</w:t>
      </w:r>
      <w:r w:rsidRPr="00402953">
        <w:rPr>
          <w:sz w:val="24"/>
          <w:szCs w:val="24"/>
        </w:rPr>
        <w:t xml:space="preserve">, todėl </w:t>
      </w:r>
      <w:r>
        <w:rPr>
          <w:sz w:val="24"/>
          <w:szCs w:val="24"/>
        </w:rPr>
        <w:t>yra tenkinamos</w:t>
      </w:r>
      <w:r w:rsidRPr="00402953">
        <w:rPr>
          <w:sz w:val="24"/>
          <w:szCs w:val="24"/>
        </w:rPr>
        <w:t xml:space="preserve"> sąlygos, nurodytos Įstatymo 56 straipsnio 4 dalies 1 punkte ir yra pagrindas </w:t>
      </w:r>
      <w:r w:rsidRPr="005D0647">
        <w:rPr>
          <w:sz w:val="24"/>
          <w:szCs w:val="24"/>
        </w:rPr>
        <w:t>prašyme nurodytų papildomų darbų pirkimą atlikti neskelbiamų derybų būdu iš</w:t>
      </w:r>
      <w:r w:rsidR="00786903">
        <w:rPr>
          <w:sz w:val="24"/>
          <w:szCs w:val="24"/>
        </w:rPr>
        <w:t xml:space="preserve"> Rangovo</w:t>
      </w:r>
      <w:r w:rsidRPr="00402953">
        <w:rPr>
          <w:sz w:val="24"/>
          <w:szCs w:val="24"/>
        </w:rPr>
        <w:t xml:space="preserve">, su kuriuo sudaryta </w:t>
      </w:r>
      <w:r>
        <w:rPr>
          <w:sz w:val="24"/>
          <w:szCs w:val="24"/>
        </w:rPr>
        <w:t xml:space="preserve">pagrindinė </w:t>
      </w:r>
      <w:r w:rsidRPr="00402953">
        <w:rPr>
          <w:sz w:val="24"/>
          <w:szCs w:val="24"/>
        </w:rPr>
        <w:t>Sutartis.</w:t>
      </w:r>
    </w:p>
    <w:p w:rsidR="000F2FF7" w:rsidRDefault="007D2210" w:rsidP="000F2FF7">
      <w:pPr>
        <w:tabs>
          <w:tab w:val="left" w:pos="900"/>
        </w:tabs>
        <w:ind w:firstLine="539"/>
        <w:jc w:val="both"/>
        <w:rPr>
          <w:sz w:val="24"/>
        </w:rPr>
      </w:pPr>
      <w:r w:rsidRPr="00D814E3">
        <w:rPr>
          <w:sz w:val="24"/>
          <w:szCs w:val="24"/>
        </w:rPr>
        <w:t>Atsižvelgdama į aukščiau išdėstytas aplinkybes bei vadovaudamasi Įstatymo 8</w:t>
      </w:r>
      <w:r w:rsidRPr="00D814E3">
        <w:rPr>
          <w:rFonts w:ascii="2" w:hAnsi="2"/>
          <w:sz w:val="24"/>
          <w:szCs w:val="24"/>
          <w:vertAlign w:val="superscript"/>
        </w:rPr>
        <w:t>2</w:t>
      </w:r>
      <w:r w:rsidRPr="00D814E3">
        <w:rPr>
          <w:sz w:val="24"/>
          <w:szCs w:val="24"/>
        </w:rPr>
        <w:t xml:space="preserve"> straipsnio 2 dalies 7 punkto nuostatomis, Tarnyba </w:t>
      </w:r>
      <w:r w:rsidRPr="00D814E3">
        <w:rPr>
          <w:b/>
          <w:sz w:val="24"/>
          <w:szCs w:val="24"/>
        </w:rPr>
        <w:t>sutinka</w:t>
      </w:r>
      <w:r w:rsidRPr="00D814E3">
        <w:rPr>
          <w:sz w:val="24"/>
          <w:szCs w:val="24"/>
        </w:rPr>
        <w:t xml:space="preserve">, kad pagal Perkančiosios organizacijos pateiktą </w:t>
      </w:r>
      <w:r>
        <w:rPr>
          <w:sz w:val="24"/>
          <w:szCs w:val="24"/>
        </w:rPr>
        <w:t xml:space="preserve">  </w:t>
      </w:r>
      <w:r w:rsidR="000F2FF7">
        <w:rPr>
          <w:sz w:val="24"/>
          <w:szCs w:val="24"/>
        </w:rPr>
        <w:t>prašymą</w:t>
      </w:r>
      <w:r>
        <w:rPr>
          <w:sz w:val="24"/>
          <w:szCs w:val="24"/>
        </w:rPr>
        <w:t xml:space="preserve"> būtų pakeistos </w:t>
      </w:r>
      <w:r w:rsidR="000F2FF7">
        <w:rPr>
          <w:sz w:val="24"/>
        </w:rPr>
        <w:t>šių sutarčių sąlygos:</w:t>
      </w:r>
    </w:p>
    <w:p w:rsidR="000F2FF7" w:rsidRDefault="000F2FF7" w:rsidP="000F2FF7">
      <w:pPr>
        <w:tabs>
          <w:tab w:val="left" w:pos="900"/>
        </w:tabs>
        <w:ind w:firstLine="539"/>
        <w:jc w:val="both"/>
        <w:rPr>
          <w:sz w:val="24"/>
          <w:szCs w:val="24"/>
        </w:rPr>
      </w:pPr>
      <w:r>
        <w:rPr>
          <w:sz w:val="24"/>
        </w:rPr>
        <w:t xml:space="preserve">1. </w:t>
      </w:r>
      <w:r>
        <w:rPr>
          <w:sz w:val="24"/>
          <w:szCs w:val="24"/>
        </w:rPr>
        <w:t xml:space="preserve">2008 m. rugsėjo 29 d. Lietuvos nacionalinės Martyno Mažvydo bibliotekos pagrindinio pastato Rangos sutarties Nr. 1-09/08/TR-1139, </w:t>
      </w:r>
      <w:r w:rsidRPr="00EF610C">
        <w:rPr>
          <w:sz w:val="24"/>
          <w:szCs w:val="24"/>
        </w:rPr>
        <w:t xml:space="preserve">sudarytos tarp </w:t>
      </w:r>
      <w:r>
        <w:rPr>
          <w:sz w:val="24"/>
          <w:szCs w:val="24"/>
        </w:rPr>
        <w:t>Lietuvos nacionalinės Martyno Mažvydo bibliotekos ir AB „YIT Kausta“, t. y. leisti atsisakyti dalies numatytų darbų už 224 099,43 Eur su PVM ir atitinkamai sumažinti Pagrindinės sutarties kainą iki 13 899 586,84 Eur su PVM;</w:t>
      </w:r>
    </w:p>
    <w:p w:rsidR="000F2FF7" w:rsidRDefault="000F2FF7" w:rsidP="000F2FF7">
      <w:pPr>
        <w:tabs>
          <w:tab w:val="left" w:pos="900"/>
        </w:tabs>
        <w:ind w:firstLine="539"/>
        <w:jc w:val="both"/>
        <w:rPr>
          <w:sz w:val="24"/>
          <w:szCs w:val="24"/>
        </w:rPr>
      </w:pPr>
      <w:r>
        <w:rPr>
          <w:sz w:val="24"/>
          <w:szCs w:val="24"/>
        </w:rPr>
        <w:t>2. 2012 m. spalio 16 d. Papildomo susitarimo prie 2009 m. lapkričio 5 d. 1-09-1/08(2009.11.06 TR-1939) susitarimo dėl papildomų darbų įsigijimo Nr. 13-1-09-15/08, sudaryto tarp Lietuvos nacionalinės Martyno Mažvydo bibliotekos ir AB „YIT Kausta“, t. y. leisti atsisakyti darbų už 19 985,85 Eur su PVM ir sumažinti bendrą papildomų darbų kainą iki 113 568,04 Eur su PVM;</w:t>
      </w:r>
    </w:p>
    <w:p w:rsidR="000F2FF7" w:rsidRDefault="000F2FF7" w:rsidP="000F2FF7">
      <w:pPr>
        <w:tabs>
          <w:tab w:val="left" w:pos="900"/>
        </w:tabs>
        <w:ind w:firstLine="539"/>
        <w:jc w:val="both"/>
        <w:rPr>
          <w:sz w:val="24"/>
          <w:szCs w:val="24"/>
        </w:rPr>
      </w:pPr>
      <w:r>
        <w:rPr>
          <w:sz w:val="24"/>
          <w:szCs w:val="24"/>
        </w:rPr>
        <w:t>3. 2014 m. liepos 16 d. Rangos sutarties Nr. YIT-14/0549, sudarytos tarp Lietuvos nacionalinės Martyno Mažvydo bibliotekos ir AB „YIT Kausta“, t. y. leisti atsisakyti darbų už 5 931,89 Eur su PVM ir sumažinti sutarties kainą iki 243 083,78 Eur su PVM;</w:t>
      </w:r>
    </w:p>
    <w:p w:rsidR="000F2FF7" w:rsidRDefault="000F2FF7" w:rsidP="000F2FF7">
      <w:pPr>
        <w:tabs>
          <w:tab w:val="left" w:pos="900"/>
        </w:tabs>
        <w:ind w:firstLine="539"/>
        <w:jc w:val="both"/>
        <w:rPr>
          <w:sz w:val="24"/>
          <w:szCs w:val="24"/>
        </w:rPr>
      </w:pPr>
      <w:r>
        <w:rPr>
          <w:sz w:val="24"/>
          <w:szCs w:val="24"/>
        </w:rPr>
        <w:t>4. 2014 m. gruodžio 10 d. Rangos sutarties Nr. YIT-14/1162, sudarytos tarp Lietuvos nacionalinės Martyno Mažvydo bibliotekos ir AB „YIT Kausta“, t. y. leisti atsisakyti darbų už 9 244,54 Eur su PVM ir sumažinti sutarties kainą iki 585 046,</w:t>
      </w:r>
      <w:r w:rsidR="00DA24F8">
        <w:rPr>
          <w:sz w:val="24"/>
          <w:szCs w:val="24"/>
        </w:rPr>
        <w:t>96 Eur su PVM, bei</w:t>
      </w:r>
      <w:r>
        <w:rPr>
          <w:sz w:val="24"/>
          <w:szCs w:val="24"/>
        </w:rPr>
        <w:t xml:space="preserve"> leisti Pagrindinei sutarčiai užbaigti reikalingus papildomus darbus įsigyti neskelbiamų derybų būdu, vadovaujantis Įstatymo 56 straipsnio 4 dalies 1 punkto nuostatomis.</w:t>
      </w:r>
    </w:p>
    <w:tbl>
      <w:tblPr>
        <w:tblW w:w="0" w:type="auto"/>
        <w:tblLook w:val="01E0" w:firstRow="1" w:lastRow="1" w:firstColumn="1" w:lastColumn="1" w:noHBand="0" w:noVBand="0"/>
      </w:tblPr>
      <w:tblGrid>
        <w:gridCol w:w="4821"/>
        <w:gridCol w:w="565"/>
        <w:gridCol w:w="934"/>
        <w:gridCol w:w="3319"/>
      </w:tblGrid>
      <w:tr w:rsidR="007D2210" w:rsidRPr="00D814E3" w:rsidTr="002238AD">
        <w:tc>
          <w:tcPr>
            <w:tcW w:w="5386" w:type="dxa"/>
            <w:gridSpan w:val="2"/>
            <w:hideMark/>
          </w:tcPr>
          <w:p w:rsidR="007D2210" w:rsidRPr="00D814E3" w:rsidRDefault="007D2210" w:rsidP="002238AD">
            <w:pPr>
              <w:spacing w:line="256" w:lineRule="auto"/>
              <w:rPr>
                <w:sz w:val="24"/>
                <w:szCs w:val="24"/>
              </w:rPr>
            </w:pPr>
          </w:p>
          <w:p w:rsidR="00F052D9" w:rsidRDefault="00F052D9" w:rsidP="002238AD">
            <w:pPr>
              <w:spacing w:line="256" w:lineRule="auto"/>
              <w:rPr>
                <w:sz w:val="24"/>
                <w:szCs w:val="24"/>
              </w:rPr>
            </w:pPr>
          </w:p>
          <w:p w:rsidR="007D2210" w:rsidRPr="00D814E3" w:rsidRDefault="007D2210" w:rsidP="002238AD">
            <w:pPr>
              <w:spacing w:line="256" w:lineRule="auto"/>
              <w:rPr>
                <w:sz w:val="24"/>
                <w:szCs w:val="24"/>
              </w:rPr>
            </w:pPr>
            <w:r w:rsidRPr="00D814E3">
              <w:rPr>
                <w:sz w:val="24"/>
                <w:szCs w:val="24"/>
              </w:rPr>
              <w:t>Prevencijos ir pirkimo sutarčių priežiūros skyriaus</w:t>
            </w:r>
          </w:p>
          <w:p w:rsidR="007D2210" w:rsidRPr="00D814E3" w:rsidRDefault="007D2210" w:rsidP="002238AD">
            <w:pPr>
              <w:spacing w:line="256" w:lineRule="auto"/>
              <w:rPr>
                <w:sz w:val="24"/>
                <w:szCs w:val="24"/>
              </w:rPr>
            </w:pPr>
            <w:r w:rsidRPr="00D814E3">
              <w:rPr>
                <w:sz w:val="24"/>
                <w:szCs w:val="24"/>
              </w:rPr>
              <w:t xml:space="preserve">Vyriausioji specialistė                                                                         </w:t>
            </w:r>
          </w:p>
        </w:tc>
        <w:tc>
          <w:tcPr>
            <w:tcW w:w="934" w:type="dxa"/>
          </w:tcPr>
          <w:p w:rsidR="007D2210" w:rsidRPr="00D814E3" w:rsidRDefault="007D2210" w:rsidP="002238AD">
            <w:pPr>
              <w:spacing w:line="256" w:lineRule="auto"/>
              <w:rPr>
                <w:sz w:val="24"/>
                <w:szCs w:val="24"/>
              </w:rPr>
            </w:pPr>
          </w:p>
        </w:tc>
        <w:tc>
          <w:tcPr>
            <w:tcW w:w="3319" w:type="dxa"/>
            <w:hideMark/>
          </w:tcPr>
          <w:p w:rsidR="007D2210" w:rsidRPr="00D814E3" w:rsidRDefault="007D2210" w:rsidP="002238AD">
            <w:pPr>
              <w:spacing w:line="256" w:lineRule="auto"/>
              <w:rPr>
                <w:sz w:val="24"/>
                <w:szCs w:val="24"/>
              </w:rPr>
            </w:pPr>
            <w:r w:rsidRPr="00D814E3">
              <w:rPr>
                <w:sz w:val="24"/>
                <w:szCs w:val="24"/>
              </w:rPr>
              <w:t xml:space="preserve">                         </w:t>
            </w:r>
          </w:p>
          <w:p w:rsidR="007D2210" w:rsidRPr="00D814E3" w:rsidRDefault="007D2210" w:rsidP="002238AD">
            <w:pPr>
              <w:spacing w:line="256" w:lineRule="auto"/>
              <w:rPr>
                <w:sz w:val="24"/>
                <w:szCs w:val="24"/>
              </w:rPr>
            </w:pPr>
            <w:r w:rsidRPr="00D814E3">
              <w:rPr>
                <w:sz w:val="24"/>
                <w:szCs w:val="24"/>
              </w:rPr>
              <w:t xml:space="preserve">                    </w:t>
            </w:r>
          </w:p>
          <w:p w:rsidR="007D2210" w:rsidRPr="00D814E3" w:rsidRDefault="007D2210" w:rsidP="002238AD">
            <w:pPr>
              <w:spacing w:line="256" w:lineRule="auto"/>
              <w:rPr>
                <w:sz w:val="24"/>
                <w:szCs w:val="24"/>
              </w:rPr>
            </w:pPr>
            <w:r w:rsidRPr="00D814E3">
              <w:rPr>
                <w:sz w:val="24"/>
                <w:szCs w:val="24"/>
              </w:rPr>
              <w:t xml:space="preserve">   Lina Klingienė</w:t>
            </w:r>
          </w:p>
        </w:tc>
      </w:tr>
      <w:tr w:rsidR="007D2210" w:rsidRPr="00D814E3" w:rsidTr="002238AD">
        <w:tc>
          <w:tcPr>
            <w:tcW w:w="4821" w:type="dxa"/>
          </w:tcPr>
          <w:p w:rsidR="007D2210" w:rsidRPr="00D814E3" w:rsidRDefault="007D2210" w:rsidP="002238AD">
            <w:pPr>
              <w:rPr>
                <w:sz w:val="24"/>
                <w:szCs w:val="24"/>
              </w:rPr>
            </w:pPr>
          </w:p>
        </w:tc>
        <w:tc>
          <w:tcPr>
            <w:tcW w:w="4818" w:type="dxa"/>
            <w:gridSpan w:val="3"/>
          </w:tcPr>
          <w:p w:rsidR="007D2210" w:rsidRPr="00D814E3" w:rsidRDefault="007D2210" w:rsidP="002238AD">
            <w:pPr>
              <w:rPr>
                <w:sz w:val="24"/>
                <w:szCs w:val="24"/>
              </w:rPr>
            </w:pPr>
          </w:p>
        </w:tc>
      </w:tr>
      <w:tr w:rsidR="002B55FB" w:rsidRPr="00D814E3" w:rsidTr="002238AD">
        <w:tc>
          <w:tcPr>
            <w:tcW w:w="4821" w:type="dxa"/>
          </w:tcPr>
          <w:p w:rsidR="002B55FB" w:rsidRPr="00D814E3" w:rsidRDefault="002B55FB" w:rsidP="002238AD">
            <w:pPr>
              <w:rPr>
                <w:sz w:val="24"/>
                <w:szCs w:val="24"/>
              </w:rPr>
            </w:pPr>
          </w:p>
        </w:tc>
        <w:tc>
          <w:tcPr>
            <w:tcW w:w="4818" w:type="dxa"/>
            <w:gridSpan w:val="3"/>
          </w:tcPr>
          <w:p w:rsidR="002B55FB" w:rsidRPr="00D814E3" w:rsidRDefault="002B55FB" w:rsidP="002238AD">
            <w:pPr>
              <w:rPr>
                <w:sz w:val="24"/>
                <w:szCs w:val="24"/>
              </w:rPr>
            </w:pPr>
          </w:p>
        </w:tc>
      </w:tr>
    </w:tbl>
    <w:p w:rsidR="002B55FB" w:rsidRDefault="002B55FB" w:rsidP="007D2210">
      <w:pPr>
        <w:ind w:right="-544"/>
        <w:jc w:val="both"/>
      </w:pPr>
    </w:p>
    <w:p w:rsidR="002B55FB" w:rsidRDefault="002B55FB" w:rsidP="007D2210">
      <w:pPr>
        <w:ind w:right="-544"/>
        <w:jc w:val="both"/>
      </w:pPr>
    </w:p>
    <w:p w:rsidR="00EA3E32" w:rsidRDefault="007D2210" w:rsidP="007D2210">
      <w:pPr>
        <w:ind w:right="-544"/>
        <w:jc w:val="both"/>
      </w:pPr>
      <w:bookmarkStart w:id="2" w:name="_GoBack"/>
      <w:bookmarkEnd w:id="2"/>
      <w:r w:rsidRPr="00D814E3">
        <w:t xml:space="preserve">Lina Klingienė, tel. (8 5) 219 7050, faks. (85) 213 6213, el. p. </w:t>
      </w:r>
      <w:hyperlink r:id="rId8" w:history="1">
        <w:r w:rsidRPr="00D814E3">
          <w:rPr>
            <w:rStyle w:val="Hipersaitas"/>
            <w:color w:val="auto"/>
          </w:rPr>
          <w:t>Lina.Klingiene</w:t>
        </w:r>
        <w:r w:rsidRPr="00D814E3">
          <w:rPr>
            <w:rStyle w:val="Hipersaitas"/>
            <w:color w:val="auto"/>
            <w:lang w:val="en-GB"/>
          </w:rPr>
          <w:t>@</w:t>
        </w:r>
        <w:r w:rsidRPr="00D814E3">
          <w:rPr>
            <w:rStyle w:val="Hipersaitas"/>
            <w:color w:val="auto"/>
          </w:rPr>
          <w:t>vpt.lt</w:t>
        </w:r>
      </w:hyperlink>
    </w:p>
    <w:sectPr w:rsidR="00EA3E32" w:rsidSect="00AE6890">
      <w:headerReference w:type="even" r:id="rId9"/>
      <w:headerReference w:type="default" r:id="rId10"/>
      <w:footerReference w:type="default" r:id="rId11"/>
      <w:footerReference w:type="first" r:id="rId12"/>
      <w:pgSz w:w="11907" w:h="16840" w:code="9"/>
      <w:pgMar w:top="1134" w:right="567" w:bottom="1134" w:left="1701" w:header="567" w:footer="34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9D" w:rsidRDefault="00AC539D">
      <w:r>
        <w:separator/>
      </w:r>
    </w:p>
  </w:endnote>
  <w:endnote w:type="continuationSeparator" w:id="0">
    <w:p w:rsidR="00AC539D" w:rsidRDefault="00AC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2">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AC539D">
    <w:pPr>
      <w:pStyle w:val="Porat"/>
    </w:pPr>
  </w:p>
  <w:p w:rsidR="000F6358" w:rsidRDefault="00AC539D">
    <w:pPr>
      <w:pStyle w:val="Porat"/>
    </w:pPr>
  </w:p>
  <w:p w:rsidR="000F6358" w:rsidRDefault="00AC539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0F6358" w:rsidRPr="009A2212" w:rsidTr="00B5549B">
      <w:tc>
        <w:tcPr>
          <w:tcW w:w="3225" w:type="dxa"/>
        </w:tcPr>
        <w:p w:rsidR="000F6358" w:rsidRPr="003D4C0E" w:rsidRDefault="00D01159" w:rsidP="00B5549B">
          <w:pPr>
            <w:pStyle w:val="Porat"/>
            <w:rPr>
              <w:lang w:val="lt-LT"/>
            </w:rPr>
          </w:pPr>
          <w:r w:rsidRPr="003D4C0E">
            <w:rPr>
              <w:lang w:val="lt-LT"/>
            </w:rPr>
            <w:t>Biudžetinė įstaiga</w:t>
          </w:r>
        </w:p>
        <w:p w:rsidR="000F6358" w:rsidRPr="003D4C0E" w:rsidRDefault="00D01159" w:rsidP="00B5549B">
          <w:pPr>
            <w:pStyle w:val="Porat"/>
            <w:rPr>
              <w:lang w:val="lt-LT"/>
            </w:rPr>
          </w:pPr>
          <w:r w:rsidRPr="003D4C0E">
            <w:rPr>
              <w:lang w:val="lt-LT"/>
            </w:rPr>
            <w:t>Kareivių g. 1, 08221 Vilnius</w:t>
          </w:r>
        </w:p>
        <w:p w:rsidR="000F6358" w:rsidRPr="003D4C0E" w:rsidRDefault="00D01159" w:rsidP="00B5549B">
          <w:pPr>
            <w:pStyle w:val="Porat"/>
            <w:rPr>
              <w:lang w:val="lt-LT"/>
            </w:rPr>
          </w:pPr>
          <w:r w:rsidRPr="003D4C0E">
            <w:rPr>
              <w:lang w:val="lt-LT"/>
            </w:rPr>
            <w:t>http://www.vpt.lt</w:t>
          </w:r>
        </w:p>
      </w:tc>
      <w:tc>
        <w:tcPr>
          <w:tcW w:w="3225" w:type="dxa"/>
        </w:tcPr>
        <w:p w:rsidR="000F6358" w:rsidRPr="003D4C0E" w:rsidRDefault="00D01159" w:rsidP="00B5549B">
          <w:pPr>
            <w:pStyle w:val="Porat"/>
            <w:rPr>
              <w:lang w:val="lt-LT"/>
            </w:rPr>
          </w:pPr>
          <w:r w:rsidRPr="003D4C0E">
            <w:rPr>
              <w:lang w:val="lt-LT"/>
            </w:rPr>
            <w:t>Tel. (8 5) 219 7001</w:t>
          </w:r>
        </w:p>
        <w:p w:rsidR="000F6358" w:rsidRPr="003D4C0E" w:rsidRDefault="00D01159" w:rsidP="00B5549B">
          <w:pPr>
            <w:pStyle w:val="Porat"/>
            <w:rPr>
              <w:lang w:val="lt-LT"/>
            </w:rPr>
          </w:pPr>
          <w:r w:rsidRPr="003D4C0E">
            <w:rPr>
              <w:lang w:val="lt-LT"/>
            </w:rPr>
            <w:t>Faks. (8 5) 213 6213</w:t>
          </w:r>
        </w:p>
        <w:p w:rsidR="000F6358" w:rsidRPr="003D4C0E" w:rsidRDefault="00D01159" w:rsidP="00B5549B">
          <w:pPr>
            <w:pStyle w:val="Porat"/>
            <w:rPr>
              <w:lang w:val="lt-LT"/>
            </w:rPr>
          </w:pPr>
          <w:r w:rsidRPr="003D4C0E">
            <w:rPr>
              <w:lang w:val="lt-LT"/>
            </w:rPr>
            <w:t>El. p. info@vpt.lt</w:t>
          </w:r>
        </w:p>
      </w:tc>
      <w:tc>
        <w:tcPr>
          <w:tcW w:w="3225" w:type="dxa"/>
        </w:tcPr>
        <w:p w:rsidR="000F6358" w:rsidRPr="003D4C0E" w:rsidRDefault="00D01159" w:rsidP="00B5549B">
          <w:pPr>
            <w:pStyle w:val="Porat"/>
            <w:rPr>
              <w:lang w:val="lt-LT"/>
            </w:rPr>
          </w:pPr>
          <w:r w:rsidRPr="003D4C0E">
            <w:rPr>
              <w:lang w:val="lt-LT"/>
            </w:rPr>
            <w:t>Duomenys kaupiami ir saugomi</w:t>
          </w:r>
        </w:p>
        <w:p w:rsidR="000F6358" w:rsidRPr="003D4C0E" w:rsidRDefault="00D01159" w:rsidP="00B5549B">
          <w:pPr>
            <w:pStyle w:val="Porat"/>
            <w:rPr>
              <w:lang w:val="lt-LT"/>
            </w:rPr>
          </w:pPr>
          <w:r w:rsidRPr="003D4C0E">
            <w:rPr>
              <w:lang w:val="lt-LT"/>
            </w:rPr>
            <w:t>Juridinių asmenų registre</w:t>
          </w:r>
        </w:p>
        <w:p w:rsidR="000F6358" w:rsidRPr="003D4C0E" w:rsidRDefault="00D01159" w:rsidP="00B5549B">
          <w:pPr>
            <w:pStyle w:val="Porat"/>
            <w:rPr>
              <w:lang w:val="lt-LT"/>
            </w:rPr>
          </w:pPr>
          <w:r w:rsidRPr="003D4C0E">
            <w:rPr>
              <w:lang w:val="lt-LT"/>
            </w:rPr>
            <w:t>Kodas 188656261</w:t>
          </w:r>
        </w:p>
      </w:tc>
    </w:tr>
  </w:tbl>
  <w:p w:rsidR="00413066" w:rsidRPr="00D1239C" w:rsidRDefault="00AC539D" w:rsidP="006765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9D" w:rsidRDefault="00AC539D">
      <w:r>
        <w:separator/>
      </w:r>
    </w:p>
  </w:footnote>
  <w:footnote w:type="continuationSeparator" w:id="0">
    <w:p w:rsidR="00AC539D" w:rsidRDefault="00AC5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D011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0F6358" w:rsidRDefault="00AC53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6358" w:rsidRDefault="00D0115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55FB">
      <w:rPr>
        <w:rStyle w:val="Puslapionumeris"/>
        <w:noProof/>
      </w:rPr>
      <w:t>2</w:t>
    </w:r>
    <w:r>
      <w:rPr>
        <w:rStyle w:val="Puslapionumeris"/>
      </w:rPr>
      <w:fldChar w:fldCharType="end"/>
    </w:r>
  </w:p>
  <w:p w:rsidR="000F6358" w:rsidRDefault="00AC539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210"/>
    <w:rsid w:val="000F2FF7"/>
    <w:rsid w:val="00120B4F"/>
    <w:rsid w:val="00166530"/>
    <w:rsid w:val="0016799D"/>
    <w:rsid w:val="00175868"/>
    <w:rsid w:val="00184C10"/>
    <w:rsid w:val="001C28F7"/>
    <w:rsid w:val="00261A54"/>
    <w:rsid w:val="002B55FB"/>
    <w:rsid w:val="002B606D"/>
    <w:rsid w:val="002E378D"/>
    <w:rsid w:val="003A7C06"/>
    <w:rsid w:val="003D1A5D"/>
    <w:rsid w:val="00470B78"/>
    <w:rsid w:val="004952B5"/>
    <w:rsid w:val="00526AB5"/>
    <w:rsid w:val="006A7103"/>
    <w:rsid w:val="00756728"/>
    <w:rsid w:val="00774D20"/>
    <w:rsid w:val="00786903"/>
    <w:rsid w:val="007D2210"/>
    <w:rsid w:val="007F40EC"/>
    <w:rsid w:val="009E5022"/>
    <w:rsid w:val="00A60593"/>
    <w:rsid w:val="00A81510"/>
    <w:rsid w:val="00AC539D"/>
    <w:rsid w:val="00AD0175"/>
    <w:rsid w:val="00AE6890"/>
    <w:rsid w:val="00B410B1"/>
    <w:rsid w:val="00B93414"/>
    <w:rsid w:val="00BB6EC7"/>
    <w:rsid w:val="00BD3576"/>
    <w:rsid w:val="00C56544"/>
    <w:rsid w:val="00CE67C6"/>
    <w:rsid w:val="00D01159"/>
    <w:rsid w:val="00D22629"/>
    <w:rsid w:val="00DA24F8"/>
    <w:rsid w:val="00E32B84"/>
    <w:rsid w:val="00EA3E32"/>
    <w:rsid w:val="00F05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F7A7F9-0FA4-4338-B664-72A7C93D9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210"/>
    <w:pPr>
      <w:spacing w:after="0" w:line="240" w:lineRule="auto"/>
    </w:pPr>
    <w:rPr>
      <w:rFonts w:ascii="Times New Roman" w:eastAsia="Times New Roman" w:hAnsi="Times New Roman" w:cs="Times New Roman"/>
      <w:sz w:val="20"/>
      <w:szCs w:val="20"/>
    </w:rPr>
  </w:style>
  <w:style w:type="paragraph" w:styleId="Antrat1">
    <w:name w:val="heading 1"/>
    <w:basedOn w:val="prastasis"/>
    <w:next w:val="prastasis"/>
    <w:link w:val="Antrat1Diagrama"/>
    <w:qFormat/>
    <w:rsid w:val="007D2210"/>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2210"/>
    <w:rPr>
      <w:rFonts w:ascii="Times New Roman" w:eastAsia="Times New Roman" w:hAnsi="Times New Roman" w:cs="Times New Roman"/>
      <w:b/>
      <w:bCs/>
      <w:sz w:val="32"/>
      <w:szCs w:val="32"/>
    </w:rPr>
  </w:style>
  <w:style w:type="paragraph" w:styleId="Antrats">
    <w:name w:val="header"/>
    <w:basedOn w:val="prastasis"/>
    <w:link w:val="AntratsDiagrama"/>
    <w:rsid w:val="007D2210"/>
    <w:pPr>
      <w:tabs>
        <w:tab w:val="center" w:pos="4320"/>
        <w:tab w:val="right" w:pos="8640"/>
      </w:tabs>
    </w:pPr>
    <w:rPr>
      <w:lang w:val="x-none"/>
    </w:rPr>
  </w:style>
  <w:style w:type="character" w:customStyle="1" w:styleId="AntratsDiagrama">
    <w:name w:val="Antraštės Diagrama"/>
    <w:basedOn w:val="Numatytasispastraiposriftas"/>
    <w:link w:val="Antrats"/>
    <w:rsid w:val="007D2210"/>
    <w:rPr>
      <w:rFonts w:ascii="Times New Roman" w:eastAsia="Times New Roman" w:hAnsi="Times New Roman" w:cs="Times New Roman"/>
      <w:sz w:val="20"/>
      <w:szCs w:val="20"/>
      <w:lang w:val="x-none"/>
    </w:rPr>
  </w:style>
  <w:style w:type="paragraph" w:styleId="Porat">
    <w:name w:val="footer"/>
    <w:basedOn w:val="prastasis"/>
    <w:link w:val="PoratDiagrama"/>
    <w:rsid w:val="007D2210"/>
    <w:pPr>
      <w:tabs>
        <w:tab w:val="center" w:pos="4320"/>
        <w:tab w:val="right" w:pos="8640"/>
      </w:tabs>
    </w:pPr>
    <w:rPr>
      <w:lang w:val="x-none"/>
    </w:rPr>
  </w:style>
  <w:style w:type="character" w:customStyle="1" w:styleId="PoratDiagrama">
    <w:name w:val="Poraštė Diagrama"/>
    <w:basedOn w:val="Numatytasispastraiposriftas"/>
    <w:link w:val="Porat"/>
    <w:rsid w:val="007D2210"/>
    <w:rPr>
      <w:rFonts w:ascii="Times New Roman" w:eastAsia="Times New Roman" w:hAnsi="Times New Roman" w:cs="Times New Roman"/>
      <w:sz w:val="20"/>
      <w:szCs w:val="20"/>
      <w:lang w:val="x-none"/>
    </w:rPr>
  </w:style>
  <w:style w:type="character" w:styleId="Hipersaitas">
    <w:name w:val="Hyperlink"/>
    <w:rsid w:val="007D2210"/>
    <w:rPr>
      <w:color w:val="0000FF"/>
      <w:u w:val="single"/>
    </w:rPr>
  </w:style>
  <w:style w:type="character" w:styleId="Puslapionumeris">
    <w:name w:val="page number"/>
    <w:basedOn w:val="Numatytasispastraiposriftas"/>
    <w:rsid w:val="007D2210"/>
  </w:style>
  <w:style w:type="paragraph" w:customStyle="1" w:styleId="Default">
    <w:name w:val="Default"/>
    <w:rsid w:val="007D2210"/>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paragraph" w:styleId="Sraopastraipa">
    <w:name w:val="List Paragraph"/>
    <w:basedOn w:val="prastasis"/>
    <w:uiPriority w:val="34"/>
    <w:qFormat/>
    <w:rsid w:val="00AD0175"/>
    <w:pPr>
      <w:ind w:left="720"/>
      <w:contextualSpacing/>
    </w:pPr>
  </w:style>
  <w:style w:type="paragraph" w:styleId="Debesliotekstas">
    <w:name w:val="Balloon Text"/>
    <w:basedOn w:val="prastasis"/>
    <w:link w:val="DebesliotekstasDiagrama"/>
    <w:uiPriority w:val="99"/>
    <w:semiHidden/>
    <w:unhideWhenUsed/>
    <w:rsid w:val="00120B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0B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3</Pages>
  <Words>7943</Words>
  <Characters>4528</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18</cp:revision>
  <cp:lastPrinted>2016-05-04T12:47:00Z</cp:lastPrinted>
  <dcterms:created xsi:type="dcterms:W3CDTF">2016-04-07T12:08:00Z</dcterms:created>
  <dcterms:modified xsi:type="dcterms:W3CDTF">2016-05-04T13:11:00Z</dcterms:modified>
</cp:coreProperties>
</file>