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024304" w:rsidRPr="00746BD1" w:rsidRDefault="00024304" w:rsidP="00024304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746BD1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91049728" r:id="rId8"/>
        </w:object>
      </w:r>
    </w:p>
    <w:p w:rsidR="00024304" w:rsidRPr="00746BD1" w:rsidRDefault="00024304" w:rsidP="0002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024304" w:rsidRPr="00746BD1" w:rsidRDefault="00024304" w:rsidP="00024304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024304" w:rsidRDefault="00024304" w:rsidP="00024304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4304" w:rsidRPr="00746BD1" w:rsidRDefault="00024304" w:rsidP="0002430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24304" w:rsidRPr="00746BD1" w:rsidRDefault="00024304" w:rsidP="0002430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</w:t>
      </w:r>
    </w:p>
    <w:p w:rsidR="00024304" w:rsidRPr="00746BD1" w:rsidRDefault="00024304" w:rsidP="0002430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sutikimo VYKDYTI pIRKIMĄ NESKELBIAMŲ DERYBŲ BŪDU</w:t>
      </w:r>
    </w:p>
    <w:p w:rsidR="00024304" w:rsidRDefault="00024304" w:rsidP="0002430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24304" w:rsidRDefault="00024304" w:rsidP="0002430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24304" w:rsidRPr="00746BD1" w:rsidRDefault="00024304" w:rsidP="0002430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24304" w:rsidRPr="00746BD1" w:rsidRDefault="00024304" w:rsidP="00024304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5-04</w:t>
      </w:r>
      <w:r w:rsidRPr="00746BD1">
        <w:rPr>
          <w:rFonts w:ascii="Times New Roman" w:eastAsia="Times New Roman" w:hAnsi="Times New Roman" w:cs="Times New Roman"/>
          <w:color w:val="000000"/>
          <w:sz w:val="24"/>
          <w:szCs w:val="24"/>
        </w:rPr>
        <w:t>-     Nr. 4S-</w:t>
      </w:r>
    </w:p>
    <w:p w:rsidR="00024304" w:rsidRPr="00746BD1" w:rsidRDefault="00024304" w:rsidP="00024304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p w:rsidR="00024304" w:rsidRDefault="00024304" w:rsidP="00024304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746B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746BD1">
        <w:rPr>
          <w:rFonts w:ascii="Times New Roman" w:eastAsia="Times New Roman" w:hAnsi="Times New Roman" w:cs="Times New Roman"/>
          <w:i/>
          <w:sz w:val="24"/>
          <w:szCs w:val="24"/>
        </w:rPr>
        <w:t>pakartotinai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pateiktą prašymą sutikti, kad VšĮ Vilniaus universiteto ligoninės Santariškių klinikos (toliau – Perkančioji organizacija) vykdytų mobilaus kompiuterinės tomografijos aparato </w:t>
      </w:r>
      <w:r w:rsidRPr="00746BD1">
        <w:rPr>
          <w:rFonts w:ascii="Times New Roman" w:eastAsia="Times New Roman" w:hAnsi="Times New Roman" w:cs="Times New Roman"/>
          <w:i/>
          <w:sz w:val="24"/>
          <w:szCs w:val="24"/>
        </w:rPr>
        <w:t>Mobius MobiCT-32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UAB „Tradintek“ bei skaitmeninio stacionarus rentgeno aparato </w:t>
      </w:r>
      <w:r w:rsidRPr="00746BD1">
        <w:rPr>
          <w:rFonts w:ascii="Times New Roman" w:eastAsia="Times New Roman" w:hAnsi="Times New Roman" w:cs="Times New Roman"/>
          <w:i/>
          <w:sz w:val="24"/>
          <w:szCs w:val="24"/>
        </w:rPr>
        <w:t>Multix Fusion (Siemens)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Siemens Osakeyhtiö neskelbiamų derybų būdu, vadovaujantis Įstatymo 56 straipsnio 1 dalies 3 punkto nuostatomis.</w:t>
      </w:r>
    </w:p>
    <w:p w:rsidR="00024304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erkančioji organizacija p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akartotinai pateiktame prašyme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Tarnybai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nurod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jog atlikus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panašius aparatus per paskutinius </w:t>
      </w:r>
      <w:r>
        <w:rPr>
          <w:rFonts w:ascii="Times New Roman" w:eastAsia="Times New Roman" w:hAnsi="Times New Roman" w:cs="Times New Roman"/>
          <w:sz w:val="24"/>
          <w:szCs w:val="24"/>
        </w:rPr>
        <w:t>penkerius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metus teikusių tiekėjų apklaus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buvo nustatyta,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kad rinkoje nėra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kitų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tiekėjų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(išskyrus nurodytus –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UAB „Tradintek“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Siemens Osakeyhtiö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, kurie galėtų parduoti Perkančiajai organizacijai reikalingus mobilų kompiuterinės tomografijos bei skaitmeninį stacionarų rentgeno aparatus (</w:t>
      </w:r>
      <w:r>
        <w:rPr>
          <w:rFonts w:ascii="Times New Roman" w:eastAsia="Times New Roman" w:hAnsi="Times New Roman" w:cs="Times New Roman"/>
          <w:sz w:val="24"/>
          <w:szCs w:val="24"/>
        </w:rPr>
        <w:t>2015 m. kovo 6 d. UAB „APEX Medicus“ raštas                      Nr. 03-002; 2015 m. kovo 3 d. UAB „Kodmeda“ raštas Nr. R-15-04; 2015 m. kovo 4 d. UAB „Medita“ raštas; 2015 m. kovo 5 d. UAB „Graina“ raštas Nr. 15-2-48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). Atsižvelgdama į tai, Perkančioji organizacija pakartotinai prašo Tarnybos sutikimo vykdyti mobilaus kompiuterinės tomografijos aparato </w:t>
      </w:r>
      <w:r w:rsidRPr="00746BD1">
        <w:rPr>
          <w:rFonts w:ascii="Times New Roman" w:eastAsia="Times New Roman" w:hAnsi="Times New Roman" w:cs="Times New Roman"/>
          <w:i/>
          <w:sz w:val="24"/>
          <w:szCs w:val="24"/>
        </w:rPr>
        <w:t>Mobius MobiCT-32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UAB „Tradintek“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(2015 m. kovo 10 d. UAB „Tradintek“ raštas Nr. 20150310-01)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bei skaitmeninio stacionaraus rentgeno aparato </w:t>
      </w:r>
      <w:r w:rsidRPr="00746BD1">
        <w:rPr>
          <w:rFonts w:ascii="Times New Roman" w:eastAsia="Times New Roman" w:hAnsi="Times New Roman" w:cs="Times New Roman"/>
          <w:i/>
          <w:sz w:val="24"/>
          <w:szCs w:val="24"/>
        </w:rPr>
        <w:t>Multix Fusion (Siemens)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Siemens Osakeyhtiö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(2015 m. kovo 2 d.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Siemens Osakeyhtiö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raštas Nr. SR-1155)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3 punkto nuostatomis.</w:t>
      </w:r>
    </w:p>
    <w:p w:rsidR="00024304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Pažymime, </w:t>
      </w:r>
      <w:r w:rsidRPr="00746BD1">
        <w:rPr>
          <w:rFonts w:ascii="Times New Roman" w:hAnsi="Times New Roman" w:cs="Times New Roman"/>
          <w:sz w:val="24"/>
          <w:szCs w:val="24"/>
        </w:rPr>
        <w:t>kad Tarnyba, priimdama sprendimą (201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6BD1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vasario 23</w:t>
      </w:r>
      <w:r w:rsidRPr="00746BD1">
        <w:rPr>
          <w:rFonts w:ascii="Times New Roman" w:hAnsi="Times New Roman" w:cs="Times New Roman"/>
          <w:sz w:val="24"/>
          <w:szCs w:val="24"/>
        </w:rPr>
        <w:t xml:space="preserve"> d. raštas Nr. 4S-</w:t>
      </w:r>
      <w:r>
        <w:rPr>
          <w:rFonts w:ascii="Times New Roman" w:hAnsi="Times New Roman" w:cs="Times New Roman"/>
          <w:sz w:val="24"/>
          <w:szCs w:val="24"/>
        </w:rPr>
        <w:t>568</w:t>
      </w:r>
      <w:r w:rsidRPr="00746BD1">
        <w:rPr>
          <w:rFonts w:ascii="Times New Roman" w:hAnsi="Times New Roman" w:cs="Times New Roman"/>
          <w:sz w:val="24"/>
          <w:szCs w:val="24"/>
        </w:rPr>
        <w:t>), įvertino visas Perkančiosios organizacijos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6BD1">
        <w:rPr>
          <w:rFonts w:ascii="Times New Roman" w:hAnsi="Times New Roman" w:cs="Times New Roman"/>
          <w:sz w:val="24"/>
          <w:szCs w:val="24"/>
        </w:rPr>
        <w:t xml:space="preserve"> m. s</w:t>
      </w:r>
      <w:r>
        <w:rPr>
          <w:rFonts w:ascii="Times New Roman" w:hAnsi="Times New Roman" w:cs="Times New Roman"/>
          <w:sz w:val="24"/>
          <w:szCs w:val="24"/>
        </w:rPr>
        <w:t>ausio 28</w:t>
      </w:r>
      <w:r w:rsidRPr="00746BD1">
        <w:rPr>
          <w:rFonts w:ascii="Times New Roman" w:hAnsi="Times New Roman" w:cs="Times New Roman"/>
          <w:sz w:val="24"/>
          <w:szCs w:val="24"/>
        </w:rPr>
        <w:t xml:space="preserve"> d. rašte Nr. </w:t>
      </w:r>
      <w:r>
        <w:rPr>
          <w:rFonts w:ascii="Times New Roman" w:hAnsi="Times New Roman" w:cs="Times New Roman"/>
          <w:sz w:val="24"/>
          <w:szCs w:val="24"/>
        </w:rPr>
        <w:t>SR</w:t>
      </w:r>
      <w:r w:rsidRPr="00746B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471</w:t>
      </w:r>
      <w:r w:rsidRPr="00746BD1">
        <w:rPr>
          <w:rFonts w:ascii="Times New Roman" w:hAnsi="Times New Roman" w:cs="Times New Roman"/>
          <w:sz w:val="24"/>
          <w:szCs w:val="24"/>
        </w:rPr>
        <w:t xml:space="preserve"> nurodytas aplinkybes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nustatė, kad jos nepagrįstos bei neapspręstos išimtinai techninių priežasčių ir jokių kitų alternatyvų nebuvimu, o Perkančiosios organizacijos pa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teikti dokumentai neįrod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, kad UAB „Tradintek“ ir Siemens Osakeyhtiö yra </w:t>
      </w:r>
      <w:r w:rsidRPr="00746BD1">
        <w:rPr>
          <w:rFonts w:ascii="Times New Roman" w:eastAsia="Times New Roman" w:hAnsi="Times New Roman" w:cs="Times New Roman"/>
          <w:sz w:val="24"/>
          <w:szCs w:val="24"/>
          <w:u w:val="single"/>
        </w:rPr>
        <w:t>vieninteliai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tiekėjai, galintys patiekti </w:t>
      </w:r>
      <w:r>
        <w:rPr>
          <w:rFonts w:ascii="Times New Roman" w:eastAsia="Times New Roman" w:hAnsi="Times New Roman" w:cs="Times New Roman"/>
          <w:sz w:val="24"/>
          <w:szCs w:val="24"/>
        </w:rPr>
        <w:t>Perkančiajai organizacijai reikalingus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 aparatus. </w:t>
      </w:r>
    </w:p>
    <w:p w:rsidR="001C45DF" w:rsidRPr="00E456F4" w:rsidRDefault="00024304" w:rsidP="00024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Pr="00746BD1">
        <w:rPr>
          <w:rFonts w:ascii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hAnsi="Times New Roman" w:cs="Times New Roman"/>
          <w:sz w:val="24"/>
          <w:szCs w:val="24"/>
        </w:rPr>
        <w:t xml:space="preserve">Perkančiosios organizacijos pateiktus </w:t>
      </w:r>
      <w:r w:rsidR="001C45DF" w:rsidRPr="00E456F4">
        <w:rPr>
          <w:rFonts w:ascii="Times New Roman" w:hAnsi="Times New Roman" w:cs="Times New Roman"/>
          <w:sz w:val="24"/>
          <w:szCs w:val="24"/>
        </w:rPr>
        <w:t xml:space="preserve">papildomus argumentus, kad Perkančioji organizacija atliko </w:t>
      </w:r>
      <w:r w:rsidRPr="00E456F4">
        <w:rPr>
          <w:rFonts w:ascii="Times New Roman" w:hAnsi="Times New Roman" w:cs="Times New Roman"/>
          <w:i/>
          <w:sz w:val="24"/>
          <w:szCs w:val="24"/>
          <w:u w:val="single"/>
        </w:rPr>
        <w:t>panašius</w:t>
      </w:r>
      <w:r w:rsidRPr="00E456F4">
        <w:rPr>
          <w:rFonts w:ascii="Times New Roman" w:hAnsi="Times New Roman" w:cs="Times New Roman"/>
          <w:sz w:val="24"/>
          <w:szCs w:val="24"/>
        </w:rPr>
        <w:t xml:space="preserve"> aparatus per paskutinius penkerius metus teikusių tiekėjų apklausą</w:t>
      </w:r>
      <w:r w:rsidR="001C45DF" w:rsidRPr="00E456F4">
        <w:rPr>
          <w:rFonts w:ascii="Times New Roman" w:hAnsi="Times New Roman" w:cs="Times New Roman"/>
          <w:sz w:val="24"/>
          <w:szCs w:val="24"/>
        </w:rPr>
        <w:t xml:space="preserve">, </w:t>
      </w:r>
      <w:r w:rsidRPr="00E456F4">
        <w:rPr>
          <w:rFonts w:ascii="Times New Roman" w:hAnsi="Times New Roman" w:cs="Times New Roman"/>
          <w:sz w:val="24"/>
          <w:szCs w:val="24"/>
        </w:rPr>
        <w:t xml:space="preserve"> </w:t>
      </w:r>
      <w:r w:rsidR="00E456F4">
        <w:rPr>
          <w:rFonts w:ascii="Times New Roman" w:hAnsi="Times New Roman" w:cs="Times New Roman"/>
          <w:sz w:val="24"/>
          <w:szCs w:val="24"/>
        </w:rPr>
        <w:t xml:space="preserve">Tarnyba </w:t>
      </w:r>
      <w:r w:rsidRPr="00E456F4">
        <w:rPr>
          <w:rFonts w:ascii="Times New Roman" w:hAnsi="Times New Roman" w:cs="Times New Roman"/>
          <w:sz w:val="24"/>
          <w:szCs w:val="24"/>
        </w:rPr>
        <w:t xml:space="preserve">konstatuoja, kad </w:t>
      </w:r>
      <w:r w:rsidR="001C45DF" w:rsidRPr="00E456F4">
        <w:rPr>
          <w:rFonts w:ascii="Times New Roman" w:hAnsi="Times New Roman" w:cs="Times New Roman"/>
          <w:sz w:val="24"/>
          <w:szCs w:val="24"/>
        </w:rPr>
        <w:t xml:space="preserve">tokie argumentai neįrodo, kad apklausti </w:t>
      </w:r>
      <w:r w:rsidR="001C45DF" w:rsidRPr="00E456F4">
        <w:rPr>
          <w:rFonts w:ascii="Times New Roman" w:hAnsi="Times New Roman" w:cs="Times New Roman"/>
          <w:b/>
          <w:sz w:val="24"/>
          <w:szCs w:val="24"/>
          <w:u w:val="single"/>
        </w:rPr>
        <w:t>visi</w:t>
      </w:r>
      <w:r w:rsidR="001C45DF" w:rsidRPr="00E45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5DF" w:rsidRPr="00E456F4">
        <w:rPr>
          <w:rFonts w:ascii="Times New Roman" w:hAnsi="Times New Roman" w:cs="Times New Roman"/>
          <w:sz w:val="24"/>
          <w:szCs w:val="24"/>
        </w:rPr>
        <w:t>potencialūs tiekėjai ir</w:t>
      </w:r>
      <w:r w:rsidR="001C45DF" w:rsidRPr="00E45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5DF" w:rsidRPr="00E456F4">
        <w:rPr>
          <w:rFonts w:ascii="Times New Roman" w:hAnsi="Times New Roman" w:cs="Times New Roman"/>
          <w:sz w:val="24"/>
          <w:szCs w:val="24"/>
        </w:rPr>
        <w:t>kad daugiau rinkoje jų nėra, dėl ko Perkančioji organizacija neturėtų jokių kitų alternatyvų. Be to, Perkančioji organizacija pirmiausia turėtų atsakingai įvertinti, ar apklausos rezultat</w:t>
      </w:r>
      <w:r w:rsidR="00A94CC2">
        <w:rPr>
          <w:rFonts w:ascii="Times New Roman" w:hAnsi="Times New Roman" w:cs="Times New Roman"/>
          <w:sz w:val="24"/>
          <w:szCs w:val="24"/>
        </w:rPr>
        <w:t>ų</w:t>
      </w:r>
      <w:r w:rsidR="001C45DF" w:rsidRPr="00E456F4">
        <w:rPr>
          <w:rFonts w:ascii="Times New Roman" w:hAnsi="Times New Roman" w:cs="Times New Roman"/>
          <w:sz w:val="24"/>
          <w:szCs w:val="24"/>
        </w:rPr>
        <w:t xml:space="preserve"> nelemia tai, kad nustatyti techniniai reikalavimai pirkimo objektui yra </w:t>
      </w:r>
      <w:r w:rsidR="001C45DF" w:rsidRPr="00E456F4">
        <w:rPr>
          <w:rFonts w:ascii="Times New Roman" w:hAnsi="Times New Roman" w:cs="Times New Roman"/>
          <w:i/>
          <w:sz w:val="24"/>
          <w:szCs w:val="24"/>
        </w:rPr>
        <w:t>pernelyg aukšti ir specifiniai</w:t>
      </w:r>
      <w:r w:rsidR="001C45DF" w:rsidRPr="00E456F4">
        <w:rPr>
          <w:rFonts w:ascii="Times New Roman" w:hAnsi="Times New Roman" w:cs="Times New Roman"/>
          <w:sz w:val="24"/>
          <w:szCs w:val="24"/>
        </w:rPr>
        <w:t>, dėl ko tiekėjų konkurencija būtų nepagrįstai apribota</w:t>
      </w:r>
      <w:r w:rsidR="00EF590B" w:rsidRPr="00E456F4">
        <w:rPr>
          <w:rFonts w:ascii="Times New Roman" w:hAnsi="Times New Roman" w:cs="Times New Roman"/>
          <w:sz w:val="24"/>
          <w:szCs w:val="24"/>
        </w:rPr>
        <w:t xml:space="preserve"> techninius perkamo objekto reikalavimus pritaikant </w:t>
      </w:r>
      <w:r w:rsidR="00EF590B" w:rsidRPr="00E456F4">
        <w:rPr>
          <w:rFonts w:ascii="Times New Roman" w:hAnsi="Times New Roman" w:cs="Times New Roman"/>
          <w:sz w:val="24"/>
          <w:szCs w:val="24"/>
        </w:rPr>
        <w:lastRenderedPageBreak/>
        <w:t>konkrečiam tiekėjui (atkreiptinas dėmesys į UAB „Kodmeda“ 2015</w:t>
      </w:r>
      <w:r w:rsidR="00343104">
        <w:rPr>
          <w:rFonts w:ascii="Times New Roman" w:hAnsi="Times New Roman" w:cs="Times New Roman"/>
          <w:sz w:val="24"/>
          <w:szCs w:val="24"/>
        </w:rPr>
        <w:t xml:space="preserve"> m. kovo </w:t>
      </w:r>
      <w:r w:rsidR="00EF590B" w:rsidRPr="00E456F4">
        <w:rPr>
          <w:rFonts w:ascii="Times New Roman" w:hAnsi="Times New Roman" w:cs="Times New Roman"/>
          <w:sz w:val="24"/>
          <w:szCs w:val="24"/>
        </w:rPr>
        <w:t>3</w:t>
      </w:r>
      <w:r w:rsidR="00343104">
        <w:rPr>
          <w:rFonts w:ascii="Times New Roman" w:hAnsi="Times New Roman" w:cs="Times New Roman"/>
          <w:sz w:val="24"/>
          <w:szCs w:val="24"/>
        </w:rPr>
        <w:t xml:space="preserve"> d. </w:t>
      </w:r>
      <w:bookmarkStart w:id="1" w:name="_GoBack"/>
      <w:bookmarkEnd w:id="1"/>
      <w:r w:rsidR="00EF590B" w:rsidRPr="00E456F4">
        <w:rPr>
          <w:rFonts w:ascii="Times New Roman" w:hAnsi="Times New Roman" w:cs="Times New Roman"/>
          <w:sz w:val="24"/>
          <w:szCs w:val="24"/>
        </w:rPr>
        <w:t>raštu Nr. R-15-04 pateiktas pastabas dėl Perkančiosios organizacijos nustatytų techninių parametrų</w:t>
      </w:r>
      <w:r w:rsidR="000318EF" w:rsidRPr="00E456F4">
        <w:rPr>
          <w:rFonts w:ascii="Times New Roman" w:hAnsi="Times New Roman" w:cs="Times New Roman"/>
          <w:sz w:val="24"/>
          <w:szCs w:val="24"/>
        </w:rPr>
        <w:t xml:space="preserve"> galimo pritaikymo konkrečiam tiekėjui</w:t>
      </w:r>
      <w:r w:rsidR="00EF590B" w:rsidRPr="00E456F4">
        <w:rPr>
          <w:rFonts w:ascii="Times New Roman" w:hAnsi="Times New Roman" w:cs="Times New Roman"/>
          <w:sz w:val="24"/>
          <w:szCs w:val="24"/>
        </w:rPr>
        <w:t>)</w:t>
      </w:r>
      <w:r w:rsidR="004E30C2" w:rsidRPr="00E456F4">
        <w:rPr>
          <w:rFonts w:ascii="Times New Roman" w:hAnsi="Times New Roman" w:cs="Times New Roman"/>
          <w:sz w:val="24"/>
          <w:szCs w:val="24"/>
        </w:rPr>
        <w:t xml:space="preserve">.   </w:t>
      </w:r>
      <w:r w:rsidR="001C45DF" w:rsidRPr="00E456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4304" w:rsidRPr="00A6098D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>tsižvelg</w:t>
      </w:r>
      <w:r>
        <w:rPr>
          <w:rFonts w:ascii="Times New Roman" w:eastAsia="Times New Roman" w:hAnsi="Times New Roman" w:cs="Times New Roman"/>
          <w:sz w:val="24"/>
          <w:szCs w:val="24"/>
        </w:rPr>
        <w:t>dama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išdėstytus argumentus, </w:t>
      </w:r>
      <w:r w:rsidRPr="00C25439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>vadovaudamasi Įstatymo 8</w:t>
      </w:r>
      <w:r w:rsidRPr="00A609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E456F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2 dalies 7 punkto nuostatomis, </w:t>
      </w:r>
      <w:r w:rsidRPr="00A6098D">
        <w:rPr>
          <w:rFonts w:ascii="Times New Roman" w:eastAsia="Times New Roman" w:hAnsi="Times New Roman" w:cs="Times New Roman"/>
          <w:b/>
          <w:sz w:val="24"/>
          <w:szCs w:val="24"/>
        </w:rPr>
        <w:t>neturi pagrindo sutikti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, kad prašyme išdėstytomis aplinkybėms VšĮ Vilniaus universiteto ligoninės Santariškių klinikos vykdytų mobilaus kompiuterinės tomografijos aparato </w:t>
      </w:r>
      <w:r w:rsidRPr="00A6098D">
        <w:rPr>
          <w:rFonts w:ascii="Times New Roman" w:eastAsia="Times New Roman" w:hAnsi="Times New Roman" w:cs="Times New Roman"/>
          <w:i/>
          <w:sz w:val="24"/>
          <w:szCs w:val="24"/>
        </w:rPr>
        <w:t>Mobius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6098D">
        <w:rPr>
          <w:rFonts w:ascii="Times New Roman" w:eastAsia="Times New Roman" w:hAnsi="Times New Roman" w:cs="Times New Roman"/>
          <w:i/>
          <w:sz w:val="24"/>
          <w:szCs w:val="24"/>
        </w:rPr>
        <w:t>MobiCT-32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UAB „Tradintek“ bei skaitmeninio stacionarus rentgeno aparato </w:t>
      </w:r>
      <w:r w:rsidRPr="00A6098D">
        <w:rPr>
          <w:rFonts w:ascii="Times New Roman" w:eastAsia="Times New Roman" w:hAnsi="Times New Roman" w:cs="Times New Roman"/>
          <w:i/>
          <w:sz w:val="24"/>
          <w:szCs w:val="24"/>
        </w:rPr>
        <w:t>Multix Fusion (Siemens)</w:t>
      </w:r>
      <w:r w:rsidRPr="00A6098D">
        <w:rPr>
          <w:rFonts w:ascii="Times New Roman" w:eastAsia="Times New Roman" w:hAnsi="Times New Roman" w:cs="Times New Roman"/>
          <w:sz w:val="24"/>
          <w:szCs w:val="24"/>
        </w:rPr>
        <w:t xml:space="preserve"> viešąjį pirkimą iš konkretaus tiekėjo Siemens Osakeyhtiö neskelbiamų derybų būdu, vadovaujantis Įstatymo 56 straipsnio 1 dalies 3 punkto nuostatomis.</w:t>
      </w:r>
    </w:p>
    <w:p w:rsidR="00024304" w:rsidRPr="002E7C07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C07">
        <w:rPr>
          <w:rFonts w:ascii="Times New Roman" w:eastAsia="Times New Roman" w:hAnsi="Times New Roman" w:cs="Times New Roman"/>
          <w:sz w:val="24"/>
          <w:szCs w:val="24"/>
        </w:rPr>
        <w:t>Vadovaujantis Lietuvos Respublikos administracinių bylų teisenos įstatymo 5 ir                              15 straipsniais, nesutikę su šiuo Tarnybos sprendimu, Jūs galite jį apskųsti teismui šio įstatymo nustatyta tvarka.</w:t>
      </w:r>
    </w:p>
    <w:p w:rsidR="00024304" w:rsidRPr="00FD3A52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Prevencijos ir pirkimo sutarčių priežiūros </w:t>
      </w:r>
      <w:r>
        <w:rPr>
          <w:rFonts w:ascii="Times New Roman" w:eastAsia="Times New Roman" w:hAnsi="Times New Roman" w:cs="Times New Roman"/>
          <w:sz w:val="24"/>
          <w:szCs w:val="24"/>
        </w:rPr>
        <w:t>skyriaus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>Henrika Šileikė</w:t>
      </w:r>
    </w:p>
    <w:p w:rsidR="00024304" w:rsidRPr="00746BD1" w:rsidRDefault="00024304" w:rsidP="0002430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  <w:r w:rsidRPr="00746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4304" w:rsidRPr="00746BD1" w:rsidRDefault="00024304" w:rsidP="00024304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EF" w:rsidRDefault="000318EF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EF" w:rsidRDefault="000318EF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EF" w:rsidRDefault="000318EF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4" w:rsidRDefault="00E456F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4" w:rsidRDefault="00E456F4" w:rsidP="0002430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Default="00024304" w:rsidP="000243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304" w:rsidRPr="00746BD1" w:rsidRDefault="00024304" w:rsidP="000243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D1">
        <w:rPr>
          <w:rFonts w:ascii="Times New Roman" w:eastAsia="Times New Roman" w:hAnsi="Times New Roman" w:cs="Times New Roman"/>
          <w:sz w:val="24"/>
          <w:szCs w:val="24"/>
        </w:rPr>
        <w:t xml:space="preserve">H. Šileikė, tel. (8 5)  219 7034, faks. (8 5)  213 6213,  el. p. </w:t>
      </w:r>
      <w:hyperlink r:id="rId9" w:history="1">
        <w:r w:rsidRPr="00746BD1">
          <w:rPr>
            <w:rFonts w:ascii="Times New Roman" w:eastAsia="Times New Roman" w:hAnsi="Times New Roman" w:cs="Times New Roman"/>
            <w:sz w:val="24"/>
            <w:szCs w:val="24"/>
          </w:rPr>
          <w:t>Henrika.Sileike@vpt.lt</w:t>
        </w:r>
      </w:hyperlink>
    </w:p>
    <w:p w:rsidR="00142700" w:rsidRDefault="00142700"/>
    <w:sectPr w:rsidR="00142700" w:rsidSect="00257DE0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104">
      <w:pPr>
        <w:spacing w:after="0" w:line="240" w:lineRule="auto"/>
      </w:pPr>
      <w:r>
        <w:separator/>
      </w:r>
    </w:p>
  </w:endnote>
  <w:endnote w:type="continuationSeparator" w:id="0">
    <w:p w:rsidR="00000000" w:rsidRDefault="003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343104">
    <w:pPr>
      <w:pStyle w:val="Porat"/>
    </w:pPr>
  </w:p>
  <w:p w:rsidR="00B23540" w:rsidRDefault="00343104">
    <w:pPr>
      <w:pStyle w:val="Porat"/>
    </w:pPr>
  </w:p>
  <w:p w:rsidR="00B23540" w:rsidRDefault="0034310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0318EF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0318EF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0318EF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0318EF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 xml:space="preserve">Tel. (8 5)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FF61D0">
            <w:rPr>
              <w:rFonts w:ascii="Times New Roman" w:hAnsi="Times New Roman" w:cs="Times New Roman"/>
              <w:sz w:val="18"/>
              <w:szCs w:val="18"/>
            </w:rPr>
            <w:t>219 7001</w:t>
          </w:r>
        </w:p>
        <w:p w:rsidR="008A5A7B" w:rsidRPr="00FF61D0" w:rsidRDefault="000318EF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 xml:space="preserve">Faks. (8 5)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FF61D0">
            <w:rPr>
              <w:rFonts w:ascii="Times New Roman" w:hAnsi="Times New Roman" w:cs="Times New Roman"/>
              <w:sz w:val="18"/>
              <w:szCs w:val="18"/>
            </w:rPr>
            <w:t>213 6213</w:t>
          </w:r>
        </w:p>
        <w:p w:rsidR="008A5A7B" w:rsidRPr="00FF61D0" w:rsidRDefault="000318EF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0318EF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0318EF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0318EF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343104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104">
      <w:pPr>
        <w:spacing w:after="0" w:line="240" w:lineRule="auto"/>
      </w:pPr>
      <w:r>
        <w:separator/>
      </w:r>
    </w:p>
  </w:footnote>
  <w:footnote w:type="continuationSeparator" w:id="0">
    <w:p w:rsidR="00000000" w:rsidRDefault="0034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318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34310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318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310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3431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4"/>
    <w:rsid w:val="00024304"/>
    <w:rsid w:val="000318EF"/>
    <w:rsid w:val="00142700"/>
    <w:rsid w:val="001C45DF"/>
    <w:rsid w:val="00343104"/>
    <w:rsid w:val="004E30C2"/>
    <w:rsid w:val="00A94CC2"/>
    <w:rsid w:val="00E456F4"/>
    <w:rsid w:val="00E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43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2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4304"/>
  </w:style>
  <w:style w:type="paragraph" w:styleId="Porat">
    <w:name w:val="footer"/>
    <w:basedOn w:val="prastasis"/>
    <w:link w:val="PoratDiagrama"/>
    <w:uiPriority w:val="99"/>
    <w:unhideWhenUsed/>
    <w:rsid w:val="0002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4304"/>
  </w:style>
  <w:style w:type="character" w:styleId="Puslapionumeris">
    <w:name w:val="page number"/>
    <w:basedOn w:val="Numatytasispastraiposriftas"/>
    <w:rsid w:val="00024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43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2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4304"/>
  </w:style>
  <w:style w:type="paragraph" w:styleId="Porat">
    <w:name w:val="footer"/>
    <w:basedOn w:val="prastasis"/>
    <w:link w:val="PoratDiagrama"/>
    <w:uiPriority w:val="99"/>
    <w:unhideWhenUsed/>
    <w:rsid w:val="0002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4304"/>
  </w:style>
  <w:style w:type="character" w:styleId="Puslapionumeris">
    <w:name w:val="page number"/>
    <w:basedOn w:val="Numatytasispastraiposriftas"/>
    <w:rsid w:val="0002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nrika.Sileike@vp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Vaitukaitytė</dc:creator>
  <cp:lastModifiedBy>Henrika Šileikė</cp:lastModifiedBy>
  <cp:revision>4</cp:revision>
  <cp:lastPrinted>2015-04-20T12:36:00Z</cp:lastPrinted>
  <dcterms:created xsi:type="dcterms:W3CDTF">2015-04-20T12:34:00Z</dcterms:created>
  <dcterms:modified xsi:type="dcterms:W3CDTF">2015-04-20T12:42:00Z</dcterms:modified>
</cp:coreProperties>
</file>