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070318" w:rsidRPr="001111E0" w:rsidRDefault="00070318" w:rsidP="0007031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85149381" r:id="rId8"/>
        </w:object>
      </w:r>
    </w:p>
    <w:p w:rsidR="00070318" w:rsidRPr="001111E0" w:rsidRDefault="00070318" w:rsidP="0007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Pr="00684F1E" w:rsidRDefault="00070318" w:rsidP="00070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070318" w:rsidRPr="001111E0" w:rsidRDefault="00070318" w:rsidP="0007031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0318" w:rsidRDefault="00070318" w:rsidP="000703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070318" w:rsidRPr="00174A69" w:rsidRDefault="00070318" w:rsidP="0007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070318" w:rsidRDefault="00070318" w:rsidP="00070318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70318" w:rsidRPr="00F10716" w:rsidRDefault="00070318" w:rsidP="00070318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2015-02-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070318" w:rsidRPr="00684F1E" w:rsidRDefault="00070318" w:rsidP="00070318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070318" w:rsidRDefault="00070318" w:rsidP="000703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Default="00070318" w:rsidP="000703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D6B" w:rsidRDefault="00070318" w:rsidP="005F61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Pr="00070318">
        <w:rPr>
          <w:rFonts w:ascii="Times New Roman" w:eastAsia="Times New Roman" w:hAnsi="Times New Roman" w:cs="Times New Roman"/>
          <w:i/>
          <w:sz w:val="24"/>
          <w:szCs w:val="20"/>
        </w:rPr>
        <w:t>Neringos savivaldybės komunalinių atliekų surinkimo ir išvežimo į Klaipėdos regiono sąvartyną paslaugų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Pr="00070318">
        <w:rPr>
          <w:rFonts w:ascii="Times New Roman" w:eastAsia="Times New Roman" w:hAnsi="Times New Roman" w:cs="Times New Roman"/>
          <w:i/>
          <w:sz w:val="24"/>
          <w:szCs w:val="20"/>
        </w:rPr>
        <w:t>Neringos savivaldybės komunalinių atliekų surinkimo ir išvežimo į Klaipėdos regiono sąvartyną paslaugų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>pirkimas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“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spalio 10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Centrinėje viešųjų pirkimų informacinėje sistemoje, </w:t>
      </w:r>
      <w:r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</w:t>
      </w:r>
      <w:r w:rsidR="00C5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156871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abiejų tiekėjų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buvo atmesti. </w:t>
      </w:r>
    </w:p>
    <w:p w:rsidR="00623D6B" w:rsidRDefault="00395F6E" w:rsidP="005F61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UAB Klaipėdos regiono atliekų tvarkymo centro (toliau – P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prašyme nurodoma, kad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Pirkime dalyvavo ir pasiūlymus pateikė 2 tiekėjai – 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Ekonovus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ir UAB „Specialus autotransportas“.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Perkančiosios organizacijos viešųjų pirki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mų komisija (toliau – Komisija) posėdyje nustatė, kad abiejų tiekėjų kvalifikacija atitinka Pirkimo dokumentuose nustatytus minimalius kvalifikacijos reikalavimus, tačiau </w:t>
      </w:r>
      <w:r w:rsidR="00BF50EC">
        <w:rPr>
          <w:rFonts w:ascii="Times New Roman" w:eastAsia="Times New Roman" w:hAnsi="Times New Roman" w:cs="Times New Roman"/>
          <w:color w:val="000000"/>
          <w:sz w:val="24"/>
          <w:szCs w:val="24"/>
        </w:rPr>
        <w:t>pasiūlytos kainos yra per didelės ir nepriimtinos Perkančiajai organizacijai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>, todėl vadovaujantis Pirkimo dokumentų 63.3. punktu, kuriame nustatyta, kad tiekėjų pasiūlym</w:t>
      </w:r>
      <w:r w:rsidR="00B90631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atmeta</w:t>
      </w:r>
      <w:r w:rsidR="00B90631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kai </w:t>
      </w:r>
      <w:r w:rsidR="00F81247" w:rsidRPr="00F812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„visų dalyvių, kurių pasiūlymai neatmesti dėl kitų priežasčių, buvo pasiūlytos per didelės, perkančiajai organizacijai nepriimtinos kainos. Per didelė kaina bus laikoma kaina, kuri bus didesnė nei 149,00 Lt.</w:t>
      </w:r>
      <w:r w:rsidR="00F812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81247" w:rsidRPr="00F812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(šimtas keturiasdešimt devyni Lt,</w:t>
      </w:r>
      <w:r w:rsidR="00274F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r w:rsidR="00F81247" w:rsidRPr="00F812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00 ct) su PVM pasiūlyta už 1 tonos komunalinių atliekų surinkimą ir išvežimą“</w:t>
      </w:r>
      <w:r w:rsidR="00F812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>Komisija priėmė sprendimą tiekėjų UAB „</w:t>
      </w:r>
      <w:proofErr w:type="spellStart"/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>Ekonovus</w:t>
      </w:r>
      <w:proofErr w:type="spellEnd"/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ir UAB „Specialus autotransportas“ pasiūlymus atmesti ir kreiptis į Tarnyba sutikimo </w:t>
      </w:r>
      <w:r w:rsidR="00F81247" w:rsidRPr="00070318">
        <w:rPr>
          <w:rFonts w:ascii="Times New Roman" w:eastAsia="Times New Roman" w:hAnsi="Times New Roman" w:cs="Times New Roman"/>
          <w:i/>
          <w:sz w:val="24"/>
          <w:szCs w:val="20"/>
        </w:rPr>
        <w:t>Neringos savivaldybės komunalinių atliekų surinkimo ir išvežimo į Klaipėdos regiono sąvartyną paslaugų</w:t>
      </w:r>
      <w:r w:rsidR="00F8124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81247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F81247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F81247"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 w:rsidR="00F81247">
        <w:rPr>
          <w:rFonts w:ascii="Times New Roman" w:eastAsia="Times New Roman" w:hAnsi="Times New Roman" w:cs="Times New Roman"/>
          <w:sz w:val="24"/>
          <w:szCs w:val="20"/>
        </w:rPr>
        <w:t>yti</w:t>
      </w:r>
      <w:r w:rsidR="00F81247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81247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 w:rsidR="00F81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247" w:rsidRPr="00D13D5E">
        <w:rPr>
          <w:rFonts w:ascii="Times New Roman" w:eastAsia="Times New Roman" w:hAnsi="Times New Roman" w:cs="Times New Roman"/>
          <w:sz w:val="24"/>
          <w:szCs w:val="24"/>
        </w:rPr>
        <w:t>56 straipsnio 1 dalies 1 punkto nuostatomis</w:t>
      </w:r>
      <w:r w:rsidR="00F81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gruodžio </w:t>
      </w:r>
      <w:r w:rsidR="00BF50E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 d.</w:t>
      </w:r>
      <w:r w:rsidRPr="0072646A">
        <w:rPr>
          <w:rFonts w:ascii="Times New Roman" w:eastAsia="Times New Roman" w:hAnsi="Times New Roman" w:cs="Times New Roman"/>
          <w:sz w:val="24"/>
          <w:szCs w:val="24"/>
        </w:rPr>
        <w:t xml:space="preserve"> Komisijos posėdžio protokolas Nr. </w:t>
      </w:r>
      <w:r w:rsidR="00F81247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812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>Perkančioji organizacija pažymi, kad vykdyto Pirkimo sąlygos neskelbiamų derybų metu iš esmės nebus keičiamos, o į derybas bus kviečiami visi pasiūlymus Pirkimui pateikę dalyviai</w:t>
      </w:r>
      <w:r w:rsidR="000A124F">
        <w:rPr>
          <w:rFonts w:ascii="Times New Roman" w:eastAsia="Times New Roman" w:hAnsi="Times New Roman" w:cs="Times New Roman"/>
          <w:sz w:val="24"/>
          <w:szCs w:val="24"/>
        </w:rPr>
        <w:t xml:space="preserve">, nes jie atitinka minimalius kvalifikacijos ir pasiūlymo pateikimo reikalavimus. </w:t>
      </w:r>
    </w:p>
    <w:p w:rsidR="00623D6B" w:rsidRDefault="00070318" w:rsidP="000703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Įstatymo 56 straipsnio 1 dalies 1 punktas nustato,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Pr="00713A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Pr="00713ADE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 xml:space="preserve"> organizacijos nustatytus minimalius kvalifikacijos ir pasiūlymo pateikimo reikalavimus“.</w:t>
      </w:r>
    </w:p>
    <w:p w:rsidR="00623D6B" w:rsidRDefault="00725561" w:rsidP="00680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Atsižvelgdama į nurodytą ir įvertinusi, kad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pagrindą, nustatytą Įstatymo 56 straipsnio 1 dalies 1 punkte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Tarnyba, vadov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8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="00070318" w:rsidRPr="009217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0318" w:rsidRPr="0092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318" w:rsidRPr="00921717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6808FF">
        <w:rPr>
          <w:rFonts w:ascii="Times New Roman" w:eastAsia="Times New Roman" w:hAnsi="Times New Roman" w:cs="Times New Roman"/>
          <w:sz w:val="24"/>
          <w:szCs w:val="24"/>
        </w:rPr>
        <w:t>UAB Klaipėdos regiono atliekų tvarkymo centras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8FF" w:rsidRPr="00070318">
        <w:rPr>
          <w:rFonts w:ascii="Times New Roman" w:eastAsia="Times New Roman" w:hAnsi="Times New Roman" w:cs="Times New Roman"/>
          <w:i/>
          <w:sz w:val="24"/>
          <w:szCs w:val="20"/>
        </w:rPr>
        <w:t>Neringos savivaldybės komunalinių atliekų surinkimo ir išvežimo į Klaipėdos regiono sąvartyną paslaugų</w:t>
      </w:r>
      <w:r w:rsidR="006808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808FF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6808FF">
        <w:rPr>
          <w:rFonts w:ascii="Times New Roman" w:eastAsia="Times New Roman" w:hAnsi="Times New Roman" w:cs="Times New Roman"/>
          <w:i/>
          <w:sz w:val="24"/>
          <w:szCs w:val="20"/>
        </w:rPr>
        <w:t xml:space="preserve">ą </w:t>
      </w:r>
      <w:r w:rsidR="006808FF" w:rsidRPr="006808FF">
        <w:rPr>
          <w:rFonts w:ascii="Times New Roman" w:eastAsia="Times New Roman" w:hAnsi="Times New Roman" w:cs="Times New Roman"/>
          <w:sz w:val="24"/>
          <w:szCs w:val="20"/>
        </w:rPr>
        <w:t>v</w:t>
      </w:r>
      <w:r w:rsidR="00070318" w:rsidRPr="00D13D5E">
        <w:rPr>
          <w:rFonts w:ascii="Times New Roman" w:eastAsia="Times New Roman" w:hAnsi="Times New Roman" w:cs="Times New Roman"/>
          <w:sz w:val="24"/>
          <w:szCs w:val="20"/>
        </w:rPr>
        <w:t>ykd</w:t>
      </w:r>
      <w:r w:rsidR="00070318">
        <w:rPr>
          <w:rFonts w:ascii="Times New Roman" w:eastAsia="Times New Roman" w:hAnsi="Times New Roman" w:cs="Times New Roman"/>
          <w:sz w:val="24"/>
          <w:szCs w:val="20"/>
        </w:rPr>
        <w:t>ytų</w:t>
      </w:r>
      <w:r w:rsidR="00070318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0318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1 punkto nuostatomis</w:t>
      </w:r>
      <w:r w:rsidR="000703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3D6B" w:rsidRDefault="00725561" w:rsidP="00623D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6808FF">
        <w:rPr>
          <w:rFonts w:ascii="Times New Roman" w:eastAsia="Times New Roman" w:hAnsi="Times New Roman" w:cs="Times New Roman"/>
          <w:color w:val="000000"/>
          <w:sz w:val="24"/>
          <w:szCs w:val="24"/>
        </w:rPr>
        <w:t>tkreipia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680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dėmesį, kad šiuo atveju vykdant neskelbiamas derybas, Perkančioji organizacija negali keisti esminių prieš tai vykdyto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80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irkimo sąlygų, t. y. derybų metu negali būti didinama Pirkimo dokumentuose </w:t>
      </w:r>
      <w:r w:rsidR="006808FF">
        <w:rPr>
          <w:rFonts w:ascii="Times New Roman" w:eastAsia="Times New Roman" w:hAnsi="Times New Roman" w:cs="Times New Roman"/>
          <w:sz w:val="24"/>
          <w:szCs w:val="24"/>
        </w:rPr>
        <w:t xml:space="preserve">nurodyta maksimali tiekėjų pasiūlymo kaina </w:t>
      </w:r>
      <w:r w:rsidR="006808FF" w:rsidRPr="00D31011">
        <w:rPr>
          <w:rFonts w:ascii="Times New Roman" w:eastAsia="Times New Roman" w:hAnsi="Times New Roman" w:cs="Times New Roman"/>
          <w:color w:val="000000"/>
          <w:sz w:val="24"/>
          <w:szCs w:val="24"/>
        </w:rPr>
        <w:t>už 1 tonos komunalinių atliekų surinkimą ir išvežimą</w:t>
      </w:r>
      <w:r w:rsidR="00680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kuri buvo nu</w:t>
      </w:r>
      <w:r w:rsidR="000A124F">
        <w:rPr>
          <w:rFonts w:ascii="Times New Roman" w:eastAsia="Times New Roman" w:hAnsi="Times New Roman" w:cs="Times New Roman"/>
          <w:color w:val="000000"/>
          <w:sz w:val="24"/>
          <w:szCs w:val="24"/>
        </w:rPr>
        <w:t>statyta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irkimo dokumentuose, </w:t>
      </w:r>
      <w:r w:rsidR="006808FF">
        <w:rPr>
          <w:rFonts w:ascii="Times New Roman" w:eastAsia="Times New Roman" w:hAnsi="Times New Roman" w:cs="Times New Roman"/>
          <w:color w:val="000000"/>
          <w:sz w:val="24"/>
          <w:szCs w:val="24"/>
        </w:rPr>
        <w:t>priešingu atveju būtų pažeisti Įstatymo 3 straipsnyje nustatyti pagrindiniai viešųjų pirkimų principai – lygiateisiškumo ir skaidrumo.</w:t>
      </w:r>
    </w:p>
    <w:p w:rsidR="00C96B98" w:rsidRDefault="00C96B98" w:rsidP="00623D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 Lietuvos Respublikos administracinių bylų teisenos įstatymo 5 ir                    15 straipsniais, nesutikę su šiuo Tarnybos sprendimu, Jūs galite jį apskųsti teismui šio įstatymo nustatyta tvarka.</w:t>
      </w:r>
    </w:p>
    <w:p w:rsidR="00C96B98" w:rsidRDefault="00C96B98" w:rsidP="006808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8FF" w:rsidRDefault="006808FF" w:rsidP="005746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18" w:rsidRDefault="00070318" w:rsidP="0007031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070318" w:rsidRDefault="00070318" w:rsidP="0007031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D5041A" w:rsidRDefault="00D5041A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70318" w:rsidRDefault="00070318" w:rsidP="00070318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070318" w:rsidP="006808FF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9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BE13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EA" w:rsidRDefault="007E77EA">
      <w:pPr>
        <w:spacing w:after="0" w:line="240" w:lineRule="auto"/>
      </w:pPr>
      <w:r>
        <w:separator/>
      </w:r>
    </w:p>
  </w:endnote>
  <w:endnote w:type="continuationSeparator" w:id="0">
    <w:p w:rsidR="007E77EA" w:rsidRDefault="007E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7E77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7E77EA">
    <w:pPr>
      <w:pStyle w:val="Porat"/>
    </w:pPr>
  </w:p>
  <w:p w:rsidR="00B23540" w:rsidRDefault="007E77EA">
    <w:pPr>
      <w:pStyle w:val="Porat"/>
    </w:pPr>
  </w:p>
  <w:p w:rsidR="00B23540" w:rsidRDefault="007E77E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070318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070318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070318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070318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070318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8A5A7B" w:rsidRPr="00FF61D0" w:rsidRDefault="00070318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070318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070318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070318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7E77EA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EA" w:rsidRDefault="007E77EA">
      <w:pPr>
        <w:spacing w:after="0" w:line="240" w:lineRule="auto"/>
      </w:pPr>
      <w:r>
        <w:separator/>
      </w:r>
    </w:p>
  </w:footnote>
  <w:footnote w:type="continuationSeparator" w:id="0">
    <w:p w:rsidR="007E77EA" w:rsidRDefault="007E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703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7E77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703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3D6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7E77E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7E77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18"/>
    <w:rsid w:val="00070318"/>
    <w:rsid w:val="000A124F"/>
    <w:rsid w:val="000F7AD1"/>
    <w:rsid w:val="00140250"/>
    <w:rsid w:val="001B715A"/>
    <w:rsid w:val="001D6CA9"/>
    <w:rsid w:val="00215D02"/>
    <w:rsid w:val="00264472"/>
    <w:rsid w:val="00274F62"/>
    <w:rsid w:val="002B6449"/>
    <w:rsid w:val="00395F6E"/>
    <w:rsid w:val="004A6155"/>
    <w:rsid w:val="00574655"/>
    <w:rsid w:val="005A3DAB"/>
    <w:rsid w:val="005E2908"/>
    <w:rsid w:val="005F61B4"/>
    <w:rsid w:val="00623D6B"/>
    <w:rsid w:val="006808FF"/>
    <w:rsid w:val="00725561"/>
    <w:rsid w:val="0075475E"/>
    <w:rsid w:val="007930BA"/>
    <w:rsid w:val="007E77EA"/>
    <w:rsid w:val="00801915"/>
    <w:rsid w:val="00A50760"/>
    <w:rsid w:val="00B90631"/>
    <w:rsid w:val="00BE13B4"/>
    <w:rsid w:val="00BF50EC"/>
    <w:rsid w:val="00C574F1"/>
    <w:rsid w:val="00C96B98"/>
    <w:rsid w:val="00D142D2"/>
    <w:rsid w:val="00D31011"/>
    <w:rsid w:val="00D5041A"/>
    <w:rsid w:val="00DB10C5"/>
    <w:rsid w:val="00EA742C"/>
    <w:rsid w:val="00F053B4"/>
    <w:rsid w:val="00F32144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3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0318"/>
  </w:style>
  <w:style w:type="paragraph" w:styleId="Porat">
    <w:name w:val="footer"/>
    <w:basedOn w:val="prastasis"/>
    <w:link w:val="PoratDiagrama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0318"/>
  </w:style>
  <w:style w:type="character" w:styleId="Puslapionumeris">
    <w:name w:val="page number"/>
    <w:basedOn w:val="Numatytasispastraiposriftas"/>
    <w:rsid w:val="00070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3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0318"/>
  </w:style>
  <w:style w:type="paragraph" w:styleId="Porat">
    <w:name w:val="footer"/>
    <w:basedOn w:val="prastasis"/>
    <w:link w:val="PoratDiagrama"/>
    <w:uiPriority w:val="99"/>
    <w:unhideWhenUsed/>
    <w:rsid w:val="00070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0318"/>
  </w:style>
  <w:style w:type="character" w:styleId="Puslapionumeris">
    <w:name w:val="page number"/>
    <w:basedOn w:val="Numatytasispastraiposriftas"/>
    <w:rsid w:val="0007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5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2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3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23</cp:revision>
  <dcterms:created xsi:type="dcterms:W3CDTF">2015-02-03T09:06:00Z</dcterms:created>
  <dcterms:modified xsi:type="dcterms:W3CDTF">2015-02-11T06:43:00Z</dcterms:modified>
</cp:coreProperties>
</file>