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051956295"/>
    <w:bookmarkEnd w:id="1"/>
    <w:p w:rsidR="001A0098" w:rsidRPr="001111E0" w:rsidRDefault="001A0098" w:rsidP="001A009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82561014" r:id="rId8"/>
        </w:object>
      </w:r>
    </w:p>
    <w:p w:rsidR="001A0098" w:rsidRPr="001111E0" w:rsidRDefault="001A0098" w:rsidP="001A0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0098" w:rsidRPr="00684F1E" w:rsidRDefault="001A0098" w:rsidP="001A00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1A0098" w:rsidRPr="00684F1E" w:rsidRDefault="001A0098" w:rsidP="001A009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1A0098" w:rsidRPr="001111E0" w:rsidRDefault="001A0098" w:rsidP="001A009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098" w:rsidRDefault="001A0098" w:rsidP="001A009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098" w:rsidRPr="00684F1E" w:rsidRDefault="001A0098" w:rsidP="001A009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1A0098" w:rsidRPr="00174A69" w:rsidRDefault="001A0098" w:rsidP="001A0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1A0098" w:rsidRDefault="001A0098" w:rsidP="001A009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1A0098" w:rsidRPr="00F10716" w:rsidRDefault="001A0098" w:rsidP="001A0098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098" w:rsidRPr="00684F1E" w:rsidRDefault="001A0098" w:rsidP="001A0098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2015-01-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1A0098" w:rsidRPr="00684F1E" w:rsidRDefault="001A0098" w:rsidP="001A0098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1A0098" w:rsidRDefault="001A0098" w:rsidP="001A009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098" w:rsidRDefault="001A0098" w:rsidP="001A009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2F4" w:rsidRDefault="001A0098" w:rsidP="001A0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Pr="001A0098">
        <w:rPr>
          <w:rFonts w:ascii="Times New Roman" w:eastAsia="Times New Roman" w:hAnsi="Times New Roman" w:cs="Times New Roman"/>
          <w:i/>
          <w:sz w:val="24"/>
          <w:szCs w:val="20"/>
        </w:rPr>
        <w:t>Kompiuterinės technikos ir programinės įrangos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Kompiuterinė technika ir programinė įranga“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spalio 10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Centrinėje viešųjų pirkimų informacinėje sistemoje, </w:t>
      </w:r>
      <w:r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156503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46E">
        <w:rPr>
          <w:rFonts w:ascii="Times New Roman" w:eastAsia="Times New Roman" w:hAnsi="Times New Roman" w:cs="Times New Roman"/>
          <w:sz w:val="24"/>
          <w:szCs w:val="24"/>
        </w:rPr>
        <w:t>abiejų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tiekėjų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buvo atmesti. </w:t>
      </w:r>
    </w:p>
    <w:p w:rsidR="005272F4" w:rsidRDefault="001A0098" w:rsidP="001A0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Pirkimas vykdomas įgyvendinant projektą „Pažangios telemedicinos paslaugos“ Nr. VP2-3.1-IVPK-14-K-01-014 (toliau – Projektas), dalinai finansuojamą Europos Sąjungos struktūrinių fondų lėšomis. </w:t>
      </w:r>
    </w:p>
    <w:p w:rsidR="008D55B3" w:rsidRDefault="001A0098" w:rsidP="001A0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Viešosios įstaigos Vilniaus universiteto ligoninės Santariškių klinikos (toliau – P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prašyme nurodoma, kad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Pirkime dalyvavo ir pasiūlymus pateikė 2 tiekėjai – UAB „BULL Baltija“ ir 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Compservis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Perkančiosios organizacijos viešųjų pirki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mų komisija (toliau – Komisija) posėdyje nustatė, kad abiejų tiekėjų kvalifikacija atitinka Pirkimo dokumentuose nustatytus minimalius kvalifikacijos reikalavimus (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gruodžio 12 d.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Komisijos posėdžio protokolas Nr. </w:t>
      </w:r>
      <w:r>
        <w:rPr>
          <w:rFonts w:ascii="Times New Roman" w:eastAsia="Times New Roman" w:hAnsi="Times New Roman" w:cs="Times New Roman"/>
          <w:sz w:val="24"/>
          <w:szCs w:val="24"/>
        </w:rPr>
        <w:t>14-VP</w:t>
      </w:r>
      <w:r w:rsidR="00A9182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1631), tačiau pateikti pasiūlymai neatitinka Pirkimo dokumentuose nustatytų reikalavimų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>, t. y. abiejų tiekėjų pasiūlymai neatitinka Techninės specifikacijos reikalavimų</w:t>
      </w:r>
      <w:r w:rsidR="005552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>gruodžio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d. Komisijos posėdžio protokolas Nr. 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>14-VP-1685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 xml:space="preserve">Pažymėtina, kad tiekėjas </w:t>
      </w:r>
      <w:r w:rsidR="0015304A">
        <w:rPr>
          <w:rFonts w:ascii="Times New Roman" w:eastAsia="Times New Roman" w:hAnsi="Times New Roman" w:cs="Times New Roman"/>
          <w:color w:val="000000"/>
          <w:sz w:val="24"/>
          <w:szCs w:val="24"/>
        </w:rPr>
        <w:t>UAB „BULL Baltija“ pateikė tik vieną (serveri</w:t>
      </w:r>
      <w:r w:rsidR="0088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</w:t>
      </w:r>
      <w:proofErr w:type="spellStart"/>
      <w:r w:rsidR="0015304A">
        <w:rPr>
          <w:rFonts w:ascii="Times New Roman" w:eastAsia="Times New Roman" w:hAnsi="Times New Roman" w:cs="Times New Roman"/>
          <w:color w:val="000000"/>
          <w:sz w:val="24"/>
          <w:szCs w:val="24"/>
        </w:rPr>
        <w:t>virtualizacij</w:t>
      </w:r>
      <w:r w:rsidR="0088346E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proofErr w:type="spellEnd"/>
      <w:r w:rsidR="0015304A">
        <w:rPr>
          <w:rFonts w:ascii="Times New Roman" w:eastAsia="Times New Roman" w:hAnsi="Times New Roman" w:cs="Times New Roman"/>
          <w:color w:val="000000"/>
          <w:sz w:val="24"/>
          <w:szCs w:val="24"/>
        </w:rPr>
        <w:t>) iš trijų perkamų prekių savybių aprašymą, kitų dviejų prekių – duomenų talpyklos ir SAN komutatorių savybių aprašymas nebuvo pateiktas, todėl Perkančiosios organizacijos ekspertai negalėjo atlikti pasiūlymo vertinimo, o vertinant UAB „</w:t>
      </w:r>
      <w:proofErr w:type="spellStart"/>
      <w:r w:rsidR="0015304A">
        <w:rPr>
          <w:rFonts w:ascii="Times New Roman" w:eastAsia="Times New Roman" w:hAnsi="Times New Roman" w:cs="Times New Roman"/>
          <w:color w:val="000000"/>
          <w:sz w:val="24"/>
          <w:szCs w:val="24"/>
        </w:rPr>
        <w:t>Compservis</w:t>
      </w:r>
      <w:proofErr w:type="spellEnd"/>
      <w:r w:rsidR="00153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pasiūlymą, nustatyta, kad pasiūlymas neatitinka dalies Techninės specifikacijos punktų reikalavimų.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Vadovaujantis Įstatymo 39 straipsnio 2 dalies 2 punkto ir 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 xml:space="preserve">Pirkimo dokumentų 9.7.2.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punkto nuostatomis </w:t>
      </w:r>
      <w:r w:rsidR="0015304A">
        <w:rPr>
          <w:rFonts w:ascii="Times New Roman" w:eastAsia="Times New Roman" w:hAnsi="Times New Roman" w:cs="Times New Roman"/>
          <w:sz w:val="24"/>
          <w:szCs w:val="24"/>
        </w:rPr>
        <w:t xml:space="preserve">abiejų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dalyvių pasiūlymus Komisija atmetė. Atsižvelgiant į tai, kad </w:t>
      </w:r>
      <w:r w:rsidR="00555274">
        <w:rPr>
          <w:rFonts w:ascii="Times New Roman" w:eastAsia="Times New Roman" w:hAnsi="Times New Roman" w:cs="Times New Roman"/>
          <w:sz w:val="24"/>
          <w:szCs w:val="24"/>
        </w:rPr>
        <w:t xml:space="preserve">abiejų Pirkime dalyvavusių tiekėjų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pasiūlymai buvo atmesti ir Pirkimas pasibaigė, Komisija priėmė sprendimą kreiptis į Tarnybą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sutikimo </w:t>
      </w:r>
      <w:r w:rsidR="00A91820" w:rsidRPr="001A0098">
        <w:rPr>
          <w:rFonts w:ascii="Times New Roman" w:eastAsia="Times New Roman" w:hAnsi="Times New Roman" w:cs="Times New Roman"/>
          <w:i/>
          <w:sz w:val="24"/>
          <w:szCs w:val="20"/>
        </w:rPr>
        <w:t>Kompiuterinės technikos ir programinės įrangos</w:t>
      </w:r>
      <w:r w:rsidR="00A9182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2646A">
        <w:rPr>
          <w:rFonts w:ascii="Times New Roman" w:eastAsia="Times New Roman" w:hAnsi="Times New Roman" w:cs="Times New Roman"/>
          <w:i/>
          <w:sz w:val="24"/>
          <w:szCs w:val="20"/>
        </w:rPr>
        <w:t>pirkimą</w:t>
      </w:r>
      <w:r w:rsidRPr="00726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atlikti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</w:t>
      </w:r>
      <w:r>
        <w:rPr>
          <w:rFonts w:ascii="Times New Roman" w:eastAsia="Times New Roman" w:hAnsi="Times New Roman" w:cs="Times New Roman"/>
          <w:sz w:val="24"/>
          <w:szCs w:val="24"/>
        </w:rPr>
        <w:t>o 1 dalies 1 punkto nuostatomis (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9182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gruodžio </w:t>
      </w:r>
      <w:r w:rsidR="00A91820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d. Komisijos posėdžio protokolas Nr. </w:t>
      </w:r>
      <w:r w:rsidR="00A91820">
        <w:rPr>
          <w:rFonts w:ascii="Times New Roman" w:eastAsia="Times New Roman" w:hAnsi="Times New Roman" w:cs="Times New Roman"/>
          <w:sz w:val="24"/>
          <w:szCs w:val="24"/>
        </w:rPr>
        <w:t>14-VP-1696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Perkančioji organizacija pažymi, kad </w:t>
      </w:r>
      <w:r w:rsidR="008D55B3">
        <w:rPr>
          <w:rFonts w:ascii="Times New Roman" w:eastAsia="Times New Roman" w:hAnsi="Times New Roman" w:cs="Times New Roman"/>
          <w:sz w:val="24"/>
          <w:szCs w:val="24"/>
        </w:rPr>
        <w:t xml:space="preserve">vykdyto </w:t>
      </w:r>
      <w:r>
        <w:rPr>
          <w:rFonts w:ascii="Times New Roman" w:eastAsia="Times New Roman" w:hAnsi="Times New Roman" w:cs="Times New Roman"/>
          <w:sz w:val="24"/>
          <w:szCs w:val="24"/>
        </w:rPr>
        <w:t>Pirkimo sąlygos neskelbiamų derybų metu</w:t>
      </w:r>
      <w:r w:rsidR="008D55B3">
        <w:rPr>
          <w:rFonts w:ascii="Times New Roman" w:eastAsia="Times New Roman" w:hAnsi="Times New Roman" w:cs="Times New Roman"/>
          <w:sz w:val="24"/>
          <w:szCs w:val="24"/>
        </w:rPr>
        <w:t xml:space="preserve"> iš esmės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nebus keičiamos, o į derybas bus kviečiami visi </w:t>
      </w:r>
      <w:r w:rsidR="008D55B3">
        <w:rPr>
          <w:rFonts w:ascii="Times New Roman" w:eastAsia="Times New Roman" w:hAnsi="Times New Roman" w:cs="Times New Roman"/>
          <w:sz w:val="24"/>
          <w:szCs w:val="24"/>
        </w:rPr>
        <w:t xml:space="preserve">pasiūlymus </w:t>
      </w:r>
      <w:r>
        <w:rPr>
          <w:rFonts w:ascii="Times New Roman" w:eastAsia="Times New Roman" w:hAnsi="Times New Roman" w:cs="Times New Roman"/>
          <w:sz w:val="24"/>
          <w:szCs w:val="24"/>
        </w:rPr>
        <w:t>Pirkim</w:t>
      </w:r>
      <w:r w:rsidR="008D55B3">
        <w:rPr>
          <w:rFonts w:ascii="Times New Roman" w:eastAsia="Times New Roman" w:hAnsi="Times New Roman" w:cs="Times New Roman"/>
          <w:sz w:val="24"/>
          <w:szCs w:val="24"/>
        </w:rPr>
        <w:t>ui pateikę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dalyviai, atitinkantys Perkančiosios organizacijos nustatytus minimalius kvalifikacijos ir pasiūlymų pateikimo reikalavimus. </w:t>
      </w:r>
    </w:p>
    <w:p w:rsidR="001A0098" w:rsidRDefault="001A0098" w:rsidP="001A0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62D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Įstatymo 56 straipsnio 1 dalies 1 punktas nustato,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Pr="00713A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Pr="00713ADE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 xml:space="preserve"> organizacijos nustatytus minimalius kvalifikacijos ir pasiūlymo pateikimo reikalavimus“.</w:t>
      </w:r>
    </w:p>
    <w:p w:rsidR="001A0098" w:rsidRDefault="001A0098" w:rsidP="001A0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pagrindą, nustatytą Įstatymo 56 straipsnio 1 dalies 1 punkte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Tarnyba, vadov</w:t>
      </w:r>
      <w:r w:rsidRPr="009217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1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9217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8D55B3">
        <w:rPr>
          <w:rFonts w:ascii="Times New Roman" w:eastAsia="Times New Roman" w:hAnsi="Times New Roman" w:cs="Times New Roman"/>
          <w:sz w:val="24"/>
          <w:szCs w:val="24"/>
        </w:rPr>
        <w:t xml:space="preserve">Viešosios įstaigos Vilniaus universiteto ligoninės Santariškių klinikos </w:t>
      </w:r>
      <w:r w:rsidR="008D55B3" w:rsidRPr="001A0098">
        <w:rPr>
          <w:rFonts w:ascii="Times New Roman" w:eastAsia="Times New Roman" w:hAnsi="Times New Roman" w:cs="Times New Roman"/>
          <w:i/>
          <w:sz w:val="24"/>
          <w:szCs w:val="20"/>
        </w:rPr>
        <w:t>Kompiuterinės technikos ir programinės įrangos</w:t>
      </w:r>
      <w:r w:rsidR="008D55B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>
        <w:rPr>
          <w:rFonts w:ascii="Times New Roman" w:eastAsia="Times New Roman" w:hAnsi="Times New Roman" w:cs="Times New Roman"/>
          <w:sz w:val="24"/>
          <w:szCs w:val="20"/>
        </w:rPr>
        <w:t>ytų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0098" w:rsidRPr="00921717" w:rsidRDefault="001A0098" w:rsidP="001A0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Pažymėtina, kad Tarnyba, nagrinėdama perkanči</w:t>
      </w:r>
      <w:r>
        <w:rPr>
          <w:rFonts w:ascii="Times New Roman" w:eastAsia="Times New Roman" w:hAnsi="Times New Roman" w:cs="Times New Roman"/>
          <w:sz w:val="24"/>
          <w:szCs w:val="24"/>
        </w:rPr>
        <w:t>ųjų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prašymus dėl sutikimų vykdyti neskelbiamas derybas, neatlieka pirkimo dokumentų ir vykdytų procedūrų vertinimo, t. y. vertina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tai, ar perkančiosios organizacijos pateikti dokumentai pagrindžia, kad yra Įstatymo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56 straipsnio atitinkamoje dalyje ir punkte nurodytas pagrindas vykdyti pirkimą apie jį neskelbiant.</w:t>
      </w: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098" w:rsidRDefault="001A0098" w:rsidP="001A009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1A0098" w:rsidRDefault="001A0098" w:rsidP="001A009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A0098" w:rsidRDefault="001A0098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D55B3" w:rsidRDefault="008D55B3" w:rsidP="001A009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1A0098" w:rsidP="008D55B3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E912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37" w:rsidRDefault="00E67237">
      <w:pPr>
        <w:spacing w:after="0" w:line="240" w:lineRule="auto"/>
      </w:pPr>
      <w:r>
        <w:separator/>
      </w:r>
    </w:p>
  </w:endnote>
  <w:endnote w:type="continuationSeparator" w:id="0">
    <w:p w:rsidR="00E67237" w:rsidRDefault="00E6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E6723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E67237">
    <w:pPr>
      <w:pStyle w:val="Porat"/>
    </w:pPr>
  </w:p>
  <w:p w:rsidR="00B23540" w:rsidRDefault="00E67237">
    <w:pPr>
      <w:pStyle w:val="Porat"/>
    </w:pPr>
  </w:p>
  <w:p w:rsidR="00B23540" w:rsidRDefault="00E6723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55527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55527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55527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55527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55527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55527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55527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55527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55527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E67237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37" w:rsidRDefault="00E67237">
      <w:pPr>
        <w:spacing w:after="0" w:line="240" w:lineRule="auto"/>
      </w:pPr>
      <w:r>
        <w:separator/>
      </w:r>
    </w:p>
  </w:footnote>
  <w:footnote w:type="continuationSeparator" w:id="0">
    <w:p w:rsidR="00E67237" w:rsidRDefault="00E6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5552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E6723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5552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120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E6723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E6723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98"/>
    <w:rsid w:val="000F7AD1"/>
    <w:rsid w:val="0015304A"/>
    <w:rsid w:val="001A0098"/>
    <w:rsid w:val="005272F4"/>
    <w:rsid w:val="00555274"/>
    <w:rsid w:val="006C7B25"/>
    <w:rsid w:val="0088346E"/>
    <w:rsid w:val="008D55B3"/>
    <w:rsid w:val="00A91820"/>
    <w:rsid w:val="00E57C07"/>
    <w:rsid w:val="00E67237"/>
    <w:rsid w:val="00E9120A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A00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A0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0098"/>
  </w:style>
  <w:style w:type="paragraph" w:styleId="Porat">
    <w:name w:val="footer"/>
    <w:basedOn w:val="prastasis"/>
    <w:link w:val="PoratDiagrama"/>
    <w:uiPriority w:val="99"/>
    <w:unhideWhenUsed/>
    <w:rsid w:val="001A0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0098"/>
  </w:style>
  <w:style w:type="character" w:styleId="Puslapionumeris">
    <w:name w:val="page number"/>
    <w:basedOn w:val="Numatytasispastraiposriftas"/>
    <w:rsid w:val="001A0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A00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A0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0098"/>
  </w:style>
  <w:style w:type="paragraph" w:styleId="Porat">
    <w:name w:val="footer"/>
    <w:basedOn w:val="prastasis"/>
    <w:link w:val="PoratDiagrama"/>
    <w:uiPriority w:val="99"/>
    <w:unhideWhenUsed/>
    <w:rsid w:val="001A0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0098"/>
  </w:style>
  <w:style w:type="character" w:styleId="Puslapionumeris">
    <w:name w:val="page number"/>
    <w:basedOn w:val="Numatytasispastraiposriftas"/>
    <w:rsid w:val="001A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8</cp:revision>
  <cp:lastPrinted>2015-01-12T07:44:00Z</cp:lastPrinted>
  <dcterms:created xsi:type="dcterms:W3CDTF">2015-01-09T08:58:00Z</dcterms:created>
  <dcterms:modified xsi:type="dcterms:W3CDTF">2015-01-12T07:44:00Z</dcterms:modified>
</cp:coreProperties>
</file>