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79549717" r:id="rId8"/>
        </w:object>
      </w:r>
    </w:p>
    <w:p w:rsidR="00AA1C2B" w:rsidRDefault="00AA1C2B" w:rsidP="00AA1C2B">
      <w:pPr>
        <w:keepNext/>
        <w:jc w:val="center"/>
        <w:outlineLvl w:val="0"/>
        <w:rPr>
          <w:b/>
          <w:sz w:val="24"/>
          <w:szCs w:val="24"/>
        </w:rPr>
      </w:pPr>
      <w:r>
        <w:rPr>
          <w:b/>
          <w:sz w:val="24"/>
          <w:szCs w:val="24"/>
        </w:rPr>
        <w:t>VIEŠŲJŲ PIRKIMŲ TARNYBA</w:t>
      </w:r>
    </w:p>
    <w:p w:rsidR="00CD0D68" w:rsidRPr="00907C82" w:rsidRDefault="00AA1C2B" w:rsidP="00AA1C2B">
      <w:pPr>
        <w:jc w:val="center"/>
        <w:rPr>
          <w:sz w:val="24"/>
          <w:szCs w:val="24"/>
        </w:rPr>
      </w:pPr>
      <w:r>
        <w:rPr>
          <w:b/>
          <w:bCs/>
          <w:caps/>
          <w:color w:val="000000"/>
          <w:sz w:val="24"/>
          <w:szCs w:val="24"/>
        </w:rPr>
        <w:t>PREVENCIJOS IR PIRKIMO SUTARČIŲ PRIEŽIŪROS SKYRIUS</w:t>
      </w:r>
    </w:p>
    <w:p w:rsidR="00351E8D" w:rsidRPr="00907C82" w:rsidRDefault="00351E8D" w:rsidP="00A77BDD">
      <w:pPr>
        <w:tabs>
          <w:tab w:val="left" w:pos="900"/>
        </w:tabs>
        <w:rPr>
          <w:bCs/>
          <w:sz w:val="24"/>
          <w:szCs w:val="24"/>
        </w:rPr>
      </w:pPr>
    </w:p>
    <w:p w:rsidR="002010B0" w:rsidRDefault="002010B0" w:rsidP="002010B0">
      <w:pPr>
        <w:spacing w:line="360" w:lineRule="auto"/>
        <w:rPr>
          <w:b/>
          <w:bCs/>
          <w:sz w:val="24"/>
          <w:szCs w:val="24"/>
        </w:rPr>
      </w:pPr>
    </w:p>
    <w:p w:rsidR="002010B0" w:rsidRDefault="002010B0" w:rsidP="002010B0">
      <w:pPr>
        <w:spacing w:line="360" w:lineRule="auto"/>
        <w:rPr>
          <w:b/>
          <w:bCs/>
          <w:sz w:val="24"/>
          <w:szCs w:val="24"/>
        </w:rPr>
      </w:pPr>
    </w:p>
    <w:p w:rsidR="002010B0" w:rsidRDefault="00DE7D5D" w:rsidP="002010B0">
      <w:pPr>
        <w:ind w:right="-425"/>
        <w:rPr>
          <w:b/>
          <w:bCs/>
          <w:sz w:val="24"/>
        </w:rPr>
      </w:pPr>
      <w:r>
        <w:rPr>
          <w:b/>
          <w:bCs/>
          <w:sz w:val="24"/>
        </w:rPr>
        <w:t xml:space="preserve">SPRENDIMAS </w:t>
      </w:r>
      <w:r w:rsidR="00724DBD">
        <w:rPr>
          <w:b/>
          <w:bCs/>
          <w:sz w:val="24"/>
        </w:rPr>
        <w:t xml:space="preserve">DĖL </w:t>
      </w:r>
      <w:r w:rsidR="002010B0">
        <w:rPr>
          <w:b/>
          <w:bCs/>
          <w:sz w:val="24"/>
        </w:rPr>
        <w:t>SUTIKIMO ATLIKTI PIRKIMĄ NESKELBIAMŲ DERYBŲ BŪDU</w:t>
      </w:r>
    </w:p>
    <w:p w:rsidR="00724DBD" w:rsidRDefault="00724DBD" w:rsidP="002010B0">
      <w:pPr>
        <w:ind w:right="-425"/>
        <w:rPr>
          <w:b/>
          <w:bCs/>
          <w:sz w:val="24"/>
        </w:rPr>
      </w:pPr>
    </w:p>
    <w:p w:rsidR="00724DBD" w:rsidRDefault="00724DBD" w:rsidP="002010B0">
      <w:pPr>
        <w:ind w:right="-425"/>
        <w:rPr>
          <w:b/>
          <w:bCs/>
          <w:sz w:val="24"/>
        </w:rPr>
      </w:pPr>
    </w:p>
    <w:p w:rsidR="00DE7D5D" w:rsidRDefault="00DE7D5D" w:rsidP="00DE7D5D">
      <w:pPr>
        <w:tabs>
          <w:tab w:val="left" w:pos="900"/>
        </w:tabs>
        <w:rPr>
          <w:sz w:val="24"/>
          <w:szCs w:val="24"/>
        </w:rPr>
      </w:pPr>
      <w:r>
        <w:rPr>
          <w:b/>
          <w:bCs/>
          <w:sz w:val="24"/>
        </w:rPr>
        <w:t xml:space="preserve">                                                  </w:t>
      </w:r>
      <w:r w:rsidR="003513E7">
        <w:rPr>
          <w:b/>
          <w:bCs/>
          <w:sz w:val="24"/>
        </w:rPr>
        <w:t xml:space="preserve">        </w:t>
      </w:r>
      <w:r>
        <w:rPr>
          <w:b/>
          <w:bCs/>
          <w:sz w:val="24"/>
        </w:rPr>
        <w:t xml:space="preserve">     </w:t>
      </w:r>
      <w:r>
        <w:rPr>
          <w:sz w:val="24"/>
          <w:szCs w:val="24"/>
        </w:rPr>
        <w:t>2014-1</w:t>
      </w:r>
      <w:r w:rsidR="00DA5FA4">
        <w:rPr>
          <w:sz w:val="24"/>
          <w:szCs w:val="24"/>
        </w:rPr>
        <w:t>2</w:t>
      </w:r>
      <w:r>
        <w:rPr>
          <w:sz w:val="24"/>
          <w:szCs w:val="24"/>
        </w:rPr>
        <w:t>-</w:t>
      </w:r>
      <w:proofErr w:type="gramStart"/>
      <w:r>
        <w:rPr>
          <w:sz w:val="24"/>
          <w:szCs w:val="24"/>
        </w:rPr>
        <w:t xml:space="preserve">      </w:t>
      </w:r>
      <w:proofErr w:type="gramEnd"/>
      <w:r>
        <w:rPr>
          <w:sz w:val="24"/>
          <w:szCs w:val="24"/>
        </w:rPr>
        <w:t>Nr. 4S-</w:t>
      </w:r>
    </w:p>
    <w:p w:rsidR="00DE7D5D" w:rsidRDefault="00DE7D5D" w:rsidP="00DE7D5D">
      <w:pPr>
        <w:tabs>
          <w:tab w:val="left" w:pos="900"/>
        </w:tabs>
        <w:rPr>
          <w:sz w:val="24"/>
          <w:szCs w:val="24"/>
        </w:rPr>
      </w:pPr>
      <w:r>
        <w:rPr>
          <w:sz w:val="24"/>
          <w:szCs w:val="24"/>
        </w:rPr>
        <w:t xml:space="preserve">                                                                </w:t>
      </w:r>
      <w:r w:rsidR="003513E7">
        <w:rPr>
          <w:sz w:val="24"/>
          <w:szCs w:val="24"/>
        </w:rPr>
        <w:t xml:space="preserve">         </w:t>
      </w:r>
      <w:r>
        <w:rPr>
          <w:sz w:val="24"/>
          <w:szCs w:val="24"/>
        </w:rPr>
        <w:t>Vilnius</w:t>
      </w:r>
    </w:p>
    <w:p w:rsidR="00DE7D5D" w:rsidRDefault="00DE7D5D" w:rsidP="002010B0">
      <w:pPr>
        <w:ind w:right="-425"/>
        <w:rPr>
          <w:b/>
          <w:bCs/>
          <w:sz w:val="24"/>
        </w:rPr>
      </w:pPr>
    </w:p>
    <w:p w:rsidR="001F07F4" w:rsidRDefault="001F07F4" w:rsidP="002010B0">
      <w:pPr>
        <w:ind w:right="-425"/>
        <w:rPr>
          <w:b/>
          <w:bCs/>
          <w:sz w:val="24"/>
        </w:rPr>
      </w:pPr>
    </w:p>
    <w:p w:rsidR="001F07F4" w:rsidRDefault="001F07F4" w:rsidP="00EB5A1A">
      <w:pPr>
        <w:spacing w:line="360" w:lineRule="auto"/>
        <w:ind w:right="-425"/>
        <w:rPr>
          <w:b/>
          <w:bCs/>
          <w:sz w:val="24"/>
        </w:rPr>
      </w:pPr>
    </w:p>
    <w:p w:rsidR="002010B0" w:rsidRDefault="002010B0" w:rsidP="00EB5A1A">
      <w:pPr>
        <w:spacing w:line="360" w:lineRule="auto"/>
        <w:ind w:firstLine="720"/>
        <w:jc w:val="both"/>
        <w:rPr>
          <w:sz w:val="24"/>
          <w:szCs w:val="24"/>
        </w:rPr>
      </w:pPr>
      <w:r>
        <w:rPr>
          <w:sz w:val="24"/>
          <w:szCs w:val="24"/>
        </w:rPr>
        <w:t>Viešųjų pirkimų tarnyba (toliau – Tarnyba), vadovaudamasi Lietuvos Respublikos viešųjų pirkimų įstatymo (toliau – Įstatymas) 8</w:t>
      </w:r>
      <w:r>
        <w:rPr>
          <w:sz w:val="24"/>
          <w:szCs w:val="24"/>
          <w:vertAlign w:val="superscript"/>
        </w:rPr>
        <w:t>2</w:t>
      </w:r>
      <w:r>
        <w:rPr>
          <w:sz w:val="24"/>
          <w:szCs w:val="24"/>
        </w:rPr>
        <w:t xml:space="preserve"> straipsnio 2 dalies 7 punkto nuostatomis, išnagrinėjo Jūsų prašymą sutikti</w:t>
      </w:r>
      <w:r w:rsidR="00282766">
        <w:rPr>
          <w:sz w:val="24"/>
          <w:szCs w:val="24"/>
        </w:rPr>
        <w:t xml:space="preserve">, kad </w:t>
      </w:r>
      <w:r>
        <w:rPr>
          <w:sz w:val="24"/>
          <w:szCs w:val="24"/>
        </w:rPr>
        <w:t xml:space="preserve">„Šilumos energija savivaldybės administracijos pastatų šildymui“ </w:t>
      </w:r>
      <w:r w:rsidR="00282766">
        <w:rPr>
          <w:sz w:val="24"/>
          <w:szCs w:val="24"/>
        </w:rPr>
        <w:t>pirkimas būtų vykdomas</w:t>
      </w:r>
      <w:r>
        <w:rPr>
          <w:sz w:val="24"/>
          <w:szCs w:val="24"/>
        </w:rPr>
        <w:t xml:space="preserve"> iš UAB „Utenos šilumos tinklai“ neskelbiamų derybų būdu, vadovaujantis Įstatymo 56 straipsnio 1 dalies 3 punktu.</w:t>
      </w:r>
    </w:p>
    <w:p w:rsidR="002010B0" w:rsidRDefault="002010B0" w:rsidP="00EB5A1A">
      <w:pPr>
        <w:spacing w:line="360" w:lineRule="auto"/>
        <w:ind w:firstLine="720"/>
        <w:jc w:val="both"/>
        <w:rPr>
          <w:sz w:val="24"/>
          <w:szCs w:val="24"/>
        </w:rPr>
      </w:pPr>
      <w:r>
        <w:rPr>
          <w:sz w:val="24"/>
          <w:szCs w:val="24"/>
        </w:rPr>
        <w:t>Utenos rajono savivaldybės administracijos (toliau – Perkančioji organizacija) prašymas motyvuojamas tuo, kad minėtas paslaugas gali suteikti Utenos regione pagal savo veiklos specifiką vienintelis tiekėjas, t. y. UAB „Utenos šilumos tinklai“. UAB „Utenos šilumos tinklai“ yra specifinės paskirties įmonė, kuri gamina ir tiekia šilumos energiją Utenos miesto gyventojams, pramonės įmonėms bei įstaigoms. Pagrindinė bendrovės veikla garo ir karšto vandens gamyba bei tiekimas yra licencijuota. 2004 m. vasario 12 d. Valstybinės kainų ir energetikos komisijos nutarimu Nr. 03-20, UAB „Utenos šilumos tinklai“ išduota Licencija Nr. L4-ŠT-24, tiekti šilumą Licencijos turėtojo nuosavybės teise ar kitais teisėtais pagrindais valdomais šilumos perdavimo tinklais Utenos rajono savivaldybėje - Utenos miesto teritorijoje, išskyrus kitose Utenos rajono savivaldybės ar Valstybinės kainų ir energetikos kontrolės komisijos išduotose licencijose apibrėžtas teritorijas.</w:t>
      </w:r>
    </w:p>
    <w:p w:rsidR="002010B0" w:rsidRDefault="002010B0" w:rsidP="00EB5A1A">
      <w:pPr>
        <w:spacing w:line="360" w:lineRule="auto"/>
        <w:ind w:firstLine="720"/>
        <w:jc w:val="both"/>
        <w:rPr>
          <w:sz w:val="24"/>
          <w:szCs w:val="24"/>
        </w:rPr>
      </w:pPr>
      <w:r>
        <w:rPr>
          <w:sz w:val="24"/>
          <w:szCs w:val="24"/>
        </w:rPr>
        <w:t xml:space="preserve">Atsižvelgdama į nurodytas aplinkybes, Perkančioji organizacija </w:t>
      </w:r>
      <w:proofErr w:type="gramStart"/>
      <w:r>
        <w:rPr>
          <w:sz w:val="24"/>
          <w:szCs w:val="24"/>
        </w:rPr>
        <w:t>prašo</w:t>
      </w:r>
      <w:proofErr w:type="gramEnd"/>
      <w:r>
        <w:rPr>
          <w:sz w:val="24"/>
          <w:szCs w:val="24"/>
        </w:rPr>
        <w:t xml:space="preserve"> Tarnybos sutikimo leisti iš UAB „Utenos šilumos tinklai“ pirkti šilumos energiją savivaldybės administracijos pastatų šildymui neskelbiamų derybų būdu, vadovaujantis Įstatymo 56 straipsnio 1 dalies 3 punktu (Utenos rajono savivaldybės administracijos viešųjų pirkimų komisijos 2014 m. spalio 21 d. posėdžio protokolas Nr. 1/PM-432).</w:t>
      </w:r>
    </w:p>
    <w:p w:rsidR="002010B0" w:rsidRDefault="002010B0" w:rsidP="00EB5A1A">
      <w:pPr>
        <w:spacing w:line="360" w:lineRule="auto"/>
        <w:ind w:firstLine="720"/>
        <w:jc w:val="both"/>
        <w:rPr>
          <w:sz w:val="24"/>
          <w:szCs w:val="24"/>
        </w:rPr>
      </w:pPr>
      <w:r>
        <w:rPr>
          <w:sz w:val="24"/>
          <w:szCs w:val="24"/>
        </w:rPr>
        <w:t xml:space="preserve">Įstatymo 56 straipsnio 1 dalies 3 punkto nuostatos numato, kad </w:t>
      </w:r>
      <w:r>
        <w:rPr>
          <w:bCs/>
          <w:sz w:val="24"/>
          <w:szCs w:val="24"/>
        </w:rPr>
        <w:t>prekės, paslaugos ar darbai</w:t>
      </w:r>
      <w:r>
        <w:rPr>
          <w:sz w:val="24"/>
          <w:szCs w:val="24"/>
        </w:rPr>
        <w:t xml:space="preserve"> neskelbiamų derybų būdu gali būti perkamos: „jeigu dėl techninių ar meninių priežasčių arba dėl </w:t>
      </w:r>
      <w:r>
        <w:rPr>
          <w:sz w:val="24"/>
          <w:szCs w:val="24"/>
        </w:rPr>
        <w:lastRenderedPageBreak/>
        <w:t xml:space="preserve">priežasčių, susijusių su išimtinių teisių apsauga, prekes patiekti, paslaugas pateikti ar darbus atlikti </w:t>
      </w:r>
      <w:r>
        <w:rPr>
          <w:sz w:val="24"/>
          <w:szCs w:val="24"/>
          <w:u w:val="single"/>
        </w:rPr>
        <w:t>gali tik konkretus tiekėjas</w:t>
      </w:r>
      <w:r>
        <w:rPr>
          <w:sz w:val="24"/>
          <w:szCs w:val="24"/>
        </w:rPr>
        <w:t xml:space="preserve">“. </w:t>
      </w:r>
    </w:p>
    <w:p w:rsidR="002010B0" w:rsidRDefault="002010B0" w:rsidP="004C6E4F">
      <w:pPr>
        <w:spacing w:line="360" w:lineRule="auto"/>
        <w:ind w:firstLine="720"/>
        <w:jc w:val="both"/>
        <w:rPr>
          <w:sz w:val="24"/>
          <w:szCs w:val="24"/>
        </w:rPr>
      </w:pPr>
      <w:r>
        <w:rPr>
          <w:sz w:val="24"/>
          <w:szCs w:val="24"/>
        </w:rPr>
        <w:t xml:space="preserve">Perkančiosios organizacijos prašyme nurodytos aplinkybės ir pateikti dokumentai patvirtina, </w:t>
      </w:r>
      <w:proofErr w:type="gramStart"/>
      <w:r>
        <w:rPr>
          <w:sz w:val="24"/>
          <w:szCs w:val="24"/>
        </w:rPr>
        <w:t xml:space="preserve">kad tiekti šilumos energiją savivaldybės administracijos pastatų šildymui </w:t>
      </w:r>
      <w:r w:rsidR="004C6E4F">
        <w:rPr>
          <w:sz w:val="24"/>
          <w:szCs w:val="24"/>
        </w:rPr>
        <w:t>(</w:t>
      </w:r>
      <w:proofErr w:type="spellStart"/>
      <w:proofErr w:type="gramEnd"/>
      <w:r w:rsidR="004C6E4F">
        <w:rPr>
          <w:sz w:val="24"/>
          <w:szCs w:val="24"/>
        </w:rPr>
        <w:t>Utenio</w:t>
      </w:r>
      <w:proofErr w:type="spellEnd"/>
      <w:r w:rsidR="004C6E4F">
        <w:rPr>
          <w:sz w:val="24"/>
          <w:szCs w:val="24"/>
        </w:rPr>
        <w:t xml:space="preserve"> a. 4, </w:t>
      </w:r>
      <w:proofErr w:type="spellStart"/>
      <w:r w:rsidR="004C6E4F">
        <w:rPr>
          <w:sz w:val="24"/>
          <w:szCs w:val="24"/>
        </w:rPr>
        <w:t>Utenio</w:t>
      </w:r>
      <w:proofErr w:type="spellEnd"/>
      <w:r w:rsidR="004C6E4F">
        <w:rPr>
          <w:sz w:val="24"/>
          <w:szCs w:val="24"/>
        </w:rPr>
        <w:t xml:space="preserve"> a. 7, Taikos g. 6, J. Basanavičiaus g. 56 Utena ir administracinės patalpos </w:t>
      </w:r>
      <w:proofErr w:type="spellStart"/>
      <w:r w:rsidR="004C6E4F">
        <w:rPr>
          <w:sz w:val="24"/>
          <w:szCs w:val="24"/>
        </w:rPr>
        <w:t>Atkočiškių</w:t>
      </w:r>
      <w:proofErr w:type="spellEnd"/>
      <w:r w:rsidR="004C6E4F">
        <w:rPr>
          <w:sz w:val="24"/>
          <w:szCs w:val="24"/>
        </w:rPr>
        <w:t xml:space="preserve"> kaime Utenos rajonas) </w:t>
      </w:r>
      <w:r>
        <w:rPr>
          <w:sz w:val="24"/>
          <w:szCs w:val="24"/>
        </w:rPr>
        <w:t>šiuo atveju gali tik konkretus tiekėjas – UAB „Utenos šilumos tinklai“</w:t>
      </w:r>
      <w:r w:rsidR="004C6E4F">
        <w:rPr>
          <w:sz w:val="24"/>
          <w:szCs w:val="24"/>
        </w:rPr>
        <w:t xml:space="preserve"> (Valstybinės kainų ir energetikos kontrolės komisijos 2014 m. lapkričio 27 d. raštas Nr. R2-(Š)-2982)</w:t>
      </w:r>
      <w:r>
        <w:rPr>
          <w:sz w:val="24"/>
          <w:szCs w:val="24"/>
          <w:lang w:val="en-US"/>
        </w:rPr>
        <w:t xml:space="preserve">, </w:t>
      </w:r>
      <w:r>
        <w:rPr>
          <w:sz w:val="24"/>
          <w:szCs w:val="24"/>
        </w:rPr>
        <w:t>t. y. tenkinamos neskelbiamų derybų sąlygos, nurodytos Įstatymo 56 straipsnio 1 dalies 3 punkte. </w:t>
      </w:r>
    </w:p>
    <w:p w:rsidR="002010B0" w:rsidRDefault="002010B0" w:rsidP="004C6E4F">
      <w:pPr>
        <w:spacing w:line="360" w:lineRule="auto"/>
        <w:jc w:val="both"/>
        <w:rPr>
          <w:sz w:val="24"/>
          <w:szCs w:val="24"/>
        </w:rPr>
      </w:pPr>
      <w:r>
        <w:rPr>
          <w:sz w:val="24"/>
          <w:szCs w:val="24"/>
        </w:rPr>
        <w:t xml:space="preserve">            Tarnyba, vadovaudamasi Įstatymo 8</w:t>
      </w:r>
      <w:r>
        <w:rPr>
          <w:sz w:val="24"/>
          <w:szCs w:val="24"/>
          <w:vertAlign w:val="superscript"/>
        </w:rPr>
        <w:t>2</w:t>
      </w:r>
      <w:r>
        <w:rPr>
          <w:sz w:val="24"/>
          <w:szCs w:val="24"/>
        </w:rPr>
        <w:t xml:space="preserve"> straipsnio 2 dalies 7 punkto nuostatomis, </w:t>
      </w:r>
      <w:r>
        <w:rPr>
          <w:b/>
          <w:sz w:val="24"/>
          <w:szCs w:val="24"/>
        </w:rPr>
        <w:t>sutinka</w:t>
      </w:r>
      <w:r>
        <w:rPr>
          <w:sz w:val="24"/>
          <w:szCs w:val="24"/>
        </w:rPr>
        <w:t>,</w:t>
      </w:r>
      <w:r>
        <w:rPr>
          <w:color w:val="000000"/>
          <w:sz w:val="24"/>
          <w:szCs w:val="24"/>
        </w:rPr>
        <w:t xml:space="preserve"> </w:t>
      </w:r>
      <w:r>
        <w:rPr>
          <w:sz w:val="24"/>
          <w:szCs w:val="24"/>
        </w:rPr>
        <w:t>kad Utenos rajono savivaldybės administracija atliktų „Šilumos energija savivaldybės administracijos pastatų šildymui“ viešąjį pirkimą iš UAB „Utenos šilumos tinklai“ neskelbiamų derybų būdu, vadovaujantis Įstatymo 56 straipsnio 1 dalies 3 punktu.</w:t>
      </w:r>
    </w:p>
    <w:p w:rsidR="00FD7702" w:rsidRDefault="00FD7702" w:rsidP="00FD7702">
      <w:pPr>
        <w:tabs>
          <w:tab w:val="left" w:pos="993"/>
        </w:tabs>
        <w:spacing w:line="360" w:lineRule="auto"/>
        <w:ind w:firstLine="567"/>
        <w:jc w:val="both"/>
        <w:rPr>
          <w:bCs/>
          <w:sz w:val="24"/>
          <w:szCs w:val="24"/>
          <w:lang w:eastAsia="lt-LT"/>
        </w:rPr>
      </w:pPr>
      <w:r>
        <w:rPr>
          <w:bCs/>
          <w:sz w:val="24"/>
          <w:szCs w:val="24"/>
          <w:lang w:eastAsia="lt-LT"/>
        </w:rPr>
        <w:t xml:space="preserve">  Vadovaujantis Lietuvos Respublikos administracinių bylų teisenos įstatymo 5 ir</w:t>
      </w:r>
      <w:proofErr w:type="gramStart"/>
      <w:r>
        <w:rPr>
          <w:bCs/>
          <w:sz w:val="24"/>
          <w:szCs w:val="24"/>
          <w:lang w:eastAsia="lt-LT"/>
        </w:rPr>
        <w:t xml:space="preserve">                    </w:t>
      </w:r>
      <w:proofErr w:type="gramEnd"/>
      <w:r>
        <w:rPr>
          <w:bCs/>
          <w:sz w:val="24"/>
          <w:szCs w:val="24"/>
          <w:lang w:eastAsia="lt-LT"/>
        </w:rPr>
        <w:t>15 straipsniais, nesutikę su šiuo Tarnybos sprendimu, Jūs galite jį apskųsti teismui šio įstatymo nustatyta tvarka.</w:t>
      </w:r>
    </w:p>
    <w:p w:rsidR="002010B0" w:rsidRDefault="002010B0" w:rsidP="00EB5A1A">
      <w:pPr>
        <w:spacing w:line="360" w:lineRule="auto"/>
        <w:ind w:firstLine="851"/>
        <w:jc w:val="both"/>
        <w:rPr>
          <w:sz w:val="24"/>
          <w:szCs w:val="24"/>
        </w:rPr>
      </w:pPr>
    </w:p>
    <w:p w:rsidR="001B5B87" w:rsidRDefault="001B5B87" w:rsidP="00EB5A1A">
      <w:pPr>
        <w:spacing w:line="360" w:lineRule="auto"/>
        <w:ind w:firstLine="851"/>
        <w:jc w:val="both"/>
        <w:rPr>
          <w:sz w:val="24"/>
          <w:szCs w:val="24"/>
        </w:rPr>
      </w:pPr>
    </w:p>
    <w:p w:rsidR="001B5B87" w:rsidRDefault="001B5B87" w:rsidP="002010B0">
      <w:pPr>
        <w:ind w:firstLine="851"/>
        <w:jc w:val="both"/>
        <w:rPr>
          <w:sz w:val="24"/>
          <w:szCs w:val="24"/>
        </w:rPr>
      </w:pPr>
    </w:p>
    <w:tbl>
      <w:tblPr>
        <w:tblW w:w="0" w:type="auto"/>
        <w:tblInd w:w="108" w:type="dxa"/>
        <w:tblLook w:val="01E0"/>
      </w:tblPr>
      <w:tblGrid>
        <w:gridCol w:w="4713"/>
        <w:gridCol w:w="4817"/>
      </w:tblGrid>
      <w:tr w:rsidR="005E09DD" w:rsidRPr="00AA7E65" w:rsidTr="00366F35">
        <w:trPr>
          <w:trHeight w:val="565"/>
        </w:trPr>
        <w:tc>
          <w:tcPr>
            <w:tcW w:w="4713" w:type="dxa"/>
          </w:tcPr>
          <w:p w:rsidR="005E09DD" w:rsidRPr="00AA7E65" w:rsidRDefault="005E09DD" w:rsidP="00366F35">
            <w:pPr>
              <w:ind w:right="142"/>
              <w:jc w:val="both"/>
              <w:rPr>
                <w:sz w:val="24"/>
                <w:szCs w:val="24"/>
              </w:rPr>
            </w:pPr>
            <w:r w:rsidRPr="00DE5FE5">
              <w:rPr>
                <w:sz w:val="24"/>
                <w:szCs w:val="24"/>
              </w:rPr>
              <w:t>Prevencijos ir pirkimo sutarčių priežiūros skyriaus</w:t>
            </w:r>
            <w:r>
              <w:rPr>
                <w:sz w:val="24"/>
                <w:szCs w:val="24"/>
              </w:rPr>
              <w:t xml:space="preserve"> </w:t>
            </w:r>
            <w:r w:rsidRPr="00DE5FE5">
              <w:rPr>
                <w:sz w:val="24"/>
                <w:szCs w:val="24"/>
              </w:rPr>
              <w:t>vyriausioji specialistė</w:t>
            </w:r>
            <w:r w:rsidRPr="00DE5FE5">
              <w:rPr>
                <w:sz w:val="24"/>
                <w:szCs w:val="24"/>
              </w:rPr>
              <w:tab/>
              <w:t xml:space="preserve">                                                                                </w:t>
            </w:r>
            <w:r>
              <w:rPr>
                <w:sz w:val="24"/>
                <w:szCs w:val="24"/>
              </w:rPr>
              <w:t xml:space="preserve">                </w:t>
            </w:r>
          </w:p>
        </w:tc>
        <w:tc>
          <w:tcPr>
            <w:tcW w:w="4817" w:type="dxa"/>
          </w:tcPr>
          <w:p w:rsidR="005E09DD" w:rsidRDefault="005E09DD" w:rsidP="00366F35">
            <w:pPr>
              <w:ind w:firstLine="567"/>
              <w:jc w:val="both"/>
              <w:rPr>
                <w:sz w:val="24"/>
                <w:szCs w:val="24"/>
              </w:rPr>
            </w:pPr>
          </w:p>
          <w:p w:rsidR="005E09DD" w:rsidRPr="00AA7E65" w:rsidRDefault="005E09DD" w:rsidP="00366F35">
            <w:pPr>
              <w:ind w:firstLine="567"/>
              <w:jc w:val="both"/>
              <w:rPr>
                <w:sz w:val="24"/>
                <w:szCs w:val="24"/>
              </w:rPr>
            </w:pPr>
            <w:r>
              <w:rPr>
                <w:sz w:val="24"/>
                <w:szCs w:val="24"/>
              </w:rPr>
              <w:t xml:space="preserve">                                   L</w:t>
            </w:r>
            <w:r w:rsidRPr="00DE5FE5">
              <w:rPr>
                <w:sz w:val="24"/>
                <w:szCs w:val="24"/>
              </w:rPr>
              <w:t xml:space="preserve">aima </w:t>
            </w:r>
            <w:proofErr w:type="spellStart"/>
            <w:r>
              <w:rPr>
                <w:sz w:val="24"/>
                <w:szCs w:val="24"/>
              </w:rPr>
              <w:t>T</w:t>
            </w:r>
            <w:r w:rsidRPr="00DE5FE5">
              <w:rPr>
                <w:sz w:val="24"/>
                <w:szCs w:val="24"/>
              </w:rPr>
              <w:t>autvaišienė</w:t>
            </w:r>
            <w:proofErr w:type="spellEnd"/>
          </w:p>
        </w:tc>
      </w:tr>
    </w:tbl>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2010B0" w:rsidP="002010B0">
      <w:pPr>
        <w:tabs>
          <w:tab w:val="left" w:pos="900"/>
        </w:tabs>
        <w:rPr>
          <w:sz w:val="24"/>
        </w:rPr>
      </w:pPr>
    </w:p>
    <w:p w:rsidR="002010B0" w:rsidRDefault="00FC0DD0" w:rsidP="002010B0">
      <w:pPr>
        <w:tabs>
          <w:tab w:val="left" w:pos="900"/>
        </w:tabs>
        <w:rPr>
          <w:sz w:val="24"/>
        </w:rPr>
      </w:pPr>
      <w:proofErr w:type="spellStart"/>
      <w:r>
        <w:rPr>
          <w:sz w:val="22"/>
          <w:szCs w:val="22"/>
        </w:rPr>
        <w:t>L.Tautvaišienė</w:t>
      </w:r>
      <w:proofErr w:type="spellEnd"/>
      <w:r w:rsidRPr="001825F6">
        <w:rPr>
          <w:sz w:val="22"/>
          <w:szCs w:val="22"/>
        </w:rPr>
        <w:t>, tel. (8 5) 2</w:t>
      </w:r>
      <w:r>
        <w:rPr>
          <w:sz w:val="22"/>
          <w:szCs w:val="22"/>
        </w:rPr>
        <w:t>19</w:t>
      </w:r>
      <w:r w:rsidRPr="001825F6">
        <w:rPr>
          <w:sz w:val="22"/>
          <w:szCs w:val="22"/>
        </w:rPr>
        <w:t xml:space="preserve"> </w:t>
      </w:r>
      <w:r>
        <w:rPr>
          <w:sz w:val="22"/>
          <w:szCs w:val="22"/>
        </w:rPr>
        <w:t>0736</w:t>
      </w:r>
      <w:r w:rsidRPr="001825F6">
        <w:rPr>
          <w:sz w:val="22"/>
          <w:szCs w:val="22"/>
        </w:rPr>
        <w:t>, faks. (8 5) 213 6213, el</w:t>
      </w:r>
      <w:r>
        <w:rPr>
          <w:sz w:val="22"/>
          <w:szCs w:val="22"/>
        </w:rPr>
        <w:t xml:space="preserve">. p. </w:t>
      </w:r>
      <w:proofErr w:type="spellStart"/>
      <w:r>
        <w:rPr>
          <w:sz w:val="22"/>
          <w:szCs w:val="22"/>
        </w:rPr>
        <w:t>Laimute.Tautvaisiene@vpt</w:t>
      </w:r>
      <w:proofErr w:type="spellEnd"/>
      <w:r w:rsidRPr="001825F6">
        <w:rPr>
          <w:sz w:val="22"/>
          <w:szCs w:val="22"/>
          <w:lang w:val="en-US"/>
        </w:rPr>
        <w:t>.</w:t>
      </w:r>
      <w:proofErr w:type="spellStart"/>
      <w:r w:rsidRPr="001825F6">
        <w:rPr>
          <w:sz w:val="22"/>
          <w:szCs w:val="22"/>
          <w:lang w:val="en-US"/>
        </w:rPr>
        <w:t>lt</w:t>
      </w:r>
      <w:proofErr w:type="spellEnd"/>
      <w:r>
        <w:rPr>
          <w:sz w:val="24"/>
        </w:rPr>
        <w:t xml:space="preserve"> </w:t>
      </w:r>
    </w:p>
    <w:sectPr w:rsidR="002010B0" w:rsidSect="00617673">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0CD" w:rsidRDefault="006870CD">
      <w:r>
        <w:separator/>
      </w:r>
    </w:p>
  </w:endnote>
  <w:endnote w:type="continuationSeparator" w:id="0">
    <w:p w:rsidR="006870CD" w:rsidRDefault="00687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0CD" w:rsidRDefault="006870CD">
      <w:r>
        <w:separator/>
      </w:r>
    </w:p>
  </w:footnote>
  <w:footnote w:type="continuationSeparator" w:id="0">
    <w:p w:rsidR="006870CD" w:rsidRDefault="00687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EE6E36">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EE6E36">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4C6E4F">
      <w:rPr>
        <w:rStyle w:val="PageNumber"/>
        <w:noProof/>
      </w:rPr>
      <w:t>2</w:t>
    </w:r>
    <w:r>
      <w:rPr>
        <w:rStyle w:val="PageNumber"/>
      </w:rPr>
      <w:fldChar w:fldCharType="end"/>
    </w:r>
  </w:p>
  <w:p w:rsidR="00B23540" w:rsidRDefault="00B235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41986"/>
  </w:hdrShapeDefaults>
  <w:footnotePr>
    <w:footnote w:id="-1"/>
    <w:footnote w:id="0"/>
  </w:footnotePr>
  <w:endnotePr>
    <w:endnote w:id="-1"/>
    <w:endnote w:id="0"/>
  </w:endnotePr>
  <w:compat/>
  <w:rsids>
    <w:rsidRoot w:val="0017077F"/>
    <w:rsid w:val="00007372"/>
    <w:rsid w:val="00021053"/>
    <w:rsid w:val="00023B43"/>
    <w:rsid w:val="000327A3"/>
    <w:rsid w:val="00033CC7"/>
    <w:rsid w:val="00035EB7"/>
    <w:rsid w:val="00044AFE"/>
    <w:rsid w:val="000506A7"/>
    <w:rsid w:val="00097A68"/>
    <w:rsid w:val="000A23D0"/>
    <w:rsid w:val="000E5D45"/>
    <w:rsid w:val="00103DFB"/>
    <w:rsid w:val="00117AAD"/>
    <w:rsid w:val="0017077F"/>
    <w:rsid w:val="001947C6"/>
    <w:rsid w:val="001A1B4D"/>
    <w:rsid w:val="001A2A3C"/>
    <w:rsid w:val="001B342C"/>
    <w:rsid w:val="001B5B87"/>
    <w:rsid w:val="001C64A9"/>
    <w:rsid w:val="001E2031"/>
    <w:rsid w:val="001F07F4"/>
    <w:rsid w:val="002010B0"/>
    <w:rsid w:val="00223E47"/>
    <w:rsid w:val="00225780"/>
    <w:rsid w:val="00256CEF"/>
    <w:rsid w:val="002571B3"/>
    <w:rsid w:val="00282766"/>
    <w:rsid w:val="00287365"/>
    <w:rsid w:val="002878B6"/>
    <w:rsid w:val="002906E2"/>
    <w:rsid w:val="00297410"/>
    <w:rsid w:val="002A06B0"/>
    <w:rsid w:val="002B0D9C"/>
    <w:rsid w:val="002B5FFD"/>
    <w:rsid w:val="002B6A22"/>
    <w:rsid w:val="002C4A68"/>
    <w:rsid w:val="002D1F71"/>
    <w:rsid w:val="002F6A88"/>
    <w:rsid w:val="00313FC6"/>
    <w:rsid w:val="003513E7"/>
    <w:rsid w:val="00351E8D"/>
    <w:rsid w:val="0035640A"/>
    <w:rsid w:val="00357A1F"/>
    <w:rsid w:val="00363575"/>
    <w:rsid w:val="00364784"/>
    <w:rsid w:val="00391B01"/>
    <w:rsid w:val="00396B0F"/>
    <w:rsid w:val="003B3873"/>
    <w:rsid w:val="003D3D13"/>
    <w:rsid w:val="003F5351"/>
    <w:rsid w:val="00407574"/>
    <w:rsid w:val="004434D2"/>
    <w:rsid w:val="00454D65"/>
    <w:rsid w:val="00462A10"/>
    <w:rsid w:val="0048148B"/>
    <w:rsid w:val="004A78DE"/>
    <w:rsid w:val="004C6E4F"/>
    <w:rsid w:val="004D03A6"/>
    <w:rsid w:val="004D1BAD"/>
    <w:rsid w:val="00510C55"/>
    <w:rsid w:val="005210AF"/>
    <w:rsid w:val="00521A07"/>
    <w:rsid w:val="0057101E"/>
    <w:rsid w:val="005907E0"/>
    <w:rsid w:val="005B6FCB"/>
    <w:rsid w:val="005C4AFC"/>
    <w:rsid w:val="005D502C"/>
    <w:rsid w:val="005E09DD"/>
    <w:rsid w:val="005F5F70"/>
    <w:rsid w:val="00604645"/>
    <w:rsid w:val="00617673"/>
    <w:rsid w:val="00626943"/>
    <w:rsid w:val="006416BB"/>
    <w:rsid w:val="00653884"/>
    <w:rsid w:val="00654BAE"/>
    <w:rsid w:val="00663222"/>
    <w:rsid w:val="00664877"/>
    <w:rsid w:val="006870CD"/>
    <w:rsid w:val="00691084"/>
    <w:rsid w:val="00693D78"/>
    <w:rsid w:val="00693F43"/>
    <w:rsid w:val="006D5BF9"/>
    <w:rsid w:val="006D6F78"/>
    <w:rsid w:val="00702DFF"/>
    <w:rsid w:val="00724DBD"/>
    <w:rsid w:val="00727CA6"/>
    <w:rsid w:val="00744E44"/>
    <w:rsid w:val="00793677"/>
    <w:rsid w:val="007A3192"/>
    <w:rsid w:val="007A7FEC"/>
    <w:rsid w:val="007F62F4"/>
    <w:rsid w:val="0082552B"/>
    <w:rsid w:val="00832DBE"/>
    <w:rsid w:val="008465EF"/>
    <w:rsid w:val="00854F66"/>
    <w:rsid w:val="00877384"/>
    <w:rsid w:val="00877D6F"/>
    <w:rsid w:val="008A4603"/>
    <w:rsid w:val="008A5A7B"/>
    <w:rsid w:val="008B369B"/>
    <w:rsid w:val="008C08DC"/>
    <w:rsid w:val="008F10BE"/>
    <w:rsid w:val="00900135"/>
    <w:rsid w:val="00907C82"/>
    <w:rsid w:val="00911743"/>
    <w:rsid w:val="009310AB"/>
    <w:rsid w:val="00943DBD"/>
    <w:rsid w:val="0095689C"/>
    <w:rsid w:val="009607FC"/>
    <w:rsid w:val="009831BF"/>
    <w:rsid w:val="0098570E"/>
    <w:rsid w:val="00987111"/>
    <w:rsid w:val="009A7CC2"/>
    <w:rsid w:val="009F1576"/>
    <w:rsid w:val="00A07134"/>
    <w:rsid w:val="00A26FAE"/>
    <w:rsid w:val="00A41F79"/>
    <w:rsid w:val="00A52AC1"/>
    <w:rsid w:val="00A630A8"/>
    <w:rsid w:val="00A77BDD"/>
    <w:rsid w:val="00AA1C2B"/>
    <w:rsid w:val="00AC720E"/>
    <w:rsid w:val="00AD4FCC"/>
    <w:rsid w:val="00AD6B9F"/>
    <w:rsid w:val="00AE03E6"/>
    <w:rsid w:val="00AE1A79"/>
    <w:rsid w:val="00B1182C"/>
    <w:rsid w:val="00B13D09"/>
    <w:rsid w:val="00B23540"/>
    <w:rsid w:val="00B36DDA"/>
    <w:rsid w:val="00B53DC4"/>
    <w:rsid w:val="00B64871"/>
    <w:rsid w:val="00B67F07"/>
    <w:rsid w:val="00BB0636"/>
    <w:rsid w:val="00BB3371"/>
    <w:rsid w:val="00BB6D51"/>
    <w:rsid w:val="00BC2A65"/>
    <w:rsid w:val="00BE5F43"/>
    <w:rsid w:val="00C11535"/>
    <w:rsid w:val="00C12AAD"/>
    <w:rsid w:val="00C267ED"/>
    <w:rsid w:val="00C3102D"/>
    <w:rsid w:val="00C71B4A"/>
    <w:rsid w:val="00C74FF0"/>
    <w:rsid w:val="00C9438A"/>
    <w:rsid w:val="00C96CAB"/>
    <w:rsid w:val="00CD0D68"/>
    <w:rsid w:val="00D215F6"/>
    <w:rsid w:val="00D26C7E"/>
    <w:rsid w:val="00D30739"/>
    <w:rsid w:val="00D37AE0"/>
    <w:rsid w:val="00D5057E"/>
    <w:rsid w:val="00D73CF3"/>
    <w:rsid w:val="00D74661"/>
    <w:rsid w:val="00D87661"/>
    <w:rsid w:val="00D917BE"/>
    <w:rsid w:val="00DA5FA4"/>
    <w:rsid w:val="00DB3D63"/>
    <w:rsid w:val="00DE7300"/>
    <w:rsid w:val="00DE7D5D"/>
    <w:rsid w:val="00DF6106"/>
    <w:rsid w:val="00E062B5"/>
    <w:rsid w:val="00E10488"/>
    <w:rsid w:val="00E1788F"/>
    <w:rsid w:val="00EB5A1A"/>
    <w:rsid w:val="00EC1185"/>
    <w:rsid w:val="00EC3B31"/>
    <w:rsid w:val="00EE6E36"/>
    <w:rsid w:val="00F3015F"/>
    <w:rsid w:val="00F34035"/>
    <w:rsid w:val="00F606BC"/>
    <w:rsid w:val="00F90553"/>
    <w:rsid w:val="00F90D16"/>
    <w:rsid w:val="00F94496"/>
    <w:rsid w:val="00F97AA9"/>
    <w:rsid w:val="00FA76E1"/>
    <w:rsid w:val="00FC036B"/>
    <w:rsid w:val="00FC0DD0"/>
    <w:rsid w:val="00FC72F7"/>
    <w:rsid w:val="00FD770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397975">
      <w:bodyDiv w:val="1"/>
      <w:marLeft w:val="0"/>
      <w:marRight w:val="0"/>
      <w:marTop w:val="0"/>
      <w:marBottom w:val="0"/>
      <w:divBdr>
        <w:top w:val="none" w:sz="0" w:space="0" w:color="auto"/>
        <w:left w:val="none" w:sz="0" w:space="0" w:color="auto"/>
        <w:bottom w:val="none" w:sz="0" w:space="0" w:color="auto"/>
        <w:right w:val="none" w:sz="0" w:space="0" w:color="auto"/>
      </w:divBdr>
    </w:div>
    <w:div w:id="323703689">
      <w:bodyDiv w:val="1"/>
      <w:marLeft w:val="0"/>
      <w:marRight w:val="0"/>
      <w:marTop w:val="0"/>
      <w:marBottom w:val="0"/>
      <w:divBdr>
        <w:top w:val="none" w:sz="0" w:space="0" w:color="auto"/>
        <w:left w:val="none" w:sz="0" w:space="0" w:color="auto"/>
        <w:bottom w:val="none" w:sz="0" w:space="0" w:color="auto"/>
        <w:right w:val="none" w:sz="0" w:space="0" w:color="auto"/>
      </w:divBdr>
    </w:div>
    <w:div w:id="4590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ACAD3-9871-4E44-B233-9DCD1500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27</TotalTime>
  <Pages>2</Pages>
  <Words>2493</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Viešųjų pirkimų tarnyba</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LTautvaisiene</cp:lastModifiedBy>
  <cp:revision>16</cp:revision>
  <cp:lastPrinted>2012-02-02T12:25:00Z</cp:lastPrinted>
  <dcterms:created xsi:type="dcterms:W3CDTF">2014-10-30T12:48:00Z</dcterms:created>
  <dcterms:modified xsi:type="dcterms:W3CDTF">2014-12-08T11:16:00Z</dcterms:modified>
</cp:coreProperties>
</file>