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8D" w:rsidRPr="00D13D5E" w:rsidRDefault="002B7B8D" w:rsidP="00D13D5E">
      <w:pPr>
        <w:keepNext/>
        <w:spacing w:after="0" w:line="240" w:lineRule="auto"/>
        <w:jc w:val="center"/>
        <w:outlineLvl w:val="0"/>
        <w:rPr>
          <w:rFonts w:ascii="CG Times" w:hAnsi="CG Times" w:cs="CG Times"/>
          <w:b/>
          <w:bCs/>
          <w:sz w:val="20"/>
          <w:szCs w:val="20"/>
        </w:rPr>
      </w:pPr>
    </w:p>
    <w:bookmarkStart w:id="0" w:name="_MON_1051956295"/>
    <w:bookmarkEnd w:id="0"/>
    <w:p w:rsidR="002B7B8D" w:rsidRPr="00D13D5E" w:rsidRDefault="002B7B8D" w:rsidP="00D13D5E">
      <w:pPr>
        <w:keepNext/>
        <w:spacing w:after="0" w:line="240" w:lineRule="auto"/>
        <w:jc w:val="center"/>
        <w:outlineLvl w:val="0"/>
        <w:rPr>
          <w:rFonts w:ascii="CG Times" w:hAnsi="CG Times" w:cs="CG Times"/>
          <w:b/>
          <w:bCs/>
          <w:sz w:val="32"/>
          <w:szCs w:val="32"/>
        </w:rPr>
      </w:pPr>
      <w:r w:rsidRPr="00D13D5E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3.5pt" o:ole="" fillcolor="window">
            <v:imagedata r:id="rId6" o:title=""/>
          </v:shape>
          <o:OLEObject Type="Embed" ProgID="Word.Picture.8" ShapeID="_x0000_i1025" DrawAspect="Content" ObjectID="_1436610538" r:id="rId7"/>
        </w:object>
      </w:r>
    </w:p>
    <w:p w:rsidR="002B7B8D" w:rsidRPr="00D13D5E" w:rsidRDefault="002B7B8D" w:rsidP="00D1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B8D" w:rsidRPr="00D13D5E" w:rsidRDefault="002B7B8D" w:rsidP="00D13D5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3D5E">
        <w:rPr>
          <w:rFonts w:ascii="Times New Roman" w:hAnsi="Times New Roman" w:cs="Times New Roman"/>
          <w:b/>
          <w:bCs/>
          <w:sz w:val="24"/>
          <w:szCs w:val="24"/>
        </w:rPr>
        <w:t>VIEŠŲJŲ PIRKIMŲ TARNYBA</w:t>
      </w:r>
    </w:p>
    <w:p w:rsidR="002B7B8D" w:rsidRDefault="002B7B8D" w:rsidP="00D1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D1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D1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41"/>
        <w:gridCol w:w="1984"/>
        <w:gridCol w:w="567"/>
        <w:gridCol w:w="2349"/>
      </w:tblGrid>
      <w:tr w:rsidR="002B7B8D" w:rsidRPr="00B143E4">
        <w:trPr>
          <w:cantSplit/>
          <w:trHeight w:val="1453"/>
        </w:trPr>
        <w:tc>
          <w:tcPr>
            <w:tcW w:w="4841" w:type="dxa"/>
          </w:tcPr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Būsto energijos taupymo agentūrai</w:t>
            </w:r>
          </w:p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Švitrigailos g. 7 </w:t>
            </w:r>
          </w:p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LT-03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 xml:space="preserve">  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B7B8D" w:rsidRPr="00D13D5E" w:rsidRDefault="002B7B8D" w:rsidP="00D13D5E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B7B8D" w:rsidRPr="00D13D5E" w:rsidRDefault="002B7B8D" w:rsidP="00D13D5E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7B8D" w:rsidRPr="00D13D5E" w:rsidRDefault="002B7B8D" w:rsidP="00D13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B7B8D" w:rsidRPr="00D13D5E" w:rsidRDefault="002B7B8D" w:rsidP="00D13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B7B8D" w:rsidRPr="00D13D5E" w:rsidRDefault="002B7B8D" w:rsidP="00D13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4S-</w:t>
            </w:r>
          </w:p>
          <w:p w:rsidR="002B7B8D" w:rsidRPr="00D13D5E" w:rsidRDefault="002B7B8D" w:rsidP="00D1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3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)-BETA-2-328</w:t>
            </w:r>
          </w:p>
        </w:tc>
      </w:tr>
    </w:tbl>
    <w:p w:rsidR="002B7B8D" w:rsidRPr="00D13D5E" w:rsidRDefault="002B7B8D" w:rsidP="00D1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D5E">
        <w:rPr>
          <w:rFonts w:ascii="Times New Roman" w:hAnsi="Times New Roman" w:cs="Times New Roman"/>
          <w:b/>
          <w:bCs/>
          <w:sz w:val="24"/>
          <w:szCs w:val="24"/>
        </w:rPr>
        <w:t>DĖL SUTIKIMO VYKDYTI PIRKIMĄ NESKELBIAMŲ DERYBŲ BŪDU</w:t>
      </w:r>
    </w:p>
    <w:p w:rsidR="002B7B8D" w:rsidRDefault="002B7B8D" w:rsidP="00BE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BE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BE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3D5E">
        <w:rPr>
          <w:rFonts w:ascii="Times New Roman" w:hAnsi="Times New Roman" w:cs="Times New Roman"/>
          <w:sz w:val="24"/>
          <w:szCs w:val="24"/>
        </w:rPr>
        <w:t xml:space="preserve">Viešųjų pirkimų tarnyba (toliau – Tarnyba) išnagrinėjo Jūsų prašymą sutikti, kad </w:t>
      </w:r>
      <w:r>
        <w:rPr>
          <w:rFonts w:ascii="Times New Roman" w:hAnsi="Times New Roman" w:cs="Times New Roman"/>
          <w:sz w:val="24"/>
          <w:szCs w:val="24"/>
        </w:rPr>
        <w:t xml:space="preserve">VšĮ Būsto energijos taupymo agentūra vykdytų </w:t>
      </w:r>
      <w:r w:rsidRPr="00D13D5E">
        <w:rPr>
          <w:rFonts w:ascii="Times New Roman" w:hAnsi="Times New Roman" w:cs="Times New Roman"/>
          <w:i/>
          <w:iCs/>
          <w:sz w:val="24"/>
          <w:szCs w:val="24"/>
        </w:rPr>
        <w:t>Daugiabučių namų Klaipėdoje atnaujinimo (modernizavimo) tipinių techninių darbo projektų rengimo paslaugų pirkim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ą </w:t>
      </w:r>
      <w:r w:rsidRPr="00F72888">
        <w:rPr>
          <w:rFonts w:ascii="Times New Roman" w:hAnsi="Times New Roman" w:cs="Times New Roman"/>
          <w:sz w:val="24"/>
          <w:szCs w:val="24"/>
        </w:rPr>
        <w:t>neskelbiamų derybų būdu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108">
        <w:rPr>
          <w:rFonts w:ascii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hAnsi="Times New Roman" w:cs="Times New Roman"/>
          <w:sz w:val="24"/>
          <w:szCs w:val="24"/>
        </w:rPr>
        <w:t xml:space="preserve">vadovaujantis Lietuvos Respublikos viešųjų pirkimų įstatymo (Žin., 1996, Nr. 84-2000; 2006,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13D5E">
        <w:rPr>
          <w:rFonts w:ascii="Times New Roman" w:hAnsi="Times New Roman" w:cs="Times New Roman"/>
          <w:sz w:val="24"/>
          <w:szCs w:val="24"/>
        </w:rPr>
        <w:t>Nr. 4-102; 2011, Nr. 123-5813) (toliau – Įstatymas</w:t>
      </w:r>
      <w:r>
        <w:rPr>
          <w:rFonts w:ascii="Times New Roman" w:hAnsi="Times New Roman" w:cs="Times New Roman"/>
          <w:sz w:val="24"/>
          <w:szCs w:val="24"/>
        </w:rPr>
        <w:t>) 5</w:t>
      </w:r>
      <w:r w:rsidRPr="00D13D5E">
        <w:rPr>
          <w:rFonts w:ascii="Times New Roman" w:hAnsi="Times New Roman" w:cs="Times New Roman"/>
          <w:sz w:val="24"/>
          <w:szCs w:val="24"/>
        </w:rPr>
        <w:t>6 straipsnio 1 dalies 1 punkto nuostatomis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B8D" w:rsidRDefault="002B7B8D" w:rsidP="00AD0C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 motyvuojamas tuo, kad nurodytų paslaugų pirkimas yra įtrauktas į projekto „Daugiabučių namų modernizavimo skatinimas II etapas</w:t>
      </w:r>
      <w:r w:rsidRPr="00F72888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Nr. VP3-1.1-AM02-V-01-02 (toliau – Projektas) administravimo ir finansavimo sutartį. Pažymėtina, kad ankstesnes šio pirkimo procedūras vykdė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Būsto ir urbanistinės plėtros agentūra ir Tarnyba, nustačiusi, kad toks pirkimas atitinka </w:t>
      </w:r>
      <w:r w:rsidRPr="00D13D5E">
        <w:rPr>
          <w:rFonts w:ascii="Times New Roman" w:hAnsi="Times New Roman" w:cs="Times New Roman"/>
          <w:sz w:val="24"/>
          <w:szCs w:val="24"/>
        </w:rPr>
        <w:t>Įstatym</w:t>
      </w:r>
      <w:r>
        <w:rPr>
          <w:rFonts w:ascii="Times New Roman" w:hAnsi="Times New Roman" w:cs="Times New Roman"/>
          <w:sz w:val="24"/>
          <w:szCs w:val="24"/>
        </w:rPr>
        <w:t>o 56 straipsnio 1 dalies 1 punkto sąlygas, davė jai sutikimą</w:t>
      </w:r>
      <w:r w:rsidRPr="00462DAC">
        <w:rPr>
          <w:rFonts w:ascii="Times New Roman" w:hAnsi="Times New Roman" w:cs="Times New Roman"/>
          <w:sz w:val="24"/>
          <w:szCs w:val="24"/>
        </w:rPr>
        <w:t xml:space="preserve"> atlikt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62DAC">
        <w:rPr>
          <w:rFonts w:ascii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hAnsi="Times New Roman" w:cs="Times New Roman"/>
          <w:i/>
          <w:iCs/>
          <w:sz w:val="24"/>
          <w:szCs w:val="24"/>
        </w:rPr>
        <w:t xml:space="preserve">Daugiabučių namų Klaipėdoje atnaujinimo (modernizavimo) tipinių techninių darbo projektų rengimo paslaugų </w:t>
      </w:r>
      <w:r w:rsidRPr="00462DAC">
        <w:rPr>
          <w:rFonts w:ascii="Times New Roman" w:hAnsi="Times New Roman" w:cs="Times New Roman"/>
          <w:i/>
          <w:iCs/>
          <w:sz w:val="24"/>
          <w:szCs w:val="24"/>
        </w:rPr>
        <w:t>pirkimą</w:t>
      </w:r>
      <w:r w:rsidRPr="00462DAC">
        <w:rPr>
          <w:rFonts w:ascii="Times New Roman" w:hAnsi="Times New Roman" w:cs="Times New Roman"/>
          <w:sz w:val="24"/>
          <w:szCs w:val="24"/>
        </w:rPr>
        <w:t xml:space="preserve"> neskelbiamų derybų būdu pagal Įstatymo 56 straips</w:t>
      </w:r>
      <w:r>
        <w:rPr>
          <w:rFonts w:ascii="Times New Roman" w:hAnsi="Times New Roman" w:cs="Times New Roman"/>
          <w:sz w:val="24"/>
          <w:szCs w:val="24"/>
        </w:rPr>
        <w:t xml:space="preserve">nio 1 dalies 1 punkto nuostatas (Tarnybos 2013 m. birželio 6 d. raštas Nr. 4S-2534). Atsižvelgiant į tai, kad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aplinkos ministro įsakymu Nr. D1-437 Būsto ir urbanistinės plėtros agentūra likviduota, o </w:t>
      </w:r>
      <w:r>
        <w:rPr>
          <w:rFonts w:ascii="Times New Roman" w:hAnsi="Times New Roman" w:cs="Times New Roman"/>
          <w:sz w:val="24"/>
          <w:szCs w:val="24"/>
        </w:rPr>
        <w:t xml:space="preserve">visos jos pareigos ir teisės, susijusias su šio Projekto vykdymu, perduotos VšĮ Būsto energijos taupymo agentūrai, ir Aplinkos projektų valdymo agentūra ir VšĮ </w:t>
      </w:r>
      <w:r>
        <w:rPr>
          <w:rFonts w:ascii="Times New Roman" w:hAnsi="Times New Roman" w:cs="Times New Roman"/>
          <w:color w:val="000000"/>
          <w:sz w:val="24"/>
          <w:szCs w:val="24"/>
        </w:rPr>
        <w:t>Būsto ir urbanistinės plėtros agentūra</w:t>
      </w:r>
      <w:r>
        <w:rPr>
          <w:rFonts w:ascii="Times New Roman" w:hAnsi="Times New Roman" w:cs="Times New Roman"/>
          <w:sz w:val="24"/>
          <w:szCs w:val="24"/>
        </w:rPr>
        <w:t xml:space="preserve">           2013 m. liepos 8 d. pasirašė šalių susitarimą Nr. 4, kuriuo pakeistas Projekto vykdytojas iš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Būsto ir urbanistinės plėtros agentūros į </w:t>
      </w:r>
      <w:r>
        <w:rPr>
          <w:rFonts w:ascii="Times New Roman" w:hAnsi="Times New Roman" w:cs="Times New Roman"/>
          <w:sz w:val="24"/>
          <w:szCs w:val="24"/>
        </w:rPr>
        <w:t xml:space="preserve">VšĮ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Būsto </w:t>
      </w:r>
      <w:r>
        <w:rPr>
          <w:rFonts w:ascii="Times New Roman" w:hAnsi="Times New Roman" w:cs="Times New Roman"/>
          <w:sz w:val="24"/>
          <w:szCs w:val="24"/>
        </w:rPr>
        <w:t>energijos taupymo agentūr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ą, prašoma Tarnybos patikslinti sprendimą ir duoti </w:t>
      </w:r>
      <w:r w:rsidRPr="00D13D5E">
        <w:rPr>
          <w:rFonts w:ascii="Times New Roman" w:hAnsi="Times New Roman" w:cs="Times New Roman"/>
          <w:sz w:val="24"/>
          <w:szCs w:val="24"/>
        </w:rPr>
        <w:t>sutik</w:t>
      </w:r>
      <w:r>
        <w:rPr>
          <w:rFonts w:ascii="Times New Roman" w:hAnsi="Times New Roman" w:cs="Times New Roman"/>
          <w:sz w:val="24"/>
          <w:szCs w:val="24"/>
        </w:rPr>
        <w:t>imą</w:t>
      </w:r>
      <w:r w:rsidRPr="00D13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VšĮ Būsto energijos taupymo agentūrai vykdyti </w:t>
      </w:r>
      <w:r w:rsidRPr="00D13D5E">
        <w:rPr>
          <w:rFonts w:ascii="Times New Roman" w:hAnsi="Times New Roman" w:cs="Times New Roman"/>
          <w:i/>
          <w:iCs/>
          <w:sz w:val="24"/>
          <w:szCs w:val="24"/>
        </w:rPr>
        <w:t>Daugiabučių namų Klaipėdoje atnaujinimo (modernizavimo) tipinių techninių darbo projektų rengimo paslaugų pirkim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ą </w:t>
      </w:r>
      <w:r w:rsidRPr="00F72888">
        <w:rPr>
          <w:rFonts w:ascii="Times New Roman" w:hAnsi="Times New Roman" w:cs="Times New Roman"/>
          <w:sz w:val="24"/>
          <w:szCs w:val="24"/>
        </w:rPr>
        <w:t>neskelbiamų derybų būdu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108">
        <w:rPr>
          <w:rFonts w:ascii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hAnsi="Times New Roman" w:cs="Times New Roman"/>
          <w:sz w:val="24"/>
          <w:szCs w:val="24"/>
        </w:rPr>
        <w:t>vadovaujantis Įstatymo 56 straipsnio 1 dalies 1 punkto nuostatomis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B8D" w:rsidRDefault="002B7B8D" w:rsidP="00D400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Įvertinusi </w:t>
      </w:r>
      <w:r w:rsidRPr="00462DAC">
        <w:rPr>
          <w:rFonts w:ascii="Times New Roman" w:hAnsi="Times New Roman" w:cs="Times New Roman"/>
          <w:sz w:val="24"/>
          <w:szCs w:val="24"/>
        </w:rPr>
        <w:t>nurodytas aplinkybes ir jas pagrindžiančius dokumentus, Tarnyba, vadov</w:t>
      </w:r>
      <w:r w:rsidRPr="00462DAC">
        <w:rPr>
          <w:rFonts w:ascii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D13D5E">
        <w:rPr>
          <w:rFonts w:ascii="Times New Roman" w:hAnsi="Times New Roman" w:cs="Times New Roman"/>
          <w:sz w:val="24"/>
          <w:szCs w:val="24"/>
        </w:rPr>
        <w:t>vadovaudamasi Įstatym</w:t>
      </w:r>
      <w:r>
        <w:rPr>
          <w:rFonts w:ascii="Times New Roman" w:hAnsi="Times New Roman" w:cs="Times New Roman"/>
          <w:sz w:val="24"/>
          <w:szCs w:val="24"/>
        </w:rPr>
        <w:t>o 8</w:t>
      </w:r>
      <w:r w:rsidRPr="00462D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2DAC">
        <w:rPr>
          <w:rFonts w:ascii="Times New Roman" w:hAnsi="Times New Roman" w:cs="Times New Roman"/>
          <w:sz w:val="24"/>
          <w:szCs w:val="24"/>
        </w:rPr>
        <w:t xml:space="preserve"> straipsnio 2 dalies 7 punkto nuostatomis, </w:t>
      </w:r>
      <w:r w:rsidRPr="00462DA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AC">
        <w:rPr>
          <w:rFonts w:ascii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hAnsi="Times New Roman" w:cs="Times New Roman"/>
          <w:sz w:val="24"/>
          <w:szCs w:val="24"/>
        </w:rPr>
        <w:t>VšĮ Būsto energijos taupymo agentūra</w:t>
      </w:r>
      <w:r w:rsidRPr="00462DAC">
        <w:rPr>
          <w:rFonts w:ascii="Times New Roman" w:hAnsi="Times New Roman" w:cs="Times New Roman"/>
          <w:sz w:val="24"/>
          <w:szCs w:val="24"/>
        </w:rPr>
        <w:t xml:space="preserve"> atliktų </w:t>
      </w:r>
      <w:r w:rsidRPr="00D13D5E">
        <w:rPr>
          <w:rFonts w:ascii="Times New Roman" w:hAnsi="Times New Roman" w:cs="Times New Roman"/>
          <w:i/>
          <w:iCs/>
          <w:sz w:val="24"/>
          <w:szCs w:val="24"/>
        </w:rPr>
        <w:t xml:space="preserve">Daugiabučių namų Klaipėdoje atnaujinimo (modernizavimo) tipinių techninių darbo projektų rengimo paslaugų </w:t>
      </w:r>
      <w:r w:rsidRPr="00462DAC">
        <w:rPr>
          <w:rFonts w:ascii="Times New Roman" w:hAnsi="Times New Roman" w:cs="Times New Roman"/>
          <w:i/>
          <w:iCs/>
          <w:sz w:val="24"/>
          <w:szCs w:val="24"/>
        </w:rPr>
        <w:t>pirkimą</w:t>
      </w:r>
      <w:r w:rsidRPr="00462DAC">
        <w:rPr>
          <w:rFonts w:ascii="Times New Roman" w:hAnsi="Times New Roman" w:cs="Times New Roman"/>
          <w:sz w:val="24"/>
          <w:szCs w:val="24"/>
        </w:rPr>
        <w:t xml:space="preserve"> neskelbiamų derybų būdu pagal Įstatymo 56 straipsnio 1 dalies 1 punkto nuostatas. </w:t>
      </w:r>
    </w:p>
    <w:p w:rsidR="002B7B8D" w:rsidRPr="00D400B3" w:rsidRDefault="002B7B8D" w:rsidP="00D400B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D400B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Atkreipiame dėmesį, kad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VšĮ </w:t>
      </w:r>
      <w:r w:rsidRPr="00D400B3">
        <w:rPr>
          <w:rFonts w:ascii="Times New Roman" w:hAnsi="Times New Roman" w:cs="Times New Roman"/>
          <w:sz w:val="24"/>
          <w:szCs w:val="24"/>
          <w:lang w:eastAsia="lt-LT"/>
        </w:rPr>
        <w:t>Būsto energijos taupymo agentūra taip pat turės pateikti visas</w:t>
      </w:r>
      <w:r w:rsidRPr="00D400B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Būsto ir urbanistinės plėtros agentūros viešųjų pirkimų procedūrų ataskaitas (At-1), viešųjų pirkimų ataskaitą (At-6), įvykdytų ar nutrauktų pirkimo sutarčių ataskaitas (At-8), taip pat skelbimus apie pirkimo sutarties sudarymą (3 standartinė forma) ir skelbimus dėl pakeitimų ar nutraukimų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</w:t>
      </w:r>
      <w:r w:rsidRPr="00D400B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(14 standartinė forma). Norint užpildyti ataskaitas ir skelbimus, reikės prisijungti prie Viešųjų pirkimų monitoringo informacinės sistemos su Būsto ir urbanistinės plėtros agentūros prisijungimo duomenimis, punkte „Perkančiosios organizacijos pavadinimo patikslinimas“ nurodant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VšĮ </w:t>
      </w:r>
      <w:r w:rsidRPr="00D400B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Būsto energijos taupymo agentūra.</w:t>
      </w:r>
    </w:p>
    <w:p w:rsidR="002B7B8D" w:rsidRPr="00135E07" w:rsidRDefault="002B7B8D" w:rsidP="00135E0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Tarnyba rekomenduoja </w:t>
      </w:r>
      <w:r w:rsidRPr="00D13D5E">
        <w:rPr>
          <w:rFonts w:ascii="Times New Roman" w:hAnsi="Times New Roman" w:cs="Times New Roman"/>
          <w:i/>
          <w:iCs/>
          <w:sz w:val="24"/>
          <w:szCs w:val="24"/>
        </w:rPr>
        <w:t xml:space="preserve">Daugiabučių namų Klaipėdoje atnaujinimo (modernizavimo) tipinių techninių darbo projektų rengimo paslaugų </w:t>
      </w:r>
      <w:r w:rsidRPr="00462DAC">
        <w:rPr>
          <w:rFonts w:ascii="Times New Roman" w:hAnsi="Times New Roman" w:cs="Times New Roman"/>
          <w:i/>
          <w:iCs/>
          <w:sz w:val="24"/>
          <w:szCs w:val="24"/>
        </w:rPr>
        <w:t>pirkimą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visus būsimus pirkimus vykdyti Centrinėje viešųjų pirkimų informacinėje sistemoje (CVP IS) registruoto naudotojo VšĮ Būsto energijos taupymo agentūros vardu ir šiai agentūrai suteiktu prisijungimu, o likviduotos </w:t>
      </w:r>
      <w:r>
        <w:rPr>
          <w:rFonts w:ascii="Times New Roman" w:hAnsi="Times New Roman" w:cs="Times New Roman"/>
          <w:color w:val="000000"/>
          <w:sz w:val="24"/>
          <w:szCs w:val="24"/>
        </w:rPr>
        <w:t>Būsto ir urbanistinės plėtros agentūros prisijungimą naudoti tik anksčiau vykdytų pirkimų procedūrų pabaigimui.</w:t>
      </w:r>
    </w:p>
    <w:p w:rsidR="002B7B8D" w:rsidRPr="00135E07" w:rsidRDefault="002B7B8D" w:rsidP="00135E07">
      <w:pPr>
        <w:spacing w:after="0" w:line="240" w:lineRule="auto"/>
        <w:rPr>
          <w:lang w:eastAsia="lt-LT"/>
        </w:rPr>
      </w:pPr>
    </w:p>
    <w:p w:rsidR="002B7B8D" w:rsidRDefault="002B7B8D" w:rsidP="001041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1041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1041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194">
        <w:rPr>
          <w:rFonts w:ascii="Times New Roman" w:hAnsi="Times New Roman" w:cs="Times New Roman"/>
          <w:sz w:val="24"/>
          <w:szCs w:val="24"/>
        </w:rPr>
        <w:t>Direktoriaus pavaduotoja,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194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104194">
        <w:rPr>
          <w:rFonts w:ascii="Times New Roman" w:hAnsi="Times New Roman" w:cs="Times New Roman"/>
          <w:sz w:val="24"/>
          <w:szCs w:val="24"/>
        </w:rPr>
        <w:tab/>
      </w:r>
      <w:r w:rsidRPr="00104194">
        <w:rPr>
          <w:rFonts w:ascii="Times New Roman" w:hAnsi="Times New Roman" w:cs="Times New Roman"/>
          <w:sz w:val="24"/>
          <w:szCs w:val="24"/>
        </w:rPr>
        <w:tab/>
      </w:r>
      <w:r w:rsidRPr="00104194">
        <w:rPr>
          <w:rFonts w:ascii="Times New Roman" w:hAnsi="Times New Roman" w:cs="Times New Roman"/>
          <w:sz w:val="24"/>
          <w:szCs w:val="24"/>
        </w:rPr>
        <w:tab/>
        <w:t xml:space="preserve">                   Sonata Vaitukaitytė</w:t>
      </w: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Pr="00104194" w:rsidRDefault="002B7B8D" w:rsidP="001041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8D" w:rsidRPr="00104194" w:rsidRDefault="002B7B8D" w:rsidP="0010419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04194">
        <w:rPr>
          <w:rFonts w:ascii="Times New Roman" w:hAnsi="Times New Roman" w:cs="Times New Roman"/>
          <w:color w:val="000000"/>
          <w:sz w:val="24"/>
          <w:szCs w:val="24"/>
        </w:rPr>
        <w:t xml:space="preserve">Aurelija Balčiūnienė, tel. (8 5) 2197019, el.p. </w:t>
      </w:r>
      <w:r w:rsidRPr="00104194">
        <w:rPr>
          <w:rFonts w:ascii="Times New Roman" w:hAnsi="Times New Roman" w:cs="Times New Roman"/>
          <w:color w:val="000000"/>
          <w:sz w:val="24"/>
          <w:szCs w:val="24"/>
          <w:u w:val="single"/>
        </w:rPr>
        <w:t>Aurelija.B</w:t>
      </w:r>
      <w:hyperlink r:id="rId8" w:history="1">
        <w:r w:rsidRPr="00104194">
          <w:rPr>
            <w:rStyle w:val="Hyperlink"/>
            <w:rFonts w:ascii="Times New Roman" w:hAnsi="Times New Roman" w:cs="Times New Roman"/>
            <w:sz w:val="24"/>
            <w:szCs w:val="24"/>
          </w:rPr>
          <w:t>alciuniene@vpt.lt</w:t>
        </w:r>
      </w:hyperlink>
    </w:p>
    <w:sectPr w:rsidR="002B7B8D" w:rsidRPr="00104194" w:rsidSect="007B2337">
      <w:headerReference w:type="default" r:id="rId9"/>
      <w:footerReference w:type="default" r:id="rId10"/>
      <w:footerReference w:type="first" r:id="rId11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8D" w:rsidRDefault="002B7B8D" w:rsidP="00462DAC">
      <w:pPr>
        <w:spacing w:after="0" w:line="240" w:lineRule="auto"/>
      </w:pPr>
      <w:r>
        <w:separator/>
      </w:r>
    </w:p>
  </w:endnote>
  <w:endnote w:type="continuationSeparator" w:id="1">
    <w:p w:rsidR="002B7B8D" w:rsidRDefault="002B7B8D" w:rsidP="0046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8D" w:rsidRDefault="002B7B8D">
    <w:pPr>
      <w:pStyle w:val="Footer"/>
    </w:pPr>
  </w:p>
  <w:p w:rsidR="002B7B8D" w:rsidRDefault="002B7B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8D" w:rsidRPr="00462DAC" w:rsidRDefault="002B7B8D" w:rsidP="00462DAC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462DAC">
      <w:rPr>
        <w:rFonts w:ascii="Times New Roman" w:hAnsi="Times New Roman" w:cs="Times New Roman"/>
        <w:sz w:val="18"/>
        <w:szCs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2B7B8D" w:rsidRPr="00462DAC" w:rsidRDefault="002B7B8D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462DAC">
      <w:rPr>
        <w:rFonts w:ascii="Times New Roman" w:hAnsi="Times New Roman" w:cs="Times New Roman"/>
        <w:sz w:val="18"/>
        <w:szCs w:val="18"/>
      </w:rPr>
      <w:t xml:space="preserve">Kareivių g. 1, 08221 Vilnius                                              Faks. (8 5) 213 6213                               Juridinių asmenų registre </w:t>
    </w:r>
  </w:p>
  <w:p w:rsidR="002B7B8D" w:rsidRPr="00462DAC" w:rsidRDefault="002B7B8D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462DAC">
      <w:rPr>
        <w:rFonts w:ascii="Times New Roman" w:hAnsi="Times New Roman" w:cs="Times New Roman"/>
        <w:sz w:val="18"/>
        <w:szCs w:val="18"/>
      </w:rPr>
      <w:t>http://www.vpt.lt                                                                El.p. info@vpt.lt                                     Kodas  188656261</w:t>
    </w:r>
  </w:p>
  <w:p w:rsidR="002B7B8D" w:rsidRPr="00462DAC" w:rsidRDefault="002B7B8D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8D" w:rsidRDefault="002B7B8D" w:rsidP="00462DAC">
      <w:pPr>
        <w:spacing w:after="0" w:line="240" w:lineRule="auto"/>
      </w:pPr>
      <w:r>
        <w:separator/>
      </w:r>
    </w:p>
  </w:footnote>
  <w:footnote w:type="continuationSeparator" w:id="1">
    <w:p w:rsidR="002B7B8D" w:rsidRDefault="002B7B8D" w:rsidP="0046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8D" w:rsidRDefault="002B7B8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B7B8D" w:rsidRDefault="002B7B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defaultTabStop w:val="1296"/>
  <w:hyphenationZone w:val="396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D5E"/>
    <w:rsid w:val="00042BD2"/>
    <w:rsid w:val="000456F3"/>
    <w:rsid w:val="00082809"/>
    <w:rsid w:val="000B0E5E"/>
    <w:rsid w:val="00104194"/>
    <w:rsid w:val="00135E07"/>
    <w:rsid w:val="001572C0"/>
    <w:rsid w:val="001B1377"/>
    <w:rsid w:val="001E2ABE"/>
    <w:rsid w:val="002068AB"/>
    <w:rsid w:val="0027376B"/>
    <w:rsid w:val="002762C8"/>
    <w:rsid w:val="00293D7A"/>
    <w:rsid w:val="002B7B8D"/>
    <w:rsid w:val="00310B2B"/>
    <w:rsid w:val="00375828"/>
    <w:rsid w:val="00397456"/>
    <w:rsid w:val="003977A0"/>
    <w:rsid w:val="0040118B"/>
    <w:rsid w:val="0045475A"/>
    <w:rsid w:val="00462DAC"/>
    <w:rsid w:val="00467270"/>
    <w:rsid w:val="004B1E24"/>
    <w:rsid w:val="004C2C46"/>
    <w:rsid w:val="005106B9"/>
    <w:rsid w:val="0051514B"/>
    <w:rsid w:val="005A1B74"/>
    <w:rsid w:val="005E3464"/>
    <w:rsid w:val="005F02BD"/>
    <w:rsid w:val="00613258"/>
    <w:rsid w:val="00624B14"/>
    <w:rsid w:val="006E67DA"/>
    <w:rsid w:val="006F3108"/>
    <w:rsid w:val="00724FC2"/>
    <w:rsid w:val="00726A31"/>
    <w:rsid w:val="00750698"/>
    <w:rsid w:val="0076382F"/>
    <w:rsid w:val="007A08A1"/>
    <w:rsid w:val="007B2337"/>
    <w:rsid w:val="00805F95"/>
    <w:rsid w:val="00811C88"/>
    <w:rsid w:val="00846A6B"/>
    <w:rsid w:val="00954C2A"/>
    <w:rsid w:val="009816F3"/>
    <w:rsid w:val="009C0BD9"/>
    <w:rsid w:val="009C2C39"/>
    <w:rsid w:val="009D0E2E"/>
    <w:rsid w:val="009E51F2"/>
    <w:rsid w:val="00A0525D"/>
    <w:rsid w:val="00A21E4F"/>
    <w:rsid w:val="00A457D8"/>
    <w:rsid w:val="00AB0284"/>
    <w:rsid w:val="00AB6D58"/>
    <w:rsid w:val="00AC6144"/>
    <w:rsid w:val="00AD0CB3"/>
    <w:rsid w:val="00AD3AAB"/>
    <w:rsid w:val="00AF422B"/>
    <w:rsid w:val="00B04CD6"/>
    <w:rsid w:val="00B143E4"/>
    <w:rsid w:val="00B63CD9"/>
    <w:rsid w:val="00B77B29"/>
    <w:rsid w:val="00B9356D"/>
    <w:rsid w:val="00BA382D"/>
    <w:rsid w:val="00BA510C"/>
    <w:rsid w:val="00BE16B6"/>
    <w:rsid w:val="00C10F7B"/>
    <w:rsid w:val="00C12A49"/>
    <w:rsid w:val="00C46DA0"/>
    <w:rsid w:val="00C62E7B"/>
    <w:rsid w:val="00C767A6"/>
    <w:rsid w:val="00CF3747"/>
    <w:rsid w:val="00D13D5E"/>
    <w:rsid w:val="00D400B3"/>
    <w:rsid w:val="00D519DC"/>
    <w:rsid w:val="00D65583"/>
    <w:rsid w:val="00D91DA0"/>
    <w:rsid w:val="00E271AF"/>
    <w:rsid w:val="00E302E1"/>
    <w:rsid w:val="00E40879"/>
    <w:rsid w:val="00E67984"/>
    <w:rsid w:val="00E73AAE"/>
    <w:rsid w:val="00E819EA"/>
    <w:rsid w:val="00EB6A7D"/>
    <w:rsid w:val="00EF627C"/>
    <w:rsid w:val="00F7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A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3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3D5E"/>
  </w:style>
  <w:style w:type="paragraph" w:styleId="Footer">
    <w:name w:val="footer"/>
    <w:basedOn w:val="Normal"/>
    <w:link w:val="FooterChar"/>
    <w:uiPriority w:val="99"/>
    <w:rsid w:val="00D13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3D5E"/>
  </w:style>
  <w:style w:type="character" w:styleId="PageNumber">
    <w:name w:val="page number"/>
    <w:basedOn w:val="DefaultParagraphFont"/>
    <w:uiPriority w:val="99"/>
    <w:rsid w:val="00D13D5E"/>
  </w:style>
  <w:style w:type="character" w:styleId="Hyperlink">
    <w:name w:val="Hyperlink"/>
    <w:basedOn w:val="DefaultParagraphFont"/>
    <w:uiPriority w:val="99"/>
    <w:rsid w:val="001041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F6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6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F627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6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F62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F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627C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B02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1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iuniene@vpt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2610</Words>
  <Characters>1488</Characters>
  <Application>Microsoft Office Outlook</Application>
  <DocSecurity>0</DocSecurity>
  <Lines>0</Lines>
  <Paragraphs>0</Paragraphs>
  <ScaleCrop>false</ScaleCrop>
  <Company>Viešųjų pirkimų tarnyba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Nariūnienė</dc:creator>
  <cp:keywords/>
  <dc:description/>
  <cp:lastModifiedBy>Arelija Balčiunienė</cp:lastModifiedBy>
  <cp:revision>3</cp:revision>
  <cp:lastPrinted>2013-07-26T06:28:00Z</cp:lastPrinted>
  <dcterms:created xsi:type="dcterms:W3CDTF">2013-07-29T08:45:00Z</dcterms:created>
  <dcterms:modified xsi:type="dcterms:W3CDTF">2013-07-29T10:43:00Z</dcterms:modified>
</cp:coreProperties>
</file>