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CAB" w:rsidRPr="005C417E" w:rsidRDefault="00B31CAB" w:rsidP="00B31CAB">
      <w:pPr>
        <w:pStyle w:val="Antrat1"/>
        <w:jc w:val="center"/>
        <w:rPr>
          <w:rFonts w:ascii="CG Times" w:hAnsi="CG Times"/>
          <w:sz w:val="20"/>
          <w:szCs w:val="20"/>
        </w:rPr>
      </w:pPr>
    </w:p>
    <w:bookmarkStart w:id="0" w:name="_MON_1051956295"/>
    <w:bookmarkEnd w:id="0"/>
    <w:p w:rsidR="00B31CAB" w:rsidRDefault="00B31CAB" w:rsidP="00B31CAB">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24610887" r:id="rId9"/>
        </w:object>
      </w:r>
    </w:p>
    <w:p w:rsidR="00B31CAB" w:rsidRPr="00C8777D" w:rsidRDefault="00B31CAB" w:rsidP="00B31CAB">
      <w:pPr>
        <w:rPr>
          <w:sz w:val="24"/>
          <w:szCs w:val="24"/>
        </w:rPr>
      </w:pPr>
    </w:p>
    <w:p w:rsidR="00B31CAB" w:rsidRDefault="00B31CAB" w:rsidP="00B31CAB">
      <w:pPr>
        <w:pStyle w:val="Antrat1"/>
        <w:jc w:val="center"/>
        <w:rPr>
          <w:sz w:val="24"/>
        </w:rPr>
      </w:pPr>
      <w:r>
        <w:rPr>
          <w:sz w:val="24"/>
        </w:rPr>
        <w:t>VIEŠŲJŲ PIRKIMŲ TARNYBA</w:t>
      </w:r>
    </w:p>
    <w:p w:rsidR="00B31CAB" w:rsidRDefault="00B31CAB" w:rsidP="00B31CAB"/>
    <w:p w:rsidR="00B31CAB" w:rsidRDefault="00B31CAB" w:rsidP="00B31CAB"/>
    <w:p w:rsidR="00B31CAB" w:rsidRDefault="00B31CAB" w:rsidP="00B31CAB"/>
    <w:tbl>
      <w:tblPr>
        <w:tblW w:w="0" w:type="auto"/>
        <w:tblInd w:w="87" w:type="dxa"/>
        <w:tblLayout w:type="fixed"/>
        <w:tblLook w:val="0000" w:firstRow="0" w:lastRow="0" w:firstColumn="0" w:lastColumn="0" w:noHBand="0" w:noVBand="0"/>
      </w:tblPr>
      <w:tblGrid>
        <w:gridCol w:w="4841"/>
        <w:gridCol w:w="1984"/>
        <w:gridCol w:w="567"/>
        <w:gridCol w:w="2349"/>
      </w:tblGrid>
      <w:tr w:rsidR="00B31CAB" w:rsidRPr="00EC2869" w:rsidTr="00EC2ECA">
        <w:trPr>
          <w:cantSplit/>
          <w:trHeight w:val="1453"/>
        </w:trPr>
        <w:tc>
          <w:tcPr>
            <w:tcW w:w="4841" w:type="dxa"/>
          </w:tcPr>
          <w:p w:rsidR="00B31CAB" w:rsidRDefault="00B31CAB" w:rsidP="00EC2ECA">
            <w:pPr>
              <w:rPr>
                <w:sz w:val="24"/>
                <w:szCs w:val="24"/>
              </w:rPr>
            </w:pPr>
            <w:r>
              <w:rPr>
                <w:sz w:val="24"/>
                <w:szCs w:val="24"/>
              </w:rPr>
              <w:t>Lietuvos Respublikos užsienio reikalų ministerij</w:t>
            </w:r>
            <w:r w:rsidR="003013C8">
              <w:rPr>
                <w:sz w:val="24"/>
                <w:szCs w:val="24"/>
              </w:rPr>
              <w:t>os kancleriui</w:t>
            </w:r>
          </w:p>
          <w:p w:rsidR="00B31CAB" w:rsidRDefault="00B31CAB" w:rsidP="00EC2ECA">
            <w:pPr>
              <w:rPr>
                <w:sz w:val="24"/>
                <w:szCs w:val="24"/>
              </w:rPr>
            </w:pPr>
            <w:r>
              <w:rPr>
                <w:sz w:val="24"/>
                <w:szCs w:val="24"/>
              </w:rPr>
              <w:t xml:space="preserve">J. Tumo-Vaižganto g. 2 </w:t>
            </w:r>
          </w:p>
          <w:p w:rsidR="00B31CAB" w:rsidRDefault="00B31CAB" w:rsidP="00EC2ECA">
            <w:pPr>
              <w:rPr>
                <w:sz w:val="24"/>
                <w:szCs w:val="24"/>
              </w:rPr>
            </w:pPr>
            <w:r>
              <w:rPr>
                <w:sz w:val="24"/>
                <w:szCs w:val="24"/>
              </w:rPr>
              <w:t>LT-01511 Vilnius</w:t>
            </w:r>
          </w:p>
          <w:p w:rsidR="00B31CAB" w:rsidRPr="00EC2869" w:rsidRDefault="00B31CAB" w:rsidP="00EC2ECA">
            <w:pPr>
              <w:rPr>
                <w:sz w:val="24"/>
                <w:szCs w:val="24"/>
              </w:rPr>
            </w:pPr>
          </w:p>
        </w:tc>
        <w:tc>
          <w:tcPr>
            <w:tcW w:w="1984" w:type="dxa"/>
          </w:tcPr>
          <w:p w:rsidR="00B31CAB" w:rsidRPr="00EC2869" w:rsidRDefault="00B31CAB" w:rsidP="00EC2ECA">
            <w:pPr>
              <w:rPr>
                <w:sz w:val="24"/>
                <w:szCs w:val="24"/>
              </w:rPr>
            </w:pPr>
            <w:r w:rsidRPr="00EC2869">
              <w:rPr>
                <w:sz w:val="24"/>
                <w:szCs w:val="24"/>
              </w:rPr>
              <w:t xml:space="preserve">  20</w:t>
            </w:r>
            <w:r>
              <w:rPr>
                <w:sz w:val="24"/>
                <w:szCs w:val="24"/>
              </w:rPr>
              <w:t>13</w:t>
            </w:r>
            <w:r w:rsidRPr="00EC2869">
              <w:rPr>
                <w:sz w:val="24"/>
                <w:szCs w:val="24"/>
              </w:rPr>
              <w:t>-</w:t>
            </w:r>
            <w:r>
              <w:rPr>
                <w:sz w:val="24"/>
                <w:szCs w:val="24"/>
              </w:rPr>
              <w:t>0</w:t>
            </w:r>
            <w:r w:rsidR="00247853">
              <w:rPr>
                <w:sz w:val="24"/>
                <w:szCs w:val="24"/>
              </w:rPr>
              <w:t>3</w:t>
            </w:r>
            <w:r w:rsidRPr="00EC2869">
              <w:rPr>
                <w:sz w:val="24"/>
                <w:szCs w:val="24"/>
              </w:rPr>
              <w:t>-</w:t>
            </w:r>
          </w:p>
          <w:p w:rsidR="00B31CAB" w:rsidRPr="00B9010C" w:rsidRDefault="00B31CAB" w:rsidP="00EC2ECA">
            <w:pPr>
              <w:pStyle w:val="Antrat3"/>
              <w:jc w:val="left"/>
            </w:pPr>
            <w:r w:rsidRPr="00EC2869">
              <w:t>Į</w:t>
            </w:r>
            <w:r>
              <w:t xml:space="preserve"> 2013</w:t>
            </w:r>
            <w:r w:rsidRPr="00B9010C">
              <w:t>-</w:t>
            </w:r>
            <w:r>
              <w:t>02-19</w:t>
            </w:r>
          </w:p>
          <w:p w:rsidR="00B31CAB" w:rsidRPr="00EC2869" w:rsidRDefault="00B31CAB" w:rsidP="00EC2ECA">
            <w:pPr>
              <w:pStyle w:val="Antrat3"/>
              <w:jc w:val="left"/>
            </w:pPr>
          </w:p>
        </w:tc>
        <w:tc>
          <w:tcPr>
            <w:tcW w:w="567" w:type="dxa"/>
          </w:tcPr>
          <w:p w:rsidR="00B31CAB" w:rsidRDefault="00B31CAB" w:rsidP="00EC2ECA">
            <w:pPr>
              <w:jc w:val="center"/>
              <w:rPr>
                <w:sz w:val="24"/>
                <w:szCs w:val="24"/>
              </w:rPr>
            </w:pPr>
            <w:r w:rsidRPr="00EC2869">
              <w:rPr>
                <w:sz w:val="24"/>
                <w:szCs w:val="24"/>
              </w:rPr>
              <w:t>Nr.</w:t>
            </w:r>
          </w:p>
          <w:p w:rsidR="00B31CAB" w:rsidRDefault="00B31CAB" w:rsidP="00EC2ECA">
            <w:pPr>
              <w:jc w:val="center"/>
              <w:rPr>
                <w:sz w:val="24"/>
                <w:szCs w:val="24"/>
              </w:rPr>
            </w:pPr>
            <w:r>
              <w:rPr>
                <w:sz w:val="24"/>
                <w:szCs w:val="24"/>
              </w:rPr>
              <w:t>Nr.</w:t>
            </w:r>
          </w:p>
          <w:p w:rsidR="00B31CAB" w:rsidRPr="006623C5" w:rsidRDefault="00B31CAB" w:rsidP="00EC2ECA">
            <w:pPr>
              <w:jc w:val="center"/>
              <w:rPr>
                <w:sz w:val="24"/>
                <w:szCs w:val="24"/>
              </w:rPr>
            </w:pPr>
          </w:p>
        </w:tc>
        <w:tc>
          <w:tcPr>
            <w:tcW w:w="2349" w:type="dxa"/>
          </w:tcPr>
          <w:p w:rsidR="00B31CAB" w:rsidRDefault="00B31CAB" w:rsidP="00EC2ECA">
            <w:pPr>
              <w:rPr>
                <w:sz w:val="24"/>
                <w:szCs w:val="24"/>
              </w:rPr>
            </w:pPr>
            <w:r>
              <w:rPr>
                <w:sz w:val="24"/>
                <w:szCs w:val="24"/>
              </w:rPr>
              <w:t>4S-</w:t>
            </w:r>
          </w:p>
          <w:p w:rsidR="00B31CAB" w:rsidRDefault="00B31CAB" w:rsidP="00EC2ECA">
            <w:pPr>
              <w:rPr>
                <w:sz w:val="24"/>
                <w:szCs w:val="24"/>
              </w:rPr>
            </w:pPr>
            <w:r>
              <w:rPr>
                <w:sz w:val="24"/>
                <w:szCs w:val="24"/>
              </w:rPr>
              <w:t>(21.1.35.)-3-1284</w:t>
            </w:r>
          </w:p>
          <w:p w:rsidR="00B31CAB" w:rsidRPr="00EC2869" w:rsidRDefault="00B31CAB" w:rsidP="00EC2ECA">
            <w:pPr>
              <w:rPr>
                <w:sz w:val="24"/>
                <w:szCs w:val="24"/>
              </w:rPr>
            </w:pPr>
          </w:p>
        </w:tc>
      </w:tr>
    </w:tbl>
    <w:p w:rsidR="00B31CAB" w:rsidRDefault="00B31CAB" w:rsidP="00B31CAB">
      <w:pPr>
        <w:jc w:val="both"/>
        <w:rPr>
          <w:b/>
          <w:sz w:val="24"/>
        </w:rPr>
      </w:pPr>
    </w:p>
    <w:p w:rsidR="00B31CAB" w:rsidRPr="008A11FB" w:rsidRDefault="00B31CAB" w:rsidP="00B31CAB">
      <w:pPr>
        <w:jc w:val="both"/>
        <w:rPr>
          <w:sz w:val="24"/>
          <w:szCs w:val="24"/>
        </w:rPr>
      </w:pPr>
      <w:r>
        <w:rPr>
          <w:b/>
          <w:sz w:val="24"/>
        </w:rPr>
        <w:t>DĖL SUTIKIMO VYKDYTI PIRKIMĄ NESKELBIAMŲ DERYBŲ BŪDU</w:t>
      </w:r>
    </w:p>
    <w:p w:rsidR="00B31CAB" w:rsidRDefault="00B31CAB" w:rsidP="00B31CAB">
      <w:pPr>
        <w:ind w:firstLine="851"/>
        <w:jc w:val="both"/>
        <w:rPr>
          <w:sz w:val="24"/>
          <w:szCs w:val="24"/>
        </w:rPr>
      </w:pPr>
    </w:p>
    <w:p w:rsidR="00B31CAB" w:rsidRDefault="00B31CAB" w:rsidP="00B31CAB">
      <w:pPr>
        <w:spacing w:line="360" w:lineRule="auto"/>
        <w:jc w:val="both"/>
        <w:rPr>
          <w:sz w:val="24"/>
          <w:szCs w:val="24"/>
        </w:rPr>
      </w:pPr>
    </w:p>
    <w:p w:rsidR="00B31CAB" w:rsidRDefault="00B31CAB" w:rsidP="00AD65AC">
      <w:pPr>
        <w:ind w:firstLine="851"/>
        <w:jc w:val="both"/>
        <w:rPr>
          <w:sz w:val="24"/>
          <w:szCs w:val="24"/>
        </w:rPr>
      </w:pPr>
      <w:r>
        <w:rPr>
          <w:sz w:val="24"/>
          <w:szCs w:val="24"/>
        </w:rPr>
        <w:t>Viešųjų pirkimų tarnyba (toliau – Tarnyba), vadovaudamasi Lietuvos Respublikos viešųjų pirkimų įstatymo (</w:t>
      </w:r>
      <w:proofErr w:type="spellStart"/>
      <w:r>
        <w:rPr>
          <w:sz w:val="24"/>
          <w:szCs w:val="24"/>
        </w:rPr>
        <w:t>Žin</w:t>
      </w:r>
      <w:proofErr w:type="spellEnd"/>
      <w:r>
        <w:rPr>
          <w:sz w:val="24"/>
          <w:szCs w:val="24"/>
        </w:rPr>
        <w:t>., 1996, Nr. 84-2000; 2006, Nr. 4-102; 2011, Nr. 123-5813) (toliau – Įstatymas) 8</w:t>
      </w:r>
      <w:r>
        <w:rPr>
          <w:sz w:val="24"/>
          <w:szCs w:val="24"/>
          <w:vertAlign w:val="superscript"/>
        </w:rPr>
        <w:t>2</w:t>
      </w:r>
      <w:r>
        <w:rPr>
          <w:sz w:val="24"/>
          <w:szCs w:val="24"/>
        </w:rPr>
        <w:t xml:space="preserve"> straipsnio 2 dalies 7 punkto nuostatomis, išnagrinėjo </w:t>
      </w:r>
      <w:r w:rsidR="008E0988">
        <w:rPr>
          <w:sz w:val="24"/>
        </w:rPr>
        <w:t xml:space="preserve">Lietuvos Respublikos užsienio reikalų ministerijos </w:t>
      </w:r>
      <w:r w:rsidR="003013C8">
        <w:rPr>
          <w:sz w:val="24"/>
        </w:rPr>
        <w:t xml:space="preserve">kanclerio </w:t>
      </w:r>
      <w:r w:rsidR="008E0988">
        <w:rPr>
          <w:sz w:val="24"/>
        </w:rPr>
        <w:t>(toliau – perkančioji organizacija)</w:t>
      </w:r>
      <w:r>
        <w:rPr>
          <w:sz w:val="24"/>
        </w:rPr>
        <w:t xml:space="preserve"> prašymą sutikti, kad </w:t>
      </w:r>
      <w:r w:rsidR="008A432F" w:rsidRPr="008A432F">
        <w:rPr>
          <w:i/>
          <w:sz w:val="24"/>
        </w:rPr>
        <w:t>Keleivi</w:t>
      </w:r>
      <w:r w:rsidR="008A432F">
        <w:rPr>
          <w:i/>
          <w:sz w:val="24"/>
        </w:rPr>
        <w:t>ni</w:t>
      </w:r>
      <w:r w:rsidR="008A432F" w:rsidRPr="008A432F">
        <w:rPr>
          <w:i/>
          <w:sz w:val="24"/>
        </w:rPr>
        <w:t>ų transporto priemonių be vairuotojų nuomos, transporto priemonių su vairuotojais nuomos, vairuotojų paslaugų ir logistinių paslaugų, skirtų Lietuvos pirmininkavimo Europos Sąjungos Tarybai A susitikimams organizuoti</w:t>
      </w:r>
      <w:r w:rsidR="00C9482D">
        <w:rPr>
          <w:i/>
          <w:sz w:val="24"/>
        </w:rPr>
        <w:t>,</w:t>
      </w:r>
      <w:r w:rsidR="008A432F" w:rsidRPr="008A432F">
        <w:rPr>
          <w:i/>
          <w:sz w:val="24"/>
        </w:rPr>
        <w:t xml:space="preserve"> </w:t>
      </w:r>
      <w:r w:rsidRPr="00BE3117">
        <w:rPr>
          <w:i/>
          <w:sz w:val="24"/>
        </w:rPr>
        <w:t>pirkimas</w:t>
      </w:r>
      <w:r>
        <w:rPr>
          <w:sz w:val="24"/>
        </w:rPr>
        <w:t xml:space="preserve"> būtų vykdomas </w:t>
      </w:r>
      <w:r>
        <w:rPr>
          <w:sz w:val="24"/>
          <w:szCs w:val="24"/>
        </w:rPr>
        <w:t>neskelbiamų derybų būdu, vadovaujantis Įstatymo 56 straipsnio 1 dalies 1 punkto nuostatomis.</w:t>
      </w:r>
    </w:p>
    <w:p w:rsidR="00B31CAB" w:rsidRPr="00247853" w:rsidRDefault="00B31CAB" w:rsidP="00AD65AC">
      <w:pPr>
        <w:ind w:firstLine="851"/>
        <w:jc w:val="both"/>
        <w:rPr>
          <w:sz w:val="24"/>
          <w:szCs w:val="24"/>
        </w:rPr>
      </w:pPr>
      <w:r w:rsidRPr="00F34EAE">
        <w:rPr>
          <w:color w:val="000000"/>
          <w:sz w:val="24"/>
          <w:szCs w:val="24"/>
        </w:rPr>
        <w:t xml:space="preserve">Prašyme nurodyta, kad </w:t>
      </w:r>
      <w:r>
        <w:rPr>
          <w:color w:val="000000"/>
          <w:sz w:val="24"/>
          <w:szCs w:val="24"/>
        </w:rPr>
        <w:t xml:space="preserve">skelbimas apie </w:t>
      </w:r>
      <w:r w:rsidRPr="00F34EAE">
        <w:rPr>
          <w:color w:val="000000"/>
          <w:sz w:val="24"/>
          <w:szCs w:val="24"/>
        </w:rPr>
        <w:t>atvir</w:t>
      </w:r>
      <w:r>
        <w:rPr>
          <w:color w:val="000000"/>
          <w:sz w:val="24"/>
          <w:szCs w:val="24"/>
        </w:rPr>
        <w:t>ą</w:t>
      </w:r>
      <w:r w:rsidRPr="00F34EAE">
        <w:rPr>
          <w:color w:val="000000"/>
          <w:sz w:val="24"/>
          <w:szCs w:val="24"/>
        </w:rPr>
        <w:t xml:space="preserve"> konkurs</w:t>
      </w:r>
      <w:r>
        <w:rPr>
          <w:color w:val="000000"/>
          <w:sz w:val="24"/>
          <w:szCs w:val="24"/>
        </w:rPr>
        <w:t>ą</w:t>
      </w:r>
      <w:r w:rsidRPr="00F34EAE">
        <w:rPr>
          <w:color w:val="000000"/>
          <w:sz w:val="24"/>
          <w:szCs w:val="24"/>
        </w:rPr>
        <w:t xml:space="preserve"> </w:t>
      </w:r>
      <w:r w:rsidRPr="00F34EAE">
        <w:rPr>
          <w:color w:val="000000"/>
          <w:sz w:val="24"/>
          <w:szCs w:val="24"/>
          <w:lang w:eastAsia="lt-LT"/>
        </w:rPr>
        <w:t>„</w:t>
      </w:r>
      <w:r w:rsidR="00CD4FDC" w:rsidRPr="008A432F">
        <w:rPr>
          <w:i/>
          <w:sz w:val="24"/>
        </w:rPr>
        <w:t>Keleivi</w:t>
      </w:r>
      <w:r w:rsidR="00CD4FDC">
        <w:rPr>
          <w:i/>
          <w:sz w:val="24"/>
        </w:rPr>
        <w:t>ni</w:t>
      </w:r>
      <w:r w:rsidR="00CD4FDC" w:rsidRPr="008A432F">
        <w:rPr>
          <w:i/>
          <w:sz w:val="24"/>
        </w:rPr>
        <w:t>ų transporto priemonių be vairuotojų nuomos, transporto priemonių su vairuotojais nuomos, vairuotojų paslaug</w:t>
      </w:r>
      <w:r w:rsidR="00CD4FDC">
        <w:rPr>
          <w:i/>
          <w:sz w:val="24"/>
        </w:rPr>
        <w:t>os</w:t>
      </w:r>
      <w:r w:rsidR="00CD4FDC" w:rsidRPr="008A432F">
        <w:rPr>
          <w:i/>
          <w:sz w:val="24"/>
        </w:rPr>
        <w:t xml:space="preserve"> ir logistin</w:t>
      </w:r>
      <w:r w:rsidR="00CD4FDC">
        <w:rPr>
          <w:i/>
          <w:sz w:val="24"/>
        </w:rPr>
        <w:t>ės paslaugos</w:t>
      </w:r>
      <w:r w:rsidRPr="00F34EAE">
        <w:rPr>
          <w:color w:val="000000"/>
          <w:sz w:val="24"/>
          <w:szCs w:val="24"/>
        </w:rPr>
        <w:t xml:space="preserve">“ buvo skelbtas </w:t>
      </w:r>
      <w:r w:rsidRPr="00F34EAE">
        <w:rPr>
          <w:rStyle w:val="normal12ptchar"/>
          <w:color w:val="000000"/>
          <w:sz w:val="24"/>
          <w:szCs w:val="24"/>
        </w:rPr>
        <w:t>Centrinėje viešųjų pirkimų informacinėje sistemoje</w:t>
      </w:r>
      <w:r>
        <w:rPr>
          <w:rStyle w:val="normal12ptchar"/>
          <w:color w:val="000000"/>
          <w:sz w:val="24"/>
          <w:szCs w:val="24"/>
        </w:rPr>
        <w:t xml:space="preserve"> </w:t>
      </w:r>
      <w:r w:rsidRPr="00F34EAE">
        <w:rPr>
          <w:color w:val="000000"/>
          <w:sz w:val="24"/>
          <w:szCs w:val="24"/>
        </w:rPr>
        <w:t xml:space="preserve">2012 m. </w:t>
      </w:r>
      <w:r w:rsidR="00CD4FDC">
        <w:rPr>
          <w:color w:val="000000"/>
          <w:sz w:val="24"/>
          <w:szCs w:val="24"/>
        </w:rPr>
        <w:t xml:space="preserve">spalio 18 </w:t>
      </w:r>
      <w:r w:rsidRPr="00F34EAE">
        <w:rPr>
          <w:color w:val="000000"/>
          <w:sz w:val="24"/>
          <w:szCs w:val="24"/>
        </w:rPr>
        <w:t>d.</w:t>
      </w:r>
      <w:r>
        <w:rPr>
          <w:color w:val="000000"/>
          <w:sz w:val="24"/>
          <w:szCs w:val="24"/>
        </w:rPr>
        <w:t>,</w:t>
      </w:r>
      <w:r w:rsidRPr="00F34EAE">
        <w:rPr>
          <w:color w:val="000000"/>
          <w:sz w:val="24"/>
          <w:szCs w:val="24"/>
        </w:rPr>
        <w:t xml:space="preserve"> </w:t>
      </w:r>
      <w:r w:rsidRPr="006368AC">
        <w:rPr>
          <w:color w:val="000000"/>
          <w:sz w:val="24"/>
          <w:szCs w:val="24"/>
        </w:rPr>
        <w:t xml:space="preserve">pirkimo Nr. </w:t>
      </w:r>
      <w:r w:rsidR="00CD4FDC">
        <w:rPr>
          <w:color w:val="000000"/>
          <w:sz w:val="24"/>
          <w:szCs w:val="24"/>
        </w:rPr>
        <w:t xml:space="preserve">128474 </w:t>
      </w:r>
      <w:r w:rsidRPr="00F34EAE">
        <w:rPr>
          <w:color w:val="000000"/>
          <w:sz w:val="24"/>
          <w:szCs w:val="24"/>
        </w:rPr>
        <w:t>(toliau – Pirkimas)</w:t>
      </w:r>
      <w:r w:rsidR="00CD4FDC">
        <w:rPr>
          <w:color w:val="000000"/>
          <w:sz w:val="24"/>
          <w:szCs w:val="24"/>
        </w:rPr>
        <w:t xml:space="preserve">. </w:t>
      </w:r>
      <w:r w:rsidR="00420F69">
        <w:rPr>
          <w:color w:val="000000"/>
          <w:sz w:val="24"/>
          <w:szCs w:val="24"/>
        </w:rPr>
        <w:t xml:space="preserve">Pirkimas </w:t>
      </w:r>
      <w:r w:rsidR="00247853">
        <w:rPr>
          <w:color w:val="000000"/>
          <w:sz w:val="24"/>
          <w:szCs w:val="24"/>
        </w:rPr>
        <w:t xml:space="preserve">buvo </w:t>
      </w:r>
      <w:r w:rsidR="00420F69">
        <w:rPr>
          <w:color w:val="000000"/>
          <w:sz w:val="24"/>
          <w:szCs w:val="24"/>
        </w:rPr>
        <w:t xml:space="preserve">suskirstytas į 4 dalis. Perkančioji organizacija nurodo, kad Pirkimui buvo numačiusi skirti 3 670 100,00 Lt, t. y. kiekvienai </w:t>
      </w:r>
      <w:r w:rsidR="006E34AB">
        <w:rPr>
          <w:color w:val="000000"/>
          <w:sz w:val="24"/>
          <w:szCs w:val="24"/>
        </w:rPr>
        <w:t>P</w:t>
      </w:r>
      <w:r w:rsidR="00420F69">
        <w:rPr>
          <w:color w:val="000000"/>
          <w:sz w:val="24"/>
          <w:szCs w:val="24"/>
        </w:rPr>
        <w:t>irkimo daliai buvo numatyta skirti</w:t>
      </w:r>
      <w:r w:rsidR="00420F69" w:rsidRPr="00420F69">
        <w:rPr>
          <w:color w:val="000000"/>
          <w:sz w:val="24"/>
          <w:szCs w:val="24"/>
        </w:rPr>
        <w:t xml:space="preserve"> </w:t>
      </w:r>
      <w:r w:rsidR="00420F69">
        <w:rPr>
          <w:color w:val="000000"/>
          <w:sz w:val="24"/>
          <w:szCs w:val="24"/>
        </w:rPr>
        <w:t xml:space="preserve">konkreti suma: </w:t>
      </w:r>
      <w:r w:rsidR="00CE7CEA">
        <w:rPr>
          <w:sz w:val="24"/>
          <w:szCs w:val="24"/>
        </w:rPr>
        <w:t xml:space="preserve">Pirkimo objekto daliai Nr. 1 </w:t>
      </w:r>
      <w:r w:rsidR="00420F69">
        <w:rPr>
          <w:color w:val="000000"/>
          <w:sz w:val="24"/>
          <w:szCs w:val="24"/>
        </w:rPr>
        <w:t>(</w:t>
      </w:r>
      <w:r w:rsidR="00CE7CEA">
        <w:rPr>
          <w:color w:val="000000"/>
          <w:sz w:val="24"/>
          <w:szCs w:val="24"/>
        </w:rPr>
        <w:t>K3.a (6</w:t>
      </w:r>
      <w:r w:rsidR="00420F69">
        <w:rPr>
          <w:color w:val="000000"/>
          <w:sz w:val="24"/>
          <w:szCs w:val="24"/>
        </w:rPr>
        <w:t>-9 vietų</w:t>
      </w:r>
      <w:r w:rsidR="00CE7CEA">
        <w:rPr>
          <w:color w:val="000000"/>
          <w:sz w:val="24"/>
          <w:szCs w:val="24"/>
        </w:rPr>
        <w:t xml:space="preserve">) klasės </w:t>
      </w:r>
      <w:r w:rsidR="00420F69">
        <w:rPr>
          <w:color w:val="000000"/>
          <w:sz w:val="24"/>
          <w:szCs w:val="24"/>
        </w:rPr>
        <w:t xml:space="preserve">mikroautobusų nuoma) – 634 600,00 Lt, </w:t>
      </w:r>
      <w:r w:rsidR="00CE7CEA">
        <w:rPr>
          <w:sz w:val="24"/>
          <w:szCs w:val="24"/>
        </w:rPr>
        <w:t xml:space="preserve">Pirkimo objekto daliai Nr. 2 </w:t>
      </w:r>
      <w:r w:rsidR="00420F69">
        <w:rPr>
          <w:color w:val="000000"/>
          <w:sz w:val="24"/>
          <w:szCs w:val="24"/>
        </w:rPr>
        <w:t xml:space="preserve">(50 vietų autobusų su vairuotojais nuoma) – 496 200,00 Lt, </w:t>
      </w:r>
      <w:r w:rsidR="00CE7CEA">
        <w:rPr>
          <w:sz w:val="24"/>
          <w:szCs w:val="24"/>
        </w:rPr>
        <w:t xml:space="preserve">Pirkimo objekto daliai Nr. 3 </w:t>
      </w:r>
      <w:r w:rsidR="006E34AB">
        <w:rPr>
          <w:sz w:val="24"/>
          <w:szCs w:val="24"/>
        </w:rPr>
        <w:t>(</w:t>
      </w:r>
      <w:r w:rsidR="00CE7CEA">
        <w:rPr>
          <w:sz w:val="24"/>
          <w:szCs w:val="24"/>
        </w:rPr>
        <w:t xml:space="preserve">K3.b klasės </w:t>
      </w:r>
      <w:r w:rsidR="00420F69">
        <w:rPr>
          <w:color w:val="000000"/>
          <w:sz w:val="24"/>
          <w:szCs w:val="24"/>
        </w:rPr>
        <w:t>(15-16 vietų</w:t>
      </w:r>
      <w:r w:rsidR="00CE7CEA">
        <w:rPr>
          <w:color w:val="000000"/>
          <w:sz w:val="24"/>
          <w:szCs w:val="24"/>
        </w:rPr>
        <w:t>)</w:t>
      </w:r>
      <w:r w:rsidR="00420F69">
        <w:rPr>
          <w:color w:val="000000"/>
          <w:sz w:val="24"/>
          <w:szCs w:val="24"/>
        </w:rPr>
        <w:t xml:space="preserve"> mikroautobusų su vairuotojais nuoma) – 230 233,00 Lt, </w:t>
      </w:r>
      <w:r w:rsidR="00CE7CEA">
        <w:rPr>
          <w:sz w:val="24"/>
          <w:szCs w:val="24"/>
        </w:rPr>
        <w:t>Pirkimo objekto daliai Nr. 4</w:t>
      </w:r>
      <w:r w:rsidR="00420F69">
        <w:rPr>
          <w:color w:val="000000"/>
          <w:sz w:val="24"/>
          <w:szCs w:val="24"/>
        </w:rPr>
        <w:t xml:space="preserve"> (logistinės paslaugos – 2 308 945,00 Lt</w:t>
      </w:r>
      <w:r w:rsidR="006E34AB">
        <w:rPr>
          <w:color w:val="000000"/>
          <w:sz w:val="24"/>
          <w:szCs w:val="24"/>
        </w:rPr>
        <w:t>)</w:t>
      </w:r>
      <w:r w:rsidR="00420F69">
        <w:rPr>
          <w:color w:val="000000"/>
          <w:sz w:val="24"/>
          <w:szCs w:val="24"/>
        </w:rPr>
        <w:t xml:space="preserve">. Pasiūlymus pateikė </w:t>
      </w:r>
      <w:r w:rsidR="00CE7CEA">
        <w:rPr>
          <w:color w:val="000000"/>
          <w:sz w:val="24"/>
          <w:szCs w:val="24"/>
        </w:rPr>
        <w:t>trys</w:t>
      </w:r>
      <w:r w:rsidR="00420F69">
        <w:rPr>
          <w:color w:val="000000"/>
          <w:sz w:val="24"/>
          <w:szCs w:val="24"/>
        </w:rPr>
        <w:t xml:space="preserve"> paslaugų tiekėjai – UAB „Olego transportas“</w:t>
      </w:r>
      <w:r w:rsidR="00493928">
        <w:rPr>
          <w:color w:val="000000"/>
          <w:sz w:val="24"/>
          <w:szCs w:val="24"/>
        </w:rPr>
        <w:t xml:space="preserve"> (pasiūlymą pateikė viso</w:t>
      </w:r>
      <w:r w:rsidR="00247853">
        <w:rPr>
          <w:color w:val="000000"/>
          <w:sz w:val="24"/>
          <w:szCs w:val="24"/>
        </w:rPr>
        <w:t>m</w:t>
      </w:r>
      <w:r w:rsidR="00493928">
        <w:rPr>
          <w:color w:val="000000"/>
          <w:sz w:val="24"/>
          <w:szCs w:val="24"/>
        </w:rPr>
        <w:t>s 4 Pirkimo objekto dalims)</w:t>
      </w:r>
      <w:r w:rsidR="00420F69">
        <w:rPr>
          <w:color w:val="000000"/>
          <w:sz w:val="24"/>
          <w:szCs w:val="24"/>
        </w:rPr>
        <w:t>, UAB „KAUTRA“</w:t>
      </w:r>
      <w:r w:rsidR="00493928">
        <w:rPr>
          <w:color w:val="000000"/>
          <w:sz w:val="24"/>
          <w:szCs w:val="24"/>
        </w:rPr>
        <w:t xml:space="preserve"> </w:t>
      </w:r>
      <w:r w:rsidR="00CE7CEA">
        <w:rPr>
          <w:color w:val="000000"/>
          <w:sz w:val="24"/>
          <w:szCs w:val="24"/>
        </w:rPr>
        <w:t>(</w:t>
      </w:r>
      <w:r w:rsidR="00493928">
        <w:rPr>
          <w:color w:val="000000"/>
          <w:sz w:val="24"/>
          <w:szCs w:val="24"/>
        </w:rPr>
        <w:t>pasiūlymą pateikė Pirkimo objekto dalims Nr. 2 ir Nr. 3)</w:t>
      </w:r>
      <w:r w:rsidR="00420F69">
        <w:rPr>
          <w:color w:val="000000"/>
          <w:sz w:val="24"/>
          <w:szCs w:val="24"/>
        </w:rPr>
        <w:t>, UAB „NT Valdos“</w:t>
      </w:r>
      <w:r w:rsidR="00493928">
        <w:rPr>
          <w:color w:val="000000"/>
          <w:sz w:val="24"/>
          <w:szCs w:val="24"/>
        </w:rPr>
        <w:t xml:space="preserve"> (pasiūlymą pateikė Pirkimo objekto daliai Nr. 1)</w:t>
      </w:r>
      <w:r w:rsidR="00420F69">
        <w:rPr>
          <w:color w:val="000000"/>
          <w:sz w:val="24"/>
          <w:szCs w:val="24"/>
        </w:rPr>
        <w:t xml:space="preserve">. </w:t>
      </w:r>
      <w:r w:rsidR="00B84D1F">
        <w:rPr>
          <w:color w:val="000000"/>
          <w:sz w:val="24"/>
          <w:szCs w:val="24"/>
        </w:rPr>
        <w:t xml:space="preserve">Viešojo pirkimo komisija (toliau </w:t>
      </w:r>
      <w:r w:rsidR="00AD65AC">
        <w:rPr>
          <w:color w:val="000000"/>
          <w:sz w:val="24"/>
          <w:szCs w:val="24"/>
        </w:rPr>
        <w:t>– K</w:t>
      </w:r>
      <w:r w:rsidR="00B84D1F">
        <w:rPr>
          <w:color w:val="000000"/>
          <w:sz w:val="24"/>
          <w:szCs w:val="24"/>
        </w:rPr>
        <w:t>omisija)</w:t>
      </w:r>
      <w:r w:rsidRPr="0090748C">
        <w:rPr>
          <w:sz w:val="24"/>
          <w:szCs w:val="24"/>
        </w:rPr>
        <w:t>, įvertinusi</w:t>
      </w:r>
      <w:r>
        <w:rPr>
          <w:sz w:val="24"/>
          <w:szCs w:val="24"/>
        </w:rPr>
        <w:t xml:space="preserve"> tiekėjų pasiūlymus</w:t>
      </w:r>
      <w:r w:rsidRPr="0090748C">
        <w:rPr>
          <w:sz w:val="24"/>
          <w:szCs w:val="24"/>
        </w:rPr>
        <w:t xml:space="preserve"> nustatė</w:t>
      </w:r>
      <w:r>
        <w:rPr>
          <w:sz w:val="24"/>
          <w:szCs w:val="24"/>
        </w:rPr>
        <w:t xml:space="preserve">, kad </w:t>
      </w:r>
      <w:r w:rsidR="00B84D1F">
        <w:rPr>
          <w:sz w:val="24"/>
          <w:szCs w:val="24"/>
        </w:rPr>
        <w:t xml:space="preserve">visų </w:t>
      </w:r>
      <w:r>
        <w:rPr>
          <w:sz w:val="24"/>
          <w:szCs w:val="24"/>
        </w:rPr>
        <w:t xml:space="preserve">tiekėjų kvalifikacija ir pasiūlymai atitinka </w:t>
      </w:r>
      <w:r w:rsidR="00B84D1F">
        <w:rPr>
          <w:sz w:val="24"/>
          <w:szCs w:val="24"/>
        </w:rPr>
        <w:t>P</w:t>
      </w:r>
      <w:r>
        <w:rPr>
          <w:sz w:val="24"/>
          <w:szCs w:val="24"/>
        </w:rPr>
        <w:t>irkimo dokumentuose nustatytus reikalavimus, tačiau pasiūlytos kainos yra per didelės ir nepriimtinos, nes viršija Pirkimui skirtas lėšas</w:t>
      </w:r>
      <w:r w:rsidR="00C9482D">
        <w:rPr>
          <w:sz w:val="24"/>
          <w:szCs w:val="24"/>
        </w:rPr>
        <w:t xml:space="preserve">, t. y. Pirkimo objekto dalies Nr. 1 mažiausia pasiūlymo kaina </w:t>
      </w:r>
      <w:r w:rsidR="00CE7CEA">
        <w:rPr>
          <w:sz w:val="24"/>
          <w:szCs w:val="24"/>
        </w:rPr>
        <w:t xml:space="preserve">– </w:t>
      </w:r>
      <w:r w:rsidR="00C9482D">
        <w:rPr>
          <w:sz w:val="24"/>
          <w:szCs w:val="24"/>
        </w:rPr>
        <w:t xml:space="preserve">3 285 771, 94 Lt, Pirkimo objekto dalies Nr. 2 – 1 595 723,80 Lt, Pirkimo objekto dalies Nr. 3 – 589 657,20 Lt, Pirkimo objekto dalies Nr. </w:t>
      </w:r>
      <w:r w:rsidR="00CE7CEA">
        <w:rPr>
          <w:sz w:val="24"/>
          <w:szCs w:val="24"/>
        </w:rPr>
        <w:t>4</w:t>
      </w:r>
      <w:r w:rsidR="00C9482D">
        <w:rPr>
          <w:sz w:val="24"/>
          <w:szCs w:val="24"/>
        </w:rPr>
        <w:t xml:space="preserve"> – 8 531 927,80 Lt, </w:t>
      </w:r>
      <w:r>
        <w:rPr>
          <w:sz w:val="24"/>
          <w:szCs w:val="24"/>
        </w:rPr>
        <w:t>todėl</w:t>
      </w:r>
      <w:r w:rsidR="00B84D1F">
        <w:rPr>
          <w:sz w:val="24"/>
          <w:szCs w:val="24"/>
        </w:rPr>
        <w:t xml:space="preserve"> K</w:t>
      </w:r>
      <w:r>
        <w:rPr>
          <w:sz w:val="24"/>
          <w:szCs w:val="24"/>
        </w:rPr>
        <w:t xml:space="preserve">omisija priėmė sprendimą </w:t>
      </w:r>
      <w:r w:rsidR="00B84D1F">
        <w:rPr>
          <w:sz w:val="24"/>
          <w:szCs w:val="24"/>
        </w:rPr>
        <w:t xml:space="preserve">visų </w:t>
      </w:r>
      <w:r>
        <w:rPr>
          <w:sz w:val="24"/>
          <w:szCs w:val="24"/>
        </w:rPr>
        <w:t xml:space="preserve">tiekėjų pasiūlymus atmesti </w:t>
      </w:r>
      <w:r w:rsidRPr="0090748C">
        <w:rPr>
          <w:sz w:val="24"/>
          <w:szCs w:val="24"/>
        </w:rPr>
        <w:t>(</w:t>
      </w:r>
      <w:r w:rsidR="00B84D1F">
        <w:rPr>
          <w:sz w:val="24"/>
          <w:szCs w:val="24"/>
        </w:rPr>
        <w:t>K</w:t>
      </w:r>
      <w:r w:rsidRPr="0090748C">
        <w:rPr>
          <w:sz w:val="24"/>
          <w:szCs w:val="24"/>
        </w:rPr>
        <w:t>omisijos 201</w:t>
      </w:r>
      <w:r w:rsidR="00B84D1F">
        <w:rPr>
          <w:sz w:val="24"/>
          <w:szCs w:val="24"/>
        </w:rPr>
        <w:t>3</w:t>
      </w:r>
      <w:r w:rsidRPr="0090748C">
        <w:rPr>
          <w:sz w:val="24"/>
          <w:szCs w:val="24"/>
        </w:rPr>
        <w:t xml:space="preserve"> m. </w:t>
      </w:r>
      <w:r w:rsidR="00B84D1F">
        <w:rPr>
          <w:sz w:val="24"/>
          <w:szCs w:val="24"/>
        </w:rPr>
        <w:t>vasario 4</w:t>
      </w:r>
      <w:r>
        <w:rPr>
          <w:sz w:val="24"/>
          <w:szCs w:val="24"/>
        </w:rPr>
        <w:t xml:space="preserve"> d. </w:t>
      </w:r>
      <w:r w:rsidRPr="0090748C">
        <w:rPr>
          <w:sz w:val="24"/>
          <w:szCs w:val="24"/>
        </w:rPr>
        <w:t xml:space="preserve">posėdžio protokolas Nr. </w:t>
      </w:r>
      <w:r w:rsidR="00B84D1F">
        <w:rPr>
          <w:sz w:val="24"/>
          <w:szCs w:val="24"/>
        </w:rPr>
        <w:t>5</w:t>
      </w:r>
      <w:r w:rsidRPr="0090748C">
        <w:rPr>
          <w:sz w:val="24"/>
          <w:szCs w:val="24"/>
        </w:rPr>
        <w:t>)</w:t>
      </w:r>
      <w:r>
        <w:rPr>
          <w:sz w:val="24"/>
          <w:szCs w:val="24"/>
        </w:rPr>
        <w:t xml:space="preserve">. Atsižvelgiant į tai, kad visi Pirkimui pateikti pasiūlymai buvo atmesti, Perkančioji organizacija, vadovaudamasi Įstatymo </w:t>
      </w:r>
      <w:r w:rsidR="00C42C87">
        <w:rPr>
          <w:sz w:val="24"/>
          <w:szCs w:val="24"/>
        </w:rPr>
        <w:t xml:space="preserve">       </w:t>
      </w:r>
      <w:r>
        <w:rPr>
          <w:sz w:val="24"/>
          <w:szCs w:val="24"/>
        </w:rPr>
        <w:t xml:space="preserve">56 straipsnio 5 dalimi, prašo Tarnybos sutikimo atlikti </w:t>
      </w:r>
      <w:r w:rsidR="00B84D1F" w:rsidRPr="008A432F">
        <w:rPr>
          <w:i/>
          <w:sz w:val="24"/>
        </w:rPr>
        <w:t>Keleivi</w:t>
      </w:r>
      <w:r w:rsidR="00B84D1F">
        <w:rPr>
          <w:i/>
          <w:sz w:val="24"/>
        </w:rPr>
        <w:t>ni</w:t>
      </w:r>
      <w:r w:rsidR="00B84D1F" w:rsidRPr="008A432F">
        <w:rPr>
          <w:i/>
          <w:sz w:val="24"/>
        </w:rPr>
        <w:t xml:space="preserve">ų transporto priemonių be vairuotojų nuomos, transporto priemonių su vairuotojais nuomos, vairuotojų paslaugų ir logistinių paslaugų, skirtų Lietuvos pirmininkavimo Europos Sąjungos Tarybai A susitikimams organizuoti </w:t>
      </w:r>
      <w:r w:rsidR="00B84D1F" w:rsidRPr="00BE3117">
        <w:rPr>
          <w:i/>
          <w:sz w:val="24"/>
        </w:rPr>
        <w:lastRenderedPageBreak/>
        <w:t>pirkim</w:t>
      </w:r>
      <w:r w:rsidR="00B84D1F">
        <w:rPr>
          <w:i/>
          <w:sz w:val="24"/>
        </w:rPr>
        <w:t>ą</w:t>
      </w:r>
      <w:r w:rsidR="00B84D1F">
        <w:rPr>
          <w:sz w:val="24"/>
        </w:rPr>
        <w:t xml:space="preserve"> </w:t>
      </w:r>
      <w:r>
        <w:rPr>
          <w:sz w:val="24"/>
          <w:szCs w:val="24"/>
        </w:rPr>
        <w:t xml:space="preserve">neskelbiamų derybų būdu, vadovaujantis Įstatymo 56 straipsnio </w:t>
      </w:r>
      <w:r w:rsidRPr="00237970">
        <w:rPr>
          <w:sz w:val="24"/>
          <w:szCs w:val="24"/>
        </w:rPr>
        <w:t>1 dalies 1 punkto nuostatomis</w:t>
      </w:r>
      <w:r>
        <w:rPr>
          <w:sz w:val="24"/>
          <w:szCs w:val="24"/>
        </w:rPr>
        <w:t xml:space="preserve"> (</w:t>
      </w:r>
      <w:r w:rsidR="00B84D1F" w:rsidRPr="00247853">
        <w:rPr>
          <w:sz w:val="24"/>
          <w:szCs w:val="24"/>
        </w:rPr>
        <w:t>K</w:t>
      </w:r>
      <w:r w:rsidRPr="00247853">
        <w:rPr>
          <w:sz w:val="24"/>
          <w:szCs w:val="24"/>
        </w:rPr>
        <w:t>omisijos 201</w:t>
      </w:r>
      <w:r w:rsidR="00247853" w:rsidRPr="00247853">
        <w:rPr>
          <w:sz w:val="24"/>
          <w:szCs w:val="24"/>
        </w:rPr>
        <w:t>3</w:t>
      </w:r>
      <w:r w:rsidRPr="00247853">
        <w:rPr>
          <w:sz w:val="24"/>
          <w:szCs w:val="24"/>
        </w:rPr>
        <w:t xml:space="preserve"> m. </w:t>
      </w:r>
      <w:r w:rsidR="00247853" w:rsidRPr="00247853">
        <w:rPr>
          <w:sz w:val="24"/>
          <w:szCs w:val="24"/>
        </w:rPr>
        <w:t>kovo 6</w:t>
      </w:r>
      <w:r w:rsidRPr="00247853">
        <w:rPr>
          <w:sz w:val="24"/>
          <w:szCs w:val="24"/>
        </w:rPr>
        <w:t xml:space="preserve"> d. posėdžio protokolas Nr. </w:t>
      </w:r>
      <w:r w:rsidR="00247853" w:rsidRPr="00247853">
        <w:rPr>
          <w:sz w:val="24"/>
          <w:szCs w:val="24"/>
        </w:rPr>
        <w:t>TP-06-01</w:t>
      </w:r>
      <w:r w:rsidRPr="00247853">
        <w:rPr>
          <w:sz w:val="24"/>
          <w:szCs w:val="24"/>
        </w:rPr>
        <w:t>).</w:t>
      </w:r>
    </w:p>
    <w:p w:rsidR="004826FF" w:rsidRDefault="004826FF" w:rsidP="00AD65AC">
      <w:pPr>
        <w:ind w:firstLine="851"/>
        <w:jc w:val="both"/>
        <w:rPr>
          <w:sz w:val="24"/>
          <w:szCs w:val="24"/>
        </w:rPr>
      </w:pPr>
      <w:r w:rsidRPr="00237970">
        <w:rPr>
          <w:sz w:val="24"/>
          <w:szCs w:val="24"/>
        </w:rPr>
        <w:t>Pažymėtina, kad Įstatymo 56</w:t>
      </w:r>
      <w:r>
        <w:rPr>
          <w:sz w:val="24"/>
          <w:szCs w:val="24"/>
        </w:rPr>
        <w:t> </w:t>
      </w:r>
      <w:r w:rsidRPr="00237970">
        <w:rPr>
          <w:sz w:val="24"/>
          <w:szCs w:val="24"/>
        </w:rPr>
        <w:t>straipsnio 1 dalies 1 punktas nustato, kad p</w:t>
      </w:r>
      <w:r>
        <w:rPr>
          <w:sz w:val="24"/>
          <w:szCs w:val="24"/>
        </w:rPr>
        <w:t>aslaugos</w:t>
      </w:r>
      <w:r w:rsidRPr="00237970">
        <w:rPr>
          <w:sz w:val="24"/>
          <w:szCs w:val="24"/>
        </w:rPr>
        <w:t xml:space="preserve"> neskelbiamų derybų būdu gali būti perkamos: “</w:t>
      </w:r>
      <w:r w:rsidRPr="00237970">
        <w:rPr>
          <w:i/>
          <w:sz w:val="24"/>
          <w:szCs w:val="24"/>
        </w:rPr>
        <w:t xml:space="preserve">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w:t>
      </w:r>
      <w:r w:rsidRPr="0094205B">
        <w:rPr>
          <w:i/>
          <w:sz w:val="24"/>
          <w:szCs w:val="24"/>
        </w:rPr>
        <w:t>kvalifikacijos ir pasiūlymo pateikimo reikalavimus</w:t>
      </w:r>
      <w:r w:rsidRPr="0094205B">
        <w:rPr>
          <w:sz w:val="24"/>
          <w:szCs w:val="24"/>
        </w:rPr>
        <w:t>”.</w:t>
      </w:r>
      <w:r>
        <w:rPr>
          <w:sz w:val="24"/>
          <w:szCs w:val="24"/>
        </w:rPr>
        <w:t xml:space="preserve"> </w:t>
      </w:r>
    </w:p>
    <w:p w:rsidR="00E340C9" w:rsidRDefault="00B31CAB" w:rsidP="00AD65AC">
      <w:pPr>
        <w:ind w:firstLine="851"/>
        <w:jc w:val="both"/>
        <w:rPr>
          <w:sz w:val="24"/>
          <w:szCs w:val="24"/>
        </w:rPr>
      </w:pPr>
      <w:r w:rsidRPr="0094205B">
        <w:rPr>
          <w:sz w:val="24"/>
          <w:szCs w:val="24"/>
        </w:rPr>
        <w:t xml:space="preserve">Perkančiosios organizacijos pateikti dokumentai patvirtina, kad </w:t>
      </w:r>
      <w:r w:rsidR="00575FD2">
        <w:rPr>
          <w:sz w:val="24"/>
          <w:szCs w:val="24"/>
        </w:rPr>
        <w:t>visi</w:t>
      </w:r>
      <w:r w:rsidRPr="0094205B">
        <w:rPr>
          <w:sz w:val="24"/>
          <w:szCs w:val="24"/>
        </w:rPr>
        <w:t xml:space="preserve"> pasiūlymus Pirkimui pateikę tiekėjai – </w:t>
      </w:r>
      <w:r w:rsidR="00575FD2">
        <w:rPr>
          <w:color w:val="000000"/>
          <w:sz w:val="24"/>
          <w:szCs w:val="24"/>
        </w:rPr>
        <w:t>UAB „Olego transportas“, UAB „KAUTRA“, UAB „NT Valdos“</w:t>
      </w:r>
      <w:r>
        <w:rPr>
          <w:color w:val="000000"/>
          <w:sz w:val="24"/>
          <w:szCs w:val="24"/>
        </w:rPr>
        <w:t xml:space="preserve">, </w:t>
      </w:r>
      <w:r w:rsidRPr="0094205B">
        <w:rPr>
          <w:sz w:val="24"/>
          <w:szCs w:val="24"/>
        </w:rPr>
        <w:t>atitinka perkančiosios organizacijos nustatytus minimalius kvalifikacijos ir pasiūlymų pateikimo reikalavimus, esminės</w:t>
      </w:r>
      <w:r w:rsidR="00B22018">
        <w:rPr>
          <w:sz w:val="24"/>
          <w:szCs w:val="24"/>
        </w:rPr>
        <w:t>,</w:t>
      </w:r>
      <w:r w:rsidRPr="0094205B">
        <w:rPr>
          <w:sz w:val="24"/>
          <w:szCs w:val="24"/>
        </w:rPr>
        <w:t xml:space="preserve"> </w:t>
      </w:r>
      <w:r w:rsidR="00575FD2">
        <w:rPr>
          <w:sz w:val="24"/>
          <w:szCs w:val="24"/>
        </w:rPr>
        <w:t>prieš tai vykdyto Pirkimo</w:t>
      </w:r>
      <w:r w:rsidR="00B22018">
        <w:rPr>
          <w:sz w:val="24"/>
          <w:szCs w:val="24"/>
        </w:rPr>
        <w:t>,</w:t>
      </w:r>
      <w:r w:rsidRPr="0094205B">
        <w:rPr>
          <w:sz w:val="24"/>
          <w:szCs w:val="24"/>
        </w:rPr>
        <w:t xml:space="preserve"> sąlygos </w:t>
      </w:r>
      <w:r w:rsidR="00B22018">
        <w:rPr>
          <w:sz w:val="24"/>
          <w:szCs w:val="24"/>
        </w:rPr>
        <w:t xml:space="preserve">nebus </w:t>
      </w:r>
      <w:r w:rsidRPr="0094205B">
        <w:rPr>
          <w:sz w:val="24"/>
          <w:szCs w:val="24"/>
        </w:rPr>
        <w:t>keičiamos</w:t>
      </w:r>
      <w:r>
        <w:rPr>
          <w:sz w:val="24"/>
          <w:szCs w:val="24"/>
        </w:rPr>
        <w:t xml:space="preserve">, o į derybas bus kviečiami </w:t>
      </w:r>
      <w:r w:rsidR="00575FD2">
        <w:rPr>
          <w:sz w:val="24"/>
          <w:szCs w:val="24"/>
        </w:rPr>
        <w:t>visi</w:t>
      </w:r>
      <w:r>
        <w:rPr>
          <w:sz w:val="24"/>
          <w:szCs w:val="24"/>
        </w:rPr>
        <w:t xml:space="preserve"> atviram</w:t>
      </w:r>
      <w:r w:rsidR="00E340C9">
        <w:rPr>
          <w:sz w:val="24"/>
          <w:szCs w:val="24"/>
        </w:rPr>
        <w:t xml:space="preserve"> Pirkimui </w:t>
      </w:r>
      <w:r>
        <w:rPr>
          <w:sz w:val="24"/>
          <w:szCs w:val="24"/>
        </w:rPr>
        <w:t>pasiūlymus pateikę tiekėjai ir v</w:t>
      </w:r>
      <w:r w:rsidRPr="0094205B">
        <w:rPr>
          <w:sz w:val="24"/>
          <w:szCs w:val="24"/>
        </w:rPr>
        <w:t>isa tai atitinka neskelbiamų derybų sąlygas, nurodytas Įstatymo 56 straipsnio 1 dalies 1 punkte.</w:t>
      </w:r>
    </w:p>
    <w:p w:rsidR="00B31CAB" w:rsidRDefault="00B31CAB" w:rsidP="00AD65AC">
      <w:pPr>
        <w:ind w:firstLine="851"/>
        <w:jc w:val="both"/>
        <w:rPr>
          <w:sz w:val="24"/>
          <w:szCs w:val="24"/>
        </w:rPr>
      </w:pPr>
      <w:r>
        <w:rPr>
          <w:sz w:val="24"/>
          <w:szCs w:val="24"/>
        </w:rPr>
        <w:t>Atsižvelgdama į nurodytas aplinkybes ir jas pagrindžiančius dokumentus, Tarnyba, vadov</w:t>
      </w:r>
      <w:r>
        <w:rPr>
          <w:sz w:val="24"/>
          <w:szCs w:val="24"/>
          <w:lang w:eastAsia="lt-LT"/>
        </w:rPr>
        <w:t xml:space="preserve">audamasi Įstatymo </w:t>
      </w:r>
      <w:r>
        <w:rPr>
          <w:sz w:val="24"/>
          <w:szCs w:val="24"/>
        </w:rPr>
        <w:t>8</w:t>
      </w:r>
      <w:r>
        <w:rPr>
          <w:sz w:val="24"/>
          <w:szCs w:val="24"/>
          <w:vertAlign w:val="superscript"/>
        </w:rPr>
        <w:t>2</w:t>
      </w:r>
      <w:r>
        <w:rPr>
          <w:sz w:val="24"/>
          <w:szCs w:val="24"/>
        </w:rPr>
        <w:t xml:space="preserve"> straipsnio 2 dalies 7 punkto nuostatomis, </w:t>
      </w:r>
      <w:r>
        <w:rPr>
          <w:b/>
          <w:sz w:val="24"/>
          <w:szCs w:val="24"/>
          <w:lang w:eastAsia="lt-LT"/>
        </w:rPr>
        <w:t>sutinka</w:t>
      </w:r>
      <w:r>
        <w:rPr>
          <w:sz w:val="24"/>
          <w:szCs w:val="24"/>
        </w:rPr>
        <w:t>,</w:t>
      </w:r>
      <w:r>
        <w:rPr>
          <w:color w:val="000000"/>
          <w:sz w:val="24"/>
          <w:szCs w:val="24"/>
        </w:rPr>
        <w:t xml:space="preserve"> </w:t>
      </w:r>
      <w:r>
        <w:rPr>
          <w:sz w:val="24"/>
          <w:szCs w:val="24"/>
        </w:rPr>
        <w:t xml:space="preserve">kad </w:t>
      </w:r>
      <w:r w:rsidR="00E340C9">
        <w:rPr>
          <w:sz w:val="24"/>
          <w:szCs w:val="24"/>
        </w:rPr>
        <w:t>Lietuvos Respublikos užsienio reikalų ministerij</w:t>
      </w:r>
      <w:r w:rsidR="003013C8">
        <w:rPr>
          <w:sz w:val="24"/>
          <w:szCs w:val="24"/>
        </w:rPr>
        <w:t>os kancleris</w:t>
      </w:r>
      <w:r w:rsidR="00E340C9">
        <w:rPr>
          <w:sz w:val="24"/>
          <w:szCs w:val="24"/>
        </w:rPr>
        <w:t xml:space="preserve"> </w:t>
      </w:r>
      <w:r>
        <w:rPr>
          <w:sz w:val="24"/>
          <w:szCs w:val="24"/>
        </w:rPr>
        <w:t xml:space="preserve">atliktų </w:t>
      </w:r>
      <w:r w:rsidR="00E340C9" w:rsidRPr="008A432F">
        <w:rPr>
          <w:i/>
          <w:sz w:val="24"/>
        </w:rPr>
        <w:t>Keleivi</w:t>
      </w:r>
      <w:r w:rsidR="00E340C9">
        <w:rPr>
          <w:i/>
          <w:sz w:val="24"/>
        </w:rPr>
        <w:t>ni</w:t>
      </w:r>
      <w:r w:rsidR="00E340C9" w:rsidRPr="008A432F">
        <w:rPr>
          <w:i/>
          <w:sz w:val="24"/>
        </w:rPr>
        <w:t>ų transporto priemonių be vairuotojų nuomos, transporto priemonių su vairuotojais nuomos, vairuotojų paslaugų ir logistinių paslaugų, skirtų Lietuvos pirmininkavimo Europos Sąjungos Tarybai A susitikimams organizuoti</w:t>
      </w:r>
      <w:r w:rsidR="00B22018">
        <w:rPr>
          <w:i/>
          <w:sz w:val="24"/>
        </w:rPr>
        <w:t>,</w:t>
      </w:r>
      <w:r w:rsidR="00E340C9" w:rsidRPr="008A432F">
        <w:rPr>
          <w:i/>
          <w:sz w:val="24"/>
        </w:rPr>
        <w:t xml:space="preserve"> </w:t>
      </w:r>
      <w:r w:rsidRPr="00BE3117">
        <w:rPr>
          <w:i/>
          <w:sz w:val="24"/>
        </w:rPr>
        <w:t>pirkim</w:t>
      </w:r>
      <w:r>
        <w:rPr>
          <w:i/>
          <w:sz w:val="24"/>
        </w:rPr>
        <w:t>ą</w:t>
      </w:r>
      <w:r>
        <w:rPr>
          <w:sz w:val="24"/>
          <w:szCs w:val="24"/>
        </w:rPr>
        <w:t xml:space="preserve"> neskelbiamų derybų būdu pagal Įstatymo 56 straipsnio 1 dalies 1 punkto nuostatas.</w:t>
      </w:r>
      <w:r w:rsidRPr="008A20DF">
        <w:rPr>
          <w:sz w:val="24"/>
          <w:szCs w:val="24"/>
        </w:rPr>
        <w:t xml:space="preserve"> </w:t>
      </w:r>
    </w:p>
    <w:p w:rsidR="00B31CAB" w:rsidRPr="00C47C31" w:rsidRDefault="00B31CAB" w:rsidP="00AD65AC">
      <w:pPr>
        <w:ind w:firstLine="851"/>
        <w:jc w:val="both"/>
        <w:rPr>
          <w:sz w:val="24"/>
          <w:szCs w:val="24"/>
        </w:rPr>
      </w:pPr>
      <w:r>
        <w:rPr>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dokumentai pagrindžia, kad yra Įstatymo 56 straipsnio atitinkamoje dalyje ir punkte nurodytos sąlygos, kad pirkimas galėtų būti vykdomas neskelbiamų derybų būdu. </w:t>
      </w:r>
    </w:p>
    <w:p w:rsidR="00B31CAB" w:rsidRDefault="00B31CAB" w:rsidP="00AD65AC">
      <w:pPr>
        <w:ind w:firstLine="851"/>
        <w:jc w:val="both"/>
        <w:rPr>
          <w:sz w:val="24"/>
          <w:szCs w:val="24"/>
        </w:rPr>
      </w:pPr>
    </w:p>
    <w:p w:rsidR="006D66F8" w:rsidRDefault="006D66F8" w:rsidP="00AD65AC">
      <w:pPr>
        <w:ind w:firstLine="851"/>
        <w:jc w:val="both"/>
        <w:rPr>
          <w:sz w:val="24"/>
          <w:szCs w:val="24"/>
        </w:rPr>
      </w:pPr>
    </w:p>
    <w:p w:rsidR="00B31CAB" w:rsidRDefault="00B31CAB" w:rsidP="00AD65AC">
      <w:pPr>
        <w:ind w:firstLine="851"/>
        <w:jc w:val="both"/>
        <w:rPr>
          <w:sz w:val="24"/>
          <w:szCs w:val="24"/>
        </w:rPr>
      </w:pPr>
    </w:p>
    <w:p w:rsidR="00CE7CEA" w:rsidRDefault="00CE7CEA" w:rsidP="00AD65AC">
      <w:pPr>
        <w:ind w:firstLine="851"/>
        <w:jc w:val="both"/>
        <w:rPr>
          <w:sz w:val="24"/>
          <w:szCs w:val="24"/>
        </w:rPr>
      </w:pPr>
    </w:p>
    <w:p w:rsidR="00B31CAB" w:rsidRDefault="00B31CAB" w:rsidP="00AD65AC">
      <w:pPr>
        <w:jc w:val="both"/>
        <w:rPr>
          <w:sz w:val="22"/>
          <w:szCs w:val="22"/>
        </w:rPr>
      </w:pPr>
      <w:r w:rsidRPr="009236A2">
        <w:rPr>
          <w:sz w:val="24"/>
        </w:rPr>
        <w:t>Direktorius</w:t>
      </w:r>
      <w:r w:rsidRPr="009236A2">
        <w:rPr>
          <w:sz w:val="24"/>
        </w:rPr>
        <w:tab/>
      </w:r>
      <w:r w:rsidRPr="009236A2">
        <w:rPr>
          <w:sz w:val="24"/>
        </w:rPr>
        <w:tab/>
      </w:r>
      <w:r w:rsidRPr="009236A2">
        <w:rPr>
          <w:sz w:val="24"/>
        </w:rPr>
        <w:tab/>
      </w:r>
      <w:r w:rsidRPr="009236A2">
        <w:rPr>
          <w:sz w:val="24"/>
        </w:rPr>
        <w:tab/>
      </w:r>
      <w:r w:rsidRPr="009236A2">
        <w:rPr>
          <w:sz w:val="24"/>
        </w:rPr>
        <w:tab/>
        <w:t xml:space="preserve">                Žydrūnas </w:t>
      </w:r>
      <w:proofErr w:type="spellStart"/>
      <w:r w:rsidRPr="009236A2">
        <w:rPr>
          <w:sz w:val="24"/>
        </w:rPr>
        <w:t>Plytnikas</w:t>
      </w:r>
      <w:proofErr w:type="spellEnd"/>
    </w:p>
    <w:p w:rsidR="00B31CAB" w:rsidRDefault="00B31CAB" w:rsidP="00AD65AC">
      <w:pPr>
        <w:rPr>
          <w:sz w:val="22"/>
          <w:szCs w:val="22"/>
        </w:rPr>
      </w:pPr>
    </w:p>
    <w:p w:rsidR="00B31CAB" w:rsidRDefault="00B31CAB" w:rsidP="00AD65AC">
      <w:pPr>
        <w:rPr>
          <w:sz w:val="22"/>
          <w:szCs w:val="22"/>
        </w:rPr>
      </w:pPr>
    </w:p>
    <w:p w:rsidR="00B31CAB" w:rsidRDefault="00B31CAB"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6D66F8" w:rsidRDefault="006D66F8" w:rsidP="00AD65AC">
      <w:pPr>
        <w:rPr>
          <w:sz w:val="22"/>
          <w:szCs w:val="22"/>
        </w:rPr>
      </w:pPr>
    </w:p>
    <w:p w:rsidR="00C42C87" w:rsidRDefault="00C42C87" w:rsidP="00AD65AC">
      <w:pPr>
        <w:rPr>
          <w:sz w:val="22"/>
          <w:szCs w:val="22"/>
        </w:rPr>
      </w:pPr>
    </w:p>
    <w:p w:rsidR="006D66F8" w:rsidRDefault="006D66F8" w:rsidP="00AD65AC">
      <w:pPr>
        <w:rPr>
          <w:sz w:val="22"/>
          <w:szCs w:val="22"/>
        </w:rPr>
      </w:pPr>
    </w:p>
    <w:p w:rsidR="006D66F8" w:rsidRDefault="006D66F8" w:rsidP="00AD65AC">
      <w:pPr>
        <w:rPr>
          <w:sz w:val="22"/>
          <w:szCs w:val="22"/>
        </w:rPr>
      </w:pPr>
      <w:bookmarkStart w:id="1" w:name="_GoBack"/>
      <w:bookmarkEnd w:id="1"/>
    </w:p>
    <w:sectPr w:rsidR="006D66F8" w:rsidSect="00F03E02">
      <w:headerReference w:type="even" r:id="rId10"/>
      <w:headerReference w:type="default" r:id="rId11"/>
      <w:footerReference w:type="default" r:id="rId12"/>
      <w:footerReference w:type="first" r:id="rId13"/>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67" w:rsidRDefault="00F40667">
      <w:r>
        <w:separator/>
      </w:r>
    </w:p>
  </w:endnote>
  <w:endnote w:type="continuationSeparator" w:id="0">
    <w:p w:rsidR="00F40667" w:rsidRDefault="00F4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4E" w:rsidRDefault="00F40667">
    <w:pPr>
      <w:pStyle w:val="Porat"/>
    </w:pPr>
  </w:p>
  <w:p w:rsidR="007F734E" w:rsidRDefault="00F4066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4E" w:rsidRPr="00BB2F72" w:rsidRDefault="00322A79" w:rsidP="00E6216B">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7F734E" w:rsidRPr="00BB2F72" w:rsidRDefault="00322A79" w:rsidP="00E6216B">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7F734E" w:rsidRDefault="00322A79" w:rsidP="00E6216B">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w:t>
    </w:r>
    <w:r w:rsidRPr="00BB2F72">
      <w:rPr>
        <w:sz w:val="18"/>
      </w:rPr>
      <w:t xml:space="preserve">        </w:t>
    </w:r>
    <w:r>
      <w:rPr>
        <w:sz w:val="18"/>
      </w:rPr>
      <w:t xml:space="preserve">  Kodas  188656261</w:t>
    </w:r>
  </w:p>
  <w:p w:rsidR="007F734E" w:rsidRPr="00BB2F72" w:rsidRDefault="00F40667" w:rsidP="00E6216B">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67" w:rsidRDefault="00F40667">
      <w:r>
        <w:separator/>
      </w:r>
    </w:p>
  </w:footnote>
  <w:footnote w:type="continuationSeparator" w:id="0">
    <w:p w:rsidR="00F40667" w:rsidRDefault="00F40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4E" w:rsidRDefault="00322A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F734E" w:rsidRDefault="00F406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34E" w:rsidRDefault="00322A7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03E02">
      <w:rPr>
        <w:rStyle w:val="Puslapionumeris"/>
        <w:noProof/>
      </w:rPr>
      <w:t>2</w:t>
    </w:r>
    <w:r>
      <w:rPr>
        <w:rStyle w:val="Puslapionumeris"/>
      </w:rPr>
      <w:fldChar w:fldCharType="end"/>
    </w:r>
  </w:p>
  <w:p w:rsidR="007F734E" w:rsidRDefault="00F4066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AB"/>
    <w:rsid w:val="001E3CCC"/>
    <w:rsid w:val="00247853"/>
    <w:rsid w:val="003013C8"/>
    <w:rsid w:val="00322A79"/>
    <w:rsid w:val="00420F69"/>
    <w:rsid w:val="004826FF"/>
    <w:rsid w:val="00493928"/>
    <w:rsid w:val="00575FD2"/>
    <w:rsid w:val="006D66F8"/>
    <w:rsid w:val="006E34AB"/>
    <w:rsid w:val="008A432F"/>
    <w:rsid w:val="008E0988"/>
    <w:rsid w:val="00AB085B"/>
    <w:rsid w:val="00AD65AC"/>
    <w:rsid w:val="00B22018"/>
    <w:rsid w:val="00B31CAB"/>
    <w:rsid w:val="00B84D1F"/>
    <w:rsid w:val="00C42C87"/>
    <w:rsid w:val="00C9482D"/>
    <w:rsid w:val="00CB42FB"/>
    <w:rsid w:val="00CD4FDC"/>
    <w:rsid w:val="00CE7CEA"/>
    <w:rsid w:val="00E340C9"/>
    <w:rsid w:val="00F03E02"/>
    <w:rsid w:val="00F406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1CA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B31CAB"/>
    <w:pPr>
      <w:keepNext/>
      <w:outlineLvl w:val="0"/>
    </w:pPr>
    <w:rPr>
      <w:b/>
      <w:bCs/>
      <w:sz w:val="32"/>
      <w:szCs w:val="32"/>
    </w:rPr>
  </w:style>
  <w:style w:type="paragraph" w:styleId="Antrat3">
    <w:name w:val="heading 3"/>
    <w:basedOn w:val="prastasis"/>
    <w:next w:val="prastasis"/>
    <w:link w:val="Antrat3Diagrama"/>
    <w:qFormat/>
    <w:rsid w:val="00B31CAB"/>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31CAB"/>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B31CAB"/>
    <w:rPr>
      <w:rFonts w:ascii="Times New Roman" w:eastAsia="Times New Roman" w:hAnsi="Times New Roman" w:cs="Times New Roman"/>
      <w:sz w:val="24"/>
      <w:szCs w:val="24"/>
    </w:rPr>
  </w:style>
  <w:style w:type="paragraph" w:styleId="Antrats">
    <w:name w:val="header"/>
    <w:basedOn w:val="prastasis"/>
    <w:link w:val="AntratsDiagrama"/>
    <w:rsid w:val="00B31CAB"/>
    <w:pPr>
      <w:tabs>
        <w:tab w:val="center" w:pos="4320"/>
        <w:tab w:val="right" w:pos="8640"/>
      </w:tabs>
    </w:pPr>
  </w:style>
  <w:style w:type="character" w:customStyle="1" w:styleId="AntratsDiagrama">
    <w:name w:val="Antraštės Diagrama"/>
    <w:basedOn w:val="Numatytasispastraiposriftas"/>
    <w:link w:val="Antrats"/>
    <w:rsid w:val="00B31CAB"/>
    <w:rPr>
      <w:rFonts w:ascii="Times New Roman" w:eastAsia="Times New Roman" w:hAnsi="Times New Roman" w:cs="Times New Roman"/>
      <w:sz w:val="20"/>
      <w:szCs w:val="20"/>
    </w:rPr>
  </w:style>
  <w:style w:type="paragraph" w:styleId="Porat">
    <w:name w:val="footer"/>
    <w:basedOn w:val="prastasis"/>
    <w:link w:val="PoratDiagrama"/>
    <w:rsid w:val="00B31CAB"/>
    <w:pPr>
      <w:tabs>
        <w:tab w:val="center" w:pos="4320"/>
        <w:tab w:val="right" w:pos="8640"/>
      </w:tabs>
    </w:pPr>
  </w:style>
  <w:style w:type="character" w:customStyle="1" w:styleId="PoratDiagrama">
    <w:name w:val="Poraštė Diagrama"/>
    <w:basedOn w:val="Numatytasispastraiposriftas"/>
    <w:link w:val="Porat"/>
    <w:rsid w:val="00B31CAB"/>
    <w:rPr>
      <w:rFonts w:ascii="Times New Roman" w:eastAsia="Times New Roman" w:hAnsi="Times New Roman" w:cs="Times New Roman"/>
      <w:sz w:val="20"/>
      <w:szCs w:val="20"/>
    </w:rPr>
  </w:style>
  <w:style w:type="character" w:styleId="Puslapionumeris">
    <w:name w:val="page number"/>
    <w:basedOn w:val="Numatytasispastraiposriftas"/>
    <w:rsid w:val="00B31CAB"/>
  </w:style>
  <w:style w:type="character" w:customStyle="1" w:styleId="normal12ptchar">
    <w:name w:val="normal12ptchar"/>
    <w:basedOn w:val="Numatytasispastraiposriftas"/>
    <w:rsid w:val="00B31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1CAB"/>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B31CAB"/>
    <w:pPr>
      <w:keepNext/>
      <w:outlineLvl w:val="0"/>
    </w:pPr>
    <w:rPr>
      <w:b/>
      <w:bCs/>
      <w:sz w:val="32"/>
      <w:szCs w:val="32"/>
    </w:rPr>
  </w:style>
  <w:style w:type="paragraph" w:styleId="Antrat3">
    <w:name w:val="heading 3"/>
    <w:basedOn w:val="prastasis"/>
    <w:next w:val="prastasis"/>
    <w:link w:val="Antrat3Diagrama"/>
    <w:qFormat/>
    <w:rsid w:val="00B31CAB"/>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31CAB"/>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B31CAB"/>
    <w:rPr>
      <w:rFonts w:ascii="Times New Roman" w:eastAsia="Times New Roman" w:hAnsi="Times New Roman" w:cs="Times New Roman"/>
      <w:sz w:val="24"/>
      <w:szCs w:val="24"/>
    </w:rPr>
  </w:style>
  <w:style w:type="paragraph" w:styleId="Antrats">
    <w:name w:val="header"/>
    <w:basedOn w:val="prastasis"/>
    <w:link w:val="AntratsDiagrama"/>
    <w:rsid w:val="00B31CAB"/>
    <w:pPr>
      <w:tabs>
        <w:tab w:val="center" w:pos="4320"/>
        <w:tab w:val="right" w:pos="8640"/>
      </w:tabs>
    </w:pPr>
  </w:style>
  <w:style w:type="character" w:customStyle="1" w:styleId="AntratsDiagrama">
    <w:name w:val="Antraštės Diagrama"/>
    <w:basedOn w:val="Numatytasispastraiposriftas"/>
    <w:link w:val="Antrats"/>
    <w:rsid w:val="00B31CAB"/>
    <w:rPr>
      <w:rFonts w:ascii="Times New Roman" w:eastAsia="Times New Roman" w:hAnsi="Times New Roman" w:cs="Times New Roman"/>
      <w:sz w:val="20"/>
      <w:szCs w:val="20"/>
    </w:rPr>
  </w:style>
  <w:style w:type="paragraph" w:styleId="Porat">
    <w:name w:val="footer"/>
    <w:basedOn w:val="prastasis"/>
    <w:link w:val="PoratDiagrama"/>
    <w:rsid w:val="00B31CAB"/>
    <w:pPr>
      <w:tabs>
        <w:tab w:val="center" w:pos="4320"/>
        <w:tab w:val="right" w:pos="8640"/>
      </w:tabs>
    </w:pPr>
  </w:style>
  <w:style w:type="character" w:customStyle="1" w:styleId="PoratDiagrama">
    <w:name w:val="Poraštė Diagrama"/>
    <w:basedOn w:val="Numatytasispastraiposriftas"/>
    <w:link w:val="Porat"/>
    <w:rsid w:val="00B31CAB"/>
    <w:rPr>
      <w:rFonts w:ascii="Times New Roman" w:eastAsia="Times New Roman" w:hAnsi="Times New Roman" w:cs="Times New Roman"/>
      <w:sz w:val="20"/>
      <w:szCs w:val="20"/>
    </w:rPr>
  </w:style>
  <w:style w:type="character" w:styleId="Puslapionumeris">
    <w:name w:val="page number"/>
    <w:basedOn w:val="Numatytasispastraiposriftas"/>
    <w:rsid w:val="00B31CAB"/>
  </w:style>
  <w:style w:type="character" w:customStyle="1" w:styleId="normal12ptchar">
    <w:name w:val="normal12ptchar"/>
    <w:basedOn w:val="Numatytasispastraiposriftas"/>
    <w:rsid w:val="00B31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062EF-D9DE-491E-AE2C-C1777A02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3476</Words>
  <Characters>1982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19</cp:revision>
  <cp:lastPrinted>2013-03-12T14:27:00Z</cp:lastPrinted>
  <dcterms:created xsi:type="dcterms:W3CDTF">2013-02-22T11:28:00Z</dcterms:created>
  <dcterms:modified xsi:type="dcterms:W3CDTF">2013-03-12T14:28:00Z</dcterms:modified>
</cp:coreProperties>
</file>