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1"/>
        <w:gridCol w:w="4260"/>
      </w:tblGrid>
      <w:tr w:rsidR="00A772D5" w:rsidRPr="0034155F" w14:paraId="20E60946" w14:textId="77777777" w:rsidTr="00375DD7">
        <w:trPr>
          <w:trHeight w:val="314"/>
        </w:trPr>
        <w:tc>
          <w:tcPr>
            <w:tcW w:w="5311" w:type="dxa"/>
          </w:tcPr>
          <w:p w14:paraId="526F197E" w14:textId="77777777"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34155F">
              <w:rPr>
                <w:sz w:val="22"/>
                <w:szCs w:val="22"/>
              </w:rPr>
              <w:t>Tiekėjams</w:t>
            </w:r>
          </w:p>
          <w:p w14:paraId="0B31D603" w14:textId="77777777"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34155F">
              <w:rPr>
                <w:sz w:val="22"/>
                <w:szCs w:val="22"/>
              </w:rPr>
              <w:t xml:space="preserve">                       </w:t>
            </w:r>
          </w:p>
        </w:tc>
        <w:tc>
          <w:tcPr>
            <w:tcW w:w="4260" w:type="dxa"/>
          </w:tcPr>
          <w:p w14:paraId="11EBDF66" w14:textId="2EB30C49" w:rsidR="00A772D5" w:rsidRPr="0034155F" w:rsidRDefault="00A772D5" w:rsidP="00375DD7">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sz w:val="22"/>
                <w:szCs w:val="22"/>
              </w:rPr>
            </w:pPr>
            <w:r w:rsidRPr="0034155F">
              <w:rPr>
                <w:sz w:val="22"/>
                <w:szCs w:val="22"/>
              </w:rPr>
              <w:t xml:space="preserve">  2025-0</w:t>
            </w:r>
            <w:r w:rsidR="00A521B3" w:rsidRPr="0034155F">
              <w:rPr>
                <w:sz w:val="22"/>
                <w:szCs w:val="22"/>
              </w:rPr>
              <w:t>6-</w:t>
            </w:r>
            <w:r w:rsidR="00375DD7">
              <w:rPr>
                <w:sz w:val="22"/>
                <w:szCs w:val="22"/>
              </w:rPr>
              <w:t>1</w:t>
            </w:r>
            <w:r w:rsidR="00842D71">
              <w:rPr>
                <w:sz w:val="22"/>
                <w:szCs w:val="22"/>
              </w:rPr>
              <w:t>7</w:t>
            </w:r>
          </w:p>
        </w:tc>
      </w:tr>
      <w:tr w:rsidR="00A772D5" w:rsidRPr="0034155F" w14:paraId="589702B3" w14:textId="77777777" w:rsidTr="00375DD7">
        <w:trPr>
          <w:trHeight w:val="314"/>
        </w:trPr>
        <w:tc>
          <w:tcPr>
            <w:tcW w:w="5311" w:type="dxa"/>
          </w:tcPr>
          <w:p w14:paraId="33FE8544" w14:textId="77777777"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highlight w:val="lightGray"/>
              </w:rPr>
            </w:pPr>
            <w:r w:rsidRPr="0034155F">
              <w:rPr>
                <w:sz w:val="22"/>
                <w:szCs w:val="22"/>
                <w:highlight w:val="lightGray"/>
              </w:rPr>
              <w:t xml:space="preserve">CVPIS susirašinėjimo priemonėmis                                    </w:t>
            </w:r>
          </w:p>
          <w:p w14:paraId="464B5C71" w14:textId="77777777"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34155F">
              <w:rPr>
                <w:sz w:val="22"/>
                <w:szCs w:val="22"/>
              </w:rPr>
              <w:t xml:space="preserve"> </w:t>
            </w:r>
          </w:p>
        </w:tc>
        <w:tc>
          <w:tcPr>
            <w:tcW w:w="4260" w:type="dxa"/>
          </w:tcPr>
          <w:p w14:paraId="5426339D" w14:textId="7FD24552" w:rsidR="00A772D5" w:rsidRPr="0034155F" w:rsidRDefault="00A772D5" w:rsidP="00375DD7">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sz w:val="22"/>
                <w:szCs w:val="22"/>
              </w:rPr>
            </w:pPr>
            <w:r w:rsidRPr="0034155F">
              <w:rPr>
                <w:sz w:val="22"/>
                <w:szCs w:val="22"/>
              </w:rPr>
              <w:t xml:space="preserve">Į </w:t>
            </w:r>
            <w:r w:rsidR="00375DD7">
              <w:rPr>
                <w:sz w:val="22"/>
                <w:szCs w:val="22"/>
              </w:rPr>
              <w:t xml:space="preserve"> </w:t>
            </w:r>
            <w:r w:rsidRPr="0034155F">
              <w:rPr>
                <w:sz w:val="22"/>
                <w:szCs w:val="22"/>
              </w:rPr>
              <w:t>2025.0</w:t>
            </w:r>
            <w:r w:rsidR="00FC3CE3" w:rsidRPr="0034155F">
              <w:rPr>
                <w:sz w:val="22"/>
                <w:szCs w:val="22"/>
              </w:rPr>
              <w:t>6.1</w:t>
            </w:r>
            <w:r w:rsidR="0008494D">
              <w:rPr>
                <w:sz w:val="22"/>
                <w:szCs w:val="22"/>
              </w:rPr>
              <w:t>3</w:t>
            </w:r>
          </w:p>
        </w:tc>
      </w:tr>
    </w:tbl>
    <w:p w14:paraId="2E2AE706" w14:textId="20568208" w:rsidR="00A772D5" w:rsidRPr="0034155F" w:rsidRDefault="00A772D5" w:rsidP="00A772D5">
      <w:pPr>
        <w:jc w:val="both"/>
        <w:rPr>
          <w:rFonts w:ascii="Arial" w:hAnsi="Arial" w:cs="Arial"/>
          <w:sz w:val="22"/>
          <w:szCs w:val="22"/>
        </w:rPr>
      </w:pPr>
      <w:r w:rsidRPr="0034155F">
        <w:rPr>
          <w:rFonts w:ascii="Arial" w:hAnsi="Arial" w:cs="Arial"/>
          <w:b/>
          <w:bCs/>
          <w:color w:val="000000"/>
          <w:sz w:val="22"/>
          <w:szCs w:val="22"/>
          <w:lang w:eastAsia="lt-LT"/>
        </w:rPr>
        <w:t xml:space="preserve">DĖL PIRKIMO DOKUMENTŲ </w:t>
      </w:r>
      <w:r w:rsidR="004D3555" w:rsidRPr="0034155F">
        <w:rPr>
          <w:rFonts w:ascii="Arial" w:hAnsi="Arial" w:cs="Arial"/>
          <w:b/>
          <w:bCs/>
          <w:color w:val="000000"/>
          <w:sz w:val="22"/>
          <w:szCs w:val="22"/>
          <w:lang w:eastAsia="lt-LT"/>
        </w:rPr>
        <w:t>PAAIŠKINIMO/</w:t>
      </w:r>
      <w:r w:rsidRPr="0034155F">
        <w:rPr>
          <w:rFonts w:ascii="Arial" w:hAnsi="Arial" w:cs="Arial"/>
          <w:b/>
          <w:bCs/>
          <w:color w:val="000000"/>
          <w:sz w:val="22"/>
          <w:szCs w:val="22"/>
          <w:lang w:eastAsia="lt-LT"/>
        </w:rPr>
        <w:t>PATIKSLINIMO</w:t>
      </w:r>
      <w:r w:rsidR="0034155F" w:rsidRPr="0034155F">
        <w:rPr>
          <w:rFonts w:ascii="Arial" w:hAnsi="Arial" w:cs="Arial"/>
          <w:b/>
          <w:bCs/>
          <w:color w:val="000000"/>
          <w:sz w:val="22"/>
          <w:szCs w:val="22"/>
          <w:lang w:eastAsia="lt-LT"/>
        </w:rPr>
        <w:t>_</w:t>
      </w:r>
      <w:r w:rsidR="00A64C76">
        <w:rPr>
          <w:rFonts w:ascii="Arial" w:hAnsi="Arial" w:cs="Arial"/>
          <w:b/>
          <w:bCs/>
          <w:color w:val="000000"/>
          <w:sz w:val="22"/>
          <w:szCs w:val="22"/>
          <w:lang w:eastAsia="lt-LT"/>
        </w:rPr>
        <w:t>5</w:t>
      </w:r>
    </w:p>
    <w:p w14:paraId="77649734" w14:textId="77777777" w:rsidR="00A772D5" w:rsidRPr="0034155F" w:rsidRDefault="00A772D5" w:rsidP="00255C8F">
      <w:pPr>
        <w:jc w:val="both"/>
        <w:rPr>
          <w:rFonts w:ascii="Arial" w:hAnsi="Arial" w:cs="Arial"/>
          <w:sz w:val="22"/>
          <w:szCs w:val="22"/>
        </w:rPr>
      </w:pPr>
    </w:p>
    <w:p w14:paraId="7220CAEC" w14:textId="1DF007AE" w:rsidR="00A772D5" w:rsidRPr="00C1561A" w:rsidRDefault="00A772D5" w:rsidP="0034155F">
      <w:pPr>
        <w:ind w:firstLine="709"/>
        <w:jc w:val="both"/>
        <w:rPr>
          <w:rFonts w:ascii="Arial" w:eastAsia="Times New Roman" w:hAnsi="Arial" w:cs="Arial"/>
          <w:kern w:val="36"/>
          <w:sz w:val="22"/>
          <w:szCs w:val="22"/>
          <w:bdr w:val="none" w:sz="0" w:space="0" w:color="auto"/>
          <w:lang w:eastAsia="lt-LT"/>
          <w14:ligatures w14:val="none"/>
        </w:rPr>
      </w:pPr>
      <w:r w:rsidRPr="00C1561A">
        <w:rPr>
          <w:rFonts w:ascii="Arial" w:hAnsi="Arial" w:cs="Arial"/>
          <w:sz w:val="22"/>
          <w:szCs w:val="22"/>
        </w:rPr>
        <w:t xml:space="preserve">Akcinė bendrovė ,,Via Lietuva“ vykdo pirkimą </w:t>
      </w:r>
      <w:r w:rsidR="00845D98" w:rsidRPr="00C1561A">
        <w:rPr>
          <w:rFonts w:ascii="Arial" w:hAnsi="Arial" w:cs="Arial"/>
          <w:sz w:val="22"/>
          <w:szCs w:val="22"/>
        </w:rPr>
        <w:t>DPS pagrindu</w:t>
      </w:r>
      <w:r w:rsidR="0034155F" w:rsidRPr="00C1561A">
        <w:rPr>
          <w:rFonts w:ascii="Arial" w:hAnsi="Arial" w:cs="Arial"/>
          <w:sz w:val="22"/>
          <w:szCs w:val="22"/>
        </w:rPr>
        <w:t xml:space="preserve"> </w:t>
      </w:r>
      <w:r w:rsidR="0034155F" w:rsidRPr="00C1561A">
        <w:rPr>
          <w:rStyle w:val="Grietas"/>
          <w:rFonts w:ascii="Arial" w:hAnsi="Arial" w:cs="Arial"/>
          <w:caps/>
          <w:color w:val="00241A"/>
          <w:sz w:val="22"/>
          <w:szCs w:val="22"/>
          <w:shd w:val="clear" w:color="auto" w:fill="FFFFFF"/>
        </w:rPr>
        <w:t>,,</w:t>
      </w:r>
      <w:r w:rsidR="00FC3CE3" w:rsidRPr="00C1561A">
        <w:rPr>
          <w:rStyle w:val="Grietas"/>
          <w:rFonts w:ascii="Arial" w:hAnsi="Arial" w:cs="Arial"/>
          <w:caps/>
          <w:color w:val="00241A"/>
          <w:sz w:val="22"/>
          <w:szCs w:val="22"/>
          <w:shd w:val="clear" w:color="auto" w:fill="FFFFFF"/>
        </w:rPr>
        <w:t>Kelio A3 Vilnius-Minskas ruožo nuo 6,650 iki 8,548 km paprastojo remonto, suremontuojant pėsčiųjų ir dviračių taką, aprašo parengimas ir darbų atlikimas</w:t>
      </w:r>
      <w:r w:rsidR="0034155F" w:rsidRPr="00C1561A">
        <w:rPr>
          <w:rStyle w:val="Grietas"/>
          <w:rFonts w:ascii="Arial" w:hAnsi="Arial" w:cs="Arial"/>
          <w:caps/>
          <w:color w:val="00241A"/>
          <w:sz w:val="22"/>
          <w:szCs w:val="22"/>
          <w:shd w:val="clear" w:color="auto" w:fill="FFFFFF"/>
        </w:rPr>
        <w:t>“</w:t>
      </w:r>
      <w:r w:rsidR="00BD4E5D" w:rsidRPr="00C1561A">
        <w:rPr>
          <w:rFonts w:ascii="Arial" w:hAnsi="Arial" w:cs="Arial"/>
          <w:sz w:val="22"/>
          <w:szCs w:val="22"/>
        </w:rPr>
        <w:t xml:space="preserve"> </w:t>
      </w:r>
      <w:r w:rsidR="00845D98" w:rsidRPr="00C1561A">
        <w:rPr>
          <w:rFonts w:ascii="Arial" w:hAnsi="Arial" w:cs="Arial"/>
          <w:sz w:val="22"/>
          <w:szCs w:val="22"/>
        </w:rPr>
        <w:t xml:space="preserve">I kategorija </w:t>
      </w:r>
      <w:r w:rsidRPr="00C1561A">
        <w:rPr>
          <w:rFonts w:ascii="Arial" w:eastAsia="Times New Roman" w:hAnsi="Arial" w:cs="Arial"/>
          <w:kern w:val="36"/>
          <w:sz w:val="22"/>
          <w:szCs w:val="22"/>
          <w:bdr w:val="none" w:sz="0" w:space="0" w:color="auto"/>
          <w:lang w:eastAsia="lt-LT"/>
          <w14:ligatures w14:val="none"/>
        </w:rPr>
        <w:t xml:space="preserve">( pirkimo ID </w:t>
      </w:r>
      <w:r w:rsidR="00BD4E5D" w:rsidRPr="00C1561A">
        <w:rPr>
          <w:rFonts w:ascii="Arial" w:eastAsia="Times New Roman" w:hAnsi="Arial" w:cs="Arial"/>
          <w:kern w:val="36"/>
          <w:sz w:val="22"/>
          <w:szCs w:val="22"/>
          <w:bdr w:val="none" w:sz="0" w:space="0" w:color="auto"/>
          <w:lang w:eastAsia="lt-LT"/>
          <w14:ligatures w14:val="none"/>
        </w:rPr>
        <w:t>2988843</w:t>
      </w:r>
      <w:r w:rsidR="00FC3CE3" w:rsidRPr="00C1561A">
        <w:rPr>
          <w:rFonts w:ascii="Arial" w:eastAsia="Times New Roman" w:hAnsi="Arial" w:cs="Arial"/>
          <w:kern w:val="36"/>
          <w:sz w:val="22"/>
          <w:szCs w:val="22"/>
          <w:bdr w:val="none" w:sz="0" w:space="0" w:color="auto"/>
          <w:lang w:eastAsia="lt-LT"/>
          <w14:ligatures w14:val="none"/>
        </w:rPr>
        <w:t xml:space="preserve"> </w:t>
      </w:r>
      <w:r w:rsidRPr="00C1561A">
        <w:rPr>
          <w:rFonts w:ascii="Arial" w:eastAsia="Times New Roman" w:hAnsi="Arial" w:cs="Arial"/>
          <w:kern w:val="36"/>
          <w:sz w:val="22"/>
          <w:szCs w:val="22"/>
          <w:bdr w:val="none" w:sz="0" w:space="0" w:color="auto"/>
          <w:lang w:eastAsia="lt-LT"/>
          <w14:ligatures w14:val="none"/>
        </w:rPr>
        <w:t>)</w:t>
      </w:r>
      <w:r w:rsidR="0034155F" w:rsidRPr="00C1561A">
        <w:rPr>
          <w:rFonts w:ascii="Arial" w:eastAsia="Times New Roman" w:hAnsi="Arial" w:cs="Arial"/>
          <w:kern w:val="36"/>
          <w:sz w:val="22"/>
          <w:szCs w:val="22"/>
          <w:bdr w:val="none" w:sz="0" w:space="0" w:color="auto"/>
          <w:lang w:eastAsia="lt-LT"/>
          <w14:ligatures w14:val="none"/>
        </w:rPr>
        <w:t xml:space="preserve"> </w:t>
      </w:r>
      <w:r w:rsidRPr="00C1561A">
        <w:rPr>
          <w:rFonts w:ascii="Arial" w:eastAsia="Times New Roman" w:hAnsi="Arial" w:cs="Arial"/>
          <w:kern w:val="36"/>
          <w:sz w:val="22"/>
          <w:szCs w:val="22"/>
          <w:bdr w:val="none" w:sz="0" w:space="0" w:color="auto"/>
          <w:lang w:eastAsia="lt-LT"/>
          <w14:ligatures w14:val="none"/>
        </w:rPr>
        <w:t>ir teikia tiekėjų užduotus klausimus ir atsakymus į juos:</w:t>
      </w:r>
    </w:p>
    <w:p w14:paraId="68AAA521" w14:textId="77777777" w:rsidR="00255C8F" w:rsidRPr="00C1561A" w:rsidRDefault="00255C8F" w:rsidP="0034155F">
      <w:pPr>
        <w:ind w:firstLine="709"/>
        <w:jc w:val="both"/>
        <w:rPr>
          <w:rFonts w:ascii="Arial" w:hAnsi="Arial" w:cs="Arial"/>
          <w:sz w:val="22"/>
          <w:szCs w:val="22"/>
        </w:rPr>
      </w:pPr>
    </w:p>
    <w:tbl>
      <w:tblPr>
        <w:tblW w:w="96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4501"/>
        <w:gridCol w:w="4536"/>
      </w:tblGrid>
      <w:tr w:rsidR="00A772D5" w:rsidRPr="00C1561A" w14:paraId="6FE364BA" w14:textId="77777777" w:rsidTr="00A07820">
        <w:trPr>
          <w:trHeight w:val="269"/>
        </w:trPr>
        <w:tc>
          <w:tcPr>
            <w:tcW w:w="595" w:type="dxa"/>
          </w:tcPr>
          <w:p w14:paraId="779AD7F7" w14:textId="77777777" w:rsidR="00A772D5" w:rsidRPr="00C1561A" w:rsidRDefault="00A772D5" w:rsidP="00732070">
            <w:pPr>
              <w:jc w:val="center"/>
              <w:rPr>
                <w:rFonts w:ascii="Arial" w:hAnsi="Arial" w:cs="Arial"/>
                <w:b/>
                <w:bCs/>
                <w:sz w:val="22"/>
                <w:szCs w:val="22"/>
                <w:lang w:eastAsia="lt-LT"/>
              </w:rPr>
            </w:pPr>
            <w:r w:rsidRPr="00C1561A">
              <w:rPr>
                <w:rFonts w:ascii="Arial" w:hAnsi="Arial" w:cs="Arial"/>
                <w:b/>
                <w:bCs/>
                <w:sz w:val="22"/>
                <w:szCs w:val="22"/>
                <w:lang w:eastAsia="lt-LT"/>
              </w:rPr>
              <w:t>Eil.</w:t>
            </w:r>
          </w:p>
          <w:p w14:paraId="0A5C2395" w14:textId="77777777" w:rsidR="00A772D5" w:rsidRPr="00C1561A" w:rsidRDefault="00A772D5" w:rsidP="00732070">
            <w:pPr>
              <w:jc w:val="center"/>
              <w:rPr>
                <w:rFonts w:ascii="Arial" w:hAnsi="Arial" w:cs="Arial"/>
                <w:b/>
                <w:bCs/>
                <w:sz w:val="22"/>
                <w:szCs w:val="22"/>
                <w:lang w:eastAsia="lt-LT"/>
              </w:rPr>
            </w:pPr>
            <w:r w:rsidRPr="00C1561A">
              <w:rPr>
                <w:rFonts w:ascii="Arial" w:hAnsi="Arial" w:cs="Arial"/>
                <w:b/>
                <w:bCs/>
                <w:sz w:val="22"/>
                <w:szCs w:val="22"/>
                <w:lang w:eastAsia="lt-LT"/>
              </w:rPr>
              <w:t>Nr.</w:t>
            </w:r>
          </w:p>
        </w:tc>
        <w:tc>
          <w:tcPr>
            <w:tcW w:w="4501" w:type="dxa"/>
          </w:tcPr>
          <w:p w14:paraId="0BCDC08E" w14:textId="77777777" w:rsidR="00A772D5" w:rsidRPr="00C1561A" w:rsidRDefault="00A772D5" w:rsidP="00732070">
            <w:pPr>
              <w:jc w:val="center"/>
              <w:rPr>
                <w:rFonts w:ascii="Arial" w:hAnsi="Arial" w:cs="Arial"/>
                <w:b/>
                <w:bCs/>
                <w:sz w:val="22"/>
                <w:szCs w:val="22"/>
                <w:lang w:eastAsia="lt-LT"/>
              </w:rPr>
            </w:pPr>
            <w:r w:rsidRPr="00C1561A">
              <w:rPr>
                <w:rFonts w:ascii="Arial" w:hAnsi="Arial" w:cs="Arial"/>
                <w:b/>
                <w:bCs/>
                <w:sz w:val="22"/>
                <w:szCs w:val="22"/>
                <w:lang w:eastAsia="lt-LT"/>
              </w:rPr>
              <w:t>Klausimas</w:t>
            </w:r>
          </w:p>
        </w:tc>
        <w:tc>
          <w:tcPr>
            <w:tcW w:w="4536" w:type="dxa"/>
          </w:tcPr>
          <w:p w14:paraId="6F60CE9E" w14:textId="77777777" w:rsidR="00A772D5" w:rsidRPr="00C1561A" w:rsidRDefault="00A772D5" w:rsidP="00732070">
            <w:pPr>
              <w:jc w:val="center"/>
              <w:rPr>
                <w:rFonts w:ascii="Arial" w:hAnsi="Arial" w:cs="Arial"/>
                <w:b/>
                <w:bCs/>
                <w:sz w:val="22"/>
                <w:szCs w:val="22"/>
                <w:lang w:eastAsia="lt-LT"/>
              </w:rPr>
            </w:pPr>
            <w:r w:rsidRPr="00C1561A">
              <w:rPr>
                <w:rFonts w:ascii="Arial" w:hAnsi="Arial" w:cs="Arial"/>
                <w:b/>
                <w:bCs/>
                <w:sz w:val="22"/>
                <w:szCs w:val="22"/>
                <w:lang w:eastAsia="lt-LT"/>
              </w:rPr>
              <w:t>Atsakymas</w:t>
            </w:r>
          </w:p>
        </w:tc>
      </w:tr>
      <w:tr w:rsidR="00A772D5" w:rsidRPr="00C1561A" w14:paraId="2BEC95BF" w14:textId="77777777" w:rsidTr="00A07820">
        <w:trPr>
          <w:trHeight w:val="1593"/>
        </w:trPr>
        <w:tc>
          <w:tcPr>
            <w:tcW w:w="595" w:type="dxa"/>
          </w:tcPr>
          <w:p w14:paraId="019C31FA" w14:textId="7F8E2369" w:rsidR="00A772D5" w:rsidRPr="00C1561A" w:rsidRDefault="00FC3CE3" w:rsidP="00732070">
            <w:pPr>
              <w:pStyle w:val="Betarp"/>
              <w:jc w:val="both"/>
              <w:rPr>
                <w:rFonts w:ascii="Arial" w:eastAsia="Times New Roman" w:hAnsi="Arial" w:cs="Arial"/>
                <w:b/>
                <w:bCs/>
                <w:lang w:eastAsia="lt-LT"/>
              </w:rPr>
            </w:pPr>
            <w:r w:rsidRPr="00C1561A">
              <w:rPr>
                <w:rFonts w:ascii="Arial" w:eastAsia="Times New Roman" w:hAnsi="Arial" w:cs="Arial"/>
                <w:b/>
                <w:bCs/>
                <w:lang w:eastAsia="lt-LT"/>
              </w:rPr>
              <w:t>1.</w:t>
            </w:r>
          </w:p>
        </w:tc>
        <w:tc>
          <w:tcPr>
            <w:tcW w:w="4501" w:type="dxa"/>
          </w:tcPr>
          <w:p w14:paraId="1B5F28E9" w14:textId="270D9670" w:rsidR="00A772D5" w:rsidRPr="00C1561A" w:rsidRDefault="00A64C76" w:rsidP="00255C8F">
            <w:pPr>
              <w:pStyle w:val="Betarp"/>
              <w:jc w:val="both"/>
              <w:rPr>
                <w:rFonts w:ascii="Arial" w:eastAsia="Times New Roman" w:hAnsi="Arial" w:cs="Arial"/>
                <w:color w:val="333333"/>
                <w:lang w:eastAsia="lt-LT"/>
              </w:rPr>
            </w:pPr>
            <w:r w:rsidRPr="00C1561A">
              <w:rPr>
                <w:rFonts w:ascii="Arial" w:hAnsi="Arial" w:cs="Arial"/>
                <w:color w:val="00241A"/>
                <w:shd w:val="clear" w:color="auto" w:fill="FFFFFF"/>
              </w:rPr>
              <w:t>2025-06-13 dienos PO atsakymų pakete Nr. 1, 4 atsakyme PO nurodė, kad ESO tinklų iškėlimo ar apsaugojimo priemones turi įsivertinti Tiekėjai. Pagal turimus viešus duomenis, Tiekėjai tik mato, kad projektuojamą taką kerta tinklai. Tinklų gylis, skersmuo ar sąlygos, kurias išduos tinklų savininkas, pirkimo metu Tiekėjams nėra žinomos, tad nėra žinomos ir priemonės, kurias gali reikėti taikyti. Pagal Sutarties šalių atsakomybių balansą nėra teisinga priskirti Tiekėjui atsakomybes už sąlygas ,kurios nėra pateiktos pirkimo metu. Todėl prašome persvarstyti atsakymą ir nurodyti, kad inžinerinių tinklų iškėlimo/apsaugojimo priemonės bus apmokamos kaip papildomi darbai, o Tiekėjai savo ruožtu, projektavimo metu įsipareigos minimizuoti šias Užsakovo išlaidas pritaikant ekonomiškai naudingiausius projektinius sprendinius</w:t>
            </w:r>
          </w:p>
        </w:tc>
        <w:tc>
          <w:tcPr>
            <w:tcW w:w="4536" w:type="dxa"/>
          </w:tcPr>
          <w:p w14:paraId="6DFB0740" w14:textId="77777777" w:rsidR="00C1561A" w:rsidRPr="00C1561A" w:rsidRDefault="00C1561A" w:rsidP="00C1561A">
            <w:pPr>
              <w:shd w:val="clear" w:color="auto" w:fill="FFFFFF"/>
              <w:spacing w:before="100" w:beforeAutospacing="1"/>
              <w:ind w:right="182"/>
              <w:jc w:val="both"/>
              <w:rPr>
                <w:rFonts w:ascii="Arial" w:eastAsia="Times New Roman" w:hAnsi="Arial" w:cs="Arial"/>
                <w:lang w:eastAsia="lt-LT"/>
                <w14:ligatures w14:val="none"/>
              </w:rPr>
            </w:pPr>
            <w:r w:rsidRPr="00C1561A">
              <w:rPr>
                <w:rFonts w:ascii="Arial" w:eastAsia="Times New Roman" w:hAnsi="Arial" w:cs="Arial"/>
                <w:sz w:val="22"/>
                <w:szCs w:val="22"/>
                <w:lang w:eastAsia="lt-LT"/>
                <w14:ligatures w14:val="none"/>
              </w:rPr>
              <w:t>Tiekėjas turi įsivertinti tinklų iškėlimo ar apsaugojimo priemones, jeigu esami projektiniai sprendiniai įtakotų tokį poreikį.</w:t>
            </w:r>
          </w:p>
          <w:p w14:paraId="0190D29E" w14:textId="59322D4C" w:rsidR="00AE5768" w:rsidRPr="00C1561A" w:rsidRDefault="00C1561A" w:rsidP="00C1561A">
            <w:pPr>
              <w:jc w:val="both"/>
              <w:rPr>
                <w:rFonts w:ascii="Arial" w:hAnsi="Arial" w:cs="Arial"/>
                <w:sz w:val="22"/>
                <w:szCs w:val="22"/>
              </w:rPr>
            </w:pPr>
            <w:r w:rsidRPr="00C1561A">
              <w:rPr>
                <w:rFonts w:ascii="Arial" w:hAnsi="Arial" w:cs="Arial"/>
                <w:sz w:val="22"/>
                <w:szCs w:val="22"/>
              </w:rPr>
              <w:t xml:space="preserve">2025-06-13 raštu ,,Dėl pirkimo dokumentų paaiškinimo/patikslinimo_1“ 2 klausime pateiktas </w:t>
            </w:r>
            <w:r w:rsidRPr="00C1561A">
              <w:rPr>
                <w:rFonts w:ascii="Arial" w:hAnsi="Arial" w:cs="Arial"/>
                <w:b/>
                <w:bCs/>
                <w:color w:val="000000"/>
                <w:sz w:val="22"/>
                <w:szCs w:val="22"/>
                <w:lang w:eastAsia="lt-LT"/>
              </w:rPr>
              <w:t xml:space="preserve"> </w:t>
            </w:r>
            <w:r w:rsidR="00375DD7" w:rsidRPr="00C1561A">
              <w:rPr>
                <w:rFonts w:ascii="Arial" w:hAnsi="Arial" w:cs="Arial"/>
                <w:sz w:val="22"/>
                <w:szCs w:val="22"/>
              </w:rPr>
              <w:t xml:space="preserve"> atsakymas nėra keičiamas.</w:t>
            </w:r>
          </w:p>
        </w:tc>
      </w:tr>
    </w:tbl>
    <w:p w14:paraId="74DF5180" w14:textId="77777777" w:rsidR="0064301C" w:rsidRDefault="0064301C"/>
    <w:sectPr w:rsidR="0064301C">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D888F" w14:textId="77777777" w:rsidR="005A6229" w:rsidRDefault="005A6229" w:rsidP="00A772D5">
      <w:r>
        <w:separator/>
      </w:r>
    </w:p>
  </w:endnote>
  <w:endnote w:type="continuationSeparator" w:id="0">
    <w:p w14:paraId="420F9C7E" w14:textId="77777777" w:rsidR="005A6229" w:rsidRDefault="005A6229" w:rsidP="00A7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7C02E" w14:textId="77777777" w:rsidR="005A6229" w:rsidRDefault="005A6229" w:rsidP="00A772D5">
      <w:r>
        <w:separator/>
      </w:r>
    </w:p>
  </w:footnote>
  <w:footnote w:type="continuationSeparator" w:id="0">
    <w:p w14:paraId="67976E2D" w14:textId="77777777" w:rsidR="005A6229" w:rsidRDefault="005A6229" w:rsidP="00A77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02219" w14:textId="511D78D3" w:rsidR="00A772D5" w:rsidRDefault="00A772D5">
    <w:pPr>
      <w:pStyle w:val="Antrats"/>
    </w:pPr>
    <w:r>
      <w:rPr>
        <w:noProof/>
      </w:rPr>
      <w:drawing>
        <wp:inline distT="0" distB="0" distL="0" distR="0" wp14:anchorId="72B12A30" wp14:editId="11AC7717">
          <wp:extent cx="1615440" cy="207010"/>
          <wp:effectExtent l="0" t="0" r="0" b="0"/>
          <wp:docPr id="16604902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2070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555AD9"/>
    <w:multiLevelType w:val="hybridMultilevel"/>
    <w:tmpl w:val="493E49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91000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9C"/>
    <w:rsid w:val="0003780D"/>
    <w:rsid w:val="00045006"/>
    <w:rsid w:val="000755D4"/>
    <w:rsid w:val="0008494D"/>
    <w:rsid w:val="000A11EB"/>
    <w:rsid w:val="00101BE7"/>
    <w:rsid w:val="00110906"/>
    <w:rsid w:val="00164A61"/>
    <w:rsid w:val="001739ED"/>
    <w:rsid w:val="00193D23"/>
    <w:rsid w:val="00196CB7"/>
    <w:rsid w:val="001D08B8"/>
    <w:rsid w:val="001D33B3"/>
    <w:rsid w:val="001D3671"/>
    <w:rsid w:val="001F5570"/>
    <w:rsid w:val="00224EA9"/>
    <w:rsid w:val="00232D83"/>
    <w:rsid w:val="0023781E"/>
    <w:rsid w:val="00255C8F"/>
    <w:rsid w:val="002A0026"/>
    <w:rsid w:val="002E7B70"/>
    <w:rsid w:val="0034155F"/>
    <w:rsid w:val="00342F20"/>
    <w:rsid w:val="00351697"/>
    <w:rsid w:val="00375DD7"/>
    <w:rsid w:val="0039223B"/>
    <w:rsid w:val="003D1587"/>
    <w:rsid w:val="00464A9C"/>
    <w:rsid w:val="004D05D4"/>
    <w:rsid w:val="004D2A56"/>
    <w:rsid w:val="004D3555"/>
    <w:rsid w:val="00507F06"/>
    <w:rsid w:val="00523ACC"/>
    <w:rsid w:val="00540728"/>
    <w:rsid w:val="00561C40"/>
    <w:rsid w:val="005A6229"/>
    <w:rsid w:val="005B6226"/>
    <w:rsid w:val="005F25D7"/>
    <w:rsid w:val="005F66B7"/>
    <w:rsid w:val="0064301C"/>
    <w:rsid w:val="00655070"/>
    <w:rsid w:val="0068542B"/>
    <w:rsid w:val="00693905"/>
    <w:rsid w:val="006945AC"/>
    <w:rsid w:val="006C4439"/>
    <w:rsid w:val="006E2E5D"/>
    <w:rsid w:val="00724AA3"/>
    <w:rsid w:val="0073660F"/>
    <w:rsid w:val="00737DCE"/>
    <w:rsid w:val="00796A7C"/>
    <w:rsid w:val="00823B96"/>
    <w:rsid w:val="00842D71"/>
    <w:rsid w:val="008435D4"/>
    <w:rsid w:val="00845895"/>
    <w:rsid w:val="00845D98"/>
    <w:rsid w:val="00850393"/>
    <w:rsid w:val="008654B9"/>
    <w:rsid w:val="008C7064"/>
    <w:rsid w:val="008E440E"/>
    <w:rsid w:val="008E467A"/>
    <w:rsid w:val="008F5BA6"/>
    <w:rsid w:val="00991D4C"/>
    <w:rsid w:val="00A07820"/>
    <w:rsid w:val="00A45A4E"/>
    <w:rsid w:val="00A5033A"/>
    <w:rsid w:val="00A521B3"/>
    <w:rsid w:val="00A64C76"/>
    <w:rsid w:val="00A702D7"/>
    <w:rsid w:val="00A772D5"/>
    <w:rsid w:val="00A829B2"/>
    <w:rsid w:val="00AE5768"/>
    <w:rsid w:val="00B12CCC"/>
    <w:rsid w:val="00B344E6"/>
    <w:rsid w:val="00BD4E5D"/>
    <w:rsid w:val="00BF6D9E"/>
    <w:rsid w:val="00C053C2"/>
    <w:rsid w:val="00C1561A"/>
    <w:rsid w:val="00C551A6"/>
    <w:rsid w:val="00CC7355"/>
    <w:rsid w:val="00CF69D4"/>
    <w:rsid w:val="00D0354E"/>
    <w:rsid w:val="00DC5FB9"/>
    <w:rsid w:val="00DF5A45"/>
    <w:rsid w:val="00E634CC"/>
    <w:rsid w:val="00E87E9D"/>
    <w:rsid w:val="00EA71D4"/>
    <w:rsid w:val="00EC3486"/>
    <w:rsid w:val="00EC7B39"/>
    <w:rsid w:val="00ED7040"/>
    <w:rsid w:val="00EE74F0"/>
    <w:rsid w:val="00F1155E"/>
    <w:rsid w:val="00F94292"/>
    <w:rsid w:val="00FB5145"/>
    <w:rsid w:val="00FC3CE3"/>
    <w:rsid w:val="00FD6394"/>
    <w:rsid w:val="00FE4AB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EB91"/>
  <w15:chartTrackingRefBased/>
  <w15:docId w15:val="{1CF164DE-5190-4C1F-97AE-9AD644C2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72D5"/>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rPr>
  </w:style>
  <w:style w:type="paragraph" w:styleId="Antrat1">
    <w:name w:val="heading 1"/>
    <w:basedOn w:val="prastasis"/>
    <w:next w:val="prastasis"/>
    <w:link w:val="Antrat1Diagrama"/>
    <w:uiPriority w:val="9"/>
    <w:qFormat/>
    <w:rsid w:val="00464A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464A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464A9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464A9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464A9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464A9C"/>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64A9C"/>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64A9C"/>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64A9C"/>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64A9C"/>
    <w:rPr>
      <w:rFonts w:asciiTheme="majorHAnsi" w:eastAsiaTheme="majorEastAsia" w:hAnsiTheme="majorHAnsi" w:cstheme="majorBidi"/>
      <w:noProof/>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464A9C"/>
    <w:rPr>
      <w:rFonts w:asciiTheme="majorHAnsi" w:eastAsiaTheme="majorEastAsia" w:hAnsiTheme="majorHAnsi" w:cstheme="majorBidi"/>
      <w:noProof/>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464A9C"/>
    <w:rPr>
      <w:rFonts w:eastAsiaTheme="majorEastAsia" w:cstheme="majorBidi"/>
      <w:noProof/>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464A9C"/>
    <w:rPr>
      <w:rFonts w:eastAsiaTheme="majorEastAsia" w:cstheme="majorBidi"/>
      <w:i/>
      <w:iCs/>
      <w:noProof/>
      <w:color w:val="2F5496" w:themeColor="accent1" w:themeShade="BF"/>
    </w:rPr>
  </w:style>
  <w:style w:type="character" w:customStyle="1" w:styleId="Antrat5Diagrama">
    <w:name w:val="Antraštė 5 Diagrama"/>
    <w:basedOn w:val="Numatytasispastraiposriftas"/>
    <w:link w:val="Antrat5"/>
    <w:uiPriority w:val="9"/>
    <w:semiHidden/>
    <w:rsid w:val="00464A9C"/>
    <w:rPr>
      <w:rFonts w:eastAsiaTheme="majorEastAsia" w:cstheme="majorBidi"/>
      <w:noProof/>
      <w:color w:val="2F5496" w:themeColor="accent1" w:themeShade="BF"/>
    </w:rPr>
  </w:style>
  <w:style w:type="character" w:customStyle="1" w:styleId="Antrat6Diagrama">
    <w:name w:val="Antraštė 6 Diagrama"/>
    <w:basedOn w:val="Numatytasispastraiposriftas"/>
    <w:link w:val="Antrat6"/>
    <w:uiPriority w:val="9"/>
    <w:semiHidden/>
    <w:rsid w:val="00464A9C"/>
    <w:rPr>
      <w:rFonts w:eastAsiaTheme="majorEastAsia" w:cstheme="majorBidi"/>
      <w:i/>
      <w:iCs/>
      <w:noProof/>
      <w:color w:val="595959" w:themeColor="text1" w:themeTint="A6"/>
    </w:rPr>
  </w:style>
  <w:style w:type="character" w:customStyle="1" w:styleId="Antrat7Diagrama">
    <w:name w:val="Antraštė 7 Diagrama"/>
    <w:basedOn w:val="Numatytasispastraiposriftas"/>
    <w:link w:val="Antrat7"/>
    <w:uiPriority w:val="9"/>
    <w:semiHidden/>
    <w:rsid w:val="00464A9C"/>
    <w:rPr>
      <w:rFonts w:eastAsiaTheme="majorEastAsia" w:cstheme="majorBidi"/>
      <w:noProof/>
      <w:color w:val="595959" w:themeColor="text1" w:themeTint="A6"/>
    </w:rPr>
  </w:style>
  <w:style w:type="character" w:customStyle="1" w:styleId="Antrat8Diagrama">
    <w:name w:val="Antraštė 8 Diagrama"/>
    <w:basedOn w:val="Numatytasispastraiposriftas"/>
    <w:link w:val="Antrat8"/>
    <w:uiPriority w:val="9"/>
    <w:semiHidden/>
    <w:rsid w:val="00464A9C"/>
    <w:rPr>
      <w:rFonts w:eastAsiaTheme="majorEastAsia" w:cstheme="majorBidi"/>
      <w:i/>
      <w:iCs/>
      <w:noProof/>
      <w:color w:val="272727" w:themeColor="text1" w:themeTint="D8"/>
    </w:rPr>
  </w:style>
  <w:style w:type="character" w:customStyle="1" w:styleId="Antrat9Diagrama">
    <w:name w:val="Antraštė 9 Diagrama"/>
    <w:basedOn w:val="Numatytasispastraiposriftas"/>
    <w:link w:val="Antrat9"/>
    <w:uiPriority w:val="9"/>
    <w:semiHidden/>
    <w:rsid w:val="00464A9C"/>
    <w:rPr>
      <w:rFonts w:eastAsiaTheme="majorEastAsia" w:cstheme="majorBidi"/>
      <w:noProof/>
      <w:color w:val="272727" w:themeColor="text1" w:themeTint="D8"/>
    </w:rPr>
  </w:style>
  <w:style w:type="paragraph" w:styleId="Pavadinimas">
    <w:name w:val="Title"/>
    <w:basedOn w:val="prastasis"/>
    <w:next w:val="prastasis"/>
    <w:link w:val="PavadinimasDiagrama"/>
    <w:uiPriority w:val="10"/>
    <w:qFormat/>
    <w:rsid w:val="00464A9C"/>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64A9C"/>
    <w:rPr>
      <w:rFonts w:asciiTheme="majorHAnsi" w:eastAsiaTheme="majorEastAsia" w:hAnsiTheme="majorHAnsi" w:cstheme="majorBidi"/>
      <w:noProof/>
      <w:spacing w:val="-10"/>
      <w:kern w:val="28"/>
      <w:sz w:val="56"/>
      <w:szCs w:val="56"/>
    </w:rPr>
  </w:style>
  <w:style w:type="paragraph" w:styleId="Paantrat">
    <w:name w:val="Subtitle"/>
    <w:basedOn w:val="prastasis"/>
    <w:next w:val="prastasis"/>
    <w:link w:val="PaantratDiagrama"/>
    <w:uiPriority w:val="11"/>
    <w:qFormat/>
    <w:rsid w:val="00464A9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64A9C"/>
    <w:rPr>
      <w:rFonts w:eastAsiaTheme="majorEastAsia" w:cstheme="majorBidi"/>
      <w:noProof/>
      <w:color w:val="595959" w:themeColor="text1" w:themeTint="A6"/>
      <w:spacing w:val="15"/>
      <w:sz w:val="28"/>
      <w:szCs w:val="28"/>
    </w:rPr>
  </w:style>
  <w:style w:type="paragraph" w:styleId="Citata">
    <w:name w:val="Quote"/>
    <w:basedOn w:val="prastasis"/>
    <w:next w:val="prastasis"/>
    <w:link w:val="CitataDiagrama"/>
    <w:uiPriority w:val="29"/>
    <w:qFormat/>
    <w:rsid w:val="00464A9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64A9C"/>
    <w:rPr>
      <w:i/>
      <w:iCs/>
      <w:noProof/>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464A9C"/>
    <w:pPr>
      <w:ind w:left="720"/>
      <w:contextualSpacing/>
    </w:pPr>
  </w:style>
  <w:style w:type="character" w:styleId="Rykuspabraukimas">
    <w:name w:val="Intense Emphasis"/>
    <w:basedOn w:val="Numatytasispastraiposriftas"/>
    <w:uiPriority w:val="21"/>
    <w:qFormat/>
    <w:rsid w:val="00464A9C"/>
    <w:rPr>
      <w:i/>
      <w:iCs/>
      <w:color w:val="2F5496" w:themeColor="accent1" w:themeShade="BF"/>
    </w:rPr>
  </w:style>
  <w:style w:type="paragraph" w:styleId="Iskirtacitata">
    <w:name w:val="Intense Quote"/>
    <w:basedOn w:val="prastasis"/>
    <w:next w:val="prastasis"/>
    <w:link w:val="IskirtacitataDiagrama"/>
    <w:uiPriority w:val="30"/>
    <w:qFormat/>
    <w:rsid w:val="00464A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464A9C"/>
    <w:rPr>
      <w:i/>
      <w:iCs/>
      <w:noProof/>
      <w:color w:val="2F5496" w:themeColor="accent1" w:themeShade="BF"/>
    </w:rPr>
  </w:style>
  <w:style w:type="character" w:styleId="Rykinuoroda">
    <w:name w:val="Intense Reference"/>
    <w:basedOn w:val="Numatytasispastraiposriftas"/>
    <w:uiPriority w:val="32"/>
    <w:qFormat/>
    <w:rsid w:val="00464A9C"/>
    <w:rPr>
      <w:b/>
      <w:bCs/>
      <w:smallCaps/>
      <w:color w:val="2F5496" w:themeColor="accent1" w:themeShade="BF"/>
      <w:spacing w:val="5"/>
    </w:rPr>
  </w:style>
  <w:style w:type="paragraph" w:styleId="Antrats">
    <w:name w:val="header"/>
    <w:basedOn w:val="prastasis"/>
    <w:link w:val="AntratsDiagrama"/>
    <w:uiPriority w:val="99"/>
    <w:unhideWhenUsed/>
    <w:rsid w:val="00A772D5"/>
    <w:pPr>
      <w:tabs>
        <w:tab w:val="center" w:pos="4819"/>
        <w:tab w:val="right" w:pos="9638"/>
      </w:tabs>
    </w:pPr>
  </w:style>
  <w:style w:type="character" w:customStyle="1" w:styleId="AntratsDiagrama">
    <w:name w:val="Antraštės Diagrama"/>
    <w:basedOn w:val="Numatytasispastraiposriftas"/>
    <w:link w:val="Antrats"/>
    <w:uiPriority w:val="99"/>
    <w:rsid w:val="00A772D5"/>
    <w:rPr>
      <w:noProof/>
    </w:rPr>
  </w:style>
  <w:style w:type="paragraph" w:styleId="Porat">
    <w:name w:val="footer"/>
    <w:basedOn w:val="prastasis"/>
    <w:link w:val="PoratDiagrama"/>
    <w:uiPriority w:val="99"/>
    <w:unhideWhenUsed/>
    <w:rsid w:val="00A772D5"/>
    <w:pPr>
      <w:tabs>
        <w:tab w:val="center" w:pos="4819"/>
        <w:tab w:val="right" w:pos="9638"/>
      </w:tabs>
    </w:pPr>
  </w:style>
  <w:style w:type="character" w:customStyle="1" w:styleId="PoratDiagrama">
    <w:name w:val="Poraštė Diagrama"/>
    <w:basedOn w:val="Numatytasispastraiposriftas"/>
    <w:link w:val="Porat"/>
    <w:uiPriority w:val="99"/>
    <w:rsid w:val="00A772D5"/>
    <w:rPr>
      <w:noProof/>
    </w:rPr>
  </w:style>
  <w:style w:type="paragraph" w:customStyle="1" w:styleId="Default">
    <w:name w:val="Default"/>
    <w:rsid w:val="00A772D5"/>
    <w:pPr>
      <w:pBdr>
        <w:top w:val="nil"/>
        <w:left w:val="nil"/>
        <w:bottom w:val="nil"/>
        <w:right w:val="nil"/>
        <w:between w:val="nil"/>
        <w:bar w:val="nil"/>
      </w:pBdr>
      <w:spacing w:after="0" w:line="320" w:lineRule="atLeast"/>
    </w:pPr>
    <w:rPr>
      <w:rFonts w:ascii="Arial" w:eastAsia="Arial" w:hAnsi="Arial" w:cs="Arial"/>
      <w:color w:val="000000"/>
      <w:kern w:val="0"/>
      <w:sz w:val="16"/>
      <w:szCs w:val="16"/>
      <w:bdr w:val="nil"/>
      <w:lang w:eastAsia="lt-LT"/>
    </w:rPr>
  </w:style>
  <w:style w:type="table" w:styleId="Lentelstinklelis">
    <w:name w:val="Table Grid"/>
    <w:basedOn w:val="prastojilentel"/>
    <w:uiPriority w:val="39"/>
    <w:rsid w:val="00A772D5"/>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772D5"/>
    <w:rPr>
      <w:noProof/>
    </w:rPr>
  </w:style>
  <w:style w:type="paragraph" w:styleId="Betarp">
    <w:name w:val="No Spacing"/>
    <w:uiPriority w:val="1"/>
    <w:qFormat/>
    <w:rsid w:val="00A772D5"/>
    <w:pPr>
      <w:spacing w:after="0" w:line="240" w:lineRule="auto"/>
    </w:pPr>
    <w:rPr>
      <w:rFonts w:ascii="Calibri" w:eastAsia="Calibri" w:hAnsi="Calibri" w:cs="Times New Roman"/>
      <w:kern w:val="0"/>
    </w:rPr>
  </w:style>
  <w:style w:type="character" w:styleId="Grietas">
    <w:name w:val="Strong"/>
    <w:basedOn w:val="Numatytasispastraiposriftas"/>
    <w:uiPriority w:val="22"/>
    <w:qFormat/>
    <w:rsid w:val="00FC3C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1015</Words>
  <Characters>580</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Danguolė Zavarzinienė</dc:creator>
  <cp:keywords/>
  <dc:description/>
  <cp:lastModifiedBy>Danguolė Zavarzinienė</cp:lastModifiedBy>
  <cp:revision>3</cp:revision>
  <dcterms:created xsi:type="dcterms:W3CDTF">2025-06-16T13:00:00Z</dcterms:created>
  <dcterms:modified xsi:type="dcterms:W3CDTF">2025-06-17T06:06:00Z</dcterms:modified>
</cp:coreProperties>
</file>