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4260"/>
      </w:tblGrid>
      <w:tr w:rsidR="00A772D5" w:rsidRPr="0034155F" w14:paraId="20E60946" w14:textId="77777777" w:rsidTr="00375DD7">
        <w:trPr>
          <w:trHeight w:val="314"/>
        </w:trPr>
        <w:tc>
          <w:tcPr>
            <w:tcW w:w="5311" w:type="dxa"/>
          </w:tcPr>
          <w:p w14:paraId="526F197E" w14:textId="77777777" w:rsidR="00A772D5" w:rsidRPr="0034155F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34155F">
              <w:rPr>
                <w:sz w:val="22"/>
                <w:szCs w:val="22"/>
              </w:rPr>
              <w:t>Tiekėjams</w:t>
            </w:r>
          </w:p>
          <w:p w14:paraId="0B31D603" w14:textId="77777777" w:rsidR="00A772D5" w:rsidRPr="0034155F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34155F"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4260" w:type="dxa"/>
          </w:tcPr>
          <w:p w14:paraId="11EBDF66" w14:textId="70E6121F" w:rsidR="00A772D5" w:rsidRPr="0034155F" w:rsidRDefault="0010066F" w:rsidP="0010066F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</w:t>
            </w:r>
            <w:r w:rsidR="00A772D5" w:rsidRPr="0034155F">
              <w:rPr>
                <w:sz w:val="22"/>
                <w:szCs w:val="22"/>
              </w:rPr>
              <w:t xml:space="preserve"> 2025-0</w:t>
            </w:r>
            <w:r w:rsidR="00A521B3" w:rsidRPr="0034155F">
              <w:rPr>
                <w:sz w:val="22"/>
                <w:szCs w:val="22"/>
              </w:rPr>
              <w:t>6-</w:t>
            </w:r>
            <w:r w:rsidR="00DC54D0">
              <w:rPr>
                <w:sz w:val="22"/>
                <w:szCs w:val="22"/>
              </w:rPr>
              <w:t>19</w:t>
            </w:r>
          </w:p>
        </w:tc>
      </w:tr>
      <w:tr w:rsidR="00A772D5" w:rsidRPr="0034155F" w14:paraId="589702B3" w14:textId="77777777" w:rsidTr="00375DD7">
        <w:trPr>
          <w:trHeight w:val="314"/>
        </w:trPr>
        <w:tc>
          <w:tcPr>
            <w:tcW w:w="5311" w:type="dxa"/>
          </w:tcPr>
          <w:p w14:paraId="33FE8544" w14:textId="77777777" w:rsidR="00A772D5" w:rsidRPr="0034155F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  <w:highlight w:val="lightGray"/>
              </w:rPr>
            </w:pPr>
            <w:r w:rsidRPr="0034155F">
              <w:rPr>
                <w:sz w:val="22"/>
                <w:szCs w:val="22"/>
                <w:highlight w:val="lightGray"/>
              </w:rPr>
              <w:t xml:space="preserve">CVPIS susirašinėjimo priemonėmis                                    </w:t>
            </w:r>
          </w:p>
          <w:p w14:paraId="464B5C71" w14:textId="77777777" w:rsidR="00A772D5" w:rsidRPr="0034155F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341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0" w:type="dxa"/>
          </w:tcPr>
          <w:p w14:paraId="5426339D" w14:textId="2C061A3D" w:rsidR="00A772D5" w:rsidRPr="0034155F" w:rsidRDefault="00A772D5" w:rsidP="00375DD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right"/>
              <w:rPr>
                <w:sz w:val="22"/>
                <w:szCs w:val="22"/>
              </w:rPr>
            </w:pPr>
            <w:r w:rsidRPr="0034155F">
              <w:rPr>
                <w:sz w:val="22"/>
                <w:szCs w:val="22"/>
              </w:rPr>
              <w:t xml:space="preserve">Į </w:t>
            </w:r>
            <w:r w:rsidR="00375DD7">
              <w:rPr>
                <w:sz w:val="22"/>
                <w:szCs w:val="22"/>
              </w:rPr>
              <w:t xml:space="preserve"> </w:t>
            </w:r>
            <w:r w:rsidRPr="0034155F">
              <w:rPr>
                <w:sz w:val="22"/>
                <w:szCs w:val="22"/>
              </w:rPr>
              <w:t>2025.0</w:t>
            </w:r>
            <w:r w:rsidR="00FC3CE3" w:rsidRPr="0034155F">
              <w:rPr>
                <w:sz w:val="22"/>
                <w:szCs w:val="22"/>
              </w:rPr>
              <w:t>6.</w:t>
            </w:r>
            <w:r w:rsidR="0022594F">
              <w:rPr>
                <w:sz w:val="22"/>
                <w:szCs w:val="22"/>
              </w:rPr>
              <w:t>10_18</w:t>
            </w:r>
          </w:p>
        </w:tc>
      </w:tr>
    </w:tbl>
    <w:p w14:paraId="2E2AE706" w14:textId="6CE63F88" w:rsidR="00A772D5" w:rsidRPr="0034155F" w:rsidRDefault="00A772D5" w:rsidP="00A772D5">
      <w:pPr>
        <w:jc w:val="both"/>
        <w:rPr>
          <w:rFonts w:ascii="Arial" w:hAnsi="Arial" w:cs="Arial"/>
          <w:sz w:val="22"/>
          <w:szCs w:val="22"/>
        </w:rPr>
      </w:pPr>
      <w:r w:rsidRPr="0034155F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 xml:space="preserve">DĖL PIRKIMO DOKUMENTŲ </w:t>
      </w:r>
      <w:r w:rsidR="004D3555" w:rsidRPr="0034155F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PAAIŠKINIMO/</w:t>
      </w:r>
      <w:r w:rsidRPr="0034155F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PATIKSLINIMO</w:t>
      </w:r>
      <w:r w:rsidR="0034155F" w:rsidRPr="0034155F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_</w:t>
      </w:r>
      <w:r w:rsidR="00D92F49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6</w:t>
      </w:r>
    </w:p>
    <w:p w14:paraId="77649734" w14:textId="77777777" w:rsidR="00A772D5" w:rsidRPr="0034155F" w:rsidRDefault="00A772D5" w:rsidP="00255C8F">
      <w:pPr>
        <w:jc w:val="both"/>
        <w:rPr>
          <w:rFonts w:ascii="Arial" w:hAnsi="Arial" w:cs="Arial"/>
          <w:sz w:val="22"/>
          <w:szCs w:val="22"/>
        </w:rPr>
      </w:pPr>
    </w:p>
    <w:p w14:paraId="7220CAEC" w14:textId="1DF007AE" w:rsidR="00A772D5" w:rsidRPr="00C1561A" w:rsidRDefault="00A772D5" w:rsidP="0034155F">
      <w:pPr>
        <w:ind w:firstLine="709"/>
        <w:jc w:val="both"/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</w:pPr>
      <w:r w:rsidRPr="00C1561A">
        <w:rPr>
          <w:rFonts w:ascii="Arial" w:hAnsi="Arial" w:cs="Arial"/>
          <w:sz w:val="22"/>
          <w:szCs w:val="22"/>
        </w:rPr>
        <w:t xml:space="preserve">Akcinė bendrovė ,,Via Lietuva“ vykdo pirkimą </w:t>
      </w:r>
      <w:r w:rsidR="00845D98" w:rsidRPr="00C1561A">
        <w:rPr>
          <w:rFonts w:ascii="Arial" w:hAnsi="Arial" w:cs="Arial"/>
          <w:sz w:val="22"/>
          <w:szCs w:val="22"/>
        </w:rPr>
        <w:t>DPS pagrindu</w:t>
      </w:r>
      <w:r w:rsidR="0034155F" w:rsidRPr="00C1561A">
        <w:rPr>
          <w:rFonts w:ascii="Arial" w:hAnsi="Arial" w:cs="Arial"/>
          <w:sz w:val="22"/>
          <w:szCs w:val="22"/>
        </w:rPr>
        <w:t xml:space="preserve"> </w:t>
      </w:r>
      <w:r w:rsidR="0034155F" w:rsidRPr="00C1561A">
        <w:rPr>
          <w:rStyle w:val="Grietas"/>
          <w:rFonts w:ascii="Arial" w:hAnsi="Arial" w:cs="Arial"/>
          <w:caps/>
          <w:color w:val="00241A"/>
          <w:sz w:val="22"/>
          <w:szCs w:val="22"/>
          <w:shd w:val="clear" w:color="auto" w:fill="FFFFFF"/>
        </w:rPr>
        <w:t>,,</w:t>
      </w:r>
      <w:r w:rsidR="00FC3CE3" w:rsidRPr="00C1561A">
        <w:rPr>
          <w:rStyle w:val="Grietas"/>
          <w:rFonts w:ascii="Arial" w:hAnsi="Arial" w:cs="Arial"/>
          <w:caps/>
          <w:color w:val="00241A"/>
          <w:sz w:val="22"/>
          <w:szCs w:val="22"/>
          <w:shd w:val="clear" w:color="auto" w:fill="FFFFFF"/>
        </w:rPr>
        <w:t>Kelio A3 Vilnius-Minskas ruožo nuo 6,650 iki 8,548 km paprastojo remonto, suremontuojant pėsčiųjų ir dviračių taką, aprašo parengimas ir darbų atlikimas</w:t>
      </w:r>
      <w:r w:rsidR="0034155F" w:rsidRPr="00C1561A">
        <w:rPr>
          <w:rStyle w:val="Grietas"/>
          <w:rFonts w:ascii="Arial" w:hAnsi="Arial" w:cs="Arial"/>
          <w:caps/>
          <w:color w:val="00241A"/>
          <w:sz w:val="22"/>
          <w:szCs w:val="22"/>
          <w:shd w:val="clear" w:color="auto" w:fill="FFFFFF"/>
        </w:rPr>
        <w:t>“</w:t>
      </w:r>
      <w:r w:rsidR="00BD4E5D" w:rsidRPr="00C1561A">
        <w:rPr>
          <w:rFonts w:ascii="Arial" w:hAnsi="Arial" w:cs="Arial"/>
          <w:sz w:val="22"/>
          <w:szCs w:val="22"/>
        </w:rPr>
        <w:t xml:space="preserve"> </w:t>
      </w:r>
      <w:r w:rsidR="00845D98" w:rsidRPr="00C1561A">
        <w:rPr>
          <w:rFonts w:ascii="Arial" w:hAnsi="Arial" w:cs="Arial"/>
          <w:sz w:val="22"/>
          <w:szCs w:val="22"/>
        </w:rPr>
        <w:t xml:space="preserve">I kategorija </w:t>
      </w:r>
      <w:r w:rsidRPr="00C1561A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 xml:space="preserve">( pirkimo ID </w:t>
      </w:r>
      <w:r w:rsidR="00BD4E5D" w:rsidRPr="00C1561A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>2988843</w:t>
      </w:r>
      <w:r w:rsidR="00FC3CE3" w:rsidRPr="00C1561A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 xml:space="preserve"> </w:t>
      </w:r>
      <w:r w:rsidRPr="00C1561A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>)</w:t>
      </w:r>
      <w:r w:rsidR="0034155F" w:rsidRPr="00C1561A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 xml:space="preserve"> </w:t>
      </w:r>
      <w:r w:rsidRPr="00C1561A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>ir teikia tiekėjų užduotus klausimus ir atsakymus į juos:</w:t>
      </w:r>
    </w:p>
    <w:p w14:paraId="68AAA521" w14:textId="77777777" w:rsidR="00255C8F" w:rsidRPr="00C1561A" w:rsidRDefault="00255C8F" w:rsidP="0034155F">
      <w:pPr>
        <w:ind w:firstLine="709"/>
        <w:jc w:val="both"/>
        <w:rPr>
          <w:rFonts w:ascii="Arial" w:hAnsi="Arial" w:cs="Arial"/>
          <w:sz w:val="22"/>
          <w:szCs w:val="22"/>
        </w:rPr>
      </w:pPr>
    </w:p>
    <w:tbl>
      <w:tblPr>
        <w:tblW w:w="963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3835"/>
        <w:gridCol w:w="5244"/>
      </w:tblGrid>
      <w:tr w:rsidR="00F417B8" w:rsidRPr="00F417B8" w14:paraId="6FE364BA" w14:textId="77777777" w:rsidTr="00F417B8">
        <w:trPr>
          <w:trHeight w:val="269"/>
        </w:trPr>
        <w:tc>
          <w:tcPr>
            <w:tcW w:w="553" w:type="dxa"/>
          </w:tcPr>
          <w:p w14:paraId="779AD7F7" w14:textId="77777777" w:rsidR="00A772D5" w:rsidRPr="00F417B8" w:rsidRDefault="00A772D5" w:rsidP="00732070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</w:pPr>
            <w:r w:rsidRPr="00F417B8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  <w:t>Eil.</w:t>
            </w:r>
          </w:p>
          <w:p w14:paraId="0A5C2395" w14:textId="77777777" w:rsidR="00A772D5" w:rsidRPr="00F417B8" w:rsidRDefault="00A772D5" w:rsidP="00732070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</w:pPr>
            <w:r w:rsidRPr="00F417B8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3835" w:type="dxa"/>
          </w:tcPr>
          <w:p w14:paraId="0BCDC08E" w14:textId="77777777" w:rsidR="00A772D5" w:rsidRPr="00F417B8" w:rsidRDefault="00A772D5" w:rsidP="00732070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</w:pPr>
            <w:r w:rsidRPr="00F417B8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  <w:t>Klausimas</w:t>
            </w:r>
          </w:p>
        </w:tc>
        <w:tc>
          <w:tcPr>
            <w:tcW w:w="5244" w:type="dxa"/>
          </w:tcPr>
          <w:p w14:paraId="6F60CE9E" w14:textId="77777777" w:rsidR="00A772D5" w:rsidRPr="00F417B8" w:rsidRDefault="00A772D5" w:rsidP="00732070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</w:pPr>
            <w:r w:rsidRPr="00F417B8">
              <w:rPr>
                <w:rFonts w:asciiTheme="minorBidi" w:hAnsiTheme="minorBidi" w:cstheme="minorBidi"/>
                <w:b/>
                <w:bCs/>
                <w:sz w:val="22"/>
                <w:szCs w:val="22"/>
                <w:lang w:eastAsia="lt-LT"/>
              </w:rPr>
              <w:t>Atsakymas</w:t>
            </w:r>
          </w:p>
        </w:tc>
      </w:tr>
      <w:tr w:rsidR="00F417B8" w:rsidRPr="00F417B8" w14:paraId="2BEC95BF" w14:textId="77777777" w:rsidTr="00F417B8">
        <w:trPr>
          <w:trHeight w:val="1593"/>
        </w:trPr>
        <w:tc>
          <w:tcPr>
            <w:tcW w:w="553" w:type="dxa"/>
          </w:tcPr>
          <w:p w14:paraId="019C31FA" w14:textId="7F8E2369" w:rsidR="00A772D5" w:rsidRPr="00F417B8" w:rsidRDefault="00FC3CE3" w:rsidP="00732070">
            <w:pPr>
              <w:pStyle w:val="Betarp"/>
              <w:jc w:val="both"/>
              <w:rPr>
                <w:rFonts w:asciiTheme="minorBidi" w:eastAsia="Times New Roman" w:hAnsiTheme="minorBidi" w:cstheme="minorBidi"/>
                <w:b/>
                <w:bCs/>
                <w:lang w:eastAsia="lt-LT"/>
              </w:rPr>
            </w:pPr>
            <w:r w:rsidRPr="00F417B8">
              <w:rPr>
                <w:rFonts w:asciiTheme="minorBidi" w:eastAsia="Times New Roman" w:hAnsiTheme="minorBidi" w:cstheme="minorBidi"/>
                <w:b/>
                <w:bCs/>
                <w:lang w:eastAsia="lt-LT"/>
              </w:rPr>
              <w:t>1.</w:t>
            </w:r>
          </w:p>
        </w:tc>
        <w:tc>
          <w:tcPr>
            <w:tcW w:w="3835" w:type="dxa"/>
          </w:tcPr>
          <w:p w14:paraId="1B5F28E9" w14:textId="14ABFA1C" w:rsidR="00A772D5" w:rsidRPr="00F417B8" w:rsidRDefault="0010066F" w:rsidP="00255C8F">
            <w:pPr>
              <w:pStyle w:val="Betarp"/>
              <w:jc w:val="both"/>
              <w:rPr>
                <w:rFonts w:asciiTheme="minorBidi" w:eastAsia="Times New Roman" w:hAnsiTheme="minorBidi" w:cstheme="minorBidi"/>
                <w:lang w:eastAsia="lt-LT"/>
              </w:rPr>
            </w:pPr>
            <w:r w:rsidRPr="00F417B8">
              <w:rPr>
                <w:rFonts w:asciiTheme="minorBidi" w:hAnsiTheme="minorBidi" w:cstheme="minorBidi"/>
                <w:shd w:val="clear" w:color="auto" w:fill="FFFFFF"/>
              </w:rPr>
              <w:t>Kartu su 2 atsakymu paketu buvo gauti atsakymai į 2 klausimus, nors analogišku užklausimu buvo išsiųsti 4 klausimai. Ar artimiausiu metu sulauksime atsakymų į likusius 2 klausimus dėl atkarpos ilgio ir kelio ženklų?</w:t>
            </w:r>
          </w:p>
        </w:tc>
        <w:tc>
          <w:tcPr>
            <w:tcW w:w="5244" w:type="dxa"/>
          </w:tcPr>
          <w:p w14:paraId="0190D29E" w14:textId="1D210ED3" w:rsidR="00F51B34" w:rsidRPr="00F417B8" w:rsidRDefault="00F51B34" w:rsidP="00C1561A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sz w:val="22"/>
                <w:szCs w:val="22"/>
              </w:rPr>
              <w:t>Teikiame atsakymus į pateiktus klausimus</w:t>
            </w:r>
          </w:p>
        </w:tc>
      </w:tr>
      <w:tr w:rsidR="00F417B8" w:rsidRPr="00F417B8" w14:paraId="00DA329F" w14:textId="77777777" w:rsidTr="00F417B8">
        <w:trPr>
          <w:trHeight w:val="1593"/>
        </w:trPr>
        <w:tc>
          <w:tcPr>
            <w:tcW w:w="553" w:type="dxa"/>
          </w:tcPr>
          <w:p w14:paraId="6D220BA9" w14:textId="75CFD3D8" w:rsidR="003F5F4B" w:rsidRPr="00F417B8" w:rsidRDefault="003F5F4B" w:rsidP="00732070">
            <w:pPr>
              <w:pStyle w:val="Betarp"/>
              <w:jc w:val="both"/>
              <w:rPr>
                <w:rFonts w:asciiTheme="minorBidi" w:eastAsia="Times New Roman" w:hAnsiTheme="minorBidi" w:cstheme="minorBidi"/>
                <w:b/>
                <w:bCs/>
                <w:lang w:eastAsia="lt-LT"/>
              </w:rPr>
            </w:pPr>
            <w:r w:rsidRPr="00F417B8">
              <w:rPr>
                <w:rFonts w:asciiTheme="minorBidi" w:eastAsia="Times New Roman" w:hAnsiTheme="minorBidi" w:cstheme="minorBidi"/>
                <w:b/>
                <w:bCs/>
                <w:lang w:eastAsia="lt-LT"/>
              </w:rPr>
              <w:t>2.</w:t>
            </w:r>
          </w:p>
        </w:tc>
        <w:tc>
          <w:tcPr>
            <w:tcW w:w="3835" w:type="dxa"/>
          </w:tcPr>
          <w:p w14:paraId="1C24832B" w14:textId="77777777" w:rsidR="003F5F4B" w:rsidRPr="00F417B8" w:rsidRDefault="003F5F4B" w:rsidP="003F5F4B">
            <w:pPr>
              <w:pStyle w:val="prastasiniatinklio"/>
              <w:shd w:val="clear" w:color="auto" w:fill="FFFFFF"/>
              <w:spacing w:before="0" w:beforeAutospacing="0" w:after="0" w:afterAutospacing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sz w:val="22"/>
                <w:szCs w:val="22"/>
              </w:rPr>
              <w:t>Pagal Technines specifikacijas, ruožo pabaiga nėra tako pabaiga. Takas baigiasi už ~95m nuo nurodyto pabaigos taško. Taip išeina, kad ~95m dviračių tako atkarpa lieka nesuremontuota. Prašome patikslinti, ar tikrai nurodytos koordinatės yra remontuojamo tako pabaiga? Ar įvyko techninė klaida ir takas turėtų būti remontuojamas iki sankirtos su Sodų g.?</w:t>
            </w:r>
          </w:p>
          <w:p w14:paraId="0D0F95BC" w14:textId="17D9278B" w:rsidR="00DE7ADE" w:rsidRPr="00F417B8" w:rsidRDefault="00DE7ADE" w:rsidP="003F5F4B">
            <w:pPr>
              <w:pStyle w:val="prastasiniatinklio"/>
              <w:shd w:val="clear" w:color="auto" w:fill="FFFFFF"/>
              <w:spacing w:before="0" w:beforeAutospacing="0" w:after="0" w:afterAutospacing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noProof/>
                <w:sz w:val="22"/>
                <w:szCs w:val="22"/>
              </w:rPr>
              <w:drawing>
                <wp:inline distT="0" distB="0" distL="0" distR="0" wp14:anchorId="00CEBDC4" wp14:editId="047CDDA8">
                  <wp:extent cx="2257980" cy="1675668"/>
                  <wp:effectExtent l="0" t="0" r="0" b="0"/>
                  <wp:docPr id="281904128" name="Picture 4" descr="A concrete object in the gras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904128" name="Picture 4" descr="A concrete object in the grass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00831" cy="1707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64303" w14:textId="77777777" w:rsidR="003F5F4B" w:rsidRPr="00F417B8" w:rsidRDefault="003F5F4B" w:rsidP="00255C8F">
            <w:pPr>
              <w:pStyle w:val="Betarp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5244" w:type="dxa"/>
          </w:tcPr>
          <w:p w14:paraId="08DF3E12" w14:textId="342181C9" w:rsidR="003F5F4B" w:rsidRPr="00F417B8" w:rsidRDefault="00F417B8" w:rsidP="00C1561A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sz w:val="22"/>
                <w:szCs w:val="22"/>
              </w:rPr>
              <w:t xml:space="preserve">Tiksliname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techninės specifikacijos (techninės užduoties)</w:t>
            </w:r>
            <w:r w:rsidRPr="00F417B8">
              <w:rPr>
                <w:rFonts w:asciiTheme="minorBidi" w:hAnsiTheme="minorBidi" w:cstheme="minorBidi"/>
                <w:sz w:val="22"/>
                <w:szCs w:val="22"/>
              </w:rPr>
              <w:t xml:space="preserve"> 1.2 papunktį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F417B8">
              <w:rPr>
                <w:rFonts w:asciiTheme="minorBidi" w:hAnsiTheme="minorBidi" w:cstheme="minorBidi"/>
                <w:sz w:val="22"/>
                <w:szCs w:val="22"/>
              </w:rPr>
              <w:t xml:space="preserve"> jį išdėstant nauja redakcija:</w:t>
            </w:r>
          </w:p>
          <w:p w14:paraId="430AE4CC" w14:textId="77777777" w:rsidR="00F417B8" w:rsidRPr="00F417B8" w:rsidRDefault="00F417B8" w:rsidP="00C1561A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CE5A43B" w14:textId="17068343" w:rsidR="00F417B8" w:rsidRPr="00F417B8" w:rsidRDefault="00F417B8" w:rsidP="00C1561A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noProof/>
                <w:sz w:val="22"/>
                <w:szCs w:val="22"/>
              </w:rPr>
              <w:drawing>
                <wp:inline distT="0" distB="0" distL="0" distR="0" wp14:anchorId="6FE66ED0" wp14:editId="76361AB8">
                  <wp:extent cx="3192780" cy="2660015"/>
                  <wp:effectExtent l="0" t="0" r="7620" b="6985"/>
                  <wp:docPr id="1971432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1432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2780" cy="2660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7B8" w:rsidRPr="00F417B8" w14:paraId="0C357ECB" w14:textId="77777777" w:rsidTr="00F417B8">
        <w:trPr>
          <w:trHeight w:val="1593"/>
        </w:trPr>
        <w:tc>
          <w:tcPr>
            <w:tcW w:w="553" w:type="dxa"/>
          </w:tcPr>
          <w:p w14:paraId="499C477B" w14:textId="0EDA93A7" w:rsidR="003F5F4B" w:rsidRPr="00F417B8" w:rsidRDefault="003F5F4B" w:rsidP="00732070">
            <w:pPr>
              <w:pStyle w:val="Betarp"/>
              <w:jc w:val="both"/>
              <w:rPr>
                <w:rFonts w:asciiTheme="minorBidi" w:eastAsia="Times New Roman" w:hAnsiTheme="minorBidi" w:cstheme="minorBidi"/>
                <w:b/>
                <w:bCs/>
                <w:lang w:eastAsia="lt-LT"/>
              </w:rPr>
            </w:pPr>
            <w:r w:rsidRPr="00F417B8">
              <w:rPr>
                <w:rFonts w:asciiTheme="minorBidi" w:eastAsia="Times New Roman" w:hAnsiTheme="minorBidi" w:cstheme="minorBidi"/>
                <w:b/>
                <w:bCs/>
                <w:lang w:eastAsia="lt-LT"/>
              </w:rPr>
              <w:t>3.</w:t>
            </w:r>
          </w:p>
        </w:tc>
        <w:tc>
          <w:tcPr>
            <w:tcW w:w="3835" w:type="dxa"/>
          </w:tcPr>
          <w:p w14:paraId="099D46A3" w14:textId="77777777" w:rsidR="003F5F4B" w:rsidRPr="00F417B8" w:rsidRDefault="003F5F4B" w:rsidP="003F5F4B">
            <w:pPr>
              <w:pStyle w:val="prastasiniatinklio"/>
              <w:shd w:val="clear" w:color="auto" w:fill="FFFFFF"/>
              <w:spacing w:before="0" w:beforeAutospacing="0" w:after="0" w:afterAutospacing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sz w:val="22"/>
                <w:szCs w:val="22"/>
              </w:rPr>
              <w:t>Ties Vilties g. sankryža yra įrengti dviračių takų iškreivinimai kelio ženklais dėl pavojingos sankirtos. Prašome patikslinti, ar tokie iškreivinimai turi būti įrengti remonto metu ir kitose sankryžose?</w:t>
            </w:r>
          </w:p>
          <w:p w14:paraId="71AB8CF7" w14:textId="77777777" w:rsidR="003F5F4B" w:rsidRPr="00F417B8" w:rsidRDefault="003F5F4B" w:rsidP="003F5F4B">
            <w:pPr>
              <w:pStyle w:val="prastasiniatinklio"/>
              <w:shd w:val="clear" w:color="auto" w:fill="FFFFFF"/>
              <w:spacing w:before="0" w:beforeAutospacing="0" w:after="0" w:afterAutospacing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sz w:val="22"/>
                <w:szCs w:val="22"/>
              </w:rPr>
              <w:t>Iš anksto dėkojame už atsakymus.</w:t>
            </w:r>
          </w:p>
          <w:p w14:paraId="0B6F151A" w14:textId="77777777" w:rsidR="003F5F4B" w:rsidRPr="00F417B8" w:rsidRDefault="003F5F4B" w:rsidP="00255C8F">
            <w:pPr>
              <w:pStyle w:val="Betarp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5244" w:type="dxa"/>
          </w:tcPr>
          <w:p w14:paraId="3F892AA3" w14:textId="666FEAC6" w:rsidR="003F5F4B" w:rsidRPr="00F417B8" w:rsidRDefault="00F417B8" w:rsidP="00F417B8">
            <w:pPr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417B8">
              <w:rPr>
                <w:rFonts w:asciiTheme="minorBidi" w:hAnsiTheme="minorBidi" w:cstheme="minorBidi"/>
                <w:sz w:val="22"/>
                <w:szCs w:val="22"/>
              </w:rPr>
              <w:t>Kitose vietose tokio poreikio nėra. Tačiau ties visomis sankryžomis turi būti numatytas atitinkamas horizontalus ir vertikalus ženklinimas pagal DVIRAČIŲ IR PĖSČIŲJŲ EISMO INFRASTRUKTŪROS PLANAVIMO IR PROJEKTAVIMO TAISYKLES.</w:t>
            </w:r>
          </w:p>
        </w:tc>
      </w:tr>
    </w:tbl>
    <w:p w14:paraId="74DF5180" w14:textId="77777777" w:rsidR="0064301C" w:rsidRDefault="0064301C"/>
    <w:p w14:paraId="43015F19" w14:textId="32B686F2" w:rsidR="004D1D85" w:rsidRPr="004D1D85" w:rsidRDefault="004D1D85">
      <w:pPr>
        <w:rPr>
          <w:rFonts w:ascii="Arial" w:hAnsi="Arial" w:cs="Arial"/>
          <w:sz w:val="22"/>
          <w:szCs w:val="22"/>
        </w:rPr>
      </w:pPr>
      <w:r w:rsidRPr="004D1D85">
        <w:rPr>
          <w:rFonts w:ascii="Arial" w:hAnsi="Arial" w:cs="Arial"/>
          <w:sz w:val="22"/>
          <w:szCs w:val="22"/>
        </w:rPr>
        <w:t>Pasiūlymų pateikimo terminas nukeltas į 2025 m. birželio 26 d. 13:00 val.</w:t>
      </w:r>
    </w:p>
    <w:sectPr w:rsidR="004D1D85" w:rsidRPr="004D1D85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A9C44" w14:textId="77777777" w:rsidR="00981F93" w:rsidRDefault="00981F93" w:rsidP="00A772D5">
      <w:r>
        <w:separator/>
      </w:r>
    </w:p>
  </w:endnote>
  <w:endnote w:type="continuationSeparator" w:id="0">
    <w:p w14:paraId="62EAAD4B" w14:textId="77777777" w:rsidR="00981F93" w:rsidRDefault="00981F93" w:rsidP="00A7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EDB82" w14:textId="77777777" w:rsidR="00981F93" w:rsidRDefault="00981F93" w:rsidP="00A772D5">
      <w:r>
        <w:separator/>
      </w:r>
    </w:p>
  </w:footnote>
  <w:footnote w:type="continuationSeparator" w:id="0">
    <w:p w14:paraId="0D1ED686" w14:textId="77777777" w:rsidR="00981F93" w:rsidRDefault="00981F93" w:rsidP="00A7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02219" w14:textId="511D78D3" w:rsidR="00A772D5" w:rsidRDefault="00A772D5">
    <w:pPr>
      <w:pStyle w:val="Antrats"/>
    </w:pPr>
    <w:r>
      <w:rPr>
        <w:noProof/>
      </w:rPr>
      <w:drawing>
        <wp:inline distT="0" distB="0" distL="0" distR="0" wp14:anchorId="72B12A30" wp14:editId="11AC7717">
          <wp:extent cx="1615440" cy="207010"/>
          <wp:effectExtent l="0" t="0" r="0" b="0"/>
          <wp:docPr id="1660490275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55AD9"/>
    <w:multiLevelType w:val="hybridMultilevel"/>
    <w:tmpl w:val="493E498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1A4B"/>
    <w:multiLevelType w:val="hybridMultilevel"/>
    <w:tmpl w:val="44F838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000978">
    <w:abstractNumId w:val="0"/>
  </w:num>
  <w:num w:numId="2" w16cid:durableId="1640652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A9C"/>
    <w:rsid w:val="0003780D"/>
    <w:rsid w:val="00045006"/>
    <w:rsid w:val="000755D4"/>
    <w:rsid w:val="0008494D"/>
    <w:rsid w:val="000A11EB"/>
    <w:rsid w:val="000E1325"/>
    <w:rsid w:val="0010066F"/>
    <w:rsid w:val="00101BE7"/>
    <w:rsid w:val="00110906"/>
    <w:rsid w:val="00164A61"/>
    <w:rsid w:val="001739ED"/>
    <w:rsid w:val="00196CB7"/>
    <w:rsid w:val="001D08B8"/>
    <w:rsid w:val="001D33B3"/>
    <w:rsid w:val="001D3671"/>
    <w:rsid w:val="001F5570"/>
    <w:rsid w:val="00224EA9"/>
    <w:rsid w:val="0022594F"/>
    <w:rsid w:val="00232D83"/>
    <w:rsid w:val="0023781E"/>
    <w:rsid w:val="00255C8F"/>
    <w:rsid w:val="002A0026"/>
    <w:rsid w:val="002E7B70"/>
    <w:rsid w:val="00301979"/>
    <w:rsid w:val="0034155F"/>
    <w:rsid w:val="00342F20"/>
    <w:rsid w:val="00351697"/>
    <w:rsid w:val="00367843"/>
    <w:rsid w:val="00375DD7"/>
    <w:rsid w:val="0039223B"/>
    <w:rsid w:val="003D1587"/>
    <w:rsid w:val="003F5F4B"/>
    <w:rsid w:val="00416B3D"/>
    <w:rsid w:val="0041736B"/>
    <w:rsid w:val="00464A9C"/>
    <w:rsid w:val="00471F11"/>
    <w:rsid w:val="00494063"/>
    <w:rsid w:val="004D05D4"/>
    <w:rsid w:val="004D1D85"/>
    <w:rsid w:val="004D2A56"/>
    <w:rsid w:val="004D3555"/>
    <w:rsid w:val="00507F06"/>
    <w:rsid w:val="00523ACC"/>
    <w:rsid w:val="00540728"/>
    <w:rsid w:val="00543BDB"/>
    <w:rsid w:val="00561C40"/>
    <w:rsid w:val="0056403C"/>
    <w:rsid w:val="005B6226"/>
    <w:rsid w:val="005F25D7"/>
    <w:rsid w:val="005F66B7"/>
    <w:rsid w:val="0064301C"/>
    <w:rsid w:val="00655070"/>
    <w:rsid w:val="0068542B"/>
    <w:rsid w:val="00693905"/>
    <w:rsid w:val="006945AC"/>
    <w:rsid w:val="006A4820"/>
    <w:rsid w:val="006C4439"/>
    <w:rsid w:val="006E2E5D"/>
    <w:rsid w:val="006F561B"/>
    <w:rsid w:val="00724AA3"/>
    <w:rsid w:val="0073660F"/>
    <w:rsid w:val="00737DCE"/>
    <w:rsid w:val="00823B96"/>
    <w:rsid w:val="008435D4"/>
    <w:rsid w:val="00845895"/>
    <w:rsid w:val="00845D98"/>
    <w:rsid w:val="00850393"/>
    <w:rsid w:val="008654B9"/>
    <w:rsid w:val="008C7064"/>
    <w:rsid w:val="008E440E"/>
    <w:rsid w:val="008E467A"/>
    <w:rsid w:val="008F5BA6"/>
    <w:rsid w:val="009402CF"/>
    <w:rsid w:val="00981F93"/>
    <w:rsid w:val="00991D4C"/>
    <w:rsid w:val="00A07820"/>
    <w:rsid w:val="00A45A4E"/>
    <w:rsid w:val="00A5033A"/>
    <w:rsid w:val="00A521B3"/>
    <w:rsid w:val="00A64C76"/>
    <w:rsid w:val="00A702D7"/>
    <w:rsid w:val="00A772D5"/>
    <w:rsid w:val="00A829B2"/>
    <w:rsid w:val="00AE5768"/>
    <w:rsid w:val="00B344E6"/>
    <w:rsid w:val="00BD4E5D"/>
    <w:rsid w:val="00BF6D9E"/>
    <w:rsid w:val="00C1561A"/>
    <w:rsid w:val="00C551A6"/>
    <w:rsid w:val="00CC7355"/>
    <w:rsid w:val="00CF69D4"/>
    <w:rsid w:val="00D0354E"/>
    <w:rsid w:val="00D92F49"/>
    <w:rsid w:val="00DC54D0"/>
    <w:rsid w:val="00DC5FB9"/>
    <w:rsid w:val="00DE7ADE"/>
    <w:rsid w:val="00DF5A45"/>
    <w:rsid w:val="00E634CC"/>
    <w:rsid w:val="00E70187"/>
    <w:rsid w:val="00E87E9D"/>
    <w:rsid w:val="00EA71D4"/>
    <w:rsid w:val="00EC3486"/>
    <w:rsid w:val="00EC7B39"/>
    <w:rsid w:val="00ED7040"/>
    <w:rsid w:val="00EE74F0"/>
    <w:rsid w:val="00F1155E"/>
    <w:rsid w:val="00F417B8"/>
    <w:rsid w:val="00F51B34"/>
    <w:rsid w:val="00F94292"/>
    <w:rsid w:val="00FB5145"/>
    <w:rsid w:val="00FC3CE3"/>
    <w:rsid w:val="00FD6394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EB91"/>
  <w15:chartTrackingRefBased/>
  <w15:docId w15:val="{1CF164DE-5190-4C1F-97AE-9AD644C2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72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64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64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64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64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64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64A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64A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64A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64A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64A9C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64A9C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64A9C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64A9C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64A9C"/>
    <w:rPr>
      <w:rFonts w:eastAsiaTheme="majorEastAsia" w:cstheme="majorBidi"/>
      <w:noProof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64A9C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64A9C"/>
    <w:rPr>
      <w:rFonts w:eastAsiaTheme="majorEastAsia" w:cstheme="majorBidi"/>
      <w:noProof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64A9C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64A9C"/>
    <w:rPr>
      <w:rFonts w:eastAsiaTheme="majorEastAsia" w:cstheme="majorBidi"/>
      <w:noProof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64A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64A9C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64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64A9C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64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64A9C"/>
    <w:rPr>
      <w:i/>
      <w:iCs/>
      <w:noProof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464A9C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64A9C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64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64A9C"/>
    <w:rPr>
      <w:i/>
      <w:iCs/>
      <w:noProof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64A9C"/>
    <w:rPr>
      <w:b/>
      <w:bCs/>
      <w:smallCaps/>
      <w:color w:val="2F5496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A772D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72D5"/>
    <w:rPr>
      <w:noProof/>
    </w:rPr>
  </w:style>
  <w:style w:type="paragraph" w:styleId="Porat">
    <w:name w:val="footer"/>
    <w:basedOn w:val="prastasis"/>
    <w:link w:val="PoratDiagrama"/>
    <w:uiPriority w:val="99"/>
    <w:unhideWhenUsed/>
    <w:rsid w:val="00A772D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772D5"/>
    <w:rPr>
      <w:noProof/>
    </w:rPr>
  </w:style>
  <w:style w:type="paragraph" w:customStyle="1" w:styleId="Default">
    <w:name w:val="Default"/>
    <w:rsid w:val="00A772D5"/>
    <w:pPr>
      <w:pBdr>
        <w:top w:val="nil"/>
        <w:left w:val="nil"/>
        <w:bottom w:val="nil"/>
        <w:right w:val="nil"/>
        <w:between w:val="nil"/>
        <w:bar w:val="nil"/>
      </w:pBdr>
      <w:spacing w:after="0" w:line="320" w:lineRule="atLeast"/>
    </w:pPr>
    <w:rPr>
      <w:rFonts w:ascii="Arial" w:eastAsia="Arial" w:hAnsi="Arial" w:cs="Arial"/>
      <w:color w:val="000000"/>
      <w:kern w:val="0"/>
      <w:sz w:val="16"/>
      <w:szCs w:val="16"/>
      <w:bdr w:val="nil"/>
      <w:lang w:eastAsia="lt-LT"/>
    </w:rPr>
  </w:style>
  <w:style w:type="table" w:styleId="Lentelstinklelis">
    <w:name w:val="Table Grid"/>
    <w:basedOn w:val="prastojilentel"/>
    <w:uiPriority w:val="39"/>
    <w:rsid w:val="00A772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A772D5"/>
    <w:rPr>
      <w:noProof/>
    </w:rPr>
  </w:style>
  <w:style w:type="paragraph" w:styleId="Betarp">
    <w:name w:val="No Spacing"/>
    <w:uiPriority w:val="1"/>
    <w:qFormat/>
    <w:rsid w:val="00A772D5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styleId="Grietas">
    <w:name w:val="Strong"/>
    <w:basedOn w:val="Numatytasispastraiposriftas"/>
    <w:uiPriority w:val="22"/>
    <w:qFormat/>
    <w:rsid w:val="00FC3CE3"/>
    <w:rPr>
      <w:b/>
      <w:bCs/>
    </w:rPr>
  </w:style>
  <w:style w:type="paragraph" w:styleId="prastasiniatinklio">
    <w:name w:val="Normal (Web)"/>
    <w:basedOn w:val="prastasis"/>
    <w:uiPriority w:val="99"/>
    <w:unhideWhenUsed/>
    <w:rsid w:val="003F5F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Danguolė Zavarzinienė</dc:creator>
  <cp:keywords/>
  <dc:description/>
  <cp:lastModifiedBy>Danguolė Zavarzinienė</cp:lastModifiedBy>
  <cp:revision>4</cp:revision>
  <dcterms:created xsi:type="dcterms:W3CDTF">2025-06-19T08:31:00Z</dcterms:created>
  <dcterms:modified xsi:type="dcterms:W3CDTF">2025-06-19T11:20:00Z</dcterms:modified>
</cp:coreProperties>
</file>