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183F" w14:textId="3BA87CC4" w:rsidR="00E734A1" w:rsidRPr="001704CB" w:rsidRDefault="006D136A" w:rsidP="001704C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704CB">
        <w:rPr>
          <w:rFonts w:ascii="Times New Roman" w:hAnsi="Times New Roman" w:cs="Times New Roman"/>
          <w:b/>
          <w:bCs/>
        </w:rPr>
        <w:t>SUTARTIS DĖL LABORATORINIŲ TYRIMŲ ATLIKIMO Nr. 2025/A5-</w:t>
      </w:r>
      <w:r w:rsidR="0084725D">
        <w:rPr>
          <w:rFonts w:ascii="Times New Roman" w:hAnsi="Times New Roman" w:cs="Times New Roman"/>
          <w:b/>
          <w:bCs/>
        </w:rPr>
        <w:t>318</w:t>
      </w:r>
    </w:p>
    <w:p w14:paraId="2C6B4BC5" w14:textId="2ED0C988" w:rsidR="006D136A" w:rsidRPr="001704CB" w:rsidRDefault="006D136A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2025-0</w:t>
      </w:r>
      <w:r w:rsidR="00776CE6">
        <w:rPr>
          <w:rFonts w:ascii="Times New Roman" w:hAnsi="Times New Roman" w:cs="Times New Roman"/>
        </w:rPr>
        <w:t>8</w:t>
      </w:r>
      <w:r w:rsidRPr="001704CB">
        <w:rPr>
          <w:rFonts w:ascii="Times New Roman" w:hAnsi="Times New Roman" w:cs="Times New Roman"/>
        </w:rPr>
        <w:t>-</w:t>
      </w:r>
      <w:r w:rsidR="0084725D">
        <w:rPr>
          <w:rFonts w:ascii="Times New Roman" w:hAnsi="Times New Roman" w:cs="Times New Roman"/>
        </w:rPr>
        <w:t>07</w:t>
      </w:r>
    </w:p>
    <w:p w14:paraId="65EB121E" w14:textId="471744C4" w:rsidR="006D136A" w:rsidRDefault="006D136A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Raseiniai</w:t>
      </w:r>
    </w:p>
    <w:p w14:paraId="157056B3" w14:textId="77777777" w:rsidR="001704CB" w:rsidRPr="001704CB" w:rsidRDefault="001704CB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98722D4" w14:textId="17988ADC" w:rsidR="006D136A" w:rsidRPr="001704CB" w:rsidRDefault="006D136A" w:rsidP="001704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Viešoji įstaiga Raseinių pirminės sveikatos priežiūros centras, registruotas adresu Žemaitės g. 2, Raseiniai, įstaigos kodas 272416130 atstovaujama</w:t>
      </w:r>
      <w:r w:rsidR="00B15B0C" w:rsidRPr="001704CB">
        <w:rPr>
          <w:rFonts w:ascii="Times New Roman" w:hAnsi="Times New Roman" w:cs="Times New Roman"/>
        </w:rPr>
        <w:t>s</w:t>
      </w:r>
      <w:r w:rsidRPr="001704CB">
        <w:rPr>
          <w:rFonts w:ascii="Times New Roman" w:hAnsi="Times New Roman" w:cs="Times New Roman"/>
        </w:rPr>
        <w:t xml:space="preserve"> </w:t>
      </w:r>
      <w:r w:rsidR="00187293">
        <w:rPr>
          <w:rFonts w:ascii="Times New Roman" w:hAnsi="Times New Roman" w:cs="Times New Roman"/>
        </w:rPr>
        <w:t>viešųjų pirkimų organ</w:t>
      </w:r>
      <w:r w:rsidR="00812018">
        <w:rPr>
          <w:rFonts w:ascii="Times New Roman" w:hAnsi="Times New Roman" w:cs="Times New Roman"/>
        </w:rPr>
        <w:t>i</w:t>
      </w:r>
      <w:r w:rsidR="00187293">
        <w:rPr>
          <w:rFonts w:ascii="Times New Roman" w:hAnsi="Times New Roman" w:cs="Times New Roman"/>
        </w:rPr>
        <w:t>zatorės, atliekančios direktoriaus pareigas Viktorijos Judeikienės</w:t>
      </w:r>
      <w:r w:rsidRPr="001704CB">
        <w:rPr>
          <w:rFonts w:ascii="Times New Roman" w:hAnsi="Times New Roman" w:cs="Times New Roman"/>
        </w:rPr>
        <w:t xml:space="preserve"> (toliau tekste „Užsakovas“) veikiančio</w:t>
      </w:r>
      <w:r w:rsidR="00187293">
        <w:rPr>
          <w:rFonts w:ascii="Times New Roman" w:hAnsi="Times New Roman" w:cs="Times New Roman"/>
        </w:rPr>
        <w:t>s</w:t>
      </w:r>
      <w:r w:rsidRPr="001704CB">
        <w:rPr>
          <w:rFonts w:ascii="Times New Roman" w:hAnsi="Times New Roman" w:cs="Times New Roman"/>
        </w:rPr>
        <w:t xml:space="preserve"> pagal patvirtintus įstaigos įstatus, iš vienos pusės, ir Viešoji įstaiga Raseinių ligoninė, registruota adresu Ligoninės g. 4, Raseiniai, </w:t>
      </w:r>
      <w:r w:rsidR="00B15B0C" w:rsidRPr="001704CB">
        <w:rPr>
          <w:rFonts w:ascii="Times New Roman" w:hAnsi="Times New Roman" w:cs="Times New Roman"/>
        </w:rPr>
        <w:t xml:space="preserve">įstaigos kodas 172415942 </w:t>
      </w:r>
      <w:r w:rsidRPr="001704CB">
        <w:rPr>
          <w:rFonts w:ascii="Times New Roman" w:hAnsi="Times New Roman" w:cs="Times New Roman"/>
        </w:rPr>
        <w:t>atstovaujama direktoriaus Gintaro Pikūno, veikiančio pagal patvirtintus įstaigos įstatus, (toliau tekste „Vykdytojas“), iš kitos pusės, sudarėme šia sutartį:</w:t>
      </w:r>
    </w:p>
    <w:p w14:paraId="4AF4F273" w14:textId="0106C9A8" w:rsidR="006D136A" w:rsidRPr="001704CB" w:rsidRDefault="006D136A" w:rsidP="001704CB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Vykdytojas:</w:t>
      </w:r>
    </w:p>
    <w:p w14:paraId="5C6E99D5" w14:textId="0627AE4C" w:rsidR="006D136A" w:rsidRPr="001704CB" w:rsidRDefault="006D136A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Viešosios įstaigos Raseinių ligoninės klinikinė laboratorija atlieka Užsakovo pacientams priede Nr. 1 išvardintus laboratorinius tyrimus.</w:t>
      </w:r>
    </w:p>
    <w:p w14:paraId="76DE2D6C" w14:textId="42BD0E2F" w:rsidR="006D136A" w:rsidRPr="001704CB" w:rsidRDefault="006D136A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 xml:space="preserve">Iki kiekvieno mėnesio 10 d. </w:t>
      </w:r>
      <w:r w:rsidR="00B1206E" w:rsidRPr="001704CB">
        <w:rPr>
          <w:rFonts w:ascii="Times New Roman" w:hAnsi="Times New Roman" w:cs="Times New Roman"/>
        </w:rPr>
        <w:t xml:space="preserve">IS SABIS priemonėmis </w:t>
      </w:r>
      <w:r w:rsidRPr="001704CB">
        <w:rPr>
          <w:rFonts w:ascii="Times New Roman" w:hAnsi="Times New Roman" w:cs="Times New Roman"/>
        </w:rPr>
        <w:t>pateikia Užsakovui sąskaitą – faktūrą už praėjusį</w:t>
      </w:r>
      <w:r w:rsidR="00B1206E" w:rsidRPr="001704CB">
        <w:rPr>
          <w:rFonts w:ascii="Times New Roman" w:hAnsi="Times New Roman" w:cs="Times New Roman"/>
        </w:rPr>
        <w:t xml:space="preserve"> mėnesį suteiktas paslaugas. Kainos skaičiuojamos</w:t>
      </w:r>
      <w:r w:rsidR="009A0A5B">
        <w:rPr>
          <w:rFonts w:ascii="Times New Roman" w:hAnsi="Times New Roman" w:cs="Times New Roman"/>
        </w:rPr>
        <w:t xml:space="preserve"> </w:t>
      </w:r>
      <w:r w:rsidR="00B1206E" w:rsidRPr="001704CB">
        <w:rPr>
          <w:rFonts w:ascii="Times New Roman" w:hAnsi="Times New Roman" w:cs="Times New Roman"/>
        </w:rPr>
        <w:t>sveikatos apsaugos ministro įsakym</w:t>
      </w:r>
      <w:r w:rsidR="009A0A5B">
        <w:rPr>
          <w:rFonts w:ascii="Times New Roman" w:hAnsi="Times New Roman" w:cs="Times New Roman"/>
        </w:rPr>
        <w:t>ų</w:t>
      </w:r>
      <w:r w:rsidR="003E259B">
        <w:rPr>
          <w:rFonts w:ascii="Times New Roman" w:hAnsi="Times New Roman" w:cs="Times New Roman"/>
        </w:rPr>
        <w:t xml:space="preserve"> nustatyta tvarka</w:t>
      </w:r>
      <w:r w:rsidR="00B1206E" w:rsidRPr="001704CB">
        <w:rPr>
          <w:rFonts w:ascii="Times New Roman" w:hAnsi="Times New Roman" w:cs="Times New Roman"/>
        </w:rPr>
        <w:t>.</w:t>
      </w:r>
      <w:r w:rsidR="00C146AE" w:rsidRPr="00C146AE">
        <w:rPr>
          <w:rFonts w:cs="Times New Roman"/>
          <w:sz w:val="22"/>
          <w:szCs w:val="22"/>
        </w:rPr>
        <w:t xml:space="preserve"> </w:t>
      </w:r>
      <w:r w:rsidR="00C146AE" w:rsidRPr="00C146AE">
        <w:rPr>
          <w:rFonts w:ascii="Times New Roman" w:hAnsi="Times New Roman" w:cs="Times New Roman"/>
        </w:rPr>
        <w:t xml:space="preserve">Galiojančių teisės aktų nustatyta tvarka pasikeitus paslaugų įkainiams, nauji įkainiai taikomi </w:t>
      </w:r>
      <w:r w:rsidR="009F62FB">
        <w:rPr>
          <w:rFonts w:ascii="Times New Roman" w:hAnsi="Times New Roman" w:cs="Times New Roman"/>
        </w:rPr>
        <w:t>pasirašant papildomą</w:t>
      </w:r>
      <w:r w:rsidR="00C146AE" w:rsidRPr="00C146AE">
        <w:rPr>
          <w:rFonts w:ascii="Times New Roman" w:hAnsi="Times New Roman" w:cs="Times New Roman"/>
        </w:rPr>
        <w:t xml:space="preserve"> Šalių susitarim</w:t>
      </w:r>
      <w:r w:rsidR="003C1DD0">
        <w:rPr>
          <w:rFonts w:ascii="Times New Roman" w:hAnsi="Times New Roman" w:cs="Times New Roman"/>
        </w:rPr>
        <w:t>ą</w:t>
      </w:r>
      <w:r w:rsidR="00C146AE" w:rsidRPr="00C146AE">
        <w:rPr>
          <w:rFonts w:ascii="Times New Roman" w:hAnsi="Times New Roman" w:cs="Times New Roman"/>
        </w:rPr>
        <w:t>.</w:t>
      </w:r>
    </w:p>
    <w:p w14:paraId="0E14D175" w14:textId="057D65D8" w:rsidR="00B1206E" w:rsidRPr="001704CB" w:rsidRDefault="00B1206E" w:rsidP="001704CB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Užsakovas:</w:t>
      </w:r>
    </w:p>
    <w:p w14:paraId="6AAB1D9B" w14:textId="5C76B702" w:rsidR="00B1206E" w:rsidRPr="001704CB" w:rsidRDefault="00B1206E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Per 30 dienų nuo  sąskaitos – faktūros gavimo dienos apmoka Vykdytojui už praėjusį mėnesį suteiktas paslaugas pagal sąskaitą – faktūrą.</w:t>
      </w:r>
    </w:p>
    <w:p w14:paraId="248FDC74" w14:textId="5B63FA01" w:rsidR="00B1206E" w:rsidRPr="001704CB" w:rsidRDefault="00B1206E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Už kiekvieną pavėluotą dieną moka Vykdytojui po 0,04 % delspinigių nuo neapmokėtos sumos.</w:t>
      </w:r>
    </w:p>
    <w:p w14:paraId="73B0E8A1" w14:textId="6C1582CB" w:rsidR="00B1206E" w:rsidRPr="001704CB" w:rsidRDefault="002757FF" w:rsidP="001704CB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Sutarties galiojimas ir paskelbimas:</w:t>
      </w:r>
    </w:p>
    <w:p w14:paraId="256EA734" w14:textId="14696AAC" w:rsidR="002757FF" w:rsidRPr="001704CB" w:rsidRDefault="002757FF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 xml:space="preserve">Ši sutartis </w:t>
      </w:r>
      <w:r w:rsidR="00E62203">
        <w:rPr>
          <w:rFonts w:ascii="Times New Roman" w:hAnsi="Times New Roman" w:cs="Times New Roman"/>
        </w:rPr>
        <w:t xml:space="preserve">laikoma sudaryta ir </w:t>
      </w:r>
      <w:r w:rsidRPr="001704CB">
        <w:rPr>
          <w:rFonts w:ascii="Times New Roman" w:hAnsi="Times New Roman" w:cs="Times New Roman"/>
        </w:rPr>
        <w:t>įsigalioja</w:t>
      </w:r>
      <w:r w:rsidR="000D7CFC">
        <w:rPr>
          <w:rFonts w:ascii="Times New Roman" w:hAnsi="Times New Roman" w:cs="Times New Roman"/>
        </w:rPr>
        <w:t>,</w:t>
      </w:r>
      <w:r w:rsidR="00EF676B">
        <w:rPr>
          <w:rFonts w:ascii="Times New Roman" w:hAnsi="Times New Roman" w:cs="Times New Roman"/>
        </w:rPr>
        <w:t xml:space="preserve"> </w:t>
      </w:r>
      <w:r w:rsidR="00EF676B" w:rsidRPr="00EF676B">
        <w:rPr>
          <w:rFonts w:ascii="Times New Roman" w:hAnsi="Times New Roman" w:cs="Times New Roman"/>
        </w:rPr>
        <w:t>kai Sutartį pasirašo abi Sutarties Šalys</w:t>
      </w:r>
      <w:r w:rsidRPr="001704CB">
        <w:rPr>
          <w:rFonts w:ascii="Times New Roman" w:hAnsi="Times New Roman" w:cs="Times New Roman"/>
        </w:rPr>
        <w:t xml:space="preserve"> ir galioja 12 mėn. arba kol bus išpirkta visa sutarties vertė 15000 Eur be PVM.</w:t>
      </w:r>
    </w:p>
    <w:p w14:paraId="562C0D68" w14:textId="6AFF612F" w:rsidR="002757FF" w:rsidRPr="001704CB" w:rsidRDefault="002757FF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Kiekviena iš šalių gali prieš terminą nutraukti sutartį prieš 30 kalendorinių dienų raštu įspėdama antrąją šalį.</w:t>
      </w:r>
    </w:p>
    <w:p w14:paraId="549ADAB6" w14:textId="0B2CE961" w:rsidR="002757FF" w:rsidRPr="001704CB" w:rsidRDefault="002757FF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Sutarties pakeitimai ir papildymai gali</w:t>
      </w:r>
      <w:r w:rsidR="00ED1F7A">
        <w:rPr>
          <w:rFonts w:ascii="Times New Roman" w:hAnsi="Times New Roman" w:cs="Times New Roman"/>
        </w:rPr>
        <w:t>mi</w:t>
      </w:r>
      <w:r w:rsidRPr="001704CB">
        <w:rPr>
          <w:rFonts w:ascii="Times New Roman" w:hAnsi="Times New Roman" w:cs="Times New Roman"/>
        </w:rPr>
        <w:t xml:space="preserve"> tik dvišaliu raštišku šalių susitarimu, kuris  yra neatskiriama šios sutarties dalis.</w:t>
      </w:r>
    </w:p>
    <w:p w14:paraId="7F52997B" w14:textId="77777777" w:rsidR="002757FF" w:rsidRPr="001704CB" w:rsidRDefault="002757FF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Sutarties nutraukimas neatleidžia nuo finansinių įsipareigojimų vykdymo už faktiškai atliktas paslaugas.</w:t>
      </w:r>
    </w:p>
    <w:p w14:paraId="3EB9B409" w14:textId="268B8119" w:rsidR="002757FF" w:rsidRPr="001704CB" w:rsidRDefault="002757FF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eastAsia="Arial Unicode MS" w:hAnsi="Times New Roman" w:cs="Times New Roman"/>
          <w:bdr w:val="nil"/>
          <w:lang w:eastAsia="lt-LT"/>
        </w:rPr>
        <w:t>Pirkėjo paskirtas asmuo, atsakingas už Sutarties vykdymą yra Asta Kliknienė, bendr</w:t>
      </w:r>
      <w:r w:rsidR="00252977">
        <w:rPr>
          <w:rFonts w:ascii="Times New Roman" w:eastAsia="Arial Unicode MS" w:hAnsi="Times New Roman" w:cs="Times New Roman"/>
          <w:bdr w:val="nil"/>
          <w:lang w:eastAsia="lt-LT"/>
        </w:rPr>
        <w:t>uomenės</w:t>
      </w:r>
      <w:r w:rsidRPr="001704CB">
        <w:rPr>
          <w:rFonts w:ascii="Times New Roman" w:eastAsia="Arial Unicode MS" w:hAnsi="Times New Roman" w:cs="Times New Roman"/>
          <w:bdr w:val="nil"/>
          <w:lang w:eastAsia="lt-LT"/>
        </w:rPr>
        <w:t xml:space="preserve"> slaugytoja, el. paštas </w:t>
      </w:r>
      <w:hyperlink r:id="rId5" w:history="1">
        <w:r w:rsidRPr="001704CB">
          <w:rPr>
            <w:rStyle w:val="Hipersaitas"/>
            <w:rFonts w:ascii="Times New Roman" w:eastAsia="Arial Unicode MS" w:hAnsi="Times New Roman" w:cs="Times New Roman"/>
            <w:bdr w:val="nil"/>
            <w:lang w:eastAsia="lt-LT"/>
          </w:rPr>
          <w:t>asta.klikniene@rpspc.lt</w:t>
        </w:r>
      </w:hyperlink>
      <w:r w:rsidRPr="001704CB">
        <w:rPr>
          <w:rFonts w:ascii="Times New Roman" w:eastAsia="Arial Unicode MS" w:hAnsi="Times New Roman" w:cs="Times New Roman"/>
          <w:bdr w:val="nil"/>
          <w:lang w:eastAsia="lt-LT"/>
        </w:rPr>
        <w:t xml:space="preserve"> tel. Nr. 0</w:t>
      </w:r>
      <w:r w:rsidR="00B15B0C" w:rsidRPr="001704CB">
        <w:rPr>
          <w:rFonts w:ascii="Times New Roman" w:eastAsia="Arial Unicode MS" w:hAnsi="Times New Roman" w:cs="Times New Roman"/>
          <w:bdr w:val="nil"/>
          <w:lang w:eastAsia="lt-LT"/>
        </w:rPr>
        <w:t> 685 94107</w:t>
      </w:r>
      <w:r w:rsidRPr="001704CB">
        <w:rPr>
          <w:rFonts w:ascii="Times New Roman" w:eastAsia="Arial Unicode MS" w:hAnsi="Times New Roman" w:cs="Times New Roman"/>
          <w:bdr w:val="nil"/>
          <w:lang w:eastAsia="lt-LT"/>
        </w:rPr>
        <w:t xml:space="preserve">. Pirkėjo paskirtas </w:t>
      </w:r>
      <w:r w:rsidRPr="001704CB">
        <w:rPr>
          <w:rFonts w:ascii="Times New Roman" w:eastAsia="Arial Unicode MS" w:hAnsi="Times New Roman" w:cs="Times New Roman"/>
          <w:bdr w:val="nil"/>
          <w:lang w:eastAsia="lt-LT"/>
        </w:rPr>
        <w:lastRenderedPageBreak/>
        <w:t xml:space="preserve">asmuo, atsakingas už Sutarties ir pakeitimų paskelbimą pagal Viešųjų pirkimų įstatymo 86 straipsnio 9 dalies nuostatas yra Viktorija Judeikienė, viešųjų pirkimų organizatorė, el. paštas </w:t>
      </w:r>
      <w:hyperlink r:id="rId6" w:history="1">
        <w:r w:rsidRPr="001704CB">
          <w:rPr>
            <w:rStyle w:val="Hipersaitas"/>
            <w:rFonts w:ascii="Times New Roman" w:eastAsia="Arial Unicode MS" w:hAnsi="Times New Roman" w:cs="Times New Roman"/>
            <w:bdr w:val="nil"/>
            <w:lang w:eastAsia="lt-LT"/>
          </w:rPr>
          <w:t>viktorija.judeikiene@rpspc.lt</w:t>
        </w:r>
      </w:hyperlink>
      <w:r w:rsidRPr="001704CB">
        <w:rPr>
          <w:rFonts w:ascii="Times New Roman" w:eastAsia="Arial Unicode MS" w:hAnsi="Times New Roman" w:cs="Times New Roman"/>
          <w:bdr w:val="nil"/>
          <w:lang w:eastAsia="lt-LT"/>
        </w:rPr>
        <w:t xml:space="preserve"> tel. Nr. 0 428 57</w:t>
      </w:r>
      <w:r w:rsidR="00B15B0C" w:rsidRPr="001704CB">
        <w:rPr>
          <w:rFonts w:ascii="Times New Roman" w:eastAsia="Arial Unicode MS" w:hAnsi="Times New Roman" w:cs="Times New Roman"/>
          <w:bdr w:val="nil"/>
          <w:lang w:eastAsia="lt-LT"/>
        </w:rPr>
        <w:t> </w:t>
      </w:r>
      <w:r w:rsidRPr="001704CB">
        <w:rPr>
          <w:rFonts w:ascii="Times New Roman" w:eastAsia="Arial Unicode MS" w:hAnsi="Times New Roman" w:cs="Times New Roman"/>
          <w:bdr w:val="nil"/>
          <w:lang w:eastAsia="lt-LT"/>
        </w:rPr>
        <w:t>942.</w:t>
      </w:r>
      <w:r w:rsidR="002632EB">
        <w:rPr>
          <w:rFonts w:ascii="Times New Roman" w:eastAsia="Arial Unicode MS" w:hAnsi="Times New Roman" w:cs="Times New Roman"/>
          <w:bdr w:val="nil"/>
          <w:lang w:eastAsia="lt-LT"/>
        </w:rPr>
        <w:t xml:space="preserve"> Vykdytojo atsakingas asmuo už Sutarties vykdymą yra Klinikinės laboratorijos vedėja Jūratė Pauliukevičienė,  el</w:t>
      </w:r>
      <w:hyperlink r:id="rId7" w:history="1">
        <w:r w:rsidR="00911259" w:rsidRPr="008B73CB">
          <w:rPr>
            <w:rStyle w:val="Hipersaitas"/>
            <w:rFonts w:ascii="Times New Roman" w:eastAsia="Arial Unicode MS" w:hAnsi="Times New Roman" w:cs="Times New Roman"/>
            <w:bdr w:val="nil"/>
            <w:lang w:eastAsia="lt-LT"/>
          </w:rPr>
          <w:t>.</w:t>
        </w:r>
        <w:r w:rsidR="00911259" w:rsidRPr="00911259">
          <w:rPr>
            <w:rStyle w:val="Hipersaitas"/>
            <w:rFonts w:ascii="Times New Roman" w:eastAsia="Arial Unicode MS" w:hAnsi="Times New Roman" w:cs="Times New Roman"/>
            <w:color w:val="auto"/>
            <w:bdr w:val="nil"/>
            <w:lang w:eastAsia="lt-LT"/>
          </w:rPr>
          <w:t>p.</w:t>
        </w:r>
        <w:r w:rsidR="00911259" w:rsidRPr="008B73CB">
          <w:rPr>
            <w:rStyle w:val="Hipersaitas"/>
            <w:rFonts w:ascii="Times New Roman" w:eastAsia="Arial Unicode MS" w:hAnsi="Times New Roman" w:cs="Times New Roman"/>
            <w:bdr w:val="nil"/>
            <w:lang w:eastAsia="lt-LT"/>
          </w:rPr>
          <w:t xml:space="preserve"> laboratorija@stacionaras.lt</w:t>
        </w:r>
      </w:hyperlink>
      <w:r w:rsidR="002632EB" w:rsidRPr="002632EB">
        <w:rPr>
          <w:rFonts w:ascii="Times New Roman" w:eastAsia="Arial Unicode MS" w:hAnsi="Times New Roman" w:cs="Times New Roman"/>
          <w:bdr w:val="nil"/>
          <w:lang w:eastAsia="lt-LT"/>
        </w:rPr>
        <w:t>,</w:t>
      </w:r>
      <w:r w:rsidR="002632EB">
        <w:rPr>
          <w:rFonts w:ascii="Times New Roman" w:eastAsia="Arial Unicode MS" w:hAnsi="Times New Roman" w:cs="Times New Roman"/>
          <w:bdr w:val="nil"/>
          <w:lang w:eastAsia="lt-LT"/>
        </w:rPr>
        <w:t xml:space="preserve"> </w:t>
      </w:r>
      <w:r w:rsidR="002632EB" w:rsidRPr="002632EB">
        <w:rPr>
          <w:rFonts w:ascii="Times New Roman" w:eastAsia="Arial Unicode MS" w:hAnsi="Times New Roman" w:cs="Times New Roman"/>
          <w:bdr w:val="nil"/>
          <w:lang w:eastAsia="lt-LT"/>
        </w:rPr>
        <w:t xml:space="preserve"> </w:t>
      </w:r>
      <w:r w:rsidR="002632EB">
        <w:rPr>
          <w:rFonts w:ascii="Times New Roman" w:eastAsia="Arial Unicode MS" w:hAnsi="Times New Roman" w:cs="Times New Roman"/>
          <w:bdr w:val="nil"/>
          <w:lang w:eastAsia="lt-LT"/>
        </w:rPr>
        <w:t xml:space="preserve"> </w:t>
      </w:r>
      <w:r w:rsidR="002632EB" w:rsidRPr="002632EB">
        <w:rPr>
          <w:rFonts w:ascii="Times New Roman" w:eastAsia="Arial Unicode MS" w:hAnsi="Times New Roman" w:cs="Times New Roman"/>
          <w:bdr w:val="nil"/>
          <w:lang w:eastAsia="lt-LT"/>
        </w:rPr>
        <w:t>tel.</w:t>
      </w:r>
      <w:r w:rsidR="002632EB">
        <w:rPr>
          <w:rFonts w:ascii="Times New Roman" w:eastAsia="Arial Unicode MS" w:hAnsi="Times New Roman" w:cs="Times New Roman"/>
          <w:bdr w:val="nil"/>
          <w:lang w:eastAsia="lt-LT"/>
        </w:rPr>
        <w:t xml:space="preserve"> 0 428 70586 .</w:t>
      </w:r>
    </w:p>
    <w:p w14:paraId="75096F99" w14:textId="04C2871A" w:rsidR="00B15B0C" w:rsidRPr="001704CB" w:rsidRDefault="00B15B0C" w:rsidP="001704CB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Baigiamosios nuostatos:</w:t>
      </w:r>
    </w:p>
    <w:p w14:paraId="037D9DF6" w14:textId="5024C826" w:rsidR="00B15B0C" w:rsidRPr="001704CB" w:rsidRDefault="00B15B0C" w:rsidP="001704CB">
      <w:pPr>
        <w:pStyle w:val="Sraopastrai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Sutartis pasirašoma kvalifikuotu elektroniniu parašu.</w:t>
      </w:r>
    </w:p>
    <w:p w14:paraId="7AACE0B6" w14:textId="2BEB7894" w:rsidR="00B15B0C" w:rsidRPr="001704CB" w:rsidRDefault="00B15B0C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Visi su šia sutartimi susiję ginčai sprendžiami tarpusavio susitarimo keliu. Nesusitarus ginčai sprendžiami Lietuvos Respublikos įstatymų nustatyta tvarka.</w:t>
      </w:r>
    </w:p>
    <w:p w14:paraId="54CF89A1" w14:textId="7ADD4A4B" w:rsidR="00B15B0C" w:rsidRPr="001704CB" w:rsidRDefault="00B15B0C" w:rsidP="007079C8">
      <w:pPr>
        <w:pStyle w:val="Sraopastraipa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704CB">
        <w:rPr>
          <w:rFonts w:ascii="Times New Roman" w:hAnsi="Times New Roman" w:cs="Times New Roman"/>
        </w:rPr>
        <w:t>Ši sutartis sudaryta dviem vienodą juridinę galią turinčiais egzemplioriais lietuvių kalba, po vieną kiekvienai šaliai.</w:t>
      </w:r>
    </w:p>
    <w:p w14:paraId="64426DD7" w14:textId="77777777" w:rsidR="002757FF" w:rsidRPr="001704CB" w:rsidRDefault="002757FF" w:rsidP="001704CB">
      <w:pPr>
        <w:pStyle w:val="Sraopastraipa"/>
        <w:spacing w:after="0" w:line="360" w:lineRule="auto"/>
        <w:ind w:left="1069"/>
        <w:jc w:val="both"/>
        <w:rPr>
          <w:rFonts w:ascii="Times New Roman" w:hAnsi="Times New Roman" w:cs="Times New Roman"/>
        </w:rPr>
      </w:pPr>
    </w:p>
    <w:p w14:paraId="7C862433" w14:textId="64D506DA" w:rsidR="00B15B0C" w:rsidRPr="0084648B" w:rsidRDefault="00B15B0C" w:rsidP="0084648B">
      <w:pPr>
        <w:pStyle w:val="Sraopastraipa"/>
        <w:spacing w:after="0" w:line="360" w:lineRule="auto"/>
        <w:ind w:left="1069" w:hanging="1069"/>
        <w:jc w:val="both"/>
        <w:rPr>
          <w:rFonts w:ascii="Times New Roman" w:hAnsi="Times New Roman" w:cs="Times New Roman"/>
          <w:b/>
          <w:bCs/>
        </w:rPr>
      </w:pPr>
      <w:r w:rsidRPr="0084648B">
        <w:rPr>
          <w:rFonts w:ascii="Times New Roman" w:hAnsi="Times New Roman" w:cs="Times New Roman"/>
          <w:b/>
          <w:bCs/>
        </w:rPr>
        <w:t>Užsakovas</w:t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  <w:t>Vykdytojas</w:t>
      </w:r>
    </w:p>
    <w:p w14:paraId="43F41033" w14:textId="7AD3BE5D" w:rsidR="00B15B0C" w:rsidRPr="001704CB" w:rsidRDefault="00B15B0C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VšĮ Raseinių pirminės sveikatos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>VšĮ Raseinių ligoninė</w:t>
      </w:r>
    </w:p>
    <w:p w14:paraId="78D08560" w14:textId="317BDB62" w:rsidR="00B15B0C" w:rsidRPr="001704CB" w:rsidRDefault="00B15B0C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priežiūros centras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</w:p>
    <w:p w14:paraId="266AF480" w14:textId="109B1F7D" w:rsidR="00B15B0C" w:rsidRPr="001704CB" w:rsidRDefault="00B15B0C" w:rsidP="001A1AED">
      <w:pPr>
        <w:spacing w:after="0" w:line="360" w:lineRule="auto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Žemaitės g. 2, Raseiniai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 xml:space="preserve">Ligoninės g. </w:t>
      </w:r>
      <w:r w:rsidR="007E4F92" w:rsidRPr="001704CB">
        <w:rPr>
          <w:rFonts w:ascii="Times New Roman" w:hAnsi="Times New Roman" w:cs="Times New Roman"/>
          <w:lang w:eastAsia="lt-LT"/>
        </w:rPr>
        <w:t>4</w:t>
      </w:r>
      <w:r w:rsidRPr="001704CB">
        <w:rPr>
          <w:rFonts w:ascii="Times New Roman" w:hAnsi="Times New Roman" w:cs="Times New Roman"/>
          <w:lang w:eastAsia="lt-LT"/>
        </w:rPr>
        <w:t>, Raseiniai</w:t>
      </w:r>
    </w:p>
    <w:p w14:paraId="7299A803" w14:textId="630CE5B7" w:rsidR="00B15B0C" w:rsidRPr="001704CB" w:rsidRDefault="00B15B0C" w:rsidP="001704CB">
      <w:pPr>
        <w:spacing w:after="0" w:line="360" w:lineRule="auto"/>
        <w:ind w:left="1134" w:hanging="1069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Įstaigos kodas 272416130</w:t>
      </w:r>
      <w:r w:rsidRPr="001704CB">
        <w:rPr>
          <w:rFonts w:ascii="Times New Roman" w:hAnsi="Times New Roman" w:cs="Times New Roman"/>
          <w:lang w:eastAsia="lt-LT"/>
        </w:rPr>
        <w:tab/>
        <w:t xml:space="preserve">   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 xml:space="preserve"> 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 xml:space="preserve">Įstaigos kodas </w:t>
      </w:r>
      <w:r w:rsidR="007E4F92" w:rsidRPr="001704CB">
        <w:rPr>
          <w:rFonts w:ascii="Times New Roman" w:hAnsi="Times New Roman" w:cs="Times New Roman"/>
          <w:lang w:eastAsia="lt-LT"/>
        </w:rPr>
        <w:t>172415942</w:t>
      </w:r>
    </w:p>
    <w:p w14:paraId="0BCF69EA" w14:textId="7D80B1B5" w:rsidR="00B15B0C" w:rsidRPr="001704CB" w:rsidRDefault="00B15B0C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Telefonas: 0 428 57 913</w:t>
      </w:r>
      <w:r w:rsidRPr="001704CB">
        <w:rPr>
          <w:rFonts w:ascii="Times New Roman" w:hAnsi="Times New Roman" w:cs="Times New Roman"/>
          <w:lang w:eastAsia="lt-LT"/>
        </w:rPr>
        <w:tab/>
        <w:t xml:space="preserve">      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 xml:space="preserve"> 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 xml:space="preserve">Telefonas: </w:t>
      </w:r>
      <w:r w:rsidR="007E4F92" w:rsidRPr="001704CB">
        <w:rPr>
          <w:rFonts w:ascii="Times New Roman" w:hAnsi="Times New Roman" w:cs="Times New Roman"/>
          <w:lang w:eastAsia="lt-LT"/>
        </w:rPr>
        <w:t>0</w:t>
      </w:r>
      <w:r w:rsidR="008F2697" w:rsidRPr="001704CB">
        <w:rPr>
          <w:rFonts w:ascii="Times New Roman" w:hAnsi="Times New Roman" w:cs="Times New Roman"/>
          <w:lang w:eastAsia="lt-LT"/>
        </w:rPr>
        <w:t> 428 79050</w:t>
      </w:r>
    </w:p>
    <w:p w14:paraId="2F1EDBFF" w14:textId="1139B088" w:rsidR="00B15B0C" w:rsidRPr="001704CB" w:rsidRDefault="00B15B0C" w:rsidP="001704CB">
      <w:pPr>
        <w:tabs>
          <w:tab w:val="left" w:pos="5670"/>
        </w:tabs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El. p.:</w:t>
      </w:r>
      <w:r w:rsidR="00AD066D">
        <w:rPr>
          <w:rFonts w:ascii="Times New Roman" w:hAnsi="Times New Roman" w:cs="Times New Roman"/>
          <w:color w:val="0070C0"/>
          <w:lang w:eastAsia="lt-LT"/>
        </w:rPr>
        <w:t xml:space="preserve"> </w:t>
      </w:r>
      <w:hyperlink r:id="rId8" w:history="1">
        <w:r w:rsidR="00AD066D" w:rsidRPr="00C61DED">
          <w:rPr>
            <w:rStyle w:val="Hipersaitas"/>
            <w:rFonts w:ascii="Times New Roman" w:hAnsi="Times New Roman" w:cs="Times New Roman"/>
            <w:lang w:eastAsia="lt-LT"/>
          </w:rPr>
          <w:t>raseiniai</w:t>
        </w:r>
        <w:r w:rsidR="00AD066D" w:rsidRPr="00776CE6">
          <w:rPr>
            <w:rStyle w:val="Hipersaitas"/>
            <w:rFonts w:ascii="Times New Roman" w:hAnsi="Times New Roman" w:cs="Times New Roman"/>
            <w:lang w:val="pt-PT" w:eastAsia="lt-LT"/>
          </w:rPr>
          <w:t>@</w:t>
        </w:r>
        <w:r w:rsidR="00AD066D" w:rsidRPr="00C61DED">
          <w:rPr>
            <w:rStyle w:val="Hipersaitas"/>
            <w:rFonts w:ascii="Times New Roman" w:hAnsi="Times New Roman" w:cs="Times New Roman"/>
            <w:lang w:eastAsia="lt-LT"/>
          </w:rPr>
          <w:t>rpspc.lt</w:t>
        </w:r>
      </w:hyperlink>
      <w:r w:rsidR="00AD066D">
        <w:rPr>
          <w:rFonts w:ascii="Times New Roman" w:hAnsi="Times New Roman" w:cs="Times New Roman"/>
          <w:color w:val="0070C0"/>
          <w:lang w:eastAsia="lt-LT"/>
        </w:rPr>
        <w:t xml:space="preserve"> </w:t>
      </w:r>
      <w:r w:rsidRPr="001704CB">
        <w:rPr>
          <w:rFonts w:ascii="Times New Roman" w:hAnsi="Times New Roman" w:cs="Times New Roman"/>
          <w:lang w:eastAsia="lt-LT"/>
        </w:rPr>
        <w:t xml:space="preserve">          </w:t>
      </w:r>
      <w:r w:rsidRPr="001704CB">
        <w:rPr>
          <w:rFonts w:ascii="Times New Roman" w:hAnsi="Times New Roman" w:cs="Times New Roman"/>
          <w:lang w:eastAsia="lt-LT"/>
        </w:rPr>
        <w:tab/>
        <w:t>El. p.:</w:t>
      </w:r>
      <w:hyperlink r:id="rId9" w:history="1">
        <w:r w:rsidR="008F2697" w:rsidRPr="001704CB">
          <w:rPr>
            <w:rStyle w:val="Hipersaitas"/>
            <w:rFonts w:ascii="Times New Roman" w:hAnsi="Times New Roman" w:cs="Times New Roman"/>
            <w:lang w:eastAsia="lt-LT"/>
          </w:rPr>
          <w:t>stacionaras</w:t>
        </w:r>
        <w:r w:rsidR="008F2697" w:rsidRPr="00776CE6">
          <w:rPr>
            <w:rStyle w:val="Hipersaitas"/>
            <w:rFonts w:ascii="Times New Roman" w:hAnsi="Times New Roman" w:cs="Times New Roman"/>
            <w:lang w:val="pt-PT" w:eastAsia="lt-LT"/>
          </w:rPr>
          <w:t>@</w:t>
        </w:r>
        <w:r w:rsidR="008F2697" w:rsidRPr="001704CB">
          <w:rPr>
            <w:rStyle w:val="Hipersaitas"/>
            <w:rFonts w:ascii="Times New Roman" w:hAnsi="Times New Roman" w:cs="Times New Roman"/>
            <w:lang w:eastAsia="lt-LT"/>
          </w:rPr>
          <w:t>raseiniuligonine.lt</w:t>
        </w:r>
      </w:hyperlink>
      <w:r w:rsidR="008F2697" w:rsidRPr="001704CB">
        <w:rPr>
          <w:rFonts w:ascii="Times New Roman" w:hAnsi="Times New Roman" w:cs="Times New Roman"/>
          <w:lang w:eastAsia="lt-LT"/>
        </w:rPr>
        <w:t xml:space="preserve"> </w:t>
      </w:r>
      <w:r w:rsidRPr="001704CB">
        <w:rPr>
          <w:rFonts w:ascii="Times New Roman" w:hAnsi="Times New Roman" w:cs="Times New Roman"/>
          <w:lang w:eastAsia="lt-LT"/>
        </w:rPr>
        <w:t xml:space="preserve">                                              </w:t>
      </w:r>
    </w:p>
    <w:p w14:paraId="4DEAA2FF" w14:textId="39201643" w:rsidR="00B15B0C" w:rsidRPr="001704CB" w:rsidRDefault="00B15B0C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a. s. LT947300010134443080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>a. s. LT</w:t>
      </w:r>
      <w:r w:rsidR="008F2697" w:rsidRPr="001704CB">
        <w:rPr>
          <w:rFonts w:ascii="Times New Roman" w:hAnsi="Times New Roman" w:cs="Times New Roman"/>
          <w:lang w:eastAsia="lt-LT"/>
        </w:rPr>
        <w:t>11401004140007005</w:t>
      </w:r>
      <w:r w:rsidR="00210AE6">
        <w:rPr>
          <w:rFonts w:ascii="Times New Roman" w:hAnsi="Times New Roman" w:cs="Times New Roman"/>
          <w:lang w:eastAsia="lt-LT"/>
        </w:rPr>
        <w:t>4</w:t>
      </w:r>
      <w:r w:rsidRPr="001704CB">
        <w:rPr>
          <w:rFonts w:ascii="Times New Roman" w:hAnsi="Times New Roman" w:cs="Times New Roman"/>
          <w:lang w:eastAsia="lt-LT"/>
        </w:rPr>
        <w:tab/>
        <w:t xml:space="preserve">    </w:t>
      </w:r>
    </w:p>
    <w:p w14:paraId="3D7BF6EA" w14:textId="51C8784A" w:rsidR="00B15B0C" w:rsidRPr="001704CB" w:rsidRDefault="00B15B0C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 xml:space="preserve">AB „Swedbank“                    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 xml:space="preserve"> 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="008F2697" w:rsidRPr="001704CB">
        <w:rPr>
          <w:rFonts w:ascii="Times New Roman" w:hAnsi="Times New Roman" w:cs="Times New Roman"/>
          <w:lang w:eastAsia="lt-LT"/>
        </w:rPr>
        <w:tab/>
        <w:t>AB bankas Luminor</w:t>
      </w:r>
    </w:p>
    <w:p w14:paraId="57BC4686" w14:textId="77777777" w:rsidR="00B15B0C" w:rsidRPr="001704CB" w:rsidRDefault="00B15B0C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</w:p>
    <w:p w14:paraId="62F64A49" w14:textId="77777777" w:rsidR="0082210E" w:rsidRDefault="0082210E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Viešųjų pirkimų organizatorė,</w:t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ab/>
        <w:t>Direktorius</w:t>
      </w:r>
      <w:r w:rsidR="00B15B0C" w:rsidRPr="001704CB">
        <w:rPr>
          <w:rFonts w:ascii="Times New Roman" w:hAnsi="Times New Roman" w:cs="Times New Roman"/>
          <w:lang w:eastAsia="lt-LT"/>
        </w:rPr>
        <w:tab/>
      </w:r>
    </w:p>
    <w:p w14:paraId="6CEA6283" w14:textId="4CBC928C" w:rsidR="00B15B0C" w:rsidRPr="001704CB" w:rsidRDefault="0082210E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atliekanti direktoriaus pareigas</w:t>
      </w:r>
      <w:r w:rsidR="00B15B0C" w:rsidRPr="001704CB">
        <w:rPr>
          <w:rFonts w:ascii="Times New Roman" w:hAnsi="Times New Roman" w:cs="Times New Roman"/>
          <w:lang w:eastAsia="lt-LT"/>
        </w:rPr>
        <w:tab/>
      </w:r>
    </w:p>
    <w:p w14:paraId="76D221A4" w14:textId="77777777" w:rsidR="00B15B0C" w:rsidRPr="001704CB" w:rsidRDefault="00B15B0C" w:rsidP="001704CB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</w:p>
    <w:p w14:paraId="56471AED" w14:textId="798C47AE" w:rsidR="00B15B0C" w:rsidRPr="001704CB" w:rsidRDefault="0082210E" w:rsidP="001704CB">
      <w:pPr>
        <w:pStyle w:val="Sraopastraipa"/>
        <w:spacing w:after="0" w:line="360" w:lineRule="auto"/>
        <w:ind w:left="1134" w:hanging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t-LT"/>
        </w:rPr>
        <w:t>Viktorija Judeikienė</w:t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ab/>
      </w:r>
      <w:r w:rsidR="008F2697" w:rsidRPr="001704CB">
        <w:rPr>
          <w:rFonts w:ascii="Times New Roman" w:hAnsi="Times New Roman" w:cs="Times New Roman"/>
          <w:lang w:eastAsia="lt-LT"/>
        </w:rPr>
        <w:tab/>
      </w:r>
      <w:r w:rsidR="00B15B0C" w:rsidRPr="001704CB">
        <w:rPr>
          <w:rFonts w:ascii="Times New Roman" w:hAnsi="Times New Roman" w:cs="Times New Roman"/>
          <w:lang w:eastAsia="lt-LT"/>
        </w:rPr>
        <w:t>Gi</w:t>
      </w:r>
      <w:r w:rsidR="008F2697" w:rsidRPr="001704CB">
        <w:rPr>
          <w:rFonts w:ascii="Times New Roman" w:hAnsi="Times New Roman" w:cs="Times New Roman"/>
          <w:lang w:eastAsia="lt-LT"/>
        </w:rPr>
        <w:t>ntaras Pikūnas</w:t>
      </w:r>
      <w:r w:rsidR="00B15B0C" w:rsidRPr="001704CB">
        <w:rPr>
          <w:rFonts w:ascii="Times New Roman" w:hAnsi="Times New Roman" w:cs="Times New Roman"/>
          <w:lang w:eastAsia="lt-LT"/>
        </w:rPr>
        <w:tab/>
      </w:r>
    </w:p>
    <w:p w14:paraId="29279928" w14:textId="77777777" w:rsidR="006D136A" w:rsidRDefault="006D136A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04CC4FA" w14:textId="77777777" w:rsidR="001B2841" w:rsidRDefault="001B2841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D6EA94B" w14:textId="77777777" w:rsidR="001B2841" w:rsidRDefault="001B2841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8922FD0" w14:textId="77777777" w:rsidR="001B2841" w:rsidRDefault="001B2841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F376C38" w14:textId="77777777" w:rsidR="001B2841" w:rsidRDefault="001B2841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ADA14D7" w14:textId="77777777" w:rsidR="00564884" w:rsidRDefault="00564884" w:rsidP="00CD4322">
      <w:pPr>
        <w:spacing w:after="0"/>
        <w:rPr>
          <w:rFonts w:ascii="Times New Roman" w:hAnsi="Times New Roman" w:cs="Times New Roman"/>
        </w:rPr>
      </w:pPr>
    </w:p>
    <w:p w14:paraId="78D7AFC0" w14:textId="77777777" w:rsidR="00CD4322" w:rsidRDefault="00CD4322" w:rsidP="00CD4322">
      <w:pPr>
        <w:spacing w:after="0"/>
        <w:rPr>
          <w:rFonts w:ascii="Times New Roman" w:hAnsi="Times New Roman" w:cs="Times New Roman"/>
        </w:rPr>
      </w:pPr>
    </w:p>
    <w:p w14:paraId="58C0C4BF" w14:textId="74152930" w:rsidR="001B2841" w:rsidRDefault="001B2841" w:rsidP="001B2841">
      <w:pPr>
        <w:spacing w:after="0"/>
        <w:ind w:left="6663"/>
        <w:rPr>
          <w:rFonts w:ascii="Times New Roman" w:hAnsi="Times New Roman" w:cs="Times New Roman"/>
        </w:rPr>
      </w:pPr>
      <w:r w:rsidRPr="00632436">
        <w:rPr>
          <w:rFonts w:ascii="Times New Roman" w:hAnsi="Times New Roman" w:cs="Times New Roman"/>
        </w:rPr>
        <w:lastRenderedPageBreak/>
        <w:t>Priedas Nr. 1</w:t>
      </w:r>
    </w:p>
    <w:p w14:paraId="7648AD99" w14:textId="0787C83C" w:rsidR="001B2841" w:rsidRDefault="001B2841" w:rsidP="001B2841">
      <w:pPr>
        <w:spacing w:after="0"/>
        <w:ind w:left="6663"/>
        <w:rPr>
          <w:rFonts w:ascii="Times New Roman" w:hAnsi="Times New Roman" w:cs="Times New Roman"/>
        </w:rPr>
      </w:pPr>
      <w:r w:rsidRPr="00632436">
        <w:rPr>
          <w:rFonts w:ascii="Times New Roman" w:hAnsi="Times New Roman" w:cs="Times New Roman"/>
        </w:rPr>
        <w:t>prie 2025-0</w:t>
      </w:r>
      <w:r w:rsidR="00564884">
        <w:rPr>
          <w:rFonts w:ascii="Times New Roman" w:hAnsi="Times New Roman" w:cs="Times New Roman"/>
        </w:rPr>
        <w:t>8</w:t>
      </w:r>
      <w:r w:rsidRPr="00632436">
        <w:rPr>
          <w:rFonts w:ascii="Times New Roman" w:hAnsi="Times New Roman" w:cs="Times New Roman"/>
        </w:rPr>
        <w:t>-</w:t>
      </w:r>
      <w:r w:rsidR="0084725D">
        <w:rPr>
          <w:rFonts w:ascii="Times New Roman" w:hAnsi="Times New Roman" w:cs="Times New Roman"/>
        </w:rPr>
        <w:t>07</w:t>
      </w:r>
      <w:r w:rsidR="00564884">
        <w:rPr>
          <w:rFonts w:ascii="Times New Roman" w:hAnsi="Times New Roman" w:cs="Times New Roman"/>
        </w:rPr>
        <w:t xml:space="preserve"> </w:t>
      </w:r>
      <w:r w:rsidRPr="00632436">
        <w:rPr>
          <w:rFonts w:ascii="Times New Roman" w:hAnsi="Times New Roman" w:cs="Times New Roman"/>
        </w:rPr>
        <w:t xml:space="preserve">sutarties Nr. </w:t>
      </w:r>
      <w:r>
        <w:rPr>
          <w:rFonts w:ascii="Times New Roman" w:hAnsi="Times New Roman" w:cs="Times New Roman"/>
        </w:rPr>
        <w:t>2025/A5-</w:t>
      </w:r>
      <w:r w:rsidR="0084725D">
        <w:rPr>
          <w:rFonts w:ascii="Times New Roman" w:hAnsi="Times New Roman" w:cs="Times New Roman"/>
        </w:rPr>
        <w:t>318</w:t>
      </w:r>
    </w:p>
    <w:p w14:paraId="5D38BB18" w14:textId="77777777" w:rsidR="001B2841" w:rsidRDefault="001B2841" w:rsidP="001B2841">
      <w:pPr>
        <w:spacing w:after="0"/>
        <w:ind w:left="6663"/>
        <w:rPr>
          <w:rFonts w:ascii="Times New Roman" w:hAnsi="Times New Roman" w:cs="Times New Roman"/>
        </w:rPr>
      </w:pPr>
    </w:p>
    <w:p w14:paraId="646E72F0" w14:textId="77777777" w:rsidR="001B2841" w:rsidRPr="00632436" w:rsidRDefault="001B2841" w:rsidP="001B2841">
      <w:pPr>
        <w:spacing w:after="0"/>
        <w:ind w:left="6663"/>
        <w:rPr>
          <w:rFonts w:ascii="Times New Roman" w:hAnsi="Times New Roman" w:cs="Times New Roman"/>
        </w:rPr>
      </w:pPr>
    </w:p>
    <w:p w14:paraId="7C3C5E9D" w14:textId="77777777" w:rsidR="001B2841" w:rsidRPr="00632436" w:rsidRDefault="001B2841" w:rsidP="001B28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2436">
        <w:rPr>
          <w:rFonts w:ascii="Times New Roman" w:hAnsi="Times New Roman" w:cs="Times New Roman"/>
          <w:b/>
          <w:bCs/>
        </w:rPr>
        <w:t>TYRIMAI, ATLIEKAMI KLINIKINĖJE LABORATORIJOJE</w:t>
      </w:r>
    </w:p>
    <w:p w14:paraId="3306AFC9" w14:textId="77777777" w:rsidR="001B2841" w:rsidRPr="00632436" w:rsidRDefault="001B2841" w:rsidP="001B28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4395"/>
        <w:gridCol w:w="3117"/>
      </w:tblGrid>
      <w:tr w:rsidR="001B2841" w:rsidRPr="00632436" w14:paraId="5B443352" w14:textId="77777777" w:rsidTr="00A528D6">
        <w:tc>
          <w:tcPr>
            <w:tcW w:w="1838" w:type="dxa"/>
          </w:tcPr>
          <w:p w14:paraId="22928A83" w14:textId="77777777" w:rsidR="001B2841" w:rsidRPr="00632436" w:rsidRDefault="001B2841" w:rsidP="00A52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436">
              <w:rPr>
                <w:rFonts w:ascii="Times New Roman" w:hAnsi="Times New Roman" w:cs="Times New Roman"/>
                <w:b/>
                <w:bCs/>
              </w:rPr>
              <w:t>Kodas</w:t>
            </w:r>
          </w:p>
        </w:tc>
        <w:tc>
          <w:tcPr>
            <w:tcW w:w="4395" w:type="dxa"/>
          </w:tcPr>
          <w:p w14:paraId="6AD88AEB" w14:textId="77777777" w:rsidR="001B2841" w:rsidRPr="00632436" w:rsidRDefault="001B2841" w:rsidP="00A52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436">
              <w:rPr>
                <w:rFonts w:ascii="Times New Roman" w:hAnsi="Times New Roman" w:cs="Times New Roman"/>
                <w:b/>
                <w:bCs/>
              </w:rPr>
              <w:t>Paslaugos pavadinimas</w:t>
            </w:r>
          </w:p>
        </w:tc>
        <w:tc>
          <w:tcPr>
            <w:tcW w:w="3117" w:type="dxa"/>
          </w:tcPr>
          <w:p w14:paraId="10565694" w14:textId="77777777" w:rsidR="001B2841" w:rsidRPr="00632436" w:rsidRDefault="001B2841" w:rsidP="00A528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436">
              <w:rPr>
                <w:rFonts w:ascii="Times New Roman" w:hAnsi="Times New Roman" w:cs="Times New Roman"/>
                <w:b/>
                <w:bCs/>
              </w:rPr>
              <w:t>Indeksuota kaina, Eur</w:t>
            </w:r>
          </w:p>
        </w:tc>
      </w:tr>
      <w:tr w:rsidR="00D63AC9" w:rsidRPr="00632436" w14:paraId="52A53934" w14:textId="77777777" w:rsidTr="00B550D1">
        <w:tc>
          <w:tcPr>
            <w:tcW w:w="1838" w:type="dxa"/>
          </w:tcPr>
          <w:p w14:paraId="6271BC89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15019</w:t>
            </w:r>
          </w:p>
        </w:tc>
        <w:tc>
          <w:tcPr>
            <w:tcW w:w="4395" w:type="dxa"/>
          </w:tcPr>
          <w:p w14:paraId="405AB540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Kreatinino koncentracijos nustatymas</w:t>
            </w:r>
          </w:p>
        </w:tc>
        <w:tc>
          <w:tcPr>
            <w:tcW w:w="3117" w:type="dxa"/>
            <w:vAlign w:val="center"/>
          </w:tcPr>
          <w:p w14:paraId="72E83E26" w14:textId="7E91A396" w:rsidR="00D63AC9" w:rsidRPr="00632436" w:rsidRDefault="00D63AC9" w:rsidP="00D63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</w:tr>
      <w:tr w:rsidR="00D63AC9" w:rsidRPr="00632436" w14:paraId="31599C83" w14:textId="77777777" w:rsidTr="00B550D1">
        <w:tc>
          <w:tcPr>
            <w:tcW w:w="1838" w:type="dxa"/>
          </w:tcPr>
          <w:p w14:paraId="27907468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15036</w:t>
            </w:r>
          </w:p>
        </w:tc>
        <w:tc>
          <w:tcPr>
            <w:tcW w:w="4395" w:type="dxa"/>
          </w:tcPr>
          <w:p w14:paraId="6BCE7E90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Kalio, natrio, chloro  koncentracijos nustatymas</w:t>
            </w:r>
          </w:p>
        </w:tc>
        <w:tc>
          <w:tcPr>
            <w:tcW w:w="3117" w:type="dxa"/>
            <w:vAlign w:val="center"/>
          </w:tcPr>
          <w:p w14:paraId="6BDA50C6" w14:textId="2689F3A6" w:rsidR="00D63AC9" w:rsidRPr="00632436" w:rsidRDefault="00D63AC9" w:rsidP="00D63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</w:tr>
      <w:tr w:rsidR="00D63AC9" w:rsidRPr="00632436" w14:paraId="60B1DEF1" w14:textId="77777777" w:rsidTr="00B550D1">
        <w:tc>
          <w:tcPr>
            <w:tcW w:w="1838" w:type="dxa"/>
          </w:tcPr>
          <w:p w14:paraId="55D62CAC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15078</w:t>
            </w:r>
          </w:p>
        </w:tc>
        <w:tc>
          <w:tcPr>
            <w:tcW w:w="4395" w:type="dxa"/>
          </w:tcPr>
          <w:p w14:paraId="147CAF95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Protrombino laiko tyrimas (SPA)</w:t>
            </w:r>
          </w:p>
        </w:tc>
        <w:tc>
          <w:tcPr>
            <w:tcW w:w="3117" w:type="dxa"/>
            <w:vAlign w:val="center"/>
          </w:tcPr>
          <w:p w14:paraId="0E68AC97" w14:textId="38A15929" w:rsidR="00D63AC9" w:rsidRPr="00632436" w:rsidRDefault="00D63AC9" w:rsidP="00D63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</w:tr>
      <w:tr w:rsidR="00D63AC9" w:rsidRPr="00632436" w14:paraId="55F5A40C" w14:textId="77777777" w:rsidTr="00B550D1">
        <w:tc>
          <w:tcPr>
            <w:tcW w:w="1838" w:type="dxa"/>
          </w:tcPr>
          <w:p w14:paraId="22C2A556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15080</w:t>
            </w:r>
          </w:p>
        </w:tc>
        <w:tc>
          <w:tcPr>
            <w:tcW w:w="4395" w:type="dxa"/>
          </w:tcPr>
          <w:p w14:paraId="204D894B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Aktyvinto dalinio tromboplastino laiko nustatymas ( ADTL)</w:t>
            </w:r>
          </w:p>
        </w:tc>
        <w:tc>
          <w:tcPr>
            <w:tcW w:w="3117" w:type="dxa"/>
            <w:vAlign w:val="center"/>
          </w:tcPr>
          <w:p w14:paraId="5998CCCC" w14:textId="1BEF84B5" w:rsidR="00D63AC9" w:rsidRPr="00632436" w:rsidRDefault="00D63AC9" w:rsidP="00D63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6,37</w:t>
            </w:r>
          </w:p>
        </w:tc>
      </w:tr>
      <w:tr w:rsidR="00D63AC9" w:rsidRPr="00632436" w14:paraId="0CF68C76" w14:textId="77777777" w:rsidTr="00B550D1">
        <w:tc>
          <w:tcPr>
            <w:tcW w:w="1838" w:type="dxa"/>
          </w:tcPr>
          <w:p w14:paraId="4BA33674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16004</w:t>
            </w:r>
          </w:p>
        </w:tc>
        <w:tc>
          <w:tcPr>
            <w:tcW w:w="4395" w:type="dxa"/>
          </w:tcPr>
          <w:p w14:paraId="4F6CCEAA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Automatizuotas hematologinis (kraujo) tyrimas 5 dalių leukocitų diferenciacijos hematologiniu analizatoriumi</w:t>
            </w:r>
          </w:p>
        </w:tc>
        <w:tc>
          <w:tcPr>
            <w:tcW w:w="3117" w:type="dxa"/>
            <w:vAlign w:val="center"/>
          </w:tcPr>
          <w:p w14:paraId="1C413763" w14:textId="7F1E9697" w:rsidR="00D63AC9" w:rsidRPr="00632436" w:rsidRDefault="00D63AC9" w:rsidP="00D63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</w:tr>
      <w:tr w:rsidR="00D63AC9" w:rsidRPr="00632436" w14:paraId="08B9EA70" w14:textId="77777777" w:rsidTr="00B550D1">
        <w:tc>
          <w:tcPr>
            <w:tcW w:w="1838" w:type="dxa"/>
          </w:tcPr>
          <w:p w14:paraId="697746E2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18022</w:t>
            </w:r>
          </w:p>
        </w:tc>
        <w:tc>
          <w:tcPr>
            <w:tcW w:w="4395" w:type="dxa"/>
          </w:tcPr>
          <w:p w14:paraId="1FE738E6" w14:textId="77777777" w:rsidR="00D63AC9" w:rsidRPr="00632436" w:rsidRDefault="00D63AC9" w:rsidP="00D63AC9">
            <w:pPr>
              <w:jc w:val="both"/>
              <w:rPr>
                <w:rFonts w:ascii="Times New Roman" w:hAnsi="Times New Roman" w:cs="Times New Roman"/>
              </w:rPr>
            </w:pPr>
            <w:r w:rsidRPr="00632436">
              <w:rPr>
                <w:rFonts w:ascii="Times New Roman" w:hAnsi="Times New Roman" w:cs="Times New Roman"/>
              </w:rPr>
              <w:t>C reaktyvinio baltymo kiekybinis nustatymas</w:t>
            </w:r>
          </w:p>
        </w:tc>
        <w:tc>
          <w:tcPr>
            <w:tcW w:w="3117" w:type="dxa"/>
            <w:vAlign w:val="center"/>
          </w:tcPr>
          <w:p w14:paraId="047E9F82" w14:textId="13979744" w:rsidR="00D63AC9" w:rsidRPr="00632436" w:rsidRDefault="00D63AC9" w:rsidP="00D63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</w:tr>
    </w:tbl>
    <w:p w14:paraId="5F63849B" w14:textId="77777777" w:rsidR="001B2841" w:rsidRPr="00632436" w:rsidRDefault="001B2841" w:rsidP="001B284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79A3E97" w14:textId="63D0A641" w:rsidR="00866F0C" w:rsidRPr="0084648B" w:rsidRDefault="00866F0C" w:rsidP="00866F0C">
      <w:pPr>
        <w:pStyle w:val="Sraopastraipa"/>
        <w:spacing w:after="0" w:line="360" w:lineRule="auto"/>
        <w:ind w:left="1069" w:hanging="1069"/>
        <w:jc w:val="both"/>
        <w:rPr>
          <w:rFonts w:ascii="Times New Roman" w:hAnsi="Times New Roman" w:cs="Times New Roman"/>
          <w:b/>
          <w:bCs/>
        </w:rPr>
      </w:pPr>
      <w:r w:rsidRPr="0084648B">
        <w:rPr>
          <w:rFonts w:ascii="Times New Roman" w:hAnsi="Times New Roman" w:cs="Times New Roman"/>
          <w:b/>
          <w:bCs/>
        </w:rPr>
        <w:t>Užsakovas</w:t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</w:r>
      <w:r w:rsidRPr="0084648B">
        <w:rPr>
          <w:rFonts w:ascii="Times New Roman" w:hAnsi="Times New Roman" w:cs="Times New Roman"/>
          <w:b/>
          <w:bCs/>
        </w:rPr>
        <w:tab/>
        <w:t>Vykdytojas</w:t>
      </w:r>
    </w:p>
    <w:p w14:paraId="135FEB58" w14:textId="77777777" w:rsidR="00866F0C" w:rsidRPr="001704CB" w:rsidRDefault="00866F0C" w:rsidP="00866F0C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VšĮ Raseinių pirminės sveikatos</w:t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  <w:t>VšĮ Raseinių ligoninė</w:t>
      </w:r>
    </w:p>
    <w:p w14:paraId="751D66D5" w14:textId="77777777" w:rsidR="00866F0C" w:rsidRDefault="00866F0C" w:rsidP="00866F0C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>priežiūros centras</w:t>
      </w:r>
    </w:p>
    <w:p w14:paraId="679FBC1D" w14:textId="77777777" w:rsidR="00866F0C" w:rsidRDefault="00866F0C" w:rsidP="00866F0C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</w:p>
    <w:p w14:paraId="61D44331" w14:textId="76008A96" w:rsidR="00866F0C" w:rsidRPr="001704CB" w:rsidRDefault="00866F0C" w:rsidP="00866F0C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  <w:r w:rsidRPr="001704CB">
        <w:rPr>
          <w:rFonts w:ascii="Times New Roman" w:hAnsi="Times New Roman" w:cs="Times New Roman"/>
          <w:lang w:eastAsia="lt-LT"/>
        </w:rPr>
        <w:tab/>
      </w:r>
    </w:p>
    <w:p w14:paraId="6E3B25CD" w14:textId="77777777" w:rsidR="00956327" w:rsidRDefault="00956327" w:rsidP="00866F0C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Viešųjų pirkimų organizatorė,</w:t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  <w:t>Direktorius</w:t>
      </w:r>
      <w:r w:rsidR="00866F0C" w:rsidRPr="001704CB">
        <w:rPr>
          <w:rFonts w:ascii="Times New Roman" w:hAnsi="Times New Roman" w:cs="Times New Roman"/>
          <w:lang w:eastAsia="lt-LT"/>
        </w:rPr>
        <w:tab/>
      </w:r>
    </w:p>
    <w:p w14:paraId="5EE2D59B" w14:textId="2923F5F6" w:rsidR="00866F0C" w:rsidRPr="001704CB" w:rsidRDefault="00956327" w:rsidP="00866F0C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atliekanti direktoriaus pareigas</w:t>
      </w:r>
      <w:r w:rsidR="00866F0C" w:rsidRPr="001704CB">
        <w:rPr>
          <w:rFonts w:ascii="Times New Roman" w:hAnsi="Times New Roman" w:cs="Times New Roman"/>
          <w:lang w:eastAsia="lt-LT"/>
        </w:rPr>
        <w:tab/>
      </w:r>
    </w:p>
    <w:p w14:paraId="3F298D5A" w14:textId="77777777" w:rsidR="00866F0C" w:rsidRPr="001704CB" w:rsidRDefault="00866F0C" w:rsidP="00866F0C">
      <w:pPr>
        <w:spacing w:after="0" w:line="360" w:lineRule="auto"/>
        <w:ind w:left="1134" w:hanging="1069"/>
        <w:jc w:val="both"/>
        <w:rPr>
          <w:rFonts w:ascii="Times New Roman" w:hAnsi="Times New Roman" w:cs="Times New Roman"/>
          <w:lang w:eastAsia="lt-LT"/>
        </w:rPr>
      </w:pPr>
    </w:p>
    <w:p w14:paraId="38207AB4" w14:textId="71F8AECA" w:rsidR="00866F0C" w:rsidRPr="001704CB" w:rsidRDefault="00956327" w:rsidP="00866F0C">
      <w:pPr>
        <w:pStyle w:val="Sraopastraipa"/>
        <w:spacing w:after="0" w:line="360" w:lineRule="auto"/>
        <w:ind w:left="1134" w:hanging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t-LT"/>
        </w:rPr>
        <w:t>Viktorija Judeikienė</w:t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</w:r>
      <w:r w:rsidR="00866F0C" w:rsidRPr="001704CB">
        <w:rPr>
          <w:rFonts w:ascii="Times New Roman" w:hAnsi="Times New Roman" w:cs="Times New Roman"/>
          <w:lang w:eastAsia="lt-LT"/>
        </w:rPr>
        <w:tab/>
        <w:t>Gintaras Pikūnas</w:t>
      </w:r>
      <w:r w:rsidR="00866F0C" w:rsidRPr="001704CB">
        <w:rPr>
          <w:rFonts w:ascii="Times New Roman" w:hAnsi="Times New Roman" w:cs="Times New Roman"/>
          <w:lang w:eastAsia="lt-LT"/>
        </w:rPr>
        <w:tab/>
      </w:r>
    </w:p>
    <w:p w14:paraId="358F6274" w14:textId="77777777" w:rsidR="001B2841" w:rsidRPr="001704CB" w:rsidRDefault="001B2841" w:rsidP="001704CB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1B2841" w:rsidRPr="001704CB" w:rsidSect="001704C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7692"/>
    <w:multiLevelType w:val="multilevel"/>
    <w:tmpl w:val="AAE238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92506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4"/>
    <w:rsid w:val="000645DA"/>
    <w:rsid w:val="000D7CFC"/>
    <w:rsid w:val="001704CB"/>
    <w:rsid w:val="00187293"/>
    <w:rsid w:val="001A1AED"/>
    <w:rsid w:val="001B2841"/>
    <w:rsid w:val="00210AE6"/>
    <w:rsid w:val="0023542E"/>
    <w:rsid w:val="00252977"/>
    <w:rsid w:val="002632EB"/>
    <w:rsid w:val="002757FF"/>
    <w:rsid w:val="0032070A"/>
    <w:rsid w:val="003C1DD0"/>
    <w:rsid w:val="003E259B"/>
    <w:rsid w:val="004313FF"/>
    <w:rsid w:val="004A76D9"/>
    <w:rsid w:val="004E0F64"/>
    <w:rsid w:val="005200D0"/>
    <w:rsid w:val="00544CDB"/>
    <w:rsid w:val="00564884"/>
    <w:rsid w:val="005E2270"/>
    <w:rsid w:val="006D136A"/>
    <w:rsid w:val="007079C8"/>
    <w:rsid w:val="00776CE6"/>
    <w:rsid w:val="00784829"/>
    <w:rsid w:val="007D154A"/>
    <w:rsid w:val="007E4F92"/>
    <w:rsid w:val="00812018"/>
    <w:rsid w:val="0082210E"/>
    <w:rsid w:val="0084648B"/>
    <w:rsid w:val="0084725D"/>
    <w:rsid w:val="00866F0C"/>
    <w:rsid w:val="008F2697"/>
    <w:rsid w:val="00911259"/>
    <w:rsid w:val="00956327"/>
    <w:rsid w:val="009A0A5B"/>
    <w:rsid w:val="009F62FB"/>
    <w:rsid w:val="00A66C02"/>
    <w:rsid w:val="00AD066D"/>
    <w:rsid w:val="00B1206E"/>
    <w:rsid w:val="00B14603"/>
    <w:rsid w:val="00B15B0C"/>
    <w:rsid w:val="00BA36B7"/>
    <w:rsid w:val="00BA66FA"/>
    <w:rsid w:val="00C146AE"/>
    <w:rsid w:val="00CA1217"/>
    <w:rsid w:val="00CD4322"/>
    <w:rsid w:val="00D63AC9"/>
    <w:rsid w:val="00D72E31"/>
    <w:rsid w:val="00D81268"/>
    <w:rsid w:val="00D972B6"/>
    <w:rsid w:val="00DC69F0"/>
    <w:rsid w:val="00E62203"/>
    <w:rsid w:val="00E734A1"/>
    <w:rsid w:val="00ED1F7A"/>
    <w:rsid w:val="00EF676B"/>
    <w:rsid w:val="00F50B23"/>
    <w:rsid w:val="00F5165D"/>
    <w:rsid w:val="00F9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7FA0"/>
  <w15:chartTrackingRefBased/>
  <w15:docId w15:val="{4FB3F7E1-0CBC-4C5E-A5F0-368609B5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0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0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0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0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0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0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0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0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0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0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0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0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0F6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0F6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0F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0F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0F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0F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0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0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0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0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0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0F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0F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0F6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0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0F6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0F6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2757FF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57F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1B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einiai@rpsp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.p.%20laboratorija@staciona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ija.judeikiene@rpspc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sta.klikniene@rpspc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cionaras@raseiniuligoni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Viktorija</cp:lastModifiedBy>
  <cp:revision>34</cp:revision>
  <dcterms:created xsi:type="dcterms:W3CDTF">2025-08-06T07:53:00Z</dcterms:created>
  <dcterms:modified xsi:type="dcterms:W3CDTF">2025-08-07T07:07:00Z</dcterms:modified>
</cp:coreProperties>
</file>