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AA72" w14:textId="77777777" w:rsidR="005329AE" w:rsidRPr="003D522E" w:rsidRDefault="005329AE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>SUSITARIMAS</w:t>
      </w:r>
    </w:p>
    <w:p w14:paraId="0578AEB6" w14:textId="3A3225C8" w:rsidR="00485425" w:rsidRPr="003D522E" w:rsidRDefault="003E6640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 xml:space="preserve">DĖL </w:t>
      </w:r>
      <w:r w:rsidR="006C69F7" w:rsidRPr="003D522E">
        <w:rPr>
          <w:color w:val="auto"/>
          <w:sz w:val="22"/>
          <w:szCs w:val="22"/>
        </w:rPr>
        <w:t>20</w:t>
      </w:r>
      <w:r w:rsidR="004B1E5C" w:rsidRPr="003D522E">
        <w:rPr>
          <w:color w:val="auto"/>
          <w:sz w:val="22"/>
          <w:szCs w:val="22"/>
        </w:rPr>
        <w:t>2</w:t>
      </w:r>
      <w:r w:rsidR="00ED0A85">
        <w:rPr>
          <w:color w:val="auto"/>
          <w:sz w:val="22"/>
          <w:szCs w:val="22"/>
        </w:rPr>
        <w:t>4</w:t>
      </w:r>
      <w:r w:rsidR="008B13A4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M.</w:t>
      </w:r>
      <w:r w:rsidR="002C4E03" w:rsidRPr="003D522E">
        <w:rPr>
          <w:color w:val="auto"/>
          <w:sz w:val="22"/>
          <w:szCs w:val="22"/>
        </w:rPr>
        <w:t xml:space="preserve"> </w:t>
      </w:r>
      <w:r w:rsidR="00676DC3">
        <w:rPr>
          <w:color w:val="auto"/>
          <w:sz w:val="22"/>
          <w:szCs w:val="22"/>
        </w:rPr>
        <w:t>GRUODŽIO</w:t>
      </w:r>
      <w:r w:rsidR="00EE6AE0">
        <w:rPr>
          <w:color w:val="auto"/>
          <w:sz w:val="22"/>
          <w:szCs w:val="22"/>
        </w:rPr>
        <w:t xml:space="preserve"> </w:t>
      </w:r>
      <w:r w:rsidR="00676DC3">
        <w:rPr>
          <w:color w:val="auto"/>
          <w:sz w:val="22"/>
          <w:szCs w:val="22"/>
        </w:rPr>
        <w:t>23</w:t>
      </w:r>
      <w:r w:rsidR="002440DA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D</w:t>
      </w:r>
      <w:r w:rsidR="00CB4271" w:rsidRPr="003D522E">
        <w:rPr>
          <w:color w:val="auto"/>
          <w:sz w:val="22"/>
          <w:szCs w:val="22"/>
        </w:rPr>
        <w:t>.</w:t>
      </w:r>
      <w:r w:rsidR="00CB427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>UŽKREČIAMŲJŲ LIGŲ IR JŲ SUKĖLĖJŲ VALSTY</w:t>
      </w:r>
      <w:r w:rsidR="00A601D4">
        <w:rPr>
          <w:bCs/>
          <w:sz w:val="22"/>
          <w:szCs w:val="22"/>
        </w:rPr>
        <w:t>BĖS</w:t>
      </w:r>
      <w:r w:rsidR="00EB36EC" w:rsidRPr="003D522E">
        <w:rPr>
          <w:bCs/>
          <w:sz w:val="22"/>
          <w:szCs w:val="22"/>
        </w:rPr>
        <w:t xml:space="preserve"> </w:t>
      </w:r>
      <w:r w:rsidR="00A601D4">
        <w:rPr>
          <w:bCs/>
          <w:sz w:val="22"/>
          <w:szCs w:val="22"/>
        </w:rPr>
        <w:t>I</w:t>
      </w:r>
      <w:r w:rsidR="00EB36EC" w:rsidRPr="003D522E">
        <w:rPr>
          <w:bCs/>
          <w:sz w:val="22"/>
          <w:szCs w:val="22"/>
        </w:rPr>
        <w:t xml:space="preserve">NFORMACINĖS SISTEMOS </w:t>
      </w:r>
      <w:r w:rsidR="00676DC3">
        <w:rPr>
          <w:bCs/>
          <w:sz w:val="22"/>
          <w:szCs w:val="22"/>
        </w:rPr>
        <w:t xml:space="preserve">MODERNIZAVIMO (II </w:t>
      </w:r>
      <w:r w:rsidR="006552A0">
        <w:rPr>
          <w:bCs/>
          <w:sz w:val="22"/>
          <w:szCs w:val="22"/>
        </w:rPr>
        <w:t>ETAPAS</w:t>
      </w:r>
      <w:r w:rsidR="001F4CFB">
        <w:rPr>
          <w:bCs/>
          <w:sz w:val="22"/>
          <w:szCs w:val="22"/>
        </w:rPr>
        <w:t>)</w:t>
      </w:r>
      <w:r w:rsidR="00A601D4">
        <w:rPr>
          <w:bCs/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 xml:space="preserve">PASLAUGŲ VIEŠOJO </w:t>
      </w:r>
      <w:r w:rsidR="00EB36EC" w:rsidRPr="003D522E">
        <w:rPr>
          <w:bCs/>
          <w:iCs/>
          <w:sz w:val="22"/>
          <w:szCs w:val="22"/>
        </w:rPr>
        <w:t>PIRKIMO-PARDAVIMO</w:t>
      </w:r>
      <w:r w:rsidR="00EB36EC" w:rsidRPr="003D522E">
        <w:rPr>
          <w:sz w:val="22"/>
          <w:szCs w:val="22"/>
        </w:rPr>
        <w:t xml:space="preserve"> </w:t>
      </w:r>
      <w:r w:rsidR="008229C8" w:rsidRPr="003D522E">
        <w:rPr>
          <w:sz w:val="22"/>
          <w:szCs w:val="22"/>
        </w:rPr>
        <w:t>SUTARTIES</w:t>
      </w:r>
      <w:r w:rsidR="00A9443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 xml:space="preserve">NR. (04 </w:t>
      </w:r>
      <w:r w:rsidR="008B13A4">
        <w:rPr>
          <w:bCs/>
          <w:sz w:val="22"/>
          <w:szCs w:val="22"/>
        </w:rPr>
        <w:t>13.25 MR</w:t>
      </w:r>
      <w:r w:rsidR="00EB36EC" w:rsidRPr="003D522E">
        <w:rPr>
          <w:bCs/>
          <w:sz w:val="22"/>
          <w:szCs w:val="22"/>
        </w:rPr>
        <w:t>)S-</w:t>
      </w:r>
      <w:r w:rsidR="008B13A4">
        <w:rPr>
          <w:bCs/>
          <w:sz w:val="22"/>
          <w:szCs w:val="22"/>
        </w:rPr>
        <w:t>280</w:t>
      </w:r>
    </w:p>
    <w:p w14:paraId="01D320B0" w14:textId="77777777" w:rsidR="00670E56" w:rsidRPr="003D522E" w:rsidRDefault="00485425" w:rsidP="00222E68">
      <w:pPr>
        <w:jc w:val="center"/>
        <w:rPr>
          <w:b/>
          <w:bCs/>
          <w:sz w:val="22"/>
          <w:szCs w:val="22"/>
        </w:rPr>
      </w:pPr>
      <w:r w:rsidRPr="003D522E">
        <w:rPr>
          <w:sz w:val="22"/>
          <w:szCs w:val="22"/>
        </w:rPr>
        <w:t xml:space="preserve"> </w:t>
      </w:r>
      <w:r w:rsidR="00245AA4" w:rsidRPr="003D522E">
        <w:rPr>
          <w:b/>
          <w:bCs/>
          <w:sz w:val="22"/>
          <w:szCs w:val="22"/>
        </w:rPr>
        <w:t>KEITIMO</w:t>
      </w:r>
    </w:p>
    <w:p w14:paraId="1B99A5A1" w14:textId="77777777" w:rsidR="004457E3" w:rsidRPr="003D522E" w:rsidRDefault="004457E3" w:rsidP="00670E56">
      <w:pPr>
        <w:pStyle w:val="Antrat1"/>
        <w:rPr>
          <w:b w:val="0"/>
          <w:sz w:val="22"/>
          <w:szCs w:val="22"/>
        </w:rPr>
      </w:pPr>
    </w:p>
    <w:p w14:paraId="7073D2FA" w14:textId="4D246521" w:rsidR="00450060" w:rsidRPr="003D522E" w:rsidRDefault="00AF064C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20</w:t>
      </w:r>
      <w:r w:rsidR="004B1E5C" w:rsidRPr="003D522E">
        <w:rPr>
          <w:b w:val="0"/>
          <w:sz w:val="22"/>
          <w:szCs w:val="22"/>
        </w:rPr>
        <w:t>2</w:t>
      </w:r>
      <w:r w:rsidR="00EE6AE0">
        <w:rPr>
          <w:b w:val="0"/>
          <w:sz w:val="22"/>
          <w:szCs w:val="22"/>
        </w:rPr>
        <w:t>5</w:t>
      </w:r>
      <w:r w:rsidRPr="003D522E">
        <w:rPr>
          <w:b w:val="0"/>
          <w:sz w:val="22"/>
          <w:szCs w:val="22"/>
        </w:rPr>
        <w:t xml:space="preserve"> m. </w:t>
      </w:r>
      <w:r w:rsidR="00CA2076">
        <w:rPr>
          <w:b w:val="0"/>
          <w:sz w:val="22"/>
          <w:szCs w:val="22"/>
        </w:rPr>
        <w:t>rugpjūčio</w:t>
      </w:r>
      <w:r w:rsidR="00705169" w:rsidRPr="003D522E">
        <w:rPr>
          <w:b w:val="0"/>
          <w:sz w:val="22"/>
          <w:szCs w:val="22"/>
        </w:rPr>
        <w:t xml:space="preserve">  </w:t>
      </w:r>
      <w:r w:rsidR="004A7D2D" w:rsidRPr="003D522E">
        <w:rPr>
          <w:b w:val="0"/>
          <w:sz w:val="22"/>
          <w:szCs w:val="22"/>
        </w:rPr>
        <w:t xml:space="preserve">     </w:t>
      </w:r>
      <w:r w:rsidRPr="003D522E">
        <w:rPr>
          <w:b w:val="0"/>
          <w:sz w:val="22"/>
          <w:szCs w:val="22"/>
        </w:rPr>
        <w:t>d.</w:t>
      </w:r>
      <w:r w:rsidR="00EF55C2" w:rsidRPr="003D522E">
        <w:rPr>
          <w:b w:val="0"/>
          <w:sz w:val="22"/>
          <w:szCs w:val="22"/>
        </w:rPr>
        <w:t xml:space="preserve"> Nr. </w:t>
      </w:r>
    </w:p>
    <w:p w14:paraId="2671A839" w14:textId="77777777" w:rsidR="00A5588C" w:rsidRPr="003D522E" w:rsidRDefault="00D44680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Vilnius</w:t>
      </w:r>
    </w:p>
    <w:p w14:paraId="714F5FA8" w14:textId="77777777" w:rsidR="008A18A7" w:rsidRPr="003D522E" w:rsidRDefault="008A18A7" w:rsidP="00304835">
      <w:pPr>
        <w:jc w:val="both"/>
        <w:rPr>
          <w:sz w:val="22"/>
          <w:szCs w:val="22"/>
        </w:rPr>
      </w:pPr>
    </w:p>
    <w:p w14:paraId="03D804A5" w14:textId="77777777" w:rsidR="00A7467E" w:rsidRDefault="00A7467E" w:rsidP="004A7D2D">
      <w:pPr>
        <w:ind w:firstLine="567"/>
        <w:jc w:val="both"/>
        <w:rPr>
          <w:b/>
          <w:sz w:val="22"/>
          <w:szCs w:val="22"/>
        </w:rPr>
      </w:pPr>
    </w:p>
    <w:p w14:paraId="1DB5AFF5" w14:textId="77777777" w:rsidR="00A7467E" w:rsidRDefault="00A7467E" w:rsidP="004A7D2D">
      <w:pPr>
        <w:ind w:firstLine="567"/>
        <w:jc w:val="both"/>
        <w:rPr>
          <w:b/>
          <w:sz w:val="22"/>
          <w:szCs w:val="22"/>
        </w:rPr>
      </w:pPr>
    </w:p>
    <w:p w14:paraId="0D159EC7" w14:textId="1DC74166" w:rsidR="00E633DF" w:rsidRPr="002B5F69" w:rsidRDefault="002C4E03" w:rsidP="00D544DD">
      <w:pPr>
        <w:ind w:firstLine="567"/>
        <w:jc w:val="both"/>
        <w:rPr>
          <w:sz w:val="22"/>
          <w:szCs w:val="22"/>
        </w:rPr>
      </w:pPr>
      <w:r w:rsidRPr="002B5F69">
        <w:rPr>
          <w:b/>
          <w:sz w:val="22"/>
          <w:szCs w:val="22"/>
        </w:rPr>
        <w:t>Nacionalinis visuomenės sveikatos centras prie Sveikatos apsaugos ministerijos</w:t>
      </w:r>
      <w:r w:rsidRPr="002B5F69">
        <w:rPr>
          <w:sz w:val="22"/>
          <w:szCs w:val="22"/>
        </w:rPr>
        <w:t xml:space="preserve">, juridinio asmens kodas 291349070, adresas Kalvarijų g. 153, LT-08352 Vilnius, atstovaujamas direktoriaus Vaidoto Gruodžio, </w:t>
      </w:r>
      <w:bookmarkStart w:id="0" w:name="_Hlk98416359"/>
      <w:r w:rsidRPr="002B5F69">
        <w:rPr>
          <w:sz w:val="22"/>
          <w:szCs w:val="22"/>
        </w:rPr>
        <w:t xml:space="preserve">veikiančio pagal </w:t>
      </w:r>
      <w:bookmarkEnd w:id="0"/>
      <w:r w:rsidRPr="002B5F69">
        <w:rPr>
          <w:sz w:val="22"/>
          <w:szCs w:val="22"/>
        </w:rPr>
        <w:t>Nacionalinio visuomenės sveikatos centro prie Sveikatos apsaugos ministerijos nuostatus, patvirtintus Lietuvos Respublikos sveikatos apsaugos ministro 2015</w:t>
      </w:r>
      <w:r w:rsidR="004516D6" w:rsidRPr="002B5F69">
        <w:rPr>
          <w:sz w:val="22"/>
          <w:szCs w:val="22"/>
        </w:rPr>
        <w:t> </w:t>
      </w:r>
      <w:r w:rsidRPr="002B5F69">
        <w:rPr>
          <w:sz w:val="22"/>
          <w:szCs w:val="22"/>
        </w:rPr>
        <w:t xml:space="preserve">m. rugsėjo 18 d. įsakymu Nr. V-1058 „Dėl Nacionalinio visuomenės sveikatos centro prie Sveikatos apsaugos ministerijos nuostatų patvirtinimo“ </w:t>
      </w:r>
      <w:r w:rsidR="00B82369" w:rsidRPr="002B5F69">
        <w:rPr>
          <w:sz w:val="22"/>
          <w:szCs w:val="22"/>
        </w:rPr>
        <w:t xml:space="preserve"> </w:t>
      </w:r>
      <w:r w:rsidR="00C9135C" w:rsidRPr="002B5F69">
        <w:rPr>
          <w:sz w:val="22"/>
          <w:szCs w:val="22"/>
        </w:rPr>
        <w:t>(</w:t>
      </w:r>
      <w:r w:rsidR="00BF3D0E" w:rsidRPr="002B5F69">
        <w:rPr>
          <w:sz w:val="22"/>
          <w:szCs w:val="22"/>
        </w:rPr>
        <w:t xml:space="preserve">toliau – </w:t>
      </w:r>
      <w:r w:rsidR="00A77799">
        <w:rPr>
          <w:sz w:val="22"/>
          <w:szCs w:val="22"/>
        </w:rPr>
        <w:t>Užsakovas</w:t>
      </w:r>
      <w:r w:rsidR="00C9135C" w:rsidRPr="002B5F69">
        <w:rPr>
          <w:sz w:val="22"/>
          <w:szCs w:val="22"/>
        </w:rPr>
        <w:t>)</w:t>
      </w:r>
      <w:r w:rsidR="00963D0E" w:rsidRPr="002B5F69">
        <w:rPr>
          <w:color w:val="000000"/>
          <w:spacing w:val="2"/>
          <w:sz w:val="22"/>
          <w:szCs w:val="22"/>
        </w:rPr>
        <w:t>,</w:t>
      </w:r>
      <w:r w:rsidR="009D648B" w:rsidRPr="002B5F69">
        <w:rPr>
          <w:sz w:val="22"/>
          <w:szCs w:val="22"/>
        </w:rPr>
        <w:t xml:space="preserve"> </w:t>
      </w:r>
      <w:r w:rsidR="00E633DF" w:rsidRPr="002B5F69">
        <w:rPr>
          <w:sz w:val="22"/>
          <w:szCs w:val="22"/>
        </w:rPr>
        <w:t>ir</w:t>
      </w:r>
    </w:p>
    <w:p w14:paraId="1178FDC1" w14:textId="4002FAD4" w:rsidR="00222E68" w:rsidRPr="002B5F69" w:rsidRDefault="00222E68" w:rsidP="00D544DD">
      <w:pPr>
        <w:ind w:firstLine="567"/>
        <w:jc w:val="both"/>
        <w:rPr>
          <w:color w:val="000000"/>
          <w:sz w:val="22"/>
          <w:szCs w:val="22"/>
        </w:rPr>
      </w:pPr>
      <w:r w:rsidRPr="002B5F69">
        <w:rPr>
          <w:rFonts w:eastAsia="SimSun"/>
          <w:b/>
          <w:bCs/>
          <w:color w:val="000000"/>
          <w:sz w:val="22"/>
          <w:szCs w:val="22"/>
        </w:rPr>
        <w:t xml:space="preserve">UAB </w:t>
      </w:r>
      <w:r w:rsidR="009D648B" w:rsidRPr="002B5F69">
        <w:rPr>
          <w:b/>
          <w:bCs/>
          <w:sz w:val="22"/>
          <w:szCs w:val="22"/>
        </w:rPr>
        <w:t>„</w:t>
      </w:r>
      <w:proofErr w:type="spellStart"/>
      <w:r w:rsidRPr="002B5F69">
        <w:rPr>
          <w:rFonts w:eastAsia="SimSun"/>
          <w:b/>
          <w:bCs/>
          <w:color w:val="000000"/>
          <w:sz w:val="22"/>
          <w:szCs w:val="22"/>
        </w:rPr>
        <w:t>Dts</w:t>
      </w:r>
      <w:proofErr w:type="spellEnd"/>
      <w:r w:rsidRPr="002B5F69">
        <w:rPr>
          <w:rFonts w:eastAsia="SimSun"/>
          <w:b/>
          <w:bCs/>
          <w:color w:val="000000"/>
          <w:sz w:val="22"/>
          <w:szCs w:val="22"/>
        </w:rPr>
        <w:t xml:space="preserve"> </w:t>
      </w:r>
      <w:proofErr w:type="spellStart"/>
      <w:r w:rsidRPr="002B5F69">
        <w:rPr>
          <w:rFonts w:eastAsia="SimSun"/>
          <w:b/>
          <w:bCs/>
          <w:color w:val="000000"/>
          <w:sz w:val="22"/>
          <w:szCs w:val="22"/>
        </w:rPr>
        <w:t>solutions</w:t>
      </w:r>
      <w:proofErr w:type="spellEnd"/>
      <w:r w:rsidRPr="002B5F69">
        <w:rPr>
          <w:rFonts w:eastAsia="SimSun"/>
          <w:b/>
          <w:bCs/>
          <w:color w:val="000000"/>
          <w:sz w:val="22"/>
          <w:szCs w:val="22"/>
        </w:rPr>
        <w:t>”</w:t>
      </w:r>
      <w:r w:rsidRPr="002B5F69">
        <w:rPr>
          <w:rFonts w:eastAsia="SimSun"/>
          <w:color w:val="000000"/>
          <w:sz w:val="22"/>
          <w:szCs w:val="22"/>
        </w:rPr>
        <w:t xml:space="preserve">, </w:t>
      </w:r>
      <w:r w:rsidRPr="002B5F69">
        <w:rPr>
          <w:sz w:val="22"/>
          <w:szCs w:val="22"/>
        </w:rPr>
        <w:t>juridini</w:t>
      </w:r>
      <w:r w:rsidR="00650113" w:rsidRPr="002B5F69">
        <w:rPr>
          <w:sz w:val="22"/>
          <w:szCs w:val="22"/>
        </w:rPr>
        <w:t>o</w:t>
      </w:r>
      <w:r w:rsidRPr="002B5F69">
        <w:rPr>
          <w:sz w:val="22"/>
          <w:szCs w:val="22"/>
        </w:rPr>
        <w:t xml:space="preserve"> asmen</w:t>
      </w:r>
      <w:r w:rsidR="00650113" w:rsidRPr="002B5F69">
        <w:rPr>
          <w:sz w:val="22"/>
          <w:szCs w:val="22"/>
        </w:rPr>
        <w:t>s</w:t>
      </w:r>
      <w:r w:rsidRPr="002B5F69">
        <w:rPr>
          <w:sz w:val="22"/>
          <w:szCs w:val="22"/>
        </w:rPr>
        <w:t xml:space="preserve"> kodas 135885245,  adresas</w:t>
      </w:r>
      <w:r w:rsidR="00650113" w:rsidRPr="002B5F69">
        <w:rPr>
          <w:sz w:val="22"/>
          <w:szCs w:val="22"/>
        </w:rPr>
        <w:t xml:space="preserve"> </w:t>
      </w:r>
      <w:r w:rsidRPr="002B5F69">
        <w:rPr>
          <w:sz w:val="22"/>
          <w:szCs w:val="22"/>
        </w:rPr>
        <w:t xml:space="preserve">Taikos pr. 88A, LT-51183, Kaunas, </w:t>
      </w:r>
      <w:r w:rsidRPr="002B5F69">
        <w:rPr>
          <w:color w:val="000000"/>
          <w:sz w:val="22"/>
          <w:szCs w:val="22"/>
        </w:rPr>
        <w:t xml:space="preserve">atstovaujamas  direktoriaus Lino Eidimto </w:t>
      </w:r>
      <w:r w:rsidRPr="002B5F69">
        <w:rPr>
          <w:bCs/>
          <w:sz w:val="22"/>
          <w:szCs w:val="22"/>
        </w:rPr>
        <w:t xml:space="preserve">(toliau – </w:t>
      </w:r>
      <w:r w:rsidR="00865CCB">
        <w:rPr>
          <w:bCs/>
          <w:sz w:val="22"/>
          <w:szCs w:val="22"/>
        </w:rPr>
        <w:t>Tiekėjas</w:t>
      </w:r>
      <w:r w:rsidRPr="002B5F69">
        <w:rPr>
          <w:bCs/>
          <w:sz w:val="22"/>
          <w:szCs w:val="22"/>
        </w:rPr>
        <w:t>),</w:t>
      </w:r>
    </w:p>
    <w:p w14:paraId="14D2F617" w14:textId="41A7A624" w:rsidR="00650113" w:rsidRPr="0081454F" w:rsidRDefault="002C4E03" w:rsidP="00D544DD">
      <w:pPr>
        <w:pStyle w:val="Body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</w:pPr>
      <w:r w:rsidRPr="0081454F">
        <w:rPr>
          <w:sz w:val="22"/>
          <w:szCs w:val="22"/>
          <w:lang w:val="lt-LT"/>
        </w:rPr>
        <w:t>toliau kiekviena</w:t>
      </w:r>
      <w:r w:rsidR="00130A75" w:rsidRPr="0081454F">
        <w:rPr>
          <w:sz w:val="22"/>
          <w:szCs w:val="22"/>
          <w:lang w:val="lt-LT"/>
        </w:rPr>
        <w:t>s</w:t>
      </w:r>
      <w:r w:rsidRPr="0081454F">
        <w:rPr>
          <w:sz w:val="22"/>
          <w:szCs w:val="22"/>
          <w:lang w:val="lt-LT"/>
        </w:rPr>
        <w:t xml:space="preserve"> atskirai vadinama</w:t>
      </w:r>
      <w:r w:rsidR="00130A75" w:rsidRPr="0081454F">
        <w:rPr>
          <w:sz w:val="22"/>
          <w:szCs w:val="22"/>
          <w:lang w:val="lt-LT"/>
        </w:rPr>
        <w:t>s</w:t>
      </w:r>
      <w:r w:rsidRPr="0081454F">
        <w:rPr>
          <w:sz w:val="22"/>
          <w:szCs w:val="22"/>
          <w:lang w:val="lt-LT"/>
        </w:rPr>
        <w:t xml:space="preserve"> „Šalimi”, o abi kartu – „Šalimis”,</w:t>
      </w:r>
      <w:r w:rsidR="00650113" w:rsidRPr="0081454F">
        <w:rPr>
          <w:sz w:val="22"/>
          <w:szCs w:val="22"/>
          <w:lang w:val="lt-LT"/>
        </w:rPr>
        <w:t xml:space="preserve"> vadovaudamosi</w:t>
      </w:r>
      <w:r w:rsidR="004A7E7F" w:rsidRPr="0081454F">
        <w:rPr>
          <w:sz w:val="22"/>
          <w:szCs w:val="22"/>
          <w:lang w:val="lt-LT"/>
        </w:rPr>
        <w:t xml:space="preserve"> </w:t>
      </w:r>
      <w:r w:rsidR="00650113" w:rsidRPr="0081454F">
        <w:rPr>
          <w:sz w:val="22"/>
          <w:szCs w:val="22"/>
          <w:lang w:val="lt-LT"/>
        </w:rPr>
        <w:t>Lietuvos Respublikos viešųjų pirkimų įstatymu, Lietuvos Respublikos civiliniu kodeksu,</w:t>
      </w:r>
      <w:r w:rsidR="004A7E7F" w:rsidRPr="0081454F">
        <w:rPr>
          <w:sz w:val="22"/>
          <w:szCs w:val="22"/>
          <w:lang w:val="lt-LT"/>
        </w:rPr>
        <w:t xml:space="preserve"> </w:t>
      </w:r>
      <w:r w:rsidR="00650113" w:rsidRPr="0081454F">
        <w:rPr>
          <w:sz w:val="22"/>
          <w:szCs w:val="22"/>
          <w:lang w:val="lt-LT"/>
        </w:rPr>
        <w:t>kitais Lietuvos Respublikoje taikomais teisės aktais,</w:t>
      </w:r>
      <w:r w:rsidR="0081454F" w:rsidRPr="0081454F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  <w:t xml:space="preserve"> </w:t>
      </w:r>
      <w:r w:rsidR="0081454F" w:rsidRPr="00572FD7"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lt-LT"/>
        </w:rPr>
        <w:t>ir atsižvelgdamos į tai, kad:</w:t>
      </w:r>
    </w:p>
    <w:p w14:paraId="05BE6B84" w14:textId="4FD65108" w:rsidR="000F7955" w:rsidRDefault="00650113" w:rsidP="00D544DD">
      <w:pPr>
        <w:pStyle w:val="prastasiniatinklio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72FD7">
        <w:rPr>
          <w:bCs/>
          <w:sz w:val="22"/>
          <w:szCs w:val="22"/>
        </w:rPr>
        <w:t>A</w:t>
      </w:r>
      <w:r w:rsidR="00154A1F" w:rsidRPr="00572FD7">
        <w:rPr>
          <w:bCs/>
          <w:sz w:val="22"/>
          <w:szCs w:val="22"/>
        </w:rPr>
        <w:t xml:space="preserve">. </w:t>
      </w:r>
      <w:r w:rsidR="00CF4BB0" w:rsidRPr="00572FD7">
        <w:rPr>
          <w:bCs/>
          <w:sz w:val="22"/>
          <w:szCs w:val="22"/>
        </w:rPr>
        <w:t xml:space="preserve">Šalys </w:t>
      </w:r>
      <w:r w:rsidR="006002D0" w:rsidRPr="00572FD7">
        <w:rPr>
          <w:bCs/>
          <w:sz w:val="22"/>
          <w:szCs w:val="22"/>
        </w:rPr>
        <w:t>202</w:t>
      </w:r>
      <w:r w:rsidR="008B13A4">
        <w:rPr>
          <w:bCs/>
          <w:sz w:val="22"/>
          <w:szCs w:val="22"/>
        </w:rPr>
        <w:t>4</w:t>
      </w:r>
      <w:r w:rsidR="002440DA" w:rsidRPr="00572FD7">
        <w:rPr>
          <w:bCs/>
          <w:sz w:val="22"/>
          <w:szCs w:val="22"/>
        </w:rPr>
        <w:t xml:space="preserve"> m. </w:t>
      </w:r>
      <w:r w:rsidR="008B13A4">
        <w:rPr>
          <w:bCs/>
          <w:sz w:val="22"/>
          <w:szCs w:val="22"/>
        </w:rPr>
        <w:t>gruodžio 23</w:t>
      </w:r>
      <w:r w:rsidR="002440DA" w:rsidRPr="00572FD7">
        <w:rPr>
          <w:bCs/>
          <w:sz w:val="22"/>
          <w:szCs w:val="22"/>
        </w:rPr>
        <w:t xml:space="preserve"> d.</w:t>
      </w:r>
      <w:r w:rsidR="00CF4BB0" w:rsidRPr="00572FD7">
        <w:rPr>
          <w:bCs/>
          <w:sz w:val="22"/>
          <w:szCs w:val="22"/>
        </w:rPr>
        <w:t xml:space="preserve"> </w:t>
      </w:r>
      <w:r w:rsidRPr="00572FD7">
        <w:rPr>
          <w:bCs/>
          <w:sz w:val="22"/>
          <w:szCs w:val="22"/>
        </w:rPr>
        <w:t xml:space="preserve">sudarė </w:t>
      </w:r>
      <w:r w:rsidR="00917011" w:rsidRPr="00572FD7">
        <w:rPr>
          <w:bCs/>
          <w:iCs/>
          <w:sz w:val="22"/>
          <w:szCs w:val="22"/>
        </w:rPr>
        <w:t xml:space="preserve">Užkrečiamųjų ligų ir jų sukėlėjų valstybės informacinės sistemos </w:t>
      </w:r>
      <w:r w:rsidR="008B13A4">
        <w:rPr>
          <w:bCs/>
          <w:iCs/>
          <w:sz w:val="22"/>
          <w:szCs w:val="22"/>
        </w:rPr>
        <w:t>modernizavimo (II</w:t>
      </w:r>
      <w:r w:rsidR="007D4278">
        <w:rPr>
          <w:bCs/>
          <w:iCs/>
          <w:sz w:val="22"/>
          <w:szCs w:val="22"/>
        </w:rPr>
        <w:t xml:space="preserve"> etapas)</w:t>
      </w:r>
      <w:r w:rsidR="00917011" w:rsidRPr="00572FD7">
        <w:rPr>
          <w:bCs/>
          <w:iCs/>
          <w:sz w:val="22"/>
          <w:szCs w:val="22"/>
        </w:rPr>
        <w:t xml:space="preserve"> </w:t>
      </w:r>
      <w:r w:rsidR="00917011" w:rsidRPr="00572FD7">
        <w:rPr>
          <w:bCs/>
          <w:sz w:val="22"/>
          <w:szCs w:val="22"/>
        </w:rPr>
        <w:t xml:space="preserve">paslaugų </w:t>
      </w:r>
      <w:r w:rsidR="00D41270" w:rsidRPr="00572FD7">
        <w:rPr>
          <w:bCs/>
          <w:iCs/>
          <w:sz w:val="22"/>
          <w:szCs w:val="22"/>
        </w:rPr>
        <w:t>viešojo</w:t>
      </w:r>
      <w:r w:rsidR="00D41270" w:rsidRPr="00572FD7">
        <w:rPr>
          <w:bCs/>
          <w:sz w:val="22"/>
          <w:szCs w:val="22"/>
        </w:rPr>
        <w:t xml:space="preserve"> </w:t>
      </w:r>
      <w:r w:rsidR="00917011" w:rsidRPr="00572FD7">
        <w:rPr>
          <w:bCs/>
          <w:sz w:val="22"/>
          <w:szCs w:val="22"/>
        </w:rPr>
        <w:t xml:space="preserve">pirkimo–pardavimo </w:t>
      </w:r>
      <w:r w:rsidR="00560D7F" w:rsidRPr="00572FD7">
        <w:rPr>
          <w:bCs/>
          <w:sz w:val="22"/>
          <w:szCs w:val="22"/>
        </w:rPr>
        <w:t xml:space="preserve">sutartį Nr. </w:t>
      </w:r>
      <w:r w:rsidR="00C52D84" w:rsidRPr="00572FD7">
        <w:rPr>
          <w:bCs/>
          <w:sz w:val="22"/>
          <w:szCs w:val="22"/>
        </w:rPr>
        <w:t xml:space="preserve">(04 </w:t>
      </w:r>
      <w:r w:rsidR="007D4278">
        <w:rPr>
          <w:bCs/>
          <w:sz w:val="22"/>
          <w:szCs w:val="22"/>
        </w:rPr>
        <w:t>13</w:t>
      </w:r>
      <w:r w:rsidR="008333D0">
        <w:rPr>
          <w:bCs/>
          <w:sz w:val="22"/>
          <w:szCs w:val="22"/>
        </w:rPr>
        <w:t>.25Mr)</w:t>
      </w:r>
      <w:r w:rsidR="00C52D84" w:rsidRPr="00572FD7">
        <w:rPr>
          <w:bCs/>
          <w:sz w:val="22"/>
          <w:szCs w:val="22"/>
        </w:rPr>
        <w:t>S-</w:t>
      </w:r>
      <w:r w:rsidR="008333D0">
        <w:rPr>
          <w:bCs/>
          <w:sz w:val="22"/>
          <w:szCs w:val="22"/>
        </w:rPr>
        <w:t>280</w:t>
      </w:r>
      <w:r w:rsidR="002C4E03" w:rsidRPr="00572FD7">
        <w:rPr>
          <w:bCs/>
          <w:sz w:val="22"/>
          <w:szCs w:val="22"/>
        </w:rPr>
        <w:t xml:space="preserve"> </w:t>
      </w:r>
      <w:r w:rsidR="00560D7F" w:rsidRPr="00572FD7">
        <w:rPr>
          <w:bCs/>
          <w:sz w:val="22"/>
          <w:szCs w:val="22"/>
        </w:rPr>
        <w:t xml:space="preserve">(toliau </w:t>
      </w:r>
      <w:r w:rsidR="00E226D5" w:rsidRPr="00572FD7">
        <w:rPr>
          <w:bCs/>
          <w:sz w:val="22"/>
          <w:szCs w:val="22"/>
        </w:rPr>
        <w:t>–</w:t>
      </w:r>
      <w:r w:rsidR="002C4E03" w:rsidRPr="00572FD7">
        <w:rPr>
          <w:bCs/>
          <w:sz w:val="22"/>
          <w:szCs w:val="22"/>
        </w:rPr>
        <w:t xml:space="preserve"> S</w:t>
      </w:r>
      <w:r w:rsidR="00560D7F" w:rsidRPr="00572FD7">
        <w:rPr>
          <w:bCs/>
          <w:sz w:val="22"/>
          <w:szCs w:val="22"/>
        </w:rPr>
        <w:t>utartis)</w:t>
      </w:r>
      <w:r w:rsidR="00AD1724" w:rsidRPr="00572FD7">
        <w:rPr>
          <w:bCs/>
          <w:sz w:val="22"/>
          <w:szCs w:val="22"/>
        </w:rPr>
        <w:t>.</w:t>
      </w:r>
      <w:r w:rsidR="0035458A" w:rsidRPr="00572FD7">
        <w:rPr>
          <w:bCs/>
          <w:sz w:val="22"/>
          <w:szCs w:val="22"/>
        </w:rPr>
        <w:t xml:space="preserve"> </w:t>
      </w:r>
      <w:r w:rsidR="00DF48B4" w:rsidRPr="005C2BA3">
        <w:rPr>
          <w:sz w:val="22"/>
          <w:szCs w:val="22"/>
        </w:rPr>
        <w:t xml:space="preserve">Nesibaigus </w:t>
      </w:r>
      <w:r w:rsidRPr="005C2BA3">
        <w:rPr>
          <w:sz w:val="22"/>
          <w:szCs w:val="22"/>
        </w:rPr>
        <w:t xml:space="preserve">Sutarties galiojimo terminui kilo poreikis įsigyti papildomų paslaugų Sutarties </w:t>
      </w:r>
      <w:r w:rsidR="003D5B9D">
        <w:rPr>
          <w:sz w:val="22"/>
          <w:szCs w:val="22"/>
        </w:rPr>
        <w:br/>
      </w:r>
      <w:r w:rsidRPr="005C2BA3">
        <w:rPr>
          <w:sz w:val="22"/>
          <w:szCs w:val="22"/>
        </w:rPr>
        <w:t>4.</w:t>
      </w:r>
      <w:r w:rsidR="00FB0ACF">
        <w:rPr>
          <w:sz w:val="22"/>
          <w:szCs w:val="22"/>
        </w:rPr>
        <w:t>1</w:t>
      </w:r>
      <w:r w:rsidRPr="005C2BA3">
        <w:rPr>
          <w:sz w:val="22"/>
          <w:szCs w:val="22"/>
        </w:rPr>
        <w:t xml:space="preserve"> papunk</w:t>
      </w:r>
      <w:r w:rsidR="00FB0ACF">
        <w:rPr>
          <w:sz w:val="22"/>
          <w:szCs w:val="22"/>
        </w:rPr>
        <w:t>tyje</w:t>
      </w:r>
      <w:r w:rsidRPr="005C2BA3">
        <w:rPr>
          <w:sz w:val="22"/>
          <w:szCs w:val="22"/>
        </w:rPr>
        <w:t xml:space="preserve"> numatyto</w:t>
      </w:r>
      <w:r w:rsidR="00A0793E" w:rsidRPr="005C2BA3">
        <w:rPr>
          <w:sz w:val="22"/>
          <w:szCs w:val="22"/>
        </w:rPr>
        <w:t>mi</w:t>
      </w:r>
      <w:r w:rsidRPr="005C2BA3">
        <w:rPr>
          <w:sz w:val="22"/>
          <w:szCs w:val="22"/>
        </w:rPr>
        <w:t>s sąlygomis</w:t>
      </w:r>
      <w:r w:rsidR="000F7955">
        <w:rPr>
          <w:sz w:val="22"/>
          <w:szCs w:val="22"/>
        </w:rPr>
        <w:t>:</w:t>
      </w:r>
    </w:p>
    <w:p w14:paraId="4BE8F709" w14:textId="45C96306" w:rsidR="000F7955" w:rsidRDefault="00207747" w:rsidP="00D544DD">
      <w:pPr>
        <w:pStyle w:val="prastasiniatinklio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207747">
        <w:rPr>
          <w:i/>
          <w:iCs/>
          <w:sz w:val="22"/>
          <w:szCs w:val="22"/>
        </w:rPr>
        <w:t>4.1</w:t>
      </w:r>
      <w:r>
        <w:rPr>
          <w:sz w:val="22"/>
          <w:szCs w:val="22"/>
        </w:rPr>
        <w:t xml:space="preserve">. </w:t>
      </w:r>
      <w:r w:rsidRPr="00030596">
        <w:rPr>
          <w:i/>
          <w:iCs/>
          <w:sz w:val="22"/>
          <w:szCs w:val="22"/>
        </w:rPr>
        <w:t>Užsakovas numato galimybę įsigyti Tiekėjo Pasiūlyme arba Techninėje specifikacijoje nenurodytų</w:t>
      </w:r>
      <w:r>
        <w:rPr>
          <w:i/>
          <w:iCs/>
          <w:sz w:val="22"/>
          <w:szCs w:val="22"/>
        </w:rPr>
        <w:t>,</w:t>
      </w:r>
      <w:r w:rsidRPr="00030596">
        <w:rPr>
          <w:i/>
          <w:iCs/>
          <w:sz w:val="22"/>
          <w:szCs w:val="22"/>
        </w:rPr>
        <w:t xml:space="preserve"> tačiau su viešojo pirkimo objektu susijusių paslaugų (toliau – Nenumatytos paslaugos). Tokio pobūdžio sąraše nenurodytų, tačiau su viešojo pirkimo objektu susijusių paslaugų, Užsakovas gali įsigyti neviršijant 10 (dešimt) proc. Pradinės sutarties vertės</w:t>
      </w:r>
      <w:bookmarkStart w:id="1" w:name="_Hlk80776474"/>
      <w:r w:rsidRPr="00030596">
        <w:rPr>
          <w:i/>
          <w:iCs/>
          <w:sz w:val="22"/>
          <w:szCs w:val="22"/>
        </w:rPr>
        <w:t xml:space="preserve"> (jos nedidinant).</w:t>
      </w:r>
      <w:bookmarkEnd w:id="1"/>
      <w:r w:rsidRPr="00030596">
        <w:rPr>
          <w:i/>
          <w:iCs/>
          <w:sz w:val="22"/>
          <w:szCs w:val="22"/>
        </w:rPr>
        <w:t>“</w:t>
      </w:r>
    </w:p>
    <w:p w14:paraId="3DEB6685" w14:textId="6BEF7F10" w:rsidR="00EB2706" w:rsidRPr="00030596" w:rsidRDefault="00D2758D" w:rsidP="00D544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Papildomos paslaugos </w:t>
      </w:r>
      <w:r w:rsidR="0006183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C7A65" w:rsidRPr="00030596">
        <w:rPr>
          <w:bCs/>
          <w:sz w:val="22"/>
          <w:szCs w:val="22"/>
        </w:rPr>
        <w:t xml:space="preserve">Užkrečiamųjų ligų ir jų sukėlėjų valstybės informacinės sistemos portalo gyventojams </w:t>
      </w:r>
      <w:r w:rsidR="005F433C">
        <w:rPr>
          <w:bCs/>
          <w:sz w:val="22"/>
          <w:szCs w:val="22"/>
        </w:rPr>
        <w:t xml:space="preserve">modulio </w:t>
      </w:r>
      <w:r w:rsidR="005C7A65" w:rsidRPr="00030596">
        <w:rPr>
          <w:bCs/>
          <w:sz w:val="22"/>
          <w:szCs w:val="22"/>
        </w:rPr>
        <w:t>(toliau – ULSVIS portalas gyventojams) kūrim</w:t>
      </w:r>
      <w:r w:rsidR="008D2237">
        <w:rPr>
          <w:bCs/>
          <w:sz w:val="22"/>
          <w:szCs w:val="22"/>
        </w:rPr>
        <w:t>as</w:t>
      </w:r>
      <w:r w:rsidR="005C7A65" w:rsidRPr="00030596">
        <w:rPr>
          <w:bCs/>
          <w:sz w:val="22"/>
          <w:szCs w:val="22"/>
        </w:rPr>
        <w:t xml:space="preserve"> </w:t>
      </w:r>
      <w:r w:rsidR="005C7A65">
        <w:rPr>
          <w:bCs/>
          <w:sz w:val="22"/>
          <w:szCs w:val="22"/>
        </w:rPr>
        <w:t>ir diegim</w:t>
      </w:r>
      <w:r w:rsidR="008D2237">
        <w:rPr>
          <w:bCs/>
          <w:sz w:val="22"/>
          <w:szCs w:val="22"/>
        </w:rPr>
        <w:t>as</w:t>
      </w:r>
      <w:r w:rsidR="00282DAC">
        <w:rPr>
          <w:bCs/>
          <w:sz w:val="22"/>
          <w:szCs w:val="22"/>
        </w:rPr>
        <w:t>.</w:t>
      </w:r>
      <w:r w:rsidR="005C7A65">
        <w:rPr>
          <w:bCs/>
          <w:sz w:val="22"/>
          <w:szCs w:val="22"/>
        </w:rPr>
        <w:t xml:space="preserve"> </w:t>
      </w:r>
    </w:p>
    <w:p w14:paraId="0AC8D410" w14:textId="46394DB8" w:rsidR="00EB2706" w:rsidRPr="00030596" w:rsidRDefault="00EB2706" w:rsidP="00D544DD">
      <w:pPr>
        <w:ind w:firstLine="567"/>
        <w:jc w:val="both"/>
        <w:rPr>
          <w:sz w:val="22"/>
          <w:szCs w:val="22"/>
        </w:rPr>
      </w:pPr>
      <w:r w:rsidRPr="00030596">
        <w:rPr>
          <w:sz w:val="22"/>
          <w:szCs w:val="22"/>
        </w:rPr>
        <w:t>ULSVIS portalas gyventojams</w:t>
      </w:r>
      <w:r w:rsidRPr="00030596">
        <w:rPr>
          <w:color w:val="FF0000"/>
          <w:sz w:val="22"/>
          <w:szCs w:val="22"/>
        </w:rPr>
        <w:t xml:space="preserve"> </w:t>
      </w:r>
      <w:r w:rsidRPr="00030596">
        <w:rPr>
          <w:sz w:val="22"/>
          <w:szCs w:val="22"/>
        </w:rPr>
        <w:t xml:space="preserve">yra kuriamas siekiant įgyvendinti </w:t>
      </w:r>
      <w:r w:rsidR="00282DAC" w:rsidRPr="00030596">
        <w:rPr>
          <w:color w:val="000000" w:themeColor="text1"/>
          <w:sz w:val="22"/>
          <w:szCs w:val="22"/>
        </w:rPr>
        <w:t xml:space="preserve">Europos Parlamento ir Tarybos reglamento (ES) 2025/327 dėl Europos sveikatos duomenų erdvės, kuriuo iš dalies keičiama Direktyva 2011/24/ES ir Reglamentas (ES) 2024/2847 </w:t>
      </w:r>
      <w:r w:rsidR="000352D9" w:rsidRPr="00030596">
        <w:rPr>
          <w:color w:val="000000" w:themeColor="text1"/>
          <w:sz w:val="22"/>
          <w:szCs w:val="22"/>
        </w:rPr>
        <w:t xml:space="preserve">(toliau – Reglamentas (ES) 2025/327), </w:t>
      </w:r>
      <w:r w:rsidR="000352D9" w:rsidRPr="00030596">
        <w:rPr>
          <w:sz w:val="22"/>
          <w:szCs w:val="22"/>
        </w:rPr>
        <w:t>nustatan</w:t>
      </w:r>
      <w:r w:rsidR="000352D9">
        <w:rPr>
          <w:sz w:val="22"/>
          <w:szCs w:val="22"/>
        </w:rPr>
        <w:t>čio</w:t>
      </w:r>
      <w:r w:rsidR="000352D9" w:rsidRPr="00030596">
        <w:rPr>
          <w:sz w:val="22"/>
          <w:szCs w:val="22"/>
        </w:rPr>
        <w:t xml:space="preserve"> Europos sveikatos duomenų erdvės teisinį pagrindą</w:t>
      </w:r>
      <w:r w:rsidR="008D434B">
        <w:rPr>
          <w:sz w:val="22"/>
          <w:szCs w:val="22"/>
        </w:rPr>
        <w:t>,</w:t>
      </w:r>
      <w:r w:rsidR="000352D9" w:rsidRPr="00030596">
        <w:rPr>
          <w:sz w:val="22"/>
          <w:szCs w:val="22"/>
        </w:rPr>
        <w:t xml:space="preserve"> </w:t>
      </w:r>
      <w:r w:rsidRPr="00030596">
        <w:rPr>
          <w:sz w:val="22"/>
          <w:szCs w:val="22"/>
        </w:rPr>
        <w:t>reikalavimus dėl fizinių asmenų prieigos prie jų elektroninių sveikatos duomenų.</w:t>
      </w:r>
    </w:p>
    <w:p w14:paraId="7CFF438D" w14:textId="52EB4E04" w:rsidR="00514BC3" w:rsidRPr="00606FC3" w:rsidRDefault="000F07C8" w:rsidP="00D544DD">
      <w:pPr>
        <w:pStyle w:val="prastasiniatinklio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030596">
        <w:rPr>
          <w:sz w:val="22"/>
          <w:szCs w:val="22"/>
        </w:rPr>
        <w:t xml:space="preserve">ULSVIS turi būti išplėsta papildomais funkcionalumais, kad užtikrintų </w:t>
      </w:r>
      <w:r w:rsidRPr="00030596">
        <w:rPr>
          <w:color w:val="000000" w:themeColor="text1"/>
          <w:sz w:val="22"/>
          <w:szCs w:val="22"/>
        </w:rPr>
        <w:t xml:space="preserve">Reglamento (ES) 2025/327 nuostatų </w:t>
      </w:r>
      <w:r w:rsidRPr="00030596">
        <w:rPr>
          <w:sz w:val="22"/>
          <w:szCs w:val="22"/>
        </w:rPr>
        <w:t>įgyvendinimą. Tam reikalingi papildomi sprendimai dėl duomenų sąveikumo, saugos, prieigos, integracijų bei duomenų naudojimo moksliniais ir visuomenės sveikatos tikslais.</w:t>
      </w:r>
    </w:p>
    <w:p w14:paraId="3DFE6CF4" w14:textId="1172B5BF" w:rsidR="00514BC3" w:rsidRPr="002B5F69" w:rsidRDefault="00606FC3" w:rsidP="00D544DD">
      <w:pPr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B</w:t>
      </w:r>
      <w:r w:rsidR="00514BC3" w:rsidRPr="002B5F69">
        <w:rPr>
          <w:sz w:val="22"/>
          <w:szCs w:val="22"/>
        </w:rPr>
        <w:t xml:space="preserve">. Pakeitimas </w:t>
      </w:r>
      <w:r w:rsidRPr="002B5F69">
        <w:rPr>
          <w:sz w:val="22"/>
          <w:szCs w:val="22"/>
        </w:rPr>
        <w:t xml:space="preserve">iš esmės nepakeičia pirkimo Sutarties pobūdžio, kadangi pakeitimu užsakomos papildomos paslaugos, reikalingos užtikrinti </w:t>
      </w:r>
      <w:r w:rsidRPr="002B5F69">
        <w:rPr>
          <w:bCs/>
          <w:color w:val="000000" w:themeColor="text1"/>
          <w:sz w:val="22"/>
          <w:szCs w:val="22"/>
        </w:rPr>
        <w:t xml:space="preserve">teisės aktų reikalavimus atitinkantį Užkrečiamųjų ligų ir jų sukėlėjų valstybės informacinės sistemos funkcionalumą. </w:t>
      </w:r>
    </w:p>
    <w:p w14:paraId="64A69505" w14:textId="0A9AD007" w:rsidR="00514BC3" w:rsidRPr="002B5F69" w:rsidRDefault="00CA1D72" w:rsidP="00D544DD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r w:rsidR="00514BC3" w:rsidRPr="002B5F69">
        <w:rPr>
          <w:sz w:val="22"/>
          <w:szCs w:val="22"/>
        </w:rPr>
        <w:t xml:space="preserve"> </w:t>
      </w:r>
      <w:r w:rsidR="00F236AC">
        <w:rPr>
          <w:sz w:val="22"/>
          <w:szCs w:val="22"/>
        </w:rPr>
        <w:t>P</w:t>
      </w:r>
      <w:r w:rsidR="00514BC3" w:rsidRPr="002B5F69">
        <w:rPr>
          <w:sz w:val="22"/>
          <w:szCs w:val="22"/>
        </w:rPr>
        <w:t xml:space="preserve">radinė Sutarties vertė yra </w:t>
      </w:r>
      <w:r w:rsidR="00D10CE7">
        <w:rPr>
          <w:b/>
          <w:bCs/>
          <w:sz w:val="22"/>
          <w:szCs w:val="22"/>
        </w:rPr>
        <w:t>788 000</w:t>
      </w:r>
      <w:r w:rsidR="00D10CE7" w:rsidRPr="002B5F69">
        <w:rPr>
          <w:b/>
          <w:bCs/>
          <w:sz w:val="22"/>
          <w:szCs w:val="22"/>
        </w:rPr>
        <w:t>,00</w:t>
      </w:r>
      <w:r w:rsidR="00D10CE7" w:rsidRPr="002B5F69">
        <w:rPr>
          <w:sz w:val="22"/>
          <w:szCs w:val="22"/>
        </w:rPr>
        <w:t xml:space="preserve"> </w:t>
      </w:r>
      <w:r w:rsidR="007F6ACB">
        <w:rPr>
          <w:sz w:val="22"/>
          <w:szCs w:val="22"/>
        </w:rPr>
        <w:t xml:space="preserve">(septyni šimtai aštuoniasdešimt aštuoni  tūkstančiai) </w:t>
      </w:r>
      <w:r w:rsidR="00514BC3" w:rsidRPr="002B5F69">
        <w:rPr>
          <w:sz w:val="22"/>
          <w:szCs w:val="22"/>
        </w:rPr>
        <w:t xml:space="preserve">EUR be PVM ir </w:t>
      </w:r>
      <w:r w:rsidR="00D10CE7" w:rsidRPr="00D156C5">
        <w:rPr>
          <w:b/>
          <w:bCs/>
          <w:sz w:val="22"/>
          <w:szCs w:val="22"/>
        </w:rPr>
        <w:t>953</w:t>
      </w:r>
      <w:r w:rsidR="00D10CE7">
        <w:rPr>
          <w:b/>
          <w:bCs/>
          <w:sz w:val="22"/>
          <w:szCs w:val="22"/>
        </w:rPr>
        <w:t xml:space="preserve"> </w:t>
      </w:r>
      <w:r w:rsidR="00D10CE7" w:rsidRPr="00D156C5">
        <w:rPr>
          <w:b/>
          <w:bCs/>
          <w:sz w:val="22"/>
          <w:szCs w:val="22"/>
        </w:rPr>
        <w:t xml:space="preserve">480,00  </w:t>
      </w:r>
      <w:r w:rsidR="007F6ACB">
        <w:rPr>
          <w:b/>
          <w:bCs/>
          <w:sz w:val="22"/>
          <w:szCs w:val="22"/>
        </w:rPr>
        <w:t>(</w:t>
      </w:r>
      <w:r w:rsidR="007F6ACB" w:rsidRPr="007F6ACB">
        <w:rPr>
          <w:sz w:val="22"/>
          <w:szCs w:val="22"/>
        </w:rPr>
        <w:t>devyni šimtai penkiasdešimt trys tūkstančiai keturi šimtai aštuoniasdešimt)</w:t>
      </w:r>
      <w:r w:rsidR="007F6ACB">
        <w:rPr>
          <w:b/>
          <w:bCs/>
          <w:sz w:val="22"/>
          <w:szCs w:val="22"/>
        </w:rPr>
        <w:t xml:space="preserve"> </w:t>
      </w:r>
      <w:r w:rsidR="00514BC3" w:rsidRPr="002B5F69">
        <w:rPr>
          <w:sz w:val="22"/>
          <w:szCs w:val="22"/>
        </w:rPr>
        <w:t>EUR su PVM</w:t>
      </w:r>
      <w:r w:rsidR="00D10CE7">
        <w:rPr>
          <w:sz w:val="22"/>
          <w:szCs w:val="22"/>
        </w:rPr>
        <w:t>.</w:t>
      </w:r>
    </w:p>
    <w:p w14:paraId="2577E08E" w14:textId="5DEA7CE0" w:rsidR="00097220" w:rsidRDefault="00D10CE7" w:rsidP="00D544DD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97220">
        <w:rPr>
          <w:sz w:val="22"/>
          <w:szCs w:val="22"/>
        </w:rPr>
        <w:t>apildomų paslaugų vertė</w:t>
      </w:r>
      <w:r w:rsidR="000A50AA">
        <w:rPr>
          <w:sz w:val="22"/>
          <w:szCs w:val="22"/>
        </w:rPr>
        <w:t xml:space="preserve"> yra </w:t>
      </w:r>
      <w:r w:rsidR="009A3762">
        <w:rPr>
          <w:b/>
          <w:bCs/>
          <w:sz w:val="22"/>
          <w:szCs w:val="22"/>
        </w:rPr>
        <w:t>6</w:t>
      </w:r>
      <w:r w:rsidR="00D205A3">
        <w:rPr>
          <w:b/>
          <w:bCs/>
          <w:sz w:val="22"/>
          <w:szCs w:val="22"/>
        </w:rPr>
        <w:t>8 429,75</w:t>
      </w:r>
      <w:r w:rsidR="00CE5284">
        <w:rPr>
          <w:sz w:val="22"/>
          <w:szCs w:val="22"/>
        </w:rPr>
        <w:t xml:space="preserve"> </w:t>
      </w:r>
      <w:r w:rsidR="00060720">
        <w:rPr>
          <w:sz w:val="22"/>
          <w:szCs w:val="22"/>
        </w:rPr>
        <w:t xml:space="preserve">(šešiasdešimt aštuoni tūkstančiai keturi šimtai dvidešimt devyni </w:t>
      </w:r>
      <w:r w:rsidR="00CE5284">
        <w:rPr>
          <w:sz w:val="22"/>
          <w:szCs w:val="22"/>
        </w:rPr>
        <w:t>Eur</w:t>
      </w:r>
      <w:r w:rsidR="00060720">
        <w:rPr>
          <w:sz w:val="22"/>
          <w:szCs w:val="22"/>
        </w:rPr>
        <w:t>, 75 ct)</w:t>
      </w:r>
      <w:r w:rsidR="00CE5284">
        <w:rPr>
          <w:sz w:val="22"/>
          <w:szCs w:val="22"/>
        </w:rPr>
        <w:t xml:space="preserve"> be PVM ir </w:t>
      </w:r>
      <w:r>
        <w:rPr>
          <w:b/>
          <w:bCs/>
          <w:sz w:val="22"/>
          <w:szCs w:val="22"/>
        </w:rPr>
        <w:t>82 800,00</w:t>
      </w:r>
      <w:r w:rsidR="00CE5284">
        <w:rPr>
          <w:sz w:val="22"/>
          <w:szCs w:val="22"/>
        </w:rPr>
        <w:t xml:space="preserve"> </w:t>
      </w:r>
      <w:r w:rsidR="00060720">
        <w:rPr>
          <w:sz w:val="22"/>
          <w:szCs w:val="22"/>
        </w:rPr>
        <w:t xml:space="preserve">(aštuoniasdešimt du tūkstančiai aštuoni šimtai) </w:t>
      </w:r>
      <w:r w:rsidR="00CE5284">
        <w:rPr>
          <w:sz w:val="22"/>
          <w:szCs w:val="22"/>
        </w:rPr>
        <w:t>Eur su PVM.</w:t>
      </w:r>
    </w:p>
    <w:p w14:paraId="7435BDF5" w14:textId="49F878AF" w:rsidR="00B322F3" w:rsidRPr="00D544DD" w:rsidRDefault="00DE7A73" w:rsidP="00D544DD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Šalys </w:t>
      </w:r>
      <w:r w:rsidR="004A7E7F">
        <w:rPr>
          <w:sz w:val="22"/>
          <w:szCs w:val="22"/>
        </w:rPr>
        <w:t xml:space="preserve">sudaro </w:t>
      </w:r>
      <w:r w:rsidR="004A7E7F" w:rsidRPr="008513C1">
        <w:rPr>
          <w:sz w:val="22"/>
          <w:szCs w:val="22"/>
        </w:rPr>
        <w:t>susitarimą „Dėl 202</w:t>
      </w:r>
      <w:r w:rsidRPr="008513C1">
        <w:rPr>
          <w:sz w:val="22"/>
          <w:szCs w:val="22"/>
        </w:rPr>
        <w:t>4</w:t>
      </w:r>
      <w:r w:rsidR="004A7E7F" w:rsidRPr="008513C1">
        <w:rPr>
          <w:sz w:val="22"/>
          <w:szCs w:val="22"/>
        </w:rPr>
        <w:t xml:space="preserve"> m. </w:t>
      </w:r>
      <w:r w:rsidRPr="008513C1">
        <w:rPr>
          <w:sz w:val="22"/>
          <w:szCs w:val="22"/>
        </w:rPr>
        <w:t>gruodžio 23</w:t>
      </w:r>
      <w:r w:rsidR="004A7E7F" w:rsidRPr="008513C1">
        <w:rPr>
          <w:sz w:val="22"/>
          <w:szCs w:val="22"/>
        </w:rPr>
        <w:t xml:space="preserve"> d. Užkrečiamųjų ligų ir jų sukėlėjų valstybės informacinės sistemos </w:t>
      </w:r>
      <w:r w:rsidRPr="008513C1">
        <w:rPr>
          <w:sz w:val="22"/>
          <w:szCs w:val="22"/>
        </w:rPr>
        <w:t>modernizavimo</w:t>
      </w:r>
      <w:r w:rsidR="007D15C7" w:rsidRPr="008513C1">
        <w:rPr>
          <w:sz w:val="22"/>
          <w:szCs w:val="22"/>
        </w:rPr>
        <w:t xml:space="preserve"> (II etapas)</w:t>
      </w:r>
      <w:r w:rsidR="004A7E7F" w:rsidRPr="008513C1">
        <w:rPr>
          <w:sz w:val="22"/>
          <w:szCs w:val="22"/>
        </w:rPr>
        <w:t xml:space="preserve"> paslaugų viešojo pirkimo-pardavimo sutarties </w:t>
      </w:r>
      <w:r w:rsidR="003D5B9D">
        <w:rPr>
          <w:sz w:val="22"/>
          <w:szCs w:val="22"/>
        </w:rPr>
        <w:br/>
      </w:r>
      <w:r w:rsidR="004A7E7F" w:rsidRPr="008513C1">
        <w:rPr>
          <w:sz w:val="22"/>
          <w:szCs w:val="22"/>
        </w:rPr>
        <w:t xml:space="preserve">Nr. (04 </w:t>
      </w:r>
      <w:r w:rsidR="007D15C7" w:rsidRPr="008513C1">
        <w:rPr>
          <w:sz w:val="22"/>
          <w:szCs w:val="22"/>
        </w:rPr>
        <w:t>13.25Mr</w:t>
      </w:r>
      <w:r w:rsidR="004A7E7F" w:rsidRPr="008513C1">
        <w:rPr>
          <w:sz w:val="22"/>
          <w:szCs w:val="22"/>
        </w:rPr>
        <w:t>)S-</w:t>
      </w:r>
      <w:r w:rsidR="007D15C7" w:rsidRPr="008513C1">
        <w:rPr>
          <w:sz w:val="22"/>
          <w:szCs w:val="22"/>
        </w:rPr>
        <w:t>2</w:t>
      </w:r>
      <w:r w:rsidR="004A7E7F" w:rsidRPr="008513C1">
        <w:rPr>
          <w:sz w:val="22"/>
          <w:szCs w:val="22"/>
        </w:rPr>
        <w:t>8</w:t>
      </w:r>
      <w:r w:rsidR="007D15C7" w:rsidRPr="008513C1">
        <w:rPr>
          <w:sz w:val="22"/>
          <w:szCs w:val="22"/>
        </w:rPr>
        <w:t>0</w:t>
      </w:r>
      <w:r w:rsidR="004A7E7F" w:rsidRPr="008513C1">
        <w:rPr>
          <w:sz w:val="22"/>
          <w:szCs w:val="22"/>
        </w:rPr>
        <w:t xml:space="preserve"> keitimo“</w:t>
      </w:r>
      <w:r w:rsidR="004A7E7F" w:rsidRPr="00123E50">
        <w:rPr>
          <w:b/>
          <w:bCs/>
          <w:sz w:val="22"/>
          <w:szCs w:val="22"/>
        </w:rPr>
        <w:t xml:space="preserve"> </w:t>
      </w:r>
      <w:r w:rsidR="004A7E7F">
        <w:rPr>
          <w:sz w:val="22"/>
          <w:szCs w:val="22"/>
        </w:rPr>
        <w:t xml:space="preserve">(toliau </w:t>
      </w:r>
      <w:r w:rsidR="00A7467E">
        <w:rPr>
          <w:sz w:val="22"/>
          <w:szCs w:val="22"/>
        </w:rPr>
        <w:t xml:space="preserve">– </w:t>
      </w:r>
      <w:r w:rsidR="004A7E7F">
        <w:rPr>
          <w:sz w:val="22"/>
          <w:szCs w:val="22"/>
        </w:rPr>
        <w:t xml:space="preserve">Susitarimas), kurio </w:t>
      </w:r>
      <w:r w:rsidR="00323C22" w:rsidRPr="00123E50">
        <w:rPr>
          <w:sz w:val="22"/>
          <w:szCs w:val="22"/>
        </w:rPr>
        <w:t xml:space="preserve">vertė </w:t>
      </w:r>
      <w:r w:rsidR="009C77CC">
        <w:rPr>
          <w:sz w:val="22"/>
          <w:szCs w:val="22"/>
        </w:rPr>
        <w:t xml:space="preserve">sudaro </w:t>
      </w:r>
      <w:r w:rsidR="008239DC" w:rsidRPr="00417C19">
        <w:rPr>
          <w:b/>
          <w:bCs/>
          <w:sz w:val="22"/>
          <w:szCs w:val="22"/>
        </w:rPr>
        <w:t>8,68</w:t>
      </w:r>
      <w:r w:rsidR="008239DC">
        <w:rPr>
          <w:sz w:val="22"/>
          <w:szCs w:val="22"/>
        </w:rPr>
        <w:t xml:space="preserve"> </w:t>
      </w:r>
      <w:r w:rsidR="00B322F3">
        <w:rPr>
          <w:sz w:val="22"/>
          <w:szCs w:val="22"/>
        </w:rPr>
        <w:t xml:space="preserve">proc. </w:t>
      </w:r>
      <w:r w:rsidR="00323C22" w:rsidRPr="00123E50">
        <w:rPr>
          <w:sz w:val="22"/>
          <w:szCs w:val="22"/>
        </w:rPr>
        <w:t>pradinės Sutarties vertės</w:t>
      </w:r>
      <w:r w:rsidR="008513C1">
        <w:rPr>
          <w:sz w:val="22"/>
          <w:szCs w:val="22"/>
        </w:rPr>
        <w:t>.</w:t>
      </w:r>
    </w:p>
    <w:p w14:paraId="2C9606B0" w14:textId="11EA8368" w:rsidR="001E1350" w:rsidRPr="001B704F" w:rsidRDefault="001E1350" w:rsidP="00D544DD">
      <w:pPr>
        <w:pStyle w:val="Body2"/>
        <w:ind w:firstLine="567"/>
        <w:rPr>
          <w:rFonts w:cs="Times New Roman"/>
          <w:b/>
          <w:bCs/>
          <w:lang w:val="lt-LT"/>
        </w:rPr>
      </w:pPr>
      <w:r w:rsidRPr="001B704F">
        <w:rPr>
          <w:rFonts w:cs="Times New Roman"/>
          <w:b/>
          <w:bCs/>
          <w:lang w:val="lt-LT"/>
        </w:rPr>
        <w:t>ŠALYS SUSITARIA:</w:t>
      </w:r>
    </w:p>
    <w:p w14:paraId="4D7078DF" w14:textId="07C58528" w:rsidR="006449BD" w:rsidRPr="0008144F" w:rsidRDefault="006449BD" w:rsidP="00D544DD">
      <w:pPr>
        <w:pStyle w:val="prastasiniatinklio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1. </w:t>
      </w:r>
      <w:r w:rsidR="001B704F">
        <w:rPr>
          <w:bCs/>
          <w:sz w:val="22"/>
          <w:szCs w:val="22"/>
        </w:rPr>
        <w:t>ULSVIS</w:t>
      </w:r>
      <w:r w:rsidR="001B704F" w:rsidRPr="00030596">
        <w:rPr>
          <w:bCs/>
          <w:sz w:val="22"/>
          <w:szCs w:val="22"/>
        </w:rPr>
        <w:t xml:space="preserve"> portalo gyventojams </w:t>
      </w:r>
      <w:r w:rsidR="00417C19">
        <w:rPr>
          <w:bCs/>
          <w:sz w:val="22"/>
          <w:szCs w:val="22"/>
        </w:rPr>
        <w:t xml:space="preserve">modulio </w:t>
      </w:r>
      <w:r w:rsidR="001B704F" w:rsidRPr="00030596">
        <w:rPr>
          <w:bCs/>
          <w:sz w:val="22"/>
          <w:szCs w:val="22"/>
        </w:rPr>
        <w:t xml:space="preserve">kūrimo </w:t>
      </w:r>
      <w:r w:rsidR="001B704F">
        <w:rPr>
          <w:bCs/>
          <w:sz w:val="22"/>
          <w:szCs w:val="22"/>
        </w:rPr>
        <w:t xml:space="preserve">ir diegimo </w:t>
      </w:r>
      <w:r w:rsidR="001B704F" w:rsidRPr="00030596">
        <w:rPr>
          <w:bCs/>
          <w:sz w:val="22"/>
          <w:szCs w:val="22"/>
        </w:rPr>
        <w:t xml:space="preserve">paslaugų apimtys bei kiti funkciniai ir nefunkciniai reikalavimai </w:t>
      </w:r>
      <w:r w:rsidR="001B704F">
        <w:rPr>
          <w:bCs/>
          <w:sz w:val="22"/>
          <w:szCs w:val="22"/>
        </w:rPr>
        <w:t>nu</w:t>
      </w:r>
      <w:r w:rsidR="0008144F">
        <w:rPr>
          <w:bCs/>
          <w:sz w:val="22"/>
          <w:szCs w:val="22"/>
        </w:rPr>
        <w:t>statyti</w:t>
      </w:r>
      <w:r w:rsidR="001B704F" w:rsidRPr="00030596">
        <w:rPr>
          <w:bCs/>
          <w:sz w:val="22"/>
          <w:szCs w:val="22"/>
        </w:rPr>
        <w:t xml:space="preserve"> Užkrečiamųjų ligų ir jų sukėlėjų valstybės informacinės sistemos portalo gyventojams modulio techninėje specifikacijoje (</w:t>
      </w:r>
      <w:r w:rsidR="003E3DD6">
        <w:rPr>
          <w:bCs/>
          <w:sz w:val="22"/>
          <w:szCs w:val="22"/>
        </w:rPr>
        <w:t>Priedas Nr.1</w:t>
      </w:r>
      <w:r w:rsidR="001B704F" w:rsidRPr="00030596">
        <w:rPr>
          <w:bCs/>
          <w:sz w:val="22"/>
          <w:szCs w:val="22"/>
        </w:rPr>
        <w:t>).</w:t>
      </w:r>
    </w:p>
    <w:p w14:paraId="40BE28C7" w14:textId="59C10714" w:rsidR="000D2CEB" w:rsidRDefault="0008144F" w:rsidP="00D544DD">
      <w:pPr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D522E" w:rsidRPr="005963A6">
        <w:rPr>
          <w:sz w:val="22"/>
          <w:szCs w:val="22"/>
        </w:rPr>
        <w:t xml:space="preserve">. </w:t>
      </w:r>
      <w:r w:rsidR="000D2CEB">
        <w:rPr>
          <w:sz w:val="22"/>
          <w:szCs w:val="22"/>
        </w:rPr>
        <w:t xml:space="preserve">Asmens duomenys tvarkomi pagal </w:t>
      </w:r>
      <w:r w:rsidR="00507264" w:rsidRPr="00572FD7">
        <w:rPr>
          <w:bCs/>
          <w:sz w:val="22"/>
          <w:szCs w:val="22"/>
        </w:rPr>
        <w:t>202</w:t>
      </w:r>
      <w:r w:rsidR="00507264">
        <w:rPr>
          <w:bCs/>
          <w:sz w:val="22"/>
          <w:szCs w:val="22"/>
        </w:rPr>
        <w:t>4</w:t>
      </w:r>
      <w:r w:rsidR="00507264" w:rsidRPr="00572FD7">
        <w:rPr>
          <w:bCs/>
          <w:sz w:val="22"/>
          <w:szCs w:val="22"/>
        </w:rPr>
        <w:t xml:space="preserve"> m. </w:t>
      </w:r>
      <w:r w:rsidR="00507264">
        <w:rPr>
          <w:bCs/>
          <w:sz w:val="22"/>
          <w:szCs w:val="22"/>
        </w:rPr>
        <w:t>gruodžio 23</w:t>
      </w:r>
      <w:r w:rsidR="00507264" w:rsidRPr="00572FD7">
        <w:rPr>
          <w:bCs/>
          <w:sz w:val="22"/>
          <w:szCs w:val="22"/>
        </w:rPr>
        <w:t xml:space="preserve"> d. </w:t>
      </w:r>
      <w:r w:rsidR="00507264" w:rsidRPr="00572FD7">
        <w:rPr>
          <w:bCs/>
          <w:iCs/>
          <w:sz w:val="22"/>
          <w:szCs w:val="22"/>
        </w:rPr>
        <w:t xml:space="preserve">Užkrečiamųjų ligų ir jų sukėlėjų valstybės informacinės sistemos </w:t>
      </w:r>
      <w:r w:rsidR="00507264">
        <w:rPr>
          <w:bCs/>
          <w:iCs/>
          <w:sz w:val="22"/>
          <w:szCs w:val="22"/>
        </w:rPr>
        <w:t>modernizavimo (II etapas)</w:t>
      </w:r>
      <w:r w:rsidR="00507264" w:rsidRPr="00572FD7">
        <w:rPr>
          <w:bCs/>
          <w:iCs/>
          <w:sz w:val="22"/>
          <w:szCs w:val="22"/>
        </w:rPr>
        <w:t xml:space="preserve"> </w:t>
      </w:r>
      <w:r w:rsidR="00507264" w:rsidRPr="00572FD7">
        <w:rPr>
          <w:bCs/>
          <w:sz w:val="22"/>
          <w:szCs w:val="22"/>
        </w:rPr>
        <w:t xml:space="preserve">paslaugų </w:t>
      </w:r>
      <w:r w:rsidR="00507264" w:rsidRPr="00572FD7">
        <w:rPr>
          <w:bCs/>
          <w:iCs/>
          <w:sz w:val="22"/>
          <w:szCs w:val="22"/>
        </w:rPr>
        <w:t>viešojo</w:t>
      </w:r>
      <w:r w:rsidR="00507264" w:rsidRPr="00572FD7">
        <w:rPr>
          <w:bCs/>
          <w:sz w:val="22"/>
          <w:szCs w:val="22"/>
        </w:rPr>
        <w:t xml:space="preserve"> pirkimo–pardavimo sutart</w:t>
      </w:r>
      <w:r w:rsidR="00507264">
        <w:rPr>
          <w:bCs/>
          <w:sz w:val="22"/>
          <w:szCs w:val="22"/>
        </w:rPr>
        <w:t>ies</w:t>
      </w:r>
      <w:r w:rsidR="00507264" w:rsidRPr="00572FD7">
        <w:rPr>
          <w:bCs/>
          <w:sz w:val="22"/>
          <w:szCs w:val="22"/>
        </w:rPr>
        <w:t xml:space="preserve"> Nr. (04 </w:t>
      </w:r>
      <w:r w:rsidR="00507264">
        <w:rPr>
          <w:bCs/>
          <w:sz w:val="22"/>
          <w:szCs w:val="22"/>
        </w:rPr>
        <w:t>13.25Mr)</w:t>
      </w:r>
      <w:r w:rsidR="00507264" w:rsidRPr="00572FD7">
        <w:rPr>
          <w:bCs/>
          <w:sz w:val="22"/>
          <w:szCs w:val="22"/>
        </w:rPr>
        <w:t>S-</w:t>
      </w:r>
      <w:r w:rsidR="00507264">
        <w:rPr>
          <w:bCs/>
          <w:sz w:val="22"/>
          <w:szCs w:val="22"/>
        </w:rPr>
        <w:t>280 Specialiųjų sąlygų 5 priedą „A</w:t>
      </w:r>
      <w:r w:rsidR="00ED6701">
        <w:rPr>
          <w:bCs/>
          <w:sz w:val="22"/>
          <w:szCs w:val="22"/>
        </w:rPr>
        <w:t>smens duomenų tvarkymo susitarimas“.</w:t>
      </w:r>
    </w:p>
    <w:p w14:paraId="616C515A" w14:textId="7E0D76C4" w:rsidR="005472F3" w:rsidRPr="005963A6" w:rsidRDefault="00ED6701" w:rsidP="00D544DD">
      <w:pPr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</w:t>
      </w:r>
      <w:r w:rsidR="009875C8" w:rsidRPr="005963A6">
        <w:rPr>
          <w:sz w:val="22"/>
          <w:szCs w:val="22"/>
        </w:rPr>
        <w:t>A</w:t>
      </w:r>
      <w:r w:rsidR="005472F3" w:rsidRPr="005963A6">
        <w:rPr>
          <w:sz w:val="22"/>
          <w:szCs w:val="22"/>
        </w:rPr>
        <w:t xml:space="preserve">biejų Šalių pasirašytas Susitarimas įsigalioja nuo </w:t>
      </w:r>
      <w:r w:rsidR="003E3DD6">
        <w:rPr>
          <w:sz w:val="22"/>
          <w:szCs w:val="22"/>
        </w:rPr>
        <w:t xml:space="preserve">jo </w:t>
      </w:r>
      <w:r w:rsidR="005472F3" w:rsidRPr="005963A6">
        <w:rPr>
          <w:sz w:val="22"/>
          <w:szCs w:val="22"/>
        </w:rPr>
        <w:t>pasirašymo d</w:t>
      </w:r>
      <w:r w:rsidR="009875C8" w:rsidRPr="005963A6">
        <w:rPr>
          <w:sz w:val="22"/>
          <w:szCs w:val="22"/>
        </w:rPr>
        <w:t>ienos</w:t>
      </w:r>
      <w:r w:rsidR="005472F3" w:rsidRPr="005963A6">
        <w:rPr>
          <w:sz w:val="22"/>
          <w:szCs w:val="22"/>
        </w:rPr>
        <w:t>.</w:t>
      </w:r>
    </w:p>
    <w:p w14:paraId="74D53A7C" w14:textId="348192CE" w:rsidR="00D70CDE" w:rsidRPr="002B5F69" w:rsidRDefault="00ED6701" w:rsidP="00D544DD">
      <w:pPr>
        <w:tabs>
          <w:tab w:val="left" w:pos="85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5963A6">
        <w:rPr>
          <w:sz w:val="22"/>
          <w:szCs w:val="22"/>
        </w:rPr>
        <w:t xml:space="preserve">. </w:t>
      </w:r>
      <w:r w:rsidR="00C76121" w:rsidRPr="002B5F69">
        <w:rPr>
          <w:sz w:val="22"/>
          <w:szCs w:val="22"/>
        </w:rPr>
        <w:t xml:space="preserve">Kiek Šalių santykių </w:t>
      </w:r>
      <w:r w:rsidR="00D70CDE" w:rsidRPr="002B5F69">
        <w:rPr>
          <w:sz w:val="22"/>
          <w:szCs w:val="22"/>
        </w:rPr>
        <w:t xml:space="preserve">nereglamentuoja šis Susitarimas, </w:t>
      </w:r>
      <w:r w:rsidR="00130A75" w:rsidRPr="002B5F69">
        <w:rPr>
          <w:sz w:val="22"/>
          <w:szCs w:val="22"/>
        </w:rPr>
        <w:t>taikomos Sutarties sąlygos</w:t>
      </w:r>
      <w:r w:rsidR="00D70CDE" w:rsidRPr="002B5F69">
        <w:rPr>
          <w:sz w:val="22"/>
          <w:szCs w:val="22"/>
        </w:rPr>
        <w:t>.</w:t>
      </w:r>
      <w:r w:rsidR="003D5B9D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>Susitarimas</w:t>
      </w:r>
      <w:r w:rsidR="004A7E7F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 xml:space="preserve">turi būti aiškinamas ir jam taikomos visos </w:t>
      </w:r>
      <w:r w:rsidR="00154A1F" w:rsidRPr="002B5F69">
        <w:rPr>
          <w:sz w:val="22"/>
          <w:szCs w:val="22"/>
        </w:rPr>
        <w:t>S</w:t>
      </w:r>
      <w:r w:rsidR="00D70CDE" w:rsidRPr="002B5F69">
        <w:rPr>
          <w:sz w:val="22"/>
          <w:szCs w:val="22"/>
        </w:rPr>
        <w:t>utarties nuostatos, išskyrus atvejus, kai Susitarime aiškiai nustatyta kitaip.</w:t>
      </w:r>
    </w:p>
    <w:p w14:paraId="3331A7ED" w14:textId="44EFFA46" w:rsidR="00D70CDE" w:rsidRPr="002B5F69" w:rsidRDefault="00ED6701" w:rsidP="00D544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54A1F" w:rsidRPr="002B5F69">
        <w:rPr>
          <w:sz w:val="22"/>
          <w:szCs w:val="22"/>
        </w:rPr>
        <w:t xml:space="preserve">. </w:t>
      </w:r>
      <w:r w:rsidR="00900CD1" w:rsidRPr="002B5F69">
        <w:rPr>
          <w:sz w:val="22"/>
          <w:szCs w:val="22"/>
        </w:rPr>
        <w:t>S</w:t>
      </w:r>
      <w:r w:rsidR="00D70CDE" w:rsidRPr="002B5F69">
        <w:rPr>
          <w:sz w:val="22"/>
          <w:szCs w:val="22"/>
        </w:rPr>
        <w:t>usitarimas</w:t>
      </w:r>
      <w:r w:rsidR="004A7E7F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 xml:space="preserve">yra neatsiejama </w:t>
      </w:r>
      <w:r w:rsidR="00154A1F" w:rsidRPr="002B5F69">
        <w:rPr>
          <w:sz w:val="22"/>
          <w:szCs w:val="22"/>
        </w:rPr>
        <w:t>S</w:t>
      </w:r>
      <w:r w:rsidR="00D70CDE" w:rsidRPr="002B5F69">
        <w:rPr>
          <w:sz w:val="22"/>
          <w:szCs w:val="22"/>
        </w:rPr>
        <w:t>utarties dalis.</w:t>
      </w:r>
    </w:p>
    <w:p w14:paraId="378D777D" w14:textId="3B9E6C0F" w:rsidR="00C23AA9" w:rsidRDefault="00ED6701" w:rsidP="00D544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54A1F" w:rsidRPr="002B5F69">
        <w:rPr>
          <w:sz w:val="22"/>
          <w:szCs w:val="22"/>
        </w:rPr>
        <w:t xml:space="preserve">. </w:t>
      </w:r>
      <w:r w:rsidR="00D70CDE" w:rsidRPr="002B5F69">
        <w:rPr>
          <w:sz w:val="22"/>
          <w:szCs w:val="22"/>
        </w:rPr>
        <w:t>Susitarimas</w:t>
      </w:r>
      <w:r w:rsidR="004A7E7F">
        <w:rPr>
          <w:sz w:val="22"/>
          <w:szCs w:val="22"/>
        </w:rPr>
        <w:t xml:space="preserve"> </w:t>
      </w:r>
      <w:r w:rsidR="00D70CDE" w:rsidRPr="002B5F69">
        <w:rPr>
          <w:sz w:val="22"/>
          <w:szCs w:val="22"/>
        </w:rPr>
        <w:t xml:space="preserve">sudarytas </w:t>
      </w:r>
      <w:r w:rsidR="00A442D6" w:rsidRPr="002B5F69">
        <w:rPr>
          <w:sz w:val="22"/>
          <w:szCs w:val="22"/>
        </w:rPr>
        <w:t>lietuvių kalba vienu egzemplioriumi ir pasirašoma</w:t>
      </w:r>
      <w:r w:rsidR="00154A1F" w:rsidRPr="002B5F69">
        <w:rPr>
          <w:sz w:val="22"/>
          <w:szCs w:val="22"/>
        </w:rPr>
        <w:t>s</w:t>
      </w:r>
      <w:r w:rsidR="00A442D6" w:rsidRPr="002B5F69">
        <w:rPr>
          <w:sz w:val="22"/>
          <w:szCs w:val="22"/>
        </w:rPr>
        <w:t xml:space="preserve"> </w:t>
      </w:r>
      <w:r w:rsidR="003D5B9D">
        <w:rPr>
          <w:sz w:val="22"/>
          <w:szCs w:val="22"/>
        </w:rPr>
        <w:t xml:space="preserve">Šalių </w:t>
      </w:r>
      <w:r w:rsidR="00130A75" w:rsidRPr="002B5F69">
        <w:rPr>
          <w:sz w:val="22"/>
          <w:szCs w:val="22"/>
        </w:rPr>
        <w:t xml:space="preserve">kvalifikuotais elektroniniais </w:t>
      </w:r>
      <w:r w:rsidR="00A442D6" w:rsidRPr="002B5F69">
        <w:rPr>
          <w:sz w:val="22"/>
          <w:szCs w:val="22"/>
        </w:rPr>
        <w:t>paraš</w:t>
      </w:r>
      <w:r w:rsidR="00130A75" w:rsidRPr="002B5F69">
        <w:rPr>
          <w:sz w:val="22"/>
          <w:szCs w:val="22"/>
        </w:rPr>
        <w:t>ais</w:t>
      </w:r>
      <w:r w:rsidR="00971D71" w:rsidRPr="002B5F69">
        <w:rPr>
          <w:sz w:val="22"/>
          <w:szCs w:val="22"/>
        </w:rPr>
        <w:t>.</w:t>
      </w:r>
    </w:p>
    <w:p w14:paraId="227B9A01" w14:textId="04100496" w:rsidR="0008144F" w:rsidRDefault="00ED6701" w:rsidP="00D544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E14DD">
        <w:rPr>
          <w:sz w:val="22"/>
          <w:szCs w:val="22"/>
        </w:rPr>
        <w:t xml:space="preserve">. </w:t>
      </w:r>
      <w:r w:rsidR="0008144F">
        <w:rPr>
          <w:sz w:val="22"/>
          <w:szCs w:val="22"/>
        </w:rPr>
        <w:t>Sus</w:t>
      </w:r>
      <w:r w:rsidR="00AE14DD">
        <w:rPr>
          <w:sz w:val="22"/>
          <w:szCs w:val="22"/>
        </w:rPr>
        <w:t>i</w:t>
      </w:r>
      <w:r w:rsidR="0008144F">
        <w:rPr>
          <w:sz w:val="22"/>
          <w:szCs w:val="22"/>
        </w:rPr>
        <w:t>tarimo priedai</w:t>
      </w:r>
      <w:r w:rsidR="00AE14DD">
        <w:rPr>
          <w:sz w:val="22"/>
          <w:szCs w:val="22"/>
        </w:rPr>
        <w:t>:</w:t>
      </w:r>
    </w:p>
    <w:p w14:paraId="43F1E575" w14:textId="31B53BAB" w:rsidR="00AE14DD" w:rsidRPr="002B5F69" w:rsidRDefault="00ED6701" w:rsidP="00D544D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E14DD">
        <w:rPr>
          <w:sz w:val="22"/>
          <w:szCs w:val="22"/>
        </w:rPr>
        <w:t xml:space="preserve">.1. </w:t>
      </w:r>
      <w:r w:rsidR="003E3DD6">
        <w:rPr>
          <w:sz w:val="22"/>
          <w:szCs w:val="22"/>
        </w:rPr>
        <w:t xml:space="preserve">Priedas Nr. 1 – </w:t>
      </w:r>
      <w:r w:rsidR="00AE14DD" w:rsidRPr="00030596">
        <w:rPr>
          <w:bCs/>
          <w:sz w:val="22"/>
          <w:szCs w:val="22"/>
        </w:rPr>
        <w:t>Užkrečiamųjų ligų ir jų sukėlėjų valstybės informacinės sistemos portalo gyventojams modulio technin</w:t>
      </w:r>
      <w:r w:rsidR="003E3DD6">
        <w:rPr>
          <w:bCs/>
          <w:sz w:val="22"/>
          <w:szCs w:val="22"/>
        </w:rPr>
        <w:t>ė</w:t>
      </w:r>
      <w:r w:rsidR="00AE14DD" w:rsidRPr="00030596">
        <w:rPr>
          <w:bCs/>
          <w:sz w:val="22"/>
          <w:szCs w:val="22"/>
        </w:rPr>
        <w:t xml:space="preserve"> specifikacij</w:t>
      </w:r>
      <w:r w:rsidR="003E3DD6">
        <w:rPr>
          <w:bCs/>
          <w:sz w:val="22"/>
          <w:szCs w:val="22"/>
        </w:rPr>
        <w:t>a.</w:t>
      </w:r>
    </w:p>
    <w:p w14:paraId="1303F2C3" w14:textId="25F7D16B" w:rsidR="00BF3D0E" w:rsidRPr="002B5F69" w:rsidRDefault="00D70CDE" w:rsidP="00D544DD">
      <w:pPr>
        <w:ind w:firstLine="567"/>
        <w:jc w:val="both"/>
        <w:rPr>
          <w:sz w:val="22"/>
          <w:szCs w:val="22"/>
        </w:rPr>
      </w:pPr>
      <w:r w:rsidRPr="002B5F69">
        <w:rPr>
          <w:b/>
          <w:caps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616"/>
        <w:tblOverlap w:val="never"/>
        <w:tblW w:w="9071" w:type="dxa"/>
        <w:tblLook w:val="04A0" w:firstRow="1" w:lastRow="0" w:firstColumn="1" w:lastColumn="0" w:noHBand="0" w:noVBand="1"/>
      </w:tblPr>
      <w:tblGrid>
        <w:gridCol w:w="3685"/>
        <w:gridCol w:w="1559"/>
        <w:gridCol w:w="3827"/>
      </w:tblGrid>
      <w:tr w:rsidR="00154A1F" w:rsidRPr="002B5F69" w14:paraId="323F256A" w14:textId="77777777" w:rsidTr="00446802">
        <w:trPr>
          <w:trHeight w:val="142"/>
        </w:trPr>
        <w:tc>
          <w:tcPr>
            <w:tcW w:w="3685" w:type="dxa"/>
          </w:tcPr>
          <w:p w14:paraId="1984D724" w14:textId="77777777" w:rsidR="00154A1F" w:rsidRPr="002B5F69" w:rsidRDefault="00154A1F" w:rsidP="00D544DD">
            <w:pPr>
              <w:tabs>
                <w:tab w:val="left" w:pos="3180"/>
              </w:tabs>
              <w:ind w:firstLine="567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PASLAUGŲ GAVĖJAS</w:t>
            </w:r>
          </w:p>
        </w:tc>
        <w:tc>
          <w:tcPr>
            <w:tcW w:w="1559" w:type="dxa"/>
          </w:tcPr>
          <w:p w14:paraId="183E51AE" w14:textId="77777777" w:rsidR="00154A1F" w:rsidRPr="002B5F69" w:rsidRDefault="00154A1F" w:rsidP="00D544DD">
            <w:pPr>
              <w:tabs>
                <w:tab w:val="left" w:pos="3180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9D02C45" w14:textId="77777777" w:rsidR="00154A1F" w:rsidRPr="002B5F69" w:rsidRDefault="00154A1F" w:rsidP="00D544DD">
            <w:pPr>
              <w:tabs>
                <w:tab w:val="left" w:pos="3180"/>
              </w:tabs>
              <w:ind w:firstLine="567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PASLAUGŲ TEIKĖJAS</w:t>
            </w:r>
          </w:p>
        </w:tc>
      </w:tr>
      <w:tr w:rsidR="00154A1F" w:rsidRPr="002B5F69" w14:paraId="69871C86" w14:textId="77777777" w:rsidTr="00446802">
        <w:tc>
          <w:tcPr>
            <w:tcW w:w="3685" w:type="dxa"/>
          </w:tcPr>
          <w:p w14:paraId="3B8B1EE3" w14:textId="77777777" w:rsidR="00154A1F" w:rsidRPr="002B5F69" w:rsidRDefault="00130A75" w:rsidP="00D544DD">
            <w:pPr>
              <w:autoSpaceDE w:val="0"/>
              <w:autoSpaceDN w:val="0"/>
              <w:adjustRightInd w:val="0"/>
              <w:ind w:right="-116" w:firstLine="567"/>
              <w:jc w:val="both"/>
              <w:rPr>
                <w:b/>
                <w:sz w:val="22"/>
                <w:szCs w:val="22"/>
              </w:rPr>
            </w:pPr>
            <w:r w:rsidRPr="002B5F69">
              <w:rPr>
                <w:b/>
                <w:sz w:val="22"/>
                <w:szCs w:val="22"/>
              </w:rPr>
              <w:t>Nacionalini</w:t>
            </w:r>
            <w:r w:rsidR="000329D5" w:rsidRPr="002B5F69">
              <w:rPr>
                <w:b/>
                <w:sz w:val="22"/>
                <w:szCs w:val="22"/>
              </w:rPr>
              <w:t>s</w:t>
            </w:r>
            <w:r w:rsidR="00CB191C" w:rsidRPr="002B5F69">
              <w:rPr>
                <w:b/>
                <w:sz w:val="22"/>
                <w:szCs w:val="22"/>
              </w:rPr>
              <w:t xml:space="preserve"> </w:t>
            </w:r>
            <w:r w:rsidR="00154A1F" w:rsidRPr="002B5F69">
              <w:rPr>
                <w:b/>
                <w:sz w:val="22"/>
                <w:szCs w:val="22"/>
              </w:rPr>
              <w:t xml:space="preserve">visuomenės sveikatos </w:t>
            </w:r>
            <w:r w:rsidRPr="002B5F69">
              <w:rPr>
                <w:b/>
                <w:sz w:val="22"/>
                <w:szCs w:val="22"/>
              </w:rPr>
              <w:t>centr</w:t>
            </w:r>
            <w:r w:rsidR="000329D5" w:rsidRPr="002B5F69">
              <w:rPr>
                <w:b/>
                <w:sz w:val="22"/>
                <w:szCs w:val="22"/>
              </w:rPr>
              <w:t>as</w:t>
            </w:r>
            <w:r w:rsidRPr="002B5F69">
              <w:rPr>
                <w:b/>
                <w:sz w:val="22"/>
                <w:szCs w:val="22"/>
              </w:rPr>
              <w:t xml:space="preserve"> </w:t>
            </w:r>
            <w:r w:rsidR="00154A1F" w:rsidRPr="002B5F69">
              <w:rPr>
                <w:b/>
                <w:sz w:val="22"/>
                <w:szCs w:val="22"/>
              </w:rPr>
              <w:t>prie Sveikatos apsaugos ministerijos</w:t>
            </w:r>
          </w:p>
          <w:p w14:paraId="632CB9F6" w14:textId="77777777" w:rsidR="00154A1F" w:rsidRPr="002B5F69" w:rsidRDefault="00154A1F" w:rsidP="00D544DD">
            <w:pPr>
              <w:numPr>
                <w:ilvl w:val="12"/>
                <w:numId w:val="0"/>
              </w:numPr>
              <w:ind w:firstLine="567"/>
              <w:jc w:val="both"/>
              <w:rPr>
                <w:bCs/>
                <w:sz w:val="22"/>
                <w:szCs w:val="22"/>
              </w:rPr>
            </w:pPr>
          </w:p>
          <w:p w14:paraId="45E707DB" w14:textId="77777777" w:rsidR="00154A1F" w:rsidRPr="002B5F69" w:rsidRDefault="00154A1F" w:rsidP="00D544DD">
            <w:pPr>
              <w:ind w:firstLine="567"/>
              <w:jc w:val="both"/>
              <w:rPr>
                <w:sz w:val="22"/>
                <w:szCs w:val="22"/>
              </w:rPr>
            </w:pPr>
            <w:r w:rsidRPr="002B5F69">
              <w:rPr>
                <w:sz w:val="22"/>
                <w:szCs w:val="22"/>
              </w:rPr>
              <w:t>Direktorius Vaidotas Gruodys</w:t>
            </w:r>
          </w:p>
          <w:p w14:paraId="4B252F34" w14:textId="77777777" w:rsidR="00154A1F" w:rsidRPr="002B5F69" w:rsidRDefault="00154A1F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90C524" w14:textId="77777777" w:rsidR="00154A1F" w:rsidRPr="002B5F69" w:rsidRDefault="00154A1F" w:rsidP="00D544DD">
            <w:pPr>
              <w:tabs>
                <w:tab w:val="left" w:pos="3180"/>
              </w:tabs>
              <w:ind w:left="33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8E7DB76" w14:textId="77777777" w:rsidR="009D3B09" w:rsidRPr="002B5F69" w:rsidRDefault="009D3B09" w:rsidP="00D544DD">
            <w:pPr>
              <w:ind w:firstLine="567"/>
              <w:rPr>
                <w:b/>
                <w:bCs/>
                <w:sz w:val="22"/>
                <w:szCs w:val="22"/>
              </w:rPr>
            </w:pPr>
            <w:r w:rsidRPr="002B5F69"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 w:rsidRPr="002B5F69">
              <w:rPr>
                <w:b/>
                <w:bCs/>
                <w:sz w:val="22"/>
                <w:szCs w:val="22"/>
              </w:rPr>
              <w:t>Dts</w:t>
            </w:r>
            <w:proofErr w:type="spellEnd"/>
            <w:r w:rsidRPr="002B5F6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5F69">
              <w:rPr>
                <w:b/>
                <w:bCs/>
                <w:sz w:val="22"/>
                <w:szCs w:val="22"/>
              </w:rPr>
              <w:t>solutions</w:t>
            </w:r>
            <w:proofErr w:type="spellEnd"/>
            <w:r w:rsidRPr="002B5F69">
              <w:rPr>
                <w:b/>
                <w:bCs/>
                <w:sz w:val="22"/>
                <w:szCs w:val="22"/>
              </w:rPr>
              <w:t>“</w:t>
            </w:r>
          </w:p>
          <w:p w14:paraId="41DAE834" w14:textId="77777777" w:rsidR="00154A1F" w:rsidRPr="002B5F69" w:rsidRDefault="00154A1F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060ADE6C" w14:textId="77777777" w:rsidR="009D3B09" w:rsidRPr="002B5F69" w:rsidRDefault="009D3B09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6A038C4E" w14:textId="77777777" w:rsidR="009D3B09" w:rsidRPr="002B5F69" w:rsidRDefault="009D3B09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252A7995" w14:textId="77777777" w:rsidR="00154A1F" w:rsidRPr="002B5F69" w:rsidRDefault="00154A1F" w:rsidP="00D544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567"/>
              <w:rPr>
                <w:rFonts w:eastAsia="Arial Unicode MS"/>
                <w:bCs/>
                <w:sz w:val="22"/>
                <w:szCs w:val="22"/>
                <w:bdr w:val="nil"/>
              </w:rPr>
            </w:pPr>
            <w:r w:rsidRPr="002B5F69">
              <w:rPr>
                <w:rFonts w:eastAsia="Arial Unicode MS"/>
                <w:bCs/>
                <w:sz w:val="22"/>
                <w:szCs w:val="22"/>
                <w:bdr w:val="nil"/>
              </w:rPr>
              <w:t>Direktor</w:t>
            </w:r>
            <w:r w:rsidR="009D3B09" w:rsidRPr="002B5F69">
              <w:rPr>
                <w:rFonts w:eastAsia="Arial Unicode MS"/>
                <w:bCs/>
                <w:sz w:val="22"/>
                <w:szCs w:val="22"/>
                <w:bdr w:val="nil"/>
              </w:rPr>
              <w:t>ius</w:t>
            </w:r>
            <w:r w:rsidRPr="002B5F69">
              <w:rPr>
                <w:rFonts w:eastAsia="Arial Unicode MS"/>
                <w:bCs/>
                <w:sz w:val="22"/>
                <w:szCs w:val="22"/>
                <w:bdr w:val="nil"/>
              </w:rPr>
              <w:t xml:space="preserve"> </w:t>
            </w:r>
            <w:r w:rsidR="009D3B09" w:rsidRPr="002B5F69">
              <w:rPr>
                <w:rFonts w:eastAsia="Arial Unicode MS"/>
                <w:bCs/>
                <w:sz w:val="22"/>
                <w:szCs w:val="22"/>
                <w:bdr w:val="nil"/>
              </w:rPr>
              <w:t>Linas Eidimtas</w:t>
            </w:r>
          </w:p>
        </w:tc>
      </w:tr>
      <w:tr w:rsidR="005472F3" w:rsidRPr="002B5F69" w14:paraId="54BF9CE5" w14:textId="77777777" w:rsidTr="00446802">
        <w:tc>
          <w:tcPr>
            <w:tcW w:w="3685" w:type="dxa"/>
          </w:tcPr>
          <w:p w14:paraId="2F047BB8" w14:textId="77777777" w:rsidR="005472F3" w:rsidRPr="002B5F69" w:rsidRDefault="005472F3" w:rsidP="00D544DD">
            <w:pPr>
              <w:autoSpaceDE w:val="0"/>
              <w:autoSpaceDN w:val="0"/>
              <w:adjustRightInd w:val="0"/>
              <w:ind w:right="-116" w:firstLine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0B104B" w14:textId="77777777" w:rsidR="005472F3" w:rsidRPr="002B5F69" w:rsidRDefault="005472F3" w:rsidP="00D544DD">
            <w:pPr>
              <w:tabs>
                <w:tab w:val="left" w:pos="3180"/>
              </w:tabs>
              <w:ind w:left="33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57CEDE7" w14:textId="77777777" w:rsidR="005472F3" w:rsidRPr="002B5F69" w:rsidRDefault="005472F3" w:rsidP="00D544DD">
            <w:pPr>
              <w:ind w:firstLine="567"/>
              <w:rPr>
                <w:b/>
                <w:bCs/>
                <w:sz w:val="22"/>
                <w:szCs w:val="22"/>
              </w:rPr>
            </w:pPr>
          </w:p>
        </w:tc>
      </w:tr>
      <w:tr w:rsidR="000A0AA5" w:rsidRPr="002B5F69" w14:paraId="392D53BC" w14:textId="77777777" w:rsidTr="00446802">
        <w:tc>
          <w:tcPr>
            <w:tcW w:w="3685" w:type="dxa"/>
          </w:tcPr>
          <w:p w14:paraId="7F5E20E2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  <w:p w14:paraId="592086FF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  <w:p w14:paraId="4FE7B915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B4294F" w14:textId="77777777" w:rsidR="000A0AA5" w:rsidRPr="002B5F69" w:rsidRDefault="000A0AA5" w:rsidP="00D544DD">
            <w:pPr>
              <w:tabs>
                <w:tab w:val="left" w:pos="3180"/>
              </w:tabs>
              <w:ind w:right="-1107" w:firstLine="567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5A16489" w14:textId="77777777" w:rsidR="000A0AA5" w:rsidRPr="002B5F69" w:rsidRDefault="000A0AA5" w:rsidP="00D544DD">
            <w:pPr>
              <w:ind w:firstLine="567"/>
              <w:rPr>
                <w:sz w:val="22"/>
                <w:szCs w:val="22"/>
              </w:rPr>
            </w:pPr>
          </w:p>
          <w:p w14:paraId="3B9AB562" w14:textId="77777777" w:rsidR="000A0AA5" w:rsidRPr="002B5F69" w:rsidRDefault="000A0AA5" w:rsidP="00D544DD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14:paraId="1AF212B0" w14:textId="77777777" w:rsidR="00A5588C" w:rsidRPr="002B5F69" w:rsidRDefault="00A5588C" w:rsidP="00D544DD">
      <w:pPr>
        <w:ind w:firstLine="567"/>
        <w:jc w:val="both"/>
        <w:rPr>
          <w:sz w:val="22"/>
          <w:szCs w:val="22"/>
        </w:rPr>
      </w:pPr>
    </w:p>
    <w:sectPr w:rsidR="00A5588C" w:rsidRPr="002B5F69" w:rsidSect="009C4BF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47C6" w14:textId="77777777" w:rsidR="00090103" w:rsidRDefault="00090103" w:rsidP="004B46F2">
      <w:r>
        <w:separator/>
      </w:r>
    </w:p>
  </w:endnote>
  <w:endnote w:type="continuationSeparator" w:id="0">
    <w:p w14:paraId="4E634423" w14:textId="77777777" w:rsidR="00090103" w:rsidRDefault="00090103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B42F" w14:textId="77777777" w:rsidR="00090103" w:rsidRDefault="00090103" w:rsidP="004B46F2">
      <w:r>
        <w:separator/>
      </w:r>
    </w:p>
  </w:footnote>
  <w:footnote w:type="continuationSeparator" w:id="0">
    <w:p w14:paraId="16D4C577" w14:textId="77777777" w:rsidR="00090103" w:rsidRDefault="00090103" w:rsidP="004B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89662"/>
      <w:docPartObj>
        <w:docPartGallery w:val="Page Numbers (Top of Page)"/>
        <w:docPartUnique/>
      </w:docPartObj>
    </w:sdtPr>
    <w:sdtContent>
      <w:p w14:paraId="27575AD0" w14:textId="77777777" w:rsidR="00A476E9" w:rsidRDefault="00A476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4396A8" w14:textId="77777777" w:rsidR="00A476E9" w:rsidRDefault="00A476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469A"/>
    <w:multiLevelType w:val="hybridMultilevel"/>
    <w:tmpl w:val="54CA5DF6"/>
    <w:lvl w:ilvl="0" w:tplc="2090A0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398765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96460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4980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053578">
    <w:abstractNumId w:val="11"/>
  </w:num>
  <w:num w:numId="5" w16cid:durableId="624165573">
    <w:abstractNumId w:val="1"/>
  </w:num>
  <w:num w:numId="6" w16cid:durableId="1828981109">
    <w:abstractNumId w:val="9"/>
  </w:num>
  <w:num w:numId="7" w16cid:durableId="401955404">
    <w:abstractNumId w:val="7"/>
  </w:num>
  <w:num w:numId="8" w16cid:durableId="2025202670">
    <w:abstractNumId w:val="2"/>
  </w:num>
  <w:num w:numId="9" w16cid:durableId="1555199034">
    <w:abstractNumId w:val="5"/>
  </w:num>
  <w:num w:numId="10" w16cid:durableId="637878352">
    <w:abstractNumId w:val="3"/>
  </w:num>
  <w:num w:numId="11" w16cid:durableId="1478953988">
    <w:abstractNumId w:val="0"/>
  </w:num>
  <w:num w:numId="12" w16cid:durableId="2061901234">
    <w:abstractNumId w:val="4"/>
  </w:num>
  <w:num w:numId="13" w16cid:durableId="1104039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B0A"/>
    <w:rsid w:val="00012463"/>
    <w:rsid w:val="00030A65"/>
    <w:rsid w:val="000329D5"/>
    <w:rsid w:val="000352D9"/>
    <w:rsid w:val="0004046A"/>
    <w:rsid w:val="00043E06"/>
    <w:rsid w:val="0004643F"/>
    <w:rsid w:val="000503F4"/>
    <w:rsid w:val="00052FF4"/>
    <w:rsid w:val="000545B2"/>
    <w:rsid w:val="000552B6"/>
    <w:rsid w:val="00060328"/>
    <w:rsid w:val="00060720"/>
    <w:rsid w:val="00061838"/>
    <w:rsid w:val="000661DA"/>
    <w:rsid w:val="000767D6"/>
    <w:rsid w:val="0008144F"/>
    <w:rsid w:val="00090103"/>
    <w:rsid w:val="00094422"/>
    <w:rsid w:val="000957A2"/>
    <w:rsid w:val="00097220"/>
    <w:rsid w:val="00097C0D"/>
    <w:rsid w:val="000A0AA5"/>
    <w:rsid w:val="000A50AA"/>
    <w:rsid w:val="000B3C6E"/>
    <w:rsid w:val="000D2CEB"/>
    <w:rsid w:val="000D7A40"/>
    <w:rsid w:val="000E661F"/>
    <w:rsid w:val="000F07C8"/>
    <w:rsid w:val="000F60C8"/>
    <w:rsid w:val="000F7955"/>
    <w:rsid w:val="00114A33"/>
    <w:rsid w:val="00123E50"/>
    <w:rsid w:val="00130A75"/>
    <w:rsid w:val="0013442D"/>
    <w:rsid w:val="001406BF"/>
    <w:rsid w:val="001412EF"/>
    <w:rsid w:val="00154A1F"/>
    <w:rsid w:val="001569C6"/>
    <w:rsid w:val="00161322"/>
    <w:rsid w:val="00174A1C"/>
    <w:rsid w:val="00180277"/>
    <w:rsid w:val="00180319"/>
    <w:rsid w:val="001863C9"/>
    <w:rsid w:val="00187E95"/>
    <w:rsid w:val="00190697"/>
    <w:rsid w:val="00193EB2"/>
    <w:rsid w:val="001B5C22"/>
    <w:rsid w:val="001B704F"/>
    <w:rsid w:val="001C6FF5"/>
    <w:rsid w:val="001D34B1"/>
    <w:rsid w:val="001E080C"/>
    <w:rsid w:val="001E1350"/>
    <w:rsid w:val="001E1CB4"/>
    <w:rsid w:val="001E2FB1"/>
    <w:rsid w:val="001E60F5"/>
    <w:rsid w:val="001F122E"/>
    <w:rsid w:val="001F4CFB"/>
    <w:rsid w:val="00203FFB"/>
    <w:rsid w:val="00207747"/>
    <w:rsid w:val="00213BA7"/>
    <w:rsid w:val="002156F8"/>
    <w:rsid w:val="00215CC2"/>
    <w:rsid w:val="00216A03"/>
    <w:rsid w:val="00222E68"/>
    <w:rsid w:val="0022443E"/>
    <w:rsid w:val="002324DF"/>
    <w:rsid w:val="0023378F"/>
    <w:rsid w:val="002440DA"/>
    <w:rsid w:val="00245AA4"/>
    <w:rsid w:val="00250980"/>
    <w:rsid w:val="00256893"/>
    <w:rsid w:val="00261508"/>
    <w:rsid w:val="0026220D"/>
    <w:rsid w:val="002627EF"/>
    <w:rsid w:val="00275840"/>
    <w:rsid w:val="00281DB3"/>
    <w:rsid w:val="00282DAC"/>
    <w:rsid w:val="00286DED"/>
    <w:rsid w:val="002A76D9"/>
    <w:rsid w:val="002B2109"/>
    <w:rsid w:val="002B43DE"/>
    <w:rsid w:val="002B53B1"/>
    <w:rsid w:val="002B5F69"/>
    <w:rsid w:val="002C02ED"/>
    <w:rsid w:val="002C1AB4"/>
    <w:rsid w:val="002C4E03"/>
    <w:rsid w:val="002D6899"/>
    <w:rsid w:val="002E15C4"/>
    <w:rsid w:val="002F06E6"/>
    <w:rsid w:val="002F0A59"/>
    <w:rsid w:val="002F1F59"/>
    <w:rsid w:val="002F6D39"/>
    <w:rsid w:val="00300388"/>
    <w:rsid w:val="00300520"/>
    <w:rsid w:val="00300881"/>
    <w:rsid w:val="00304835"/>
    <w:rsid w:val="00304A3D"/>
    <w:rsid w:val="003071B4"/>
    <w:rsid w:val="0031193E"/>
    <w:rsid w:val="00314FB2"/>
    <w:rsid w:val="00316547"/>
    <w:rsid w:val="00323C22"/>
    <w:rsid w:val="003348E1"/>
    <w:rsid w:val="00335524"/>
    <w:rsid w:val="0035436B"/>
    <w:rsid w:val="0035458A"/>
    <w:rsid w:val="00362907"/>
    <w:rsid w:val="00367C68"/>
    <w:rsid w:val="00370495"/>
    <w:rsid w:val="00375544"/>
    <w:rsid w:val="00376774"/>
    <w:rsid w:val="00376DA6"/>
    <w:rsid w:val="00377A4B"/>
    <w:rsid w:val="00385195"/>
    <w:rsid w:val="0038670B"/>
    <w:rsid w:val="003A022E"/>
    <w:rsid w:val="003A765C"/>
    <w:rsid w:val="003B3AF9"/>
    <w:rsid w:val="003B4888"/>
    <w:rsid w:val="003B7D1C"/>
    <w:rsid w:val="003C3424"/>
    <w:rsid w:val="003D21FE"/>
    <w:rsid w:val="003D49C6"/>
    <w:rsid w:val="003D522E"/>
    <w:rsid w:val="003D5B9D"/>
    <w:rsid w:val="003E3DD6"/>
    <w:rsid w:val="003E6640"/>
    <w:rsid w:val="00403B46"/>
    <w:rsid w:val="00403FFF"/>
    <w:rsid w:val="00405F8D"/>
    <w:rsid w:val="004121E0"/>
    <w:rsid w:val="00417C19"/>
    <w:rsid w:val="00424DA1"/>
    <w:rsid w:val="004261FE"/>
    <w:rsid w:val="0043272E"/>
    <w:rsid w:val="00435170"/>
    <w:rsid w:val="00442840"/>
    <w:rsid w:val="00444AF2"/>
    <w:rsid w:val="004457E3"/>
    <w:rsid w:val="00445B99"/>
    <w:rsid w:val="00446802"/>
    <w:rsid w:val="00446F6D"/>
    <w:rsid w:val="00447818"/>
    <w:rsid w:val="00447E5C"/>
    <w:rsid w:val="00450060"/>
    <w:rsid w:val="00450FD9"/>
    <w:rsid w:val="004516D6"/>
    <w:rsid w:val="004537A4"/>
    <w:rsid w:val="0045389E"/>
    <w:rsid w:val="00460CAF"/>
    <w:rsid w:val="00462406"/>
    <w:rsid w:val="00470099"/>
    <w:rsid w:val="00483FC3"/>
    <w:rsid w:val="00485425"/>
    <w:rsid w:val="00492893"/>
    <w:rsid w:val="00495BCD"/>
    <w:rsid w:val="004A31B7"/>
    <w:rsid w:val="004A7D2D"/>
    <w:rsid w:val="004A7E7F"/>
    <w:rsid w:val="004B1E5C"/>
    <w:rsid w:val="004B3DEC"/>
    <w:rsid w:val="004B46F2"/>
    <w:rsid w:val="004C2917"/>
    <w:rsid w:val="004C5A8C"/>
    <w:rsid w:val="004D6CC1"/>
    <w:rsid w:val="004E5EA8"/>
    <w:rsid w:val="004F0F2A"/>
    <w:rsid w:val="004F1585"/>
    <w:rsid w:val="004F2B6D"/>
    <w:rsid w:val="00505372"/>
    <w:rsid w:val="00507264"/>
    <w:rsid w:val="00507AE2"/>
    <w:rsid w:val="00514BC3"/>
    <w:rsid w:val="00520734"/>
    <w:rsid w:val="005213C4"/>
    <w:rsid w:val="00522020"/>
    <w:rsid w:val="00523CC8"/>
    <w:rsid w:val="00526F9E"/>
    <w:rsid w:val="00531985"/>
    <w:rsid w:val="005329AE"/>
    <w:rsid w:val="00533810"/>
    <w:rsid w:val="005341E4"/>
    <w:rsid w:val="005458A0"/>
    <w:rsid w:val="00545C4C"/>
    <w:rsid w:val="005468BC"/>
    <w:rsid w:val="005472F3"/>
    <w:rsid w:val="00547368"/>
    <w:rsid w:val="00555F14"/>
    <w:rsid w:val="0055775E"/>
    <w:rsid w:val="00560D7F"/>
    <w:rsid w:val="00561986"/>
    <w:rsid w:val="0056406F"/>
    <w:rsid w:val="00566412"/>
    <w:rsid w:val="00572FD7"/>
    <w:rsid w:val="00577369"/>
    <w:rsid w:val="005938C6"/>
    <w:rsid w:val="005963A6"/>
    <w:rsid w:val="00596AEB"/>
    <w:rsid w:val="005A1CEF"/>
    <w:rsid w:val="005A612A"/>
    <w:rsid w:val="005A65AF"/>
    <w:rsid w:val="005B0DE5"/>
    <w:rsid w:val="005C2BA3"/>
    <w:rsid w:val="005C2EC2"/>
    <w:rsid w:val="005C4FFA"/>
    <w:rsid w:val="005C7A65"/>
    <w:rsid w:val="005D58DB"/>
    <w:rsid w:val="005E714E"/>
    <w:rsid w:val="005F15F8"/>
    <w:rsid w:val="005F433C"/>
    <w:rsid w:val="006002D0"/>
    <w:rsid w:val="00605182"/>
    <w:rsid w:val="00606675"/>
    <w:rsid w:val="00606FC3"/>
    <w:rsid w:val="0061336C"/>
    <w:rsid w:val="00620277"/>
    <w:rsid w:val="0063028C"/>
    <w:rsid w:val="00630503"/>
    <w:rsid w:val="00635A8B"/>
    <w:rsid w:val="00635C77"/>
    <w:rsid w:val="0063744E"/>
    <w:rsid w:val="00641565"/>
    <w:rsid w:val="00642B6C"/>
    <w:rsid w:val="006441BC"/>
    <w:rsid w:val="006449BD"/>
    <w:rsid w:val="00650113"/>
    <w:rsid w:val="00651D58"/>
    <w:rsid w:val="006542A9"/>
    <w:rsid w:val="006552A0"/>
    <w:rsid w:val="00657BD3"/>
    <w:rsid w:val="00663448"/>
    <w:rsid w:val="006647E8"/>
    <w:rsid w:val="00664F45"/>
    <w:rsid w:val="00667B19"/>
    <w:rsid w:val="00670E56"/>
    <w:rsid w:val="0067104E"/>
    <w:rsid w:val="00675622"/>
    <w:rsid w:val="00675B61"/>
    <w:rsid w:val="00676DC3"/>
    <w:rsid w:val="006841DD"/>
    <w:rsid w:val="0068479F"/>
    <w:rsid w:val="00685C9D"/>
    <w:rsid w:val="00693A11"/>
    <w:rsid w:val="00695643"/>
    <w:rsid w:val="00695FA3"/>
    <w:rsid w:val="006A0A21"/>
    <w:rsid w:val="006B0DDB"/>
    <w:rsid w:val="006B69AE"/>
    <w:rsid w:val="006C63E9"/>
    <w:rsid w:val="006C69F7"/>
    <w:rsid w:val="006C7248"/>
    <w:rsid w:val="006C791D"/>
    <w:rsid w:val="006C7EF6"/>
    <w:rsid w:val="006D176E"/>
    <w:rsid w:val="006E0CBF"/>
    <w:rsid w:val="006E3ADA"/>
    <w:rsid w:val="006E58F8"/>
    <w:rsid w:val="006E6DF7"/>
    <w:rsid w:val="006F5076"/>
    <w:rsid w:val="006F7266"/>
    <w:rsid w:val="006F74E9"/>
    <w:rsid w:val="00701B48"/>
    <w:rsid w:val="007032EB"/>
    <w:rsid w:val="00705169"/>
    <w:rsid w:val="00730613"/>
    <w:rsid w:val="007313C9"/>
    <w:rsid w:val="007327BB"/>
    <w:rsid w:val="00733A96"/>
    <w:rsid w:val="00736C21"/>
    <w:rsid w:val="00756E78"/>
    <w:rsid w:val="00762D01"/>
    <w:rsid w:val="00766125"/>
    <w:rsid w:val="00766D8B"/>
    <w:rsid w:val="00772B93"/>
    <w:rsid w:val="00785727"/>
    <w:rsid w:val="00787181"/>
    <w:rsid w:val="007A0850"/>
    <w:rsid w:val="007A4383"/>
    <w:rsid w:val="007A599F"/>
    <w:rsid w:val="007B08F6"/>
    <w:rsid w:val="007B37A6"/>
    <w:rsid w:val="007C0CFA"/>
    <w:rsid w:val="007C520F"/>
    <w:rsid w:val="007C6029"/>
    <w:rsid w:val="007D15C7"/>
    <w:rsid w:val="007D4278"/>
    <w:rsid w:val="007D50D2"/>
    <w:rsid w:val="007D5828"/>
    <w:rsid w:val="007E0DB0"/>
    <w:rsid w:val="007E1ACC"/>
    <w:rsid w:val="007E41E0"/>
    <w:rsid w:val="007E496A"/>
    <w:rsid w:val="007E5B34"/>
    <w:rsid w:val="007F01A8"/>
    <w:rsid w:val="007F6361"/>
    <w:rsid w:val="007F6ACB"/>
    <w:rsid w:val="00807A52"/>
    <w:rsid w:val="008142FF"/>
    <w:rsid w:val="0081454F"/>
    <w:rsid w:val="00816FD0"/>
    <w:rsid w:val="008173A3"/>
    <w:rsid w:val="008211D6"/>
    <w:rsid w:val="00821715"/>
    <w:rsid w:val="008229C8"/>
    <w:rsid w:val="008239DC"/>
    <w:rsid w:val="008333D0"/>
    <w:rsid w:val="0083500D"/>
    <w:rsid w:val="008442D3"/>
    <w:rsid w:val="00846CFD"/>
    <w:rsid w:val="008513C1"/>
    <w:rsid w:val="00854D6B"/>
    <w:rsid w:val="00862161"/>
    <w:rsid w:val="00865CCB"/>
    <w:rsid w:val="00866F4C"/>
    <w:rsid w:val="00873FAA"/>
    <w:rsid w:val="00875366"/>
    <w:rsid w:val="00880C59"/>
    <w:rsid w:val="0088316E"/>
    <w:rsid w:val="0088346B"/>
    <w:rsid w:val="00885D01"/>
    <w:rsid w:val="008968B8"/>
    <w:rsid w:val="008A18A7"/>
    <w:rsid w:val="008B13A4"/>
    <w:rsid w:val="008B349B"/>
    <w:rsid w:val="008B43B3"/>
    <w:rsid w:val="008B70F2"/>
    <w:rsid w:val="008C25BF"/>
    <w:rsid w:val="008C2BFB"/>
    <w:rsid w:val="008C505F"/>
    <w:rsid w:val="008D01EB"/>
    <w:rsid w:val="008D2237"/>
    <w:rsid w:val="008D2438"/>
    <w:rsid w:val="008D2825"/>
    <w:rsid w:val="008D434B"/>
    <w:rsid w:val="008D4FFA"/>
    <w:rsid w:val="008E0E89"/>
    <w:rsid w:val="008E2909"/>
    <w:rsid w:val="008E3ACA"/>
    <w:rsid w:val="008F3C0C"/>
    <w:rsid w:val="009003DB"/>
    <w:rsid w:val="00900CD1"/>
    <w:rsid w:val="00916862"/>
    <w:rsid w:val="00917011"/>
    <w:rsid w:val="009220F9"/>
    <w:rsid w:val="00930AF1"/>
    <w:rsid w:val="00934D2A"/>
    <w:rsid w:val="00934D38"/>
    <w:rsid w:val="00942939"/>
    <w:rsid w:val="00943B00"/>
    <w:rsid w:val="009460CC"/>
    <w:rsid w:val="00946C33"/>
    <w:rsid w:val="00950EA4"/>
    <w:rsid w:val="009567A0"/>
    <w:rsid w:val="009631EE"/>
    <w:rsid w:val="00963D0E"/>
    <w:rsid w:val="00971D71"/>
    <w:rsid w:val="00972147"/>
    <w:rsid w:val="009741E6"/>
    <w:rsid w:val="009875C8"/>
    <w:rsid w:val="00987F43"/>
    <w:rsid w:val="00991C74"/>
    <w:rsid w:val="00995074"/>
    <w:rsid w:val="00996917"/>
    <w:rsid w:val="009A284D"/>
    <w:rsid w:val="009A2B04"/>
    <w:rsid w:val="009A3762"/>
    <w:rsid w:val="009B11AB"/>
    <w:rsid w:val="009C231F"/>
    <w:rsid w:val="009C4BFB"/>
    <w:rsid w:val="009C62D6"/>
    <w:rsid w:val="009C77CC"/>
    <w:rsid w:val="009D3B09"/>
    <w:rsid w:val="009D648B"/>
    <w:rsid w:val="009F0CDE"/>
    <w:rsid w:val="009F1D29"/>
    <w:rsid w:val="00A014F3"/>
    <w:rsid w:val="00A0793E"/>
    <w:rsid w:val="00A10A8A"/>
    <w:rsid w:val="00A1215A"/>
    <w:rsid w:val="00A16DDC"/>
    <w:rsid w:val="00A17329"/>
    <w:rsid w:val="00A2211A"/>
    <w:rsid w:val="00A27E45"/>
    <w:rsid w:val="00A311FB"/>
    <w:rsid w:val="00A34190"/>
    <w:rsid w:val="00A41961"/>
    <w:rsid w:val="00A442D6"/>
    <w:rsid w:val="00A4644A"/>
    <w:rsid w:val="00A476E9"/>
    <w:rsid w:val="00A5157E"/>
    <w:rsid w:val="00A5218A"/>
    <w:rsid w:val="00A52BE1"/>
    <w:rsid w:val="00A54372"/>
    <w:rsid w:val="00A5588C"/>
    <w:rsid w:val="00A56888"/>
    <w:rsid w:val="00A601D4"/>
    <w:rsid w:val="00A65C42"/>
    <w:rsid w:val="00A67BBE"/>
    <w:rsid w:val="00A700CD"/>
    <w:rsid w:val="00A72634"/>
    <w:rsid w:val="00A7467E"/>
    <w:rsid w:val="00A76036"/>
    <w:rsid w:val="00A77799"/>
    <w:rsid w:val="00A91852"/>
    <w:rsid w:val="00A94431"/>
    <w:rsid w:val="00A96F62"/>
    <w:rsid w:val="00AA0346"/>
    <w:rsid w:val="00AA0D08"/>
    <w:rsid w:val="00AA17BF"/>
    <w:rsid w:val="00AA3886"/>
    <w:rsid w:val="00AB59AB"/>
    <w:rsid w:val="00AC6CA8"/>
    <w:rsid w:val="00AC79BB"/>
    <w:rsid w:val="00AD0D6F"/>
    <w:rsid w:val="00AD1724"/>
    <w:rsid w:val="00AD4746"/>
    <w:rsid w:val="00AD50B7"/>
    <w:rsid w:val="00AD665F"/>
    <w:rsid w:val="00AE0B6B"/>
    <w:rsid w:val="00AE14DD"/>
    <w:rsid w:val="00AE153F"/>
    <w:rsid w:val="00AE2847"/>
    <w:rsid w:val="00AE5706"/>
    <w:rsid w:val="00AF064C"/>
    <w:rsid w:val="00AF1D6C"/>
    <w:rsid w:val="00AF2273"/>
    <w:rsid w:val="00AF2FEF"/>
    <w:rsid w:val="00B00F1B"/>
    <w:rsid w:val="00B17B1B"/>
    <w:rsid w:val="00B2760E"/>
    <w:rsid w:val="00B276A9"/>
    <w:rsid w:val="00B322F3"/>
    <w:rsid w:val="00B704C2"/>
    <w:rsid w:val="00B71A1C"/>
    <w:rsid w:val="00B740B6"/>
    <w:rsid w:val="00B74177"/>
    <w:rsid w:val="00B7715C"/>
    <w:rsid w:val="00B7759B"/>
    <w:rsid w:val="00B82369"/>
    <w:rsid w:val="00BC03E8"/>
    <w:rsid w:val="00BC1864"/>
    <w:rsid w:val="00BC4BF8"/>
    <w:rsid w:val="00BD0E54"/>
    <w:rsid w:val="00BD10D6"/>
    <w:rsid w:val="00BD289D"/>
    <w:rsid w:val="00BD7DCC"/>
    <w:rsid w:val="00BE5625"/>
    <w:rsid w:val="00BF3D0E"/>
    <w:rsid w:val="00BF4A41"/>
    <w:rsid w:val="00C043F6"/>
    <w:rsid w:val="00C056D6"/>
    <w:rsid w:val="00C14778"/>
    <w:rsid w:val="00C23AA9"/>
    <w:rsid w:val="00C256C4"/>
    <w:rsid w:val="00C3075A"/>
    <w:rsid w:val="00C352DC"/>
    <w:rsid w:val="00C52D84"/>
    <w:rsid w:val="00C538B9"/>
    <w:rsid w:val="00C5423E"/>
    <w:rsid w:val="00C600F7"/>
    <w:rsid w:val="00C64B94"/>
    <w:rsid w:val="00C652CE"/>
    <w:rsid w:val="00C66D43"/>
    <w:rsid w:val="00C701F7"/>
    <w:rsid w:val="00C71547"/>
    <w:rsid w:val="00C7164F"/>
    <w:rsid w:val="00C71B96"/>
    <w:rsid w:val="00C76121"/>
    <w:rsid w:val="00C77033"/>
    <w:rsid w:val="00C82E4C"/>
    <w:rsid w:val="00C845BA"/>
    <w:rsid w:val="00C85C7F"/>
    <w:rsid w:val="00C9135C"/>
    <w:rsid w:val="00C92A22"/>
    <w:rsid w:val="00C93A87"/>
    <w:rsid w:val="00C9750D"/>
    <w:rsid w:val="00C97D3C"/>
    <w:rsid w:val="00CA1D72"/>
    <w:rsid w:val="00CA2076"/>
    <w:rsid w:val="00CA3208"/>
    <w:rsid w:val="00CB0278"/>
    <w:rsid w:val="00CB09C2"/>
    <w:rsid w:val="00CB0EE0"/>
    <w:rsid w:val="00CB191C"/>
    <w:rsid w:val="00CB4271"/>
    <w:rsid w:val="00CB4500"/>
    <w:rsid w:val="00CC1346"/>
    <w:rsid w:val="00CD0E7E"/>
    <w:rsid w:val="00CE01D4"/>
    <w:rsid w:val="00CE1B43"/>
    <w:rsid w:val="00CE5284"/>
    <w:rsid w:val="00CE7831"/>
    <w:rsid w:val="00CF0B13"/>
    <w:rsid w:val="00CF4BB0"/>
    <w:rsid w:val="00CF60F8"/>
    <w:rsid w:val="00D00488"/>
    <w:rsid w:val="00D00FF2"/>
    <w:rsid w:val="00D102C5"/>
    <w:rsid w:val="00D10CE7"/>
    <w:rsid w:val="00D152E4"/>
    <w:rsid w:val="00D154E7"/>
    <w:rsid w:val="00D156C5"/>
    <w:rsid w:val="00D16FCB"/>
    <w:rsid w:val="00D202FB"/>
    <w:rsid w:val="00D205A3"/>
    <w:rsid w:val="00D2758D"/>
    <w:rsid w:val="00D404F1"/>
    <w:rsid w:val="00D41270"/>
    <w:rsid w:val="00D44680"/>
    <w:rsid w:val="00D45FCB"/>
    <w:rsid w:val="00D506D3"/>
    <w:rsid w:val="00D51B73"/>
    <w:rsid w:val="00D544DD"/>
    <w:rsid w:val="00D6122E"/>
    <w:rsid w:val="00D70CDE"/>
    <w:rsid w:val="00D80840"/>
    <w:rsid w:val="00D96C6F"/>
    <w:rsid w:val="00DA03F6"/>
    <w:rsid w:val="00DA1024"/>
    <w:rsid w:val="00DB41AD"/>
    <w:rsid w:val="00DC4F0E"/>
    <w:rsid w:val="00DD34D3"/>
    <w:rsid w:val="00DE2903"/>
    <w:rsid w:val="00DE4120"/>
    <w:rsid w:val="00DE79DB"/>
    <w:rsid w:val="00DE7A73"/>
    <w:rsid w:val="00DF31D9"/>
    <w:rsid w:val="00DF3578"/>
    <w:rsid w:val="00DF48B4"/>
    <w:rsid w:val="00E02DD9"/>
    <w:rsid w:val="00E03A96"/>
    <w:rsid w:val="00E131F8"/>
    <w:rsid w:val="00E2209B"/>
    <w:rsid w:val="00E226D5"/>
    <w:rsid w:val="00E2555F"/>
    <w:rsid w:val="00E41A43"/>
    <w:rsid w:val="00E44358"/>
    <w:rsid w:val="00E45AFC"/>
    <w:rsid w:val="00E46C16"/>
    <w:rsid w:val="00E56018"/>
    <w:rsid w:val="00E633DF"/>
    <w:rsid w:val="00E850B4"/>
    <w:rsid w:val="00EB2706"/>
    <w:rsid w:val="00EB36EC"/>
    <w:rsid w:val="00EC0A2F"/>
    <w:rsid w:val="00EC0C94"/>
    <w:rsid w:val="00EC22ED"/>
    <w:rsid w:val="00EC654F"/>
    <w:rsid w:val="00EC77E0"/>
    <w:rsid w:val="00ED0A85"/>
    <w:rsid w:val="00ED3AD4"/>
    <w:rsid w:val="00ED5A45"/>
    <w:rsid w:val="00ED6701"/>
    <w:rsid w:val="00EE0A76"/>
    <w:rsid w:val="00EE12AC"/>
    <w:rsid w:val="00EE6AE0"/>
    <w:rsid w:val="00EE76E1"/>
    <w:rsid w:val="00EF1424"/>
    <w:rsid w:val="00EF55C2"/>
    <w:rsid w:val="00EF72CB"/>
    <w:rsid w:val="00F03938"/>
    <w:rsid w:val="00F041A7"/>
    <w:rsid w:val="00F0704B"/>
    <w:rsid w:val="00F07E00"/>
    <w:rsid w:val="00F22046"/>
    <w:rsid w:val="00F236AC"/>
    <w:rsid w:val="00F40CA4"/>
    <w:rsid w:val="00F4458A"/>
    <w:rsid w:val="00F5578C"/>
    <w:rsid w:val="00F70BF1"/>
    <w:rsid w:val="00F70F24"/>
    <w:rsid w:val="00F744D7"/>
    <w:rsid w:val="00F758FC"/>
    <w:rsid w:val="00F76EF6"/>
    <w:rsid w:val="00F84EA0"/>
    <w:rsid w:val="00F860D4"/>
    <w:rsid w:val="00F926CB"/>
    <w:rsid w:val="00FA4ABC"/>
    <w:rsid w:val="00FA6909"/>
    <w:rsid w:val="00FA7E95"/>
    <w:rsid w:val="00FB0ACF"/>
    <w:rsid w:val="00FB420F"/>
    <w:rsid w:val="00FC7037"/>
    <w:rsid w:val="00FD497A"/>
    <w:rsid w:val="00FD4AFB"/>
    <w:rsid w:val="00FE230E"/>
    <w:rsid w:val="00FE2E4A"/>
    <w:rsid w:val="00FF4DE0"/>
    <w:rsid w:val="00FF62F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05DA0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uiPriority w:val="99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uiPriority w:val="99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  <w:style w:type="paragraph" w:customStyle="1" w:styleId="Body">
    <w:name w:val="Body"/>
    <w:rsid w:val="0065011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rastasiniatinklio">
    <w:name w:val="Normal (Web)"/>
    <w:basedOn w:val="prastasis"/>
    <w:uiPriority w:val="99"/>
    <w:unhideWhenUsed/>
    <w:qFormat/>
    <w:rsid w:val="00514BC3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514BC3"/>
    <w:rPr>
      <w:sz w:val="24"/>
      <w:szCs w:val="24"/>
      <w:lang w:eastAsia="en-US"/>
    </w:rPr>
  </w:style>
  <w:style w:type="paragraph" w:customStyle="1" w:styleId="Body2">
    <w:name w:val="Body 2"/>
    <w:rsid w:val="00514BC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A476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6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4BB6-865A-43B5-8C5D-C5A5F0CF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5157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Ernesta</dc:creator>
  <cp:lastModifiedBy>Elvyra Bocevičienė</cp:lastModifiedBy>
  <cp:revision>2</cp:revision>
  <cp:lastPrinted>2018-04-04T07:57:00Z</cp:lastPrinted>
  <dcterms:created xsi:type="dcterms:W3CDTF">2025-08-28T09:48:00Z</dcterms:created>
  <dcterms:modified xsi:type="dcterms:W3CDTF">2025-08-28T09:48:00Z</dcterms:modified>
</cp:coreProperties>
</file>