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6D64" w14:textId="24BA12FE" w:rsidR="00F96BAD" w:rsidRPr="00F96BAD" w:rsidRDefault="00F96BAD" w:rsidP="00F96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VIEŠOJO PIRKIMO PASLAUGŲ SUTARTIS</w:t>
      </w:r>
      <w:r w:rsidRPr="00F96BAD">
        <w:rPr>
          <w:rFonts w:ascii="Times New Roman" w:hAnsi="Times New Roman" w:cs="Times New Roman"/>
          <w:sz w:val="24"/>
          <w:szCs w:val="24"/>
        </w:rPr>
        <w:br/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Nr. ____</w:t>
      </w:r>
      <w:r w:rsidRPr="00F96BAD">
        <w:rPr>
          <w:rFonts w:ascii="Times New Roman" w:hAnsi="Times New Roman" w:cs="Times New Roman"/>
          <w:sz w:val="24"/>
          <w:szCs w:val="24"/>
        </w:rPr>
        <w:br/>
      </w:r>
    </w:p>
    <w:p w14:paraId="4A597DB4" w14:textId="060E7C4E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1. ŠALYS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1.1. 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Pr="00F96BAD">
        <w:rPr>
          <w:rFonts w:ascii="Times New Roman" w:hAnsi="Times New Roman" w:cs="Times New Roman"/>
          <w:sz w:val="24"/>
          <w:szCs w:val="24"/>
        </w:rPr>
        <w:t xml:space="preserve"> – Viešoji įstaiga Visagino ekonomikos plėtros agentūra, juridinio asmens kodas 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305673726 </w:t>
      </w:r>
      <w:r w:rsidRPr="00F96BAD">
        <w:rPr>
          <w:rFonts w:ascii="Times New Roman" w:hAnsi="Times New Roman" w:cs="Times New Roman"/>
          <w:sz w:val="24"/>
          <w:szCs w:val="24"/>
        </w:rPr>
        <w:t xml:space="preserve">, buveinės adresas: 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Taikos pr. 7, LT-31107  Visaginas</w:t>
      </w:r>
      <w:r w:rsidRPr="00F96BAD">
        <w:rPr>
          <w:rFonts w:ascii="Times New Roman" w:hAnsi="Times New Roman" w:cs="Times New Roman"/>
          <w:sz w:val="24"/>
          <w:szCs w:val="24"/>
        </w:rPr>
        <w:t>, atstovaujama Direktorės Lauros Mažintės.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1.2. 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F96BAD">
        <w:rPr>
          <w:rFonts w:ascii="Times New Roman" w:hAnsi="Times New Roman" w:cs="Times New Roman"/>
          <w:sz w:val="24"/>
          <w:szCs w:val="24"/>
        </w:rPr>
        <w:t xml:space="preserve"> – Edita Sventickytė-Galaguz, asmens kodas </w:t>
      </w:r>
      <w:r w:rsidR="003201D6">
        <w:rPr>
          <w:rFonts w:ascii="Times New Roman" w:hAnsi="Times New Roman" w:cs="Times New Roman"/>
          <w:sz w:val="24"/>
          <w:szCs w:val="24"/>
        </w:rPr>
        <w:t>__________________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, gyvenamoji vieta: Energetikų g. 30-15, Visaginas</w:t>
      </w:r>
      <w:r w:rsidRPr="00F96BAD">
        <w:rPr>
          <w:rFonts w:ascii="Times New Roman" w:hAnsi="Times New Roman" w:cs="Times New Roman"/>
          <w:sz w:val="24"/>
          <w:szCs w:val="24"/>
        </w:rPr>
        <w:t>.</w:t>
      </w:r>
    </w:p>
    <w:p w14:paraId="2FCFEF8F" w14:textId="77777777" w:rsidR="00F96BAD" w:rsidRDefault="00F96BAD" w:rsidP="00F96B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383D34" w14:textId="5205490A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2. SUTARTIES OBJEKTAS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2.1. Paslaugų teikėjas įsipareigoja suteikti 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šokio–judesio terapijos paslaugas jaunimo grupei</w:t>
      </w:r>
      <w:r w:rsidRPr="00F96BAD">
        <w:rPr>
          <w:rFonts w:ascii="Times New Roman" w:hAnsi="Times New Roman" w:cs="Times New Roman"/>
          <w:sz w:val="24"/>
          <w:szCs w:val="24"/>
        </w:rPr>
        <w:t xml:space="preserve"> pagal Užsakovo pateiktą programą, o Užsakovas įsipareigoja už suteiktas paslaugas atsiskaityti Sutartyje nustatyta tvarka.</w:t>
      </w:r>
    </w:p>
    <w:p w14:paraId="6746DDF2" w14:textId="77777777" w:rsidR="00F96BAD" w:rsidRDefault="00F96BAD" w:rsidP="00F96B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0D36D" w14:textId="5725FC24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3. PASLAUGŲ TEIKIMO TERMINAS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3.1. Paslaugos turi būti suteiktos per 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6 (šešias) darbo dienas</w:t>
      </w:r>
      <w:r w:rsidRPr="00F96BAD">
        <w:rPr>
          <w:rFonts w:ascii="Times New Roman" w:hAnsi="Times New Roman" w:cs="Times New Roman"/>
          <w:sz w:val="24"/>
          <w:szCs w:val="24"/>
        </w:rPr>
        <w:t xml:space="preserve"> nuo sutarties įsigaliojimo dienos.</w:t>
      </w:r>
      <w:r w:rsidRPr="00F96BAD">
        <w:rPr>
          <w:rFonts w:ascii="Times New Roman" w:hAnsi="Times New Roman" w:cs="Times New Roman"/>
          <w:sz w:val="24"/>
          <w:szCs w:val="24"/>
        </w:rPr>
        <w:br/>
        <w:t>3.2. Tikslus paslaugų teikimo grafikas suderinamas raštu (el. paštu) tarp šalių iki paslaugų teikimo pradžios.</w:t>
      </w:r>
    </w:p>
    <w:p w14:paraId="166B6E9E" w14:textId="77777777" w:rsidR="00F96BAD" w:rsidRDefault="00F96BAD" w:rsidP="00F96B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0BC6C7" w14:textId="24BD8A32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4. KAINA IR ATSISKAITYMO TVARKA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4.1. Bendra paslaugų kaina – 5000,00 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t>Eur (penki tūkstančiai eurų), įskaitant visus mokesčius.</w:t>
      </w:r>
      <w:r w:rsidRPr="00F96BAD">
        <w:rPr>
          <w:rFonts w:ascii="Times New Roman" w:hAnsi="Times New Roman" w:cs="Times New Roman"/>
          <w:b/>
          <w:bCs/>
          <w:sz w:val="24"/>
          <w:szCs w:val="24"/>
        </w:rPr>
        <w:br/>
        <w:t>4.2. Užsakovas atsiskaito su Paslaugų teikėju per 10</w:t>
      </w:r>
      <w:r w:rsidRPr="00F96BAD">
        <w:rPr>
          <w:rFonts w:ascii="Times New Roman" w:hAnsi="Times New Roman" w:cs="Times New Roman"/>
          <w:sz w:val="24"/>
          <w:szCs w:val="24"/>
        </w:rPr>
        <w:t xml:space="preserve"> kalendorinių dienų nuo paslaugų priėmimo–perdavimo akto pasirašymo dienos, pervesdamas sumą į Paslaugų teikėjo nurodytą banko sąskaitą.</w:t>
      </w:r>
    </w:p>
    <w:p w14:paraId="5B3A3547" w14:textId="77777777" w:rsidR="00F96BAD" w:rsidRDefault="00F96BAD" w:rsidP="00F96B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D59363" w14:textId="327F5DB2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5. ŠALIŲ TEISĖS IR PAREIGOS</w:t>
      </w:r>
      <w:r w:rsidRPr="00F96BAD">
        <w:rPr>
          <w:rFonts w:ascii="Times New Roman" w:hAnsi="Times New Roman" w:cs="Times New Roman"/>
          <w:sz w:val="24"/>
          <w:szCs w:val="24"/>
        </w:rPr>
        <w:br/>
        <w:t>5.1. Paslaugų teikėjas įsipareigoja:</w:t>
      </w:r>
      <w:r w:rsidRPr="00F96BAD">
        <w:rPr>
          <w:rFonts w:ascii="Times New Roman" w:hAnsi="Times New Roman" w:cs="Times New Roman"/>
          <w:sz w:val="24"/>
          <w:szCs w:val="24"/>
        </w:rPr>
        <w:br/>
        <w:t>5.1.1. Paslaugas teikti profesionaliai, laikantis sutarto grafiko ir kokybės reikalavimų.</w:t>
      </w:r>
      <w:r w:rsidRPr="00F96BAD">
        <w:rPr>
          <w:rFonts w:ascii="Times New Roman" w:hAnsi="Times New Roman" w:cs="Times New Roman"/>
          <w:sz w:val="24"/>
          <w:szCs w:val="24"/>
        </w:rPr>
        <w:br/>
        <w:t>5.1.2. Užtikrinti, kad paslaugos atitiktų jaunimo grupės poreikius ir sutartą programą.</w:t>
      </w:r>
      <w:r w:rsidRPr="00F96BAD">
        <w:rPr>
          <w:rFonts w:ascii="Times New Roman" w:hAnsi="Times New Roman" w:cs="Times New Roman"/>
          <w:sz w:val="24"/>
          <w:szCs w:val="24"/>
        </w:rPr>
        <w:br/>
        <w:t>5.2. Užsakovas įsipareigoja:</w:t>
      </w:r>
      <w:r w:rsidRPr="00F96BAD">
        <w:rPr>
          <w:rFonts w:ascii="Times New Roman" w:hAnsi="Times New Roman" w:cs="Times New Roman"/>
          <w:sz w:val="24"/>
          <w:szCs w:val="24"/>
        </w:rPr>
        <w:br/>
        <w:t>5.2.1. Laiku suteikti visą reikalingą informaciją ir priemones, būtinas paslaugų teikimui.</w:t>
      </w:r>
      <w:r w:rsidRPr="00F96BAD">
        <w:rPr>
          <w:rFonts w:ascii="Times New Roman" w:hAnsi="Times New Roman" w:cs="Times New Roman"/>
          <w:sz w:val="24"/>
          <w:szCs w:val="24"/>
        </w:rPr>
        <w:br/>
        <w:t>5.2.2. Laiku atsiskaityti už suteiktas paslaugas.</w:t>
      </w:r>
    </w:p>
    <w:p w14:paraId="77B5F9DF" w14:textId="77777777" w:rsidR="005274A4" w:rsidRDefault="005274A4" w:rsidP="00F96B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8427AA" w14:textId="04DB9A2A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6. ATSAKOMYBĖ</w:t>
      </w:r>
      <w:r w:rsidRPr="00F96BAD">
        <w:rPr>
          <w:rFonts w:ascii="Times New Roman" w:hAnsi="Times New Roman" w:cs="Times New Roman"/>
          <w:sz w:val="24"/>
          <w:szCs w:val="24"/>
        </w:rPr>
        <w:br/>
        <w:t>6.1. Šalys atsako už savo įsipareigojimų nevykdymą ar netinkamą vykdymą Lietuvos Respublikos įstatymų nustatyta tvarka.</w:t>
      </w:r>
      <w:r w:rsidRPr="00F96BAD">
        <w:rPr>
          <w:rFonts w:ascii="Times New Roman" w:hAnsi="Times New Roman" w:cs="Times New Roman"/>
          <w:sz w:val="24"/>
          <w:szCs w:val="24"/>
        </w:rPr>
        <w:br/>
        <w:t>6.2. Jeigu Paslaugų teikėjas pavėluoja suteikti paslaugas, jis moka Užsakovui 100 Eur baudą už kiekvieną pavėluotą darbo dieną.</w:t>
      </w:r>
    </w:p>
    <w:p w14:paraId="7C3BD324" w14:textId="77777777" w:rsidR="005274A4" w:rsidRDefault="005274A4" w:rsidP="00F96B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27168" w14:textId="1B3FDE32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SUTARTIES GALIOJIMAS IR NUTRAUKIMAS</w:t>
      </w:r>
      <w:r w:rsidRPr="00F96BAD">
        <w:rPr>
          <w:rFonts w:ascii="Times New Roman" w:hAnsi="Times New Roman" w:cs="Times New Roman"/>
          <w:sz w:val="24"/>
          <w:szCs w:val="24"/>
        </w:rPr>
        <w:br/>
        <w:t>7.1. Sutartis įsigalioja nuo jos pasirašymo dienos ir galioja iki visiško įsipareigojimų įvykdymo.</w:t>
      </w:r>
      <w:r w:rsidRPr="00F96BAD">
        <w:rPr>
          <w:rFonts w:ascii="Times New Roman" w:hAnsi="Times New Roman" w:cs="Times New Roman"/>
          <w:sz w:val="24"/>
          <w:szCs w:val="24"/>
        </w:rPr>
        <w:br/>
        <w:t>7.2. Sutartis gali būti nutraukta abipusiu šalių susitarimu arba vienašališkai, kitai šaliai raštu pranešus prieš 2  kalendorines dienas.</w:t>
      </w:r>
    </w:p>
    <w:p w14:paraId="66F59C03" w14:textId="77777777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8. BAIGIAMOSIOS NUOSTATOS</w:t>
      </w:r>
      <w:r w:rsidRPr="00F96BAD">
        <w:rPr>
          <w:rFonts w:ascii="Times New Roman" w:hAnsi="Times New Roman" w:cs="Times New Roman"/>
          <w:sz w:val="24"/>
          <w:szCs w:val="24"/>
        </w:rPr>
        <w:br/>
        <w:t>8.1. Visi šios sutarties pakeitimai ir papildymai galioja tik tada, kai jie atlikti raštu ir pasirašyti abiejų šalių.</w:t>
      </w:r>
      <w:r w:rsidRPr="00F96BAD">
        <w:rPr>
          <w:rFonts w:ascii="Times New Roman" w:hAnsi="Times New Roman" w:cs="Times New Roman"/>
          <w:sz w:val="24"/>
          <w:szCs w:val="24"/>
        </w:rPr>
        <w:br/>
        <w:t>8.2. Ši sutartis sudaryta dviem egzemplioriais, turinčiais vienodą juridinę galią, po vieną kiekvienai šaliai.</w:t>
      </w:r>
    </w:p>
    <w:p w14:paraId="776F1B3E" w14:textId="77777777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ŠALIŲ REKVIZITAI IR PARAŠAI:</w:t>
      </w:r>
    </w:p>
    <w:p w14:paraId="7C7518E6" w14:textId="69549EA9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Užsakovas:</w:t>
      </w:r>
      <w:r w:rsidRPr="00F96BAD">
        <w:rPr>
          <w:rFonts w:ascii="Times New Roman" w:hAnsi="Times New Roman" w:cs="Times New Roman"/>
          <w:sz w:val="24"/>
          <w:szCs w:val="24"/>
        </w:rPr>
        <w:br/>
        <w:t>VšĮ Visagino ekonomikos plėtros agentūra</w:t>
      </w:r>
      <w:r w:rsidRPr="00F96BAD">
        <w:rPr>
          <w:rFonts w:ascii="Times New Roman" w:hAnsi="Times New Roman" w:cs="Times New Roman"/>
          <w:sz w:val="24"/>
          <w:szCs w:val="24"/>
        </w:rPr>
        <w:br/>
        <w:t>Juridinio asmens kodas: 305673726</w:t>
      </w:r>
      <w:r w:rsidRPr="00F96BAD">
        <w:rPr>
          <w:rFonts w:ascii="Times New Roman" w:hAnsi="Times New Roman" w:cs="Times New Roman"/>
          <w:sz w:val="24"/>
          <w:szCs w:val="24"/>
        </w:rPr>
        <w:br/>
        <w:t>Adresas: Taikos pr. 7, LT-31107 Visaginas</w:t>
      </w:r>
      <w:r w:rsidRPr="00F96BAD">
        <w:rPr>
          <w:rFonts w:ascii="Times New Roman" w:hAnsi="Times New Roman" w:cs="Times New Roman"/>
          <w:sz w:val="24"/>
          <w:szCs w:val="24"/>
        </w:rPr>
        <w:br/>
        <w:t>Atstovas: Direktorė Laura Mažintė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Parašas: ___________ </w:t>
      </w:r>
    </w:p>
    <w:p w14:paraId="1BF44AA4" w14:textId="43CB6885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Paslaugų teikėjas:</w:t>
      </w:r>
      <w:r w:rsidRPr="00F96BAD">
        <w:rPr>
          <w:rFonts w:ascii="Times New Roman" w:hAnsi="Times New Roman" w:cs="Times New Roman"/>
          <w:sz w:val="24"/>
          <w:szCs w:val="24"/>
        </w:rPr>
        <w:br/>
        <w:t>Edita Sventickytė-Galaguz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Asmens kodas: </w:t>
      </w:r>
      <w:r w:rsidR="003201D6">
        <w:rPr>
          <w:rFonts w:ascii="Times New Roman" w:hAnsi="Times New Roman" w:cs="Times New Roman"/>
          <w:sz w:val="24"/>
          <w:szCs w:val="24"/>
        </w:rPr>
        <w:t>_____________</w:t>
      </w:r>
    </w:p>
    <w:p w14:paraId="334927AA" w14:textId="6E57B9E5" w:rsidR="00F96BAD" w:rsidRPr="00F96BAD" w:rsidRDefault="00F96BAD" w:rsidP="00F96BAD">
      <w:pPr>
        <w:rPr>
          <w:rFonts w:ascii="Times New Roman" w:hAnsi="Times New Roman" w:cs="Times New Roman"/>
          <w:sz w:val="24"/>
          <w:szCs w:val="24"/>
        </w:rPr>
      </w:pPr>
      <w:r w:rsidRPr="00F96BAD">
        <w:rPr>
          <w:rFonts w:ascii="Times New Roman" w:hAnsi="Times New Roman" w:cs="Times New Roman"/>
          <w:b/>
          <w:bCs/>
          <w:sz w:val="24"/>
          <w:szCs w:val="24"/>
        </w:rPr>
        <w:t>Adresas: Energetikų g. 30-15, Visaginas</w:t>
      </w:r>
      <w:r w:rsidRPr="00F96BAD">
        <w:rPr>
          <w:rFonts w:ascii="Times New Roman" w:hAnsi="Times New Roman" w:cs="Times New Roman"/>
          <w:sz w:val="24"/>
          <w:szCs w:val="24"/>
        </w:rPr>
        <w:br/>
        <w:t xml:space="preserve">Parašas: ___________ </w:t>
      </w:r>
    </w:p>
    <w:sectPr w:rsidR="00F96BAD" w:rsidRPr="00F96B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035A1"/>
    <w:rsid w:val="000E58D7"/>
    <w:rsid w:val="00271468"/>
    <w:rsid w:val="003201D6"/>
    <w:rsid w:val="004853E9"/>
    <w:rsid w:val="004A0235"/>
    <w:rsid w:val="005274A4"/>
    <w:rsid w:val="007E2567"/>
    <w:rsid w:val="00842207"/>
    <w:rsid w:val="00C01591"/>
    <w:rsid w:val="00F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D01E"/>
  <w15:chartTrackingRefBased/>
  <w15:docId w15:val="{F557D663-BFE8-46DC-9E00-ED6676C3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Galaguzienė</dc:creator>
  <cp:keywords/>
  <dc:description/>
  <cp:lastModifiedBy>Viktorija Galaguzienė</cp:lastModifiedBy>
  <cp:revision>4</cp:revision>
  <dcterms:created xsi:type="dcterms:W3CDTF">2025-08-21T06:54:00Z</dcterms:created>
  <dcterms:modified xsi:type="dcterms:W3CDTF">2025-08-28T13:13:00Z</dcterms:modified>
</cp:coreProperties>
</file>