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FD38" w14:textId="4BCD1557" w:rsidR="00027B83" w:rsidRDefault="007B7632" w:rsidP="007971CE">
      <w:pPr>
        <w:tabs>
          <w:tab w:val="left" w:pos="5400"/>
        </w:tabs>
        <w:ind w:firstLine="62"/>
        <w:jc w:val="right"/>
        <w:textAlignment w:val="center"/>
      </w:pPr>
      <w:r w:rsidRPr="00514B89">
        <w:rPr>
          <w:b/>
          <w:caps/>
        </w:rPr>
        <w:t>Ecocost Nr. 2</w:t>
      </w:r>
      <w:r>
        <w:rPr>
          <w:b/>
          <w:caps/>
        </w:rPr>
        <w:t>620</w:t>
      </w:r>
    </w:p>
    <w:p w14:paraId="26E42696" w14:textId="77777777" w:rsidR="00027B83" w:rsidRDefault="00027B83">
      <w:pPr>
        <w:tabs>
          <w:tab w:val="left" w:pos="5400"/>
        </w:tabs>
        <w:textAlignment w:val="center"/>
        <w:rPr>
          <w:szCs w:val="24"/>
        </w:rPr>
      </w:pPr>
    </w:p>
    <w:p w14:paraId="19A908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EB60A99" w14:textId="77777777" w:rsidR="00027B83" w:rsidRDefault="00027B83" w:rsidP="00DB23CC">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0D2FFAD3" w14:textId="77777777" w:rsidTr="006A1067">
        <w:tc>
          <w:tcPr>
            <w:tcW w:w="2448" w:type="dxa"/>
          </w:tcPr>
          <w:p w14:paraId="38C17DE1" w14:textId="77777777" w:rsidR="00027B83" w:rsidRDefault="000B0897">
            <w:pPr>
              <w:jc w:val="both"/>
              <w:rPr>
                <w:b/>
                <w:kern w:val="2"/>
                <w:szCs w:val="24"/>
              </w:rPr>
            </w:pPr>
            <w:r>
              <w:rPr>
                <w:b/>
                <w:kern w:val="2"/>
                <w:szCs w:val="24"/>
              </w:rPr>
              <w:t>Sutarties pavadinimas</w:t>
            </w:r>
          </w:p>
        </w:tc>
        <w:tc>
          <w:tcPr>
            <w:tcW w:w="7612" w:type="dxa"/>
            <w:gridSpan w:val="3"/>
          </w:tcPr>
          <w:p w14:paraId="7206E299" w14:textId="65CA1A8F" w:rsidR="00027B83" w:rsidRDefault="007B7632">
            <w:pPr>
              <w:jc w:val="both"/>
              <w:rPr>
                <w:kern w:val="2"/>
                <w:szCs w:val="24"/>
              </w:rPr>
            </w:pPr>
            <w:r w:rsidRPr="00CB1BE1">
              <w:rPr>
                <w:b/>
                <w:bCs/>
                <w:i/>
                <w:iCs/>
                <w:szCs w:val="24"/>
              </w:rPr>
              <w:t>Nr. 2620.</w:t>
            </w:r>
            <w:r w:rsidRPr="00CB1BE1">
              <w:rPr>
                <w:b/>
                <w:bCs/>
                <w:i/>
                <w:iCs/>
                <w:color w:val="000000"/>
                <w:szCs w:val="24"/>
              </w:rPr>
              <w:t xml:space="preserve"> P</w:t>
            </w:r>
            <w:r w:rsidRPr="00CB1BE1">
              <w:rPr>
                <w:b/>
                <w:bCs/>
                <w:i/>
                <w:iCs/>
                <w:color w:val="000000"/>
                <w:spacing w:val="-1"/>
                <w:szCs w:val="24"/>
              </w:rPr>
              <w:t xml:space="preserve">aviršinių nuotekų valymo įrenginių statybos </w:t>
            </w:r>
            <w:r w:rsidR="003947E3" w:rsidRPr="00CB1BE1">
              <w:rPr>
                <w:b/>
                <w:bCs/>
                <w:i/>
                <w:iCs/>
                <w:color w:val="000000"/>
                <w:spacing w:val="-1"/>
                <w:szCs w:val="24"/>
              </w:rPr>
              <w:t xml:space="preserve">ir </w:t>
            </w:r>
            <w:r w:rsidR="00E158CD" w:rsidRPr="00CB1BE1">
              <w:rPr>
                <w:b/>
                <w:bCs/>
                <w:i/>
                <w:iCs/>
                <w:color w:val="000000"/>
                <w:spacing w:val="-1"/>
                <w:szCs w:val="24"/>
              </w:rPr>
              <w:t xml:space="preserve">tinklų </w:t>
            </w:r>
            <w:r w:rsidR="00F0567A" w:rsidRPr="00CB1BE1">
              <w:rPr>
                <w:b/>
                <w:bCs/>
                <w:i/>
                <w:iCs/>
                <w:color w:val="000000"/>
                <w:spacing w:val="-1"/>
                <w:szCs w:val="24"/>
              </w:rPr>
              <w:t xml:space="preserve"> kapitalinio remonto </w:t>
            </w:r>
            <w:r w:rsidRPr="00CB1BE1">
              <w:rPr>
                <w:b/>
                <w:bCs/>
                <w:i/>
                <w:iCs/>
                <w:color w:val="000000"/>
                <w:spacing w:val="-1"/>
                <w:szCs w:val="24"/>
              </w:rPr>
              <w:t>projekt</w:t>
            </w:r>
            <w:r w:rsidR="00FF4B21" w:rsidRPr="00CB1BE1">
              <w:rPr>
                <w:b/>
                <w:bCs/>
                <w:i/>
                <w:iCs/>
                <w:color w:val="000000"/>
                <w:spacing w:val="-1"/>
                <w:szCs w:val="24"/>
              </w:rPr>
              <w:t xml:space="preserve">avimo paslaugos </w:t>
            </w:r>
            <w:r w:rsidR="007A17F3">
              <w:rPr>
                <w:b/>
                <w:bCs/>
                <w:i/>
                <w:iCs/>
                <w:color w:val="000000"/>
                <w:spacing w:val="-1"/>
                <w:szCs w:val="24"/>
              </w:rPr>
              <w:t xml:space="preserve">(1 </w:t>
            </w:r>
            <w:proofErr w:type="spellStart"/>
            <w:r w:rsidR="007A17F3">
              <w:rPr>
                <w:b/>
                <w:bCs/>
                <w:i/>
                <w:iCs/>
                <w:color w:val="000000"/>
                <w:spacing w:val="-1"/>
                <w:szCs w:val="24"/>
              </w:rPr>
              <w:t>p.o.d</w:t>
            </w:r>
            <w:proofErr w:type="spellEnd"/>
            <w:r w:rsidR="007A17F3">
              <w:rPr>
                <w:b/>
                <w:bCs/>
                <w:i/>
                <w:iCs/>
                <w:color w:val="000000"/>
                <w:spacing w:val="-1"/>
                <w:szCs w:val="24"/>
              </w:rPr>
              <w:t>.)</w:t>
            </w:r>
          </w:p>
        </w:tc>
      </w:tr>
      <w:tr w:rsidR="00027B83" w14:paraId="4C4F3E03" w14:textId="77777777" w:rsidTr="006A1067">
        <w:tc>
          <w:tcPr>
            <w:tcW w:w="2448" w:type="dxa"/>
          </w:tcPr>
          <w:p w14:paraId="04B63238" w14:textId="77777777" w:rsidR="00027B83" w:rsidRDefault="000B0897">
            <w:pPr>
              <w:jc w:val="both"/>
              <w:rPr>
                <w:b/>
                <w:kern w:val="2"/>
                <w:szCs w:val="24"/>
              </w:rPr>
            </w:pPr>
            <w:r>
              <w:rPr>
                <w:b/>
                <w:kern w:val="2"/>
                <w:szCs w:val="24"/>
              </w:rPr>
              <w:t>Sutarties data</w:t>
            </w:r>
          </w:p>
        </w:tc>
        <w:tc>
          <w:tcPr>
            <w:tcW w:w="2177" w:type="dxa"/>
          </w:tcPr>
          <w:p w14:paraId="5CB13F58" w14:textId="31E2C49F" w:rsidR="00027B83" w:rsidRDefault="000D14CF">
            <w:pPr>
              <w:jc w:val="both"/>
              <w:rPr>
                <w:kern w:val="2"/>
                <w:szCs w:val="24"/>
              </w:rPr>
            </w:pPr>
            <w:r>
              <w:rPr>
                <w:kern w:val="2"/>
                <w:szCs w:val="24"/>
              </w:rPr>
              <w:t>2025-08-</w:t>
            </w:r>
            <w:r w:rsidR="00B339CF">
              <w:rPr>
                <w:kern w:val="2"/>
                <w:szCs w:val="24"/>
              </w:rPr>
              <w:t>27</w:t>
            </w:r>
          </w:p>
        </w:tc>
        <w:tc>
          <w:tcPr>
            <w:tcW w:w="2362" w:type="dxa"/>
          </w:tcPr>
          <w:p w14:paraId="16D80B3B" w14:textId="77777777" w:rsidR="00027B83" w:rsidRDefault="000B0897">
            <w:pPr>
              <w:jc w:val="both"/>
              <w:rPr>
                <w:b/>
                <w:kern w:val="2"/>
                <w:szCs w:val="24"/>
              </w:rPr>
            </w:pPr>
            <w:r>
              <w:rPr>
                <w:b/>
                <w:kern w:val="2"/>
                <w:szCs w:val="24"/>
              </w:rPr>
              <w:t>Sutarties numeris</w:t>
            </w:r>
          </w:p>
        </w:tc>
        <w:tc>
          <w:tcPr>
            <w:tcW w:w="3073" w:type="dxa"/>
          </w:tcPr>
          <w:p w14:paraId="79339E5D" w14:textId="069A07D5" w:rsidR="00027B83" w:rsidRDefault="000D14CF">
            <w:pPr>
              <w:jc w:val="both"/>
              <w:rPr>
                <w:kern w:val="2"/>
                <w:szCs w:val="24"/>
              </w:rPr>
            </w:pPr>
            <w:r>
              <w:rPr>
                <w:kern w:val="2"/>
                <w:szCs w:val="24"/>
              </w:rPr>
              <w:t>Nr. ST-25-</w:t>
            </w:r>
            <w:r w:rsidR="00B339CF">
              <w:rPr>
                <w:kern w:val="2"/>
                <w:szCs w:val="24"/>
              </w:rPr>
              <w:t>0182</w:t>
            </w:r>
          </w:p>
        </w:tc>
      </w:tr>
    </w:tbl>
    <w:p w14:paraId="170AC60B"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4012"/>
      </w:tblGrid>
      <w:tr w:rsidR="00027B83" w14:paraId="5950BA8C" w14:textId="77777777" w:rsidTr="006A1067">
        <w:tc>
          <w:tcPr>
            <w:tcW w:w="10060" w:type="dxa"/>
            <w:gridSpan w:val="3"/>
          </w:tcPr>
          <w:p w14:paraId="135C5C61" w14:textId="77777777" w:rsidR="00027B83" w:rsidRDefault="000B0897">
            <w:pPr>
              <w:jc w:val="center"/>
              <w:rPr>
                <w:b/>
                <w:kern w:val="2"/>
                <w:szCs w:val="24"/>
              </w:rPr>
            </w:pPr>
            <w:r>
              <w:rPr>
                <w:b/>
                <w:kern w:val="2"/>
                <w:szCs w:val="24"/>
              </w:rPr>
              <w:t>1. SUTARTIES ŠALYS</w:t>
            </w:r>
          </w:p>
        </w:tc>
      </w:tr>
      <w:tr w:rsidR="007B7632" w14:paraId="2C5D9A23" w14:textId="77777777" w:rsidTr="00DB07A4">
        <w:tc>
          <w:tcPr>
            <w:tcW w:w="2405" w:type="dxa"/>
            <w:vMerge w:val="restart"/>
          </w:tcPr>
          <w:p w14:paraId="09116760" w14:textId="77777777" w:rsidR="007B7632" w:rsidRDefault="007B7632" w:rsidP="007B7632">
            <w:pPr>
              <w:jc w:val="center"/>
              <w:rPr>
                <w:b/>
                <w:kern w:val="2"/>
                <w:szCs w:val="24"/>
              </w:rPr>
            </w:pPr>
          </w:p>
          <w:p w14:paraId="7BB79188" w14:textId="77777777" w:rsidR="007B7632" w:rsidRDefault="007B7632" w:rsidP="007B7632">
            <w:pPr>
              <w:jc w:val="center"/>
              <w:rPr>
                <w:b/>
                <w:kern w:val="2"/>
                <w:szCs w:val="24"/>
              </w:rPr>
            </w:pPr>
          </w:p>
          <w:p w14:paraId="4C570F6F" w14:textId="77777777" w:rsidR="007B7632" w:rsidRDefault="007B7632" w:rsidP="007B7632">
            <w:pPr>
              <w:jc w:val="center"/>
              <w:rPr>
                <w:b/>
                <w:kern w:val="2"/>
                <w:szCs w:val="24"/>
              </w:rPr>
            </w:pPr>
          </w:p>
          <w:p w14:paraId="42F7E712" w14:textId="77777777" w:rsidR="007B7632" w:rsidRDefault="007B7632" w:rsidP="007B7632">
            <w:pPr>
              <w:rPr>
                <w:b/>
                <w:kern w:val="2"/>
                <w:szCs w:val="24"/>
              </w:rPr>
            </w:pPr>
          </w:p>
          <w:p w14:paraId="3B687DE6" w14:textId="77777777" w:rsidR="007B7632" w:rsidRDefault="007B7632" w:rsidP="007B7632">
            <w:pPr>
              <w:rPr>
                <w:b/>
                <w:kern w:val="2"/>
                <w:szCs w:val="24"/>
              </w:rPr>
            </w:pPr>
            <w:r>
              <w:rPr>
                <w:b/>
                <w:kern w:val="2"/>
                <w:szCs w:val="24"/>
              </w:rPr>
              <w:t>1.1. Pirkėjas</w:t>
            </w:r>
          </w:p>
        </w:tc>
        <w:tc>
          <w:tcPr>
            <w:tcW w:w="3643" w:type="dxa"/>
          </w:tcPr>
          <w:p w14:paraId="32B2AAA9" w14:textId="77777777" w:rsidR="007B7632" w:rsidRDefault="007B7632" w:rsidP="007B7632">
            <w:pPr>
              <w:rPr>
                <w:kern w:val="2"/>
                <w:szCs w:val="24"/>
              </w:rPr>
            </w:pPr>
            <w:r>
              <w:rPr>
                <w:kern w:val="2"/>
                <w:szCs w:val="24"/>
              </w:rPr>
              <w:t>1.1.1. Pavadinimas</w:t>
            </w:r>
          </w:p>
        </w:tc>
        <w:tc>
          <w:tcPr>
            <w:tcW w:w="4012" w:type="dxa"/>
            <w:vAlign w:val="center"/>
          </w:tcPr>
          <w:p w14:paraId="0B49E186" w14:textId="5D62BFF9" w:rsidR="007B7632" w:rsidRDefault="007B7632" w:rsidP="00CB1BE1">
            <w:pPr>
              <w:rPr>
                <w:kern w:val="2"/>
                <w:szCs w:val="24"/>
              </w:rPr>
            </w:pPr>
            <w:r>
              <w:t>Uždaroji akcinė bendrovė „G</w:t>
            </w:r>
            <w:r w:rsidR="000D14CF">
              <w:t>RINDA</w:t>
            </w:r>
            <w:r>
              <w:t xml:space="preserve">“ </w:t>
            </w:r>
          </w:p>
        </w:tc>
      </w:tr>
      <w:tr w:rsidR="007B7632" w14:paraId="322CABAD" w14:textId="77777777" w:rsidTr="00DB07A4">
        <w:tc>
          <w:tcPr>
            <w:tcW w:w="2405" w:type="dxa"/>
            <w:vMerge/>
          </w:tcPr>
          <w:p w14:paraId="1DEEFCFF" w14:textId="77777777" w:rsidR="007B7632" w:rsidRDefault="007B7632" w:rsidP="007B7632">
            <w:pPr>
              <w:rPr>
                <w:kern w:val="2"/>
                <w:szCs w:val="24"/>
              </w:rPr>
            </w:pPr>
          </w:p>
        </w:tc>
        <w:tc>
          <w:tcPr>
            <w:tcW w:w="3643" w:type="dxa"/>
          </w:tcPr>
          <w:p w14:paraId="746C72AA" w14:textId="77777777" w:rsidR="007B7632" w:rsidRDefault="007B7632" w:rsidP="007B7632">
            <w:pPr>
              <w:rPr>
                <w:kern w:val="2"/>
                <w:szCs w:val="24"/>
              </w:rPr>
            </w:pPr>
            <w:r>
              <w:rPr>
                <w:kern w:val="2"/>
                <w:szCs w:val="24"/>
              </w:rPr>
              <w:t>1.1.2. Juridinio asmens kodas</w:t>
            </w:r>
          </w:p>
        </w:tc>
        <w:tc>
          <w:tcPr>
            <w:tcW w:w="4012" w:type="dxa"/>
            <w:vAlign w:val="center"/>
          </w:tcPr>
          <w:p w14:paraId="7F77CE27" w14:textId="643955B5" w:rsidR="007B7632" w:rsidRDefault="007B7632" w:rsidP="00CB1BE1">
            <w:pPr>
              <w:rPr>
                <w:kern w:val="2"/>
                <w:szCs w:val="24"/>
              </w:rPr>
            </w:pPr>
            <w:r w:rsidRPr="00CA144E">
              <w:t>120153047</w:t>
            </w:r>
          </w:p>
        </w:tc>
      </w:tr>
      <w:tr w:rsidR="007B7632" w14:paraId="090AA9EC" w14:textId="77777777" w:rsidTr="00DB07A4">
        <w:tc>
          <w:tcPr>
            <w:tcW w:w="2405" w:type="dxa"/>
            <w:vMerge/>
          </w:tcPr>
          <w:p w14:paraId="76C2C8E9" w14:textId="77777777" w:rsidR="007B7632" w:rsidRDefault="007B7632" w:rsidP="007B7632">
            <w:pPr>
              <w:rPr>
                <w:kern w:val="2"/>
                <w:szCs w:val="24"/>
              </w:rPr>
            </w:pPr>
          </w:p>
        </w:tc>
        <w:tc>
          <w:tcPr>
            <w:tcW w:w="3643" w:type="dxa"/>
          </w:tcPr>
          <w:p w14:paraId="29A29446" w14:textId="77777777" w:rsidR="007B7632" w:rsidRDefault="007B7632" w:rsidP="007B7632">
            <w:pPr>
              <w:rPr>
                <w:kern w:val="2"/>
                <w:szCs w:val="24"/>
              </w:rPr>
            </w:pPr>
            <w:r>
              <w:rPr>
                <w:kern w:val="2"/>
                <w:szCs w:val="24"/>
              </w:rPr>
              <w:t>1.1.3. Adresas</w:t>
            </w:r>
          </w:p>
        </w:tc>
        <w:tc>
          <w:tcPr>
            <w:tcW w:w="4012" w:type="dxa"/>
            <w:vAlign w:val="center"/>
          </w:tcPr>
          <w:p w14:paraId="5D1EFE32" w14:textId="0699ECA8" w:rsidR="007B7632" w:rsidRDefault="007B7632" w:rsidP="00CB1BE1">
            <w:pPr>
              <w:rPr>
                <w:kern w:val="2"/>
                <w:szCs w:val="24"/>
              </w:rPr>
            </w:pPr>
            <w:r w:rsidRPr="00CA144E">
              <w:t>Eigulių g. 32, Vilnius</w:t>
            </w:r>
          </w:p>
        </w:tc>
      </w:tr>
      <w:tr w:rsidR="007B7632" w14:paraId="3E17782F" w14:textId="77777777" w:rsidTr="00DB07A4">
        <w:tc>
          <w:tcPr>
            <w:tcW w:w="2405" w:type="dxa"/>
            <w:vMerge/>
          </w:tcPr>
          <w:p w14:paraId="79256978" w14:textId="77777777" w:rsidR="007B7632" w:rsidRDefault="007B7632" w:rsidP="007B7632">
            <w:pPr>
              <w:rPr>
                <w:kern w:val="2"/>
                <w:szCs w:val="24"/>
              </w:rPr>
            </w:pPr>
          </w:p>
        </w:tc>
        <w:tc>
          <w:tcPr>
            <w:tcW w:w="3643" w:type="dxa"/>
          </w:tcPr>
          <w:p w14:paraId="2B4C1D47" w14:textId="77777777" w:rsidR="007B7632" w:rsidRDefault="007B7632" w:rsidP="007B7632">
            <w:pPr>
              <w:rPr>
                <w:kern w:val="2"/>
                <w:szCs w:val="24"/>
              </w:rPr>
            </w:pPr>
            <w:r>
              <w:rPr>
                <w:kern w:val="2"/>
                <w:szCs w:val="24"/>
              </w:rPr>
              <w:t>1.1.4. PVM mokėtojo kodas</w:t>
            </w:r>
          </w:p>
        </w:tc>
        <w:tc>
          <w:tcPr>
            <w:tcW w:w="4012" w:type="dxa"/>
            <w:vAlign w:val="center"/>
          </w:tcPr>
          <w:p w14:paraId="220BE9DD" w14:textId="7EB56BB2" w:rsidR="007B7632" w:rsidRDefault="007B7632" w:rsidP="00CB1BE1">
            <w:pPr>
              <w:rPr>
                <w:kern w:val="2"/>
                <w:szCs w:val="24"/>
              </w:rPr>
            </w:pPr>
          </w:p>
        </w:tc>
      </w:tr>
      <w:tr w:rsidR="007B7632" w14:paraId="4214B4E9" w14:textId="77777777" w:rsidTr="00DB07A4">
        <w:tc>
          <w:tcPr>
            <w:tcW w:w="2405" w:type="dxa"/>
            <w:vMerge/>
          </w:tcPr>
          <w:p w14:paraId="256A860E" w14:textId="77777777" w:rsidR="007B7632" w:rsidRDefault="007B7632" w:rsidP="007B7632">
            <w:pPr>
              <w:rPr>
                <w:kern w:val="2"/>
                <w:szCs w:val="24"/>
              </w:rPr>
            </w:pPr>
          </w:p>
        </w:tc>
        <w:tc>
          <w:tcPr>
            <w:tcW w:w="3643" w:type="dxa"/>
          </w:tcPr>
          <w:p w14:paraId="02A59EE8" w14:textId="77777777" w:rsidR="007B7632" w:rsidRDefault="007B7632" w:rsidP="007B7632">
            <w:pPr>
              <w:rPr>
                <w:kern w:val="2"/>
                <w:szCs w:val="24"/>
              </w:rPr>
            </w:pPr>
            <w:r>
              <w:rPr>
                <w:kern w:val="2"/>
                <w:szCs w:val="24"/>
              </w:rPr>
              <w:t>1.1.5. Atsiskaitomoji sąskaita</w:t>
            </w:r>
          </w:p>
        </w:tc>
        <w:tc>
          <w:tcPr>
            <w:tcW w:w="4012" w:type="dxa"/>
            <w:vAlign w:val="center"/>
          </w:tcPr>
          <w:p w14:paraId="26CDD943" w14:textId="10F17983" w:rsidR="007B7632" w:rsidRDefault="007B7632" w:rsidP="00CB1BE1">
            <w:pPr>
              <w:rPr>
                <w:kern w:val="2"/>
                <w:szCs w:val="24"/>
              </w:rPr>
            </w:pPr>
          </w:p>
        </w:tc>
      </w:tr>
      <w:tr w:rsidR="007B7632" w14:paraId="71353977" w14:textId="77777777" w:rsidTr="00DB07A4">
        <w:tc>
          <w:tcPr>
            <w:tcW w:w="2405" w:type="dxa"/>
            <w:vMerge/>
          </w:tcPr>
          <w:p w14:paraId="2F6D29C2" w14:textId="77777777" w:rsidR="007B7632" w:rsidRDefault="007B7632" w:rsidP="007B7632">
            <w:pPr>
              <w:rPr>
                <w:kern w:val="2"/>
                <w:szCs w:val="24"/>
              </w:rPr>
            </w:pPr>
          </w:p>
        </w:tc>
        <w:tc>
          <w:tcPr>
            <w:tcW w:w="3643" w:type="dxa"/>
          </w:tcPr>
          <w:p w14:paraId="09E7CC86" w14:textId="65421D72" w:rsidR="007B7632" w:rsidRDefault="007B7632" w:rsidP="007B7632">
            <w:pPr>
              <w:rPr>
                <w:kern w:val="2"/>
                <w:szCs w:val="24"/>
              </w:rPr>
            </w:pPr>
            <w:r>
              <w:rPr>
                <w:kern w:val="2"/>
                <w:szCs w:val="24"/>
              </w:rPr>
              <w:t>1.1.6. Bankas</w:t>
            </w:r>
          </w:p>
        </w:tc>
        <w:tc>
          <w:tcPr>
            <w:tcW w:w="4012" w:type="dxa"/>
            <w:vAlign w:val="center"/>
          </w:tcPr>
          <w:p w14:paraId="1C9DEA61" w14:textId="1ACF5528" w:rsidR="007B7632" w:rsidRDefault="007B7632" w:rsidP="00CB1BE1">
            <w:pPr>
              <w:rPr>
                <w:kern w:val="2"/>
                <w:szCs w:val="24"/>
              </w:rPr>
            </w:pPr>
          </w:p>
        </w:tc>
      </w:tr>
      <w:tr w:rsidR="007B7632" w14:paraId="036D3F46" w14:textId="77777777" w:rsidTr="00DB07A4">
        <w:tc>
          <w:tcPr>
            <w:tcW w:w="2405" w:type="dxa"/>
            <w:vMerge/>
          </w:tcPr>
          <w:p w14:paraId="21EA8D35" w14:textId="77777777" w:rsidR="007B7632" w:rsidRDefault="007B7632" w:rsidP="007B7632">
            <w:pPr>
              <w:rPr>
                <w:kern w:val="2"/>
                <w:szCs w:val="24"/>
              </w:rPr>
            </w:pPr>
          </w:p>
        </w:tc>
        <w:tc>
          <w:tcPr>
            <w:tcW w:w="3643" w:type="dxa"/>
          </w:tcPr>
          <w:p w14:paraId="3E37F136" w14:textId="77777777" w:rsidR="007B7632" w:rsidRDefault="007B7632" w:rsidP="007B7632">
            <w:pPr>
              <w:rPr>
                <w:kern w:val="2"/>
                <w:szCs w:val="24"/>
              </w:rPr>
            </w:pPr>
            <w:r>
              <w:rPr>
                <w:kern w:val="2"/>
                <w:szCs w:val="24"/>
              </w:rPr>
              <w:t>1.1.7. Telefonas</w:t>
            </w:r>
          </w:p>
        </w:tc>
        <w:tc>
          <w:tcPr>
            <w:tcW w:w="4012" w:type="dxa"/>
            <w:vAlign w:val="center"/>
          </w:tcPr>
          <w:p w14:paraId="032D7EFC" w14:textId="1F02ACB6" w:rsidR="007B7632" w:rsidRDefault="007B7632" w:rsidP="00CB1BE1">
            <w:pPr>
              <w:rPr>
                <w:kern w:val="2"/>
                <w:szCs w:val="24"/>
              </w:rPr>
            </w:pPr>
          </w:p>
        </w:tc>
      </w:tr>
      <w:tr w:rsidR="007B7632" w14:paraId="0B5252D0" w14:textId="77777777" w:rsidTr="00DB07A4">
        <w:tc>
          <w:tcPr>
            <w:tcW w:w="2405" w:type="dxa"/>
            <w:vMerge/>
          </w:tcPr>
          <w:p w14:paraId="11211CFA" w14:textId="77777777" w:rsidR="007B7632" w:rsidRDefault="007B7632" w:rsidP="007B7632">
            <w:pPr>
              <w:rPr>
                <w:kern w:val="2"/>
                <w:szCs w:val="24"/>
              </w:rPr>
            </w:pPr>
          </w:p>
        </w:tc>
        <w:tc>
          <w:tcPr>
            <w:tcW w:w="3643" w:type="dxa"/>
          </w:tcPr>
          <w:p w14:paraId="3E61644C" w14:textId="77777777" w:rsidR="007B7632" w:rsidRDefault="007B7632" w:rsidP="007B7632">
            <w:pPr>
              <w:rPr>
                <w:kern w:val="2"/>
                <w:szCs w:val="24"/>
              </w:rPr>
            </w:pPr>
            <w:r>
              <w:rPr>
                <w:kern w:val="2"/>
                <w:szCs w:val="24"/>
              </w:rPr>
              <w:t>1.1.8. El. paštas</w:t>
            </w:r>
          </w:p>
        </w:tc>
        <w:tc>
          <w:tcPr>
            <w:tcW w:w="4012" w:type="dxa"/>
            <w:vAlign w:val="center"/>
          </w:tcPr>
          <w:p w14:paraId="39519F20" w14:textId="44A8790A" w:rsidR="007B7632" w:rsidRDefault="007B7632" w:rsidP="00CB1BE1">
            <w:pPr>
              <w:rPr>
                <w:kern w:val="2"/>
                <w:szCs w:val="24"/>
              </w:rPr>
            </w:pPr>
          </w:p>
        </w:tc>
      </w:tr>
      <w:tr w:rsidR="007B7632" w:rsidRPr="00F054E0" w14:paraId="7D705735" w14:textId="77777777" w:rsidTr="00DB07A4">
        <w:tc>
          <w:tcPr>
            <w:tcW w:w="2405" w:type="dxa"/>
            <w:vMerge/>
          </w:tcPr>
          <w:p w14:paraId="703FB446" w14:textId="77777777" w:rsidR="007B7632" w:rsidRDefault="007B7632" w:rsidP="007B7632">
            <w:pPr>
              <w:rPr>
                <w:kern w:val="2"/>
                <w:szCs w:val="24"/>
              </w:rPr>
            </w:pPr>
          </w:p>
        </w:tc>
        <w:tc>
          <w:tcPr>
            <w:tcW w:w="3643" w:type="dxa"/>
          </w:tcPr>
          <w:p w14:paraId="56F3E2E8" w14:textId="77777777" w:rsidR="007B7632" w:rsidRPr="00F054E0" w:rsidRDefault="007B7632" w:rsidP="007B7632">
            <w:pPr>
              <w:rPr>
                <w:kern w:val="2"/>
                <w:szCs w:val="24"/>
              </w:rPr>
            </w:pPr>
            <w:r w:rsidRPr="00F054E0">
              <w:rPr>
                <w:kern w:val="2"/>
                <w:szCs w:val="24"/>
              </w:rPr>
              <w:t>1.1.9. Šalies atstovas</w:t>
            </w:r>
          </w:p>
        </w:tc>
        <w:tc>
          <w:tcPr>
            <w:tcW w:w="4012" w:type="dxa"/>
            <w:vAlign w:val="center"/>
          </w:tcPr>
          <w:p w14:paraId="6554B353" w14:textId="0E3853F2" w:rsidR="007B7632" w:rsidRPr="00F054E0" w:rsidRDefault="007B7632" w:rsidP="00CB1BE1">
            <w:pPr>
              <w:rPr>
                <w:kern w:val="2"/>
                <w:szCs w:val="24"/>
              </w:rPr>
            </w:pPr>
          </w:p>
        </w:tc>
      </w:tr>
      <w:tr w:rsidR="007B7632" w:rsidRPr="00F054E0" w14:paraId="3CC8DD95" w14:textId="77777777" w:rsidTr="00B339CF">
        <w:trPr>
          <w:trHeight w:val="145"/>
        </w:trPr>
        <w:tc>
          <w:tcPr>
            <w:tcW w:w="2405" w:type="dxa"/>
            <w:vMerge/>
          </w:tcPr>
          <w:p w14:paraId="59CE8736" w14:textId="77777777" w:rsidR="007B7632" w:rsidRPr="00F054E0" w:rsidRDefault="007B7632" w:rsidP="007B7632">
            <w:pPr>
              <w:rPr>
                <w:kern w:val="2"/>
                <w:szCs w:val="24"/>
              </w:rPr>
            </w:pPr>
          </w:p>
        </w:tc>
        <w:tc>
          <w:tcPr>
            <w:tcW w:w="3643" w:type="dxa"/>
          </w:tcPr>
          <w:p w14:paraId="6325FF4D" w14:textId="77777777" w:rsidR="007B7632" w:rsidRPr="00F054E0" w:rsidRDefault="007B7632" w:rsidP="007B7632">
            <w:pPr>
              <w:rPr>
                <w:kern w:val="2"/>
                <w:szCs w:val="24"/>
              </w:rPr>
            </w:pPr>
            <w:r w:rsidRPr="00F054E0">
              <w:rPr>
                <w:kern w:val="2"/>
                <w:szCs w:val="24"/>
              </w:rPr>
              <w:t>1.1.10. Atstovavimo pagrindas</w:t>
            </w:r>
          </w:p>
        </w:tc>
        <w:tc>
          <w:tcPr>
            <w:tcW w:w="4012" w:type="dxa"/>
            <w:vAlign w:val="center"/>
          </w:tcPr>
          <w:p w14:paraId="43C02143" w14:textId="21F92031" w:rsidR="007B7632" w:rsidRPr="00F054E0" w:rsidRDefault="007B7632" w:rsidP="00CB1BE1">
            <w:pPr>
              <w:rPr>
                <w:kern w:val="2"/>
                <w:szCs w:val="24"/>
              </w:rPr>
            </w:pPr>
          </w:p>
        </w:tc>
      </w:tr>
      <w:tr w:rsidR="007B7632" w:rsidRPr="00F054E0" w14:paraId="018BC49B" w14:textId="77777777" w:rsidTr="00DB07A4">
        <w:tc>
          <w:tcPr>
            <w:tcW w:w="2405" w:type="dxa"/>
            <w:vMerge w:val="restart"/>
          </w:tcPr>
          <w:p w14:paraId="00E97998" w14:textId="77777777" w:rsidR="007B7632" w:rsidRPr="00F054E0" w:rsidRDefault="007B7632" w:rsidP="007B7632">
            <w:pPr>
              <w:rPr>
                <w:b/>
                <w:kern w:val="2"/>
                <w:szCs w:val="24"/>
              </w:rPr>
            </w:pPr>
          </w:p>
          <w:p w14:paraId="17EA753E" w14:textId="77777777" w:rsidR="007B7632" w:rsidRPr="00F054E0" w:rsidRDefault="007B7632" w:rsidP="007B7632">
            <w:pPr>
              <w:rPr>
                <w:b/>
                <w:kern w:val="2"/>
                <w:szCs w:val="24"/>
              </w:rPr>
            </w:pPr>
          </w:p>
          <w:p w14:paraId="18A087C5" w14:textId="77777777" w:rsidR="007B7632" w:rsidRPr="00F054E0" w:rsidRDefault="007B7632" w:rsidP="007B7632">
            <w:pPr>
              <w:rPr>
                <w:b/>
                <w:kern w:val="2"/>
                <w:szCs w:val="24"/>
              </w:rPr>
            </w:pPr>
          </w:p>
          <w:p w14:paraId="6185510A" w14:textId="77777777" w:rsidR="007B7632" w:rsidRPr="00F054E0" w:rsidRDefault="007B7632" w:rsidP="007B7632">
            <w:pPr>
              <w:rPr>
                <w:b/>
                <w:kern w:val="2"/>
                <w:szCs w:val="24"/>
              </w:rPr>
            </w:pPr>
            <w:r w:rsidRPr="00F054E0">
              <w:rPr>
                <w:b/>
                <w:kern w:val="2"/>
                <w:szCs w:val="24"/>
              </w:rPr>
              <w:t>1.2. Tiekėjas</w:t>
            </w:r>
          </w:p>
          <w:p w14:paraId="7038130F" w14:textId="77777777" w:rsidR="007B7632" w:rsidRPr="00F054E0" w:rsidRDefault="007B7632" w:rsidP="00DB6309">
            <w:pPr>
              <w:rPr>
                <w:b/>
                <w:kern w:val="2"/>
                <w:szCs w:val="24"/>
              </w:rPr>
            </w:pPr>
          </w:p>
        </w:tc>
        <w:tc>
          <w:tcPr>
            <w:tcW w:w="3643" w:type="dxa"/>
          </w:tcPr>
          <w:p w14:paraId="32400A42" w14:textId="77777777" w:rsidR="007B7632" w:rsidRPr="00F054E0" w:rsidRDefault="007B7632" w:rsidP="007B7632">
            <w:pPr>
              <w:rPr>
                <w:kern w:val="2"/>
                <w:szCs w:val="24"/>
              </w:rPr>
            </w:pPr>
            <w:r w:rsidRPr="00F054E0">
              <w:rPr>
                <w:kern w:val="2"/>
                <w:szCs w:val="24"/>
              </w:rPr>
              <w:t>1.2.1. Pavadinimas</w:t>
            </w:r>
          </w:p>
        </w:tc>
        <w:tc>
          <w:tcPr>
            <w:tcW w:w="4012" w:type="dxa"/>
          </w:tcPr>
          <w:p w14:paraId="5DD64E6E" w14:textId="43C494E7" w:rsidR="007B7632" w:rsidRPr="00F054E0" w:rsidRDefault="00B27931" w:rsidP="00CB1BE1">
            <w:pPr>
              <w:rPr>
                <w:bCs/>
                <w:kern w:val="2"/>
                <w:szCs w:val="24"/>
              </w:rPr>
            </w:pPr>
            <w:r w:rsidRPr="00F054E0">
              <w:rPr>
                <w:bCs/>
                <w:szCs w:val="24"/>
              </w:rPr>
              <w:t>UAB „Statybų inžinerinės paslaugos“</w:t>
            </w:r>
          </w:p>
        </w:tc>
      </w:tr>
      <w:tr w:rsidR="007B7632" w:rsidRPr="00F054E0" w14:paraId="41494F69" w14:textId="77777777" w:rsidTr="00DB07A4">
        <w:tc>
          <w:tcPr>
            <w:tcW w:w="2405" w:type="dxa"/>
            <w:vMerge/>
          </w:tcPr>
          <w:p w14:paraId="6A021E56" w14:textId="77777777" w:rsidR="007B7632" w:rsidRPr="00F054E0" w:rsidRDefault="007B7632" w:rsidP="007B7632">
            <w:pPr>
              <w:rPr>
                <w:b/>
                <w:kern w:val="2"/>
                <w:szCs w:val="24"/>
              </w:rPr>
            </w:pPr>
          </w:p>
        </w:tc>
        <w:tc>
          <w:tcPr>
            <w:tcW w:w="3643" w:type="dxa"/>
          </w:tcPr>
          <w:p w14:paraId="6E52B3A4" w14:textId="77777777" w:rsidR="007B7632" w:rsidRPr="00F054E0" w:rsidRDefault="007B7632" w:rsidP="007B7632">
            <w:pPr>
              <w:rPr>
                <w:kern w:val="2"/>
                <w:szCs w:val="24"/>
              </w:rPr>
            </w:pPr>
            <w:r w:rsidRPr="00F054E0">
              <w:rPr>
                <w:kern w:val="2"/>
                <w:szCs w:val="24"/>
              </w:rPr>
              <w:t>1.2.2. Juridinio asmens kodas</w:t>
            </w:r>
          </w:p>
        </w:tc>
        <w:tc>
          <w:tcPr>
            <w:tcW w:w="4012" w:type="dxa"/>
          </w:tcPr>
          <w:p w14:paraId="75C27D2E" w14:textId="322E6A7C" w:rsidR="007B7632" w:rsidRPr="00F054E0" w:rsidRDefault="00B27931" w:rsidP="00B27931">
            <w:pPr>
              <w:rPr>
                <w:kern w:val="2"/>
                <w:szCs w:val="24"/>
              </w:rPr>
            </w:pPr>
            <w:r w:rsidRPr="00F054E0">
              <w:rPr>
                <w:color w:val="212529"/>
                <w:szCs w:val="24"/>
              </w:rPr>
              <w:t>111678149</w:t>
            </w:r>
          </w:p>
        </w:tc>
      </w:tr>
      <w:tr w:rsidR="007B7632" w:rsidRPr="00F054E0" w14:paraId="15A33453" w14:textId="77777777" w:rsidTr="00DB07A4">
        <w:tc>
          <w:tcPr>
            <w:tcW w:w="2405" w:type="dxa"/>
            <w:vMerge/>
          </w:tcPr>
          <w:p w14:paraId="3478592B" w14:textId="77777777" w:rsidR="007B7632" w:rsidRPr="00F054E0" w:rsidRDefault="007B7632" w:rsidP="007B7632">
            <w:pPr>
              <w:rPr>
                <w:b/>
                <w:kern w:val="2"/>
                <w:szCs w:val="24"/>
              </w:rPr>
            </w:pPr>
          </w:p>
        </w:tc>
        <w:tc>
          <w:tcPr>
            <w:tcW w:w="3643" w:type="dxa"/>
          </w:tcPr>
          <w:p w14:paraId="0801A14A" w14:textId="77777777" w:rsidR="007B7632" w:rsidRPr="00F054E0" w:rsidRDefault="007B7632" w:rsidP="007B7632">
            <w:pPr>
              <w:rPr>
                <w:kern w:val="2"/>
                <w:szCs w:val="24"/>
              </w:rPr>
            </w:pPr>
            <w:r w:rsidRPr="00F054E0">
              <w:rPr>
                <w:kern w:val="2"/>
                <w:szCs w:val="24"/>
              </w:rPr>
              <w:t>1.2.3. Adresas</w:t>
            </w:r>
          </w:p>
        </w:tc>
        <w:tc>
          <w:tcPr>
            <w:tcW w:w="4012" w:type="dxa"/>
          </w:tcPr>
          <w:p w14:paraId="41953F1E" w14:textId="70456D26" w:rsidR="007B7632" w:rsidRPr="00F054E0" w:rsidRDefault="00B27931" w:rsidP="00CB1BE1">
            <w:pPr>
              <w:rPr>
                <w:kern w:val="2"/>
                <w:szCs w:val="24"/>
              </w:rPr>
            </w:pPr>
            <w:r w:rsidRPr="00F054E0">
              <w:rPr>
                <w:kern w:val="2"/>
                <w:szCs w:val="24"/>
              </w:rPr>
              <w:t>Pamėnkalnio g. 5-3, LT-01116 Vilnius</w:t>
            </w:r>
          </w:p>
        </w:tc>
      </w:tr>
      <w:tr w:rsidR="007B7632" w:rsidRPr="00F054E0" w14:paraId="758DD58A" w14:textId="77777777" w:rsidTr="00DB07A4">
        <w:tc>
          <w:tcPr>
            <w:tcW w:w="2405" w:type="dxa"/>
            <w:vMerge/>
          </w:tcPr>
          <w:p w14:paraId="311B0023" w14:textId="77777777" w:rsidR="007B7632" w:rsidRPr="00F054E0" w:rsidRDefault="007B7632" w:rsidP="007B7632">
            <w:pPr>
              <w:rPr>
                <w:b/>
                <w:kern w:val="2"/>
                <w:szCs w:val="24"/>
              </w:rPr>
            </w:pPr>
          </w:p>
        </w:tc>
        <w:tc>
          <w:tcPr>
            <w:tcW w:w="3643" w:type="dxa"/>
          </w:tcPr>
          <w:p w14:paraId="73E10A17" w14:textId="77777777" w:rsidR="007B7632" w:rsidRPr="00F054E0" w:rsidRDefault="007B7632" w:rsidP="007B7632">
            <w:pPr>
              <w:rPr>
                <w:kern w:val="2"/>
                <w:szCs w:val="24"/>
              </w:rPr>
            </w:pPr>
            <w:r w:rsidRPr="00F054E0">
              <w:rPr>
                <w:kern w:val="2"/>
                <w:szCs w:val="24"/>
              </w:rPr>
              <w:t>1.2.4. PVM mokėtojo kodas</w:t>
            </w:r>
          </w:p>
        </w:tc>
        <w:tc>
          <w:tcPr>
            <w:tcW w:w="4012" w:type="dxa"/>
          </w:tcPr>
          <w:p w14:paraId="1B4D0A38" w14:textId="6D54B0E5" w:rsidR="007B7632" w:rsidRPr="00F054E0" w:rsidRDefault="007B7632" w:rsidP="00B27931">
            <w:pPr>
              <w:rPr>
                <w:kern w:val="2"/>
                <w:szCs w:val="24"/>
              </w:rPr>
            </w:pPr>
          </w:p>
        </w:tc>
      </w:tr>
      <w:tr w:rsidR="007B7632" w:rsidRPr="00F054E0" w14:paraId="0683C7AD" w14:textId="77777777" w:rsidTr="00DB07A4">
        <w:tc>
          <w:tcPr>
            <w:tcW w:w="2405" w:type="dxa"/>
            <w:vMerge/>
          </w:tcPr>
          <w:p w14:paraId="5D460F1C" w14:textId="77777777" w:rsidR="007B7632" w:rsidRPr="00F054E0" w:rsidRDefault="007B7632" w:rsidP="007B7632">
            <w:pPr>
              <w:rPr>
                <w:b/>
                <w:kern w:val="2"/>
                <w:szCs w:val="24"/>
              </w:rPr>
            </w:pPr>
          </w:p>
        </w:tc>
        <w:tc>
          <w:tcPr>
            <w:tcW w:w="3643" w:type="dxa"/>
          </w:tcPr>
          <w:p w14:paraId="63BE884D" w14:textId="77777777" w:rsidR="007B7632" w:rsidRPr="00F054E0" w:rsidRDefault="007B7632" w:rsidP="007B7632">
            <w:pPr>
              <w:rPr>
                <w:kern w:val="2"/>
                <w:szCs w:val="24"/>
              </w:rPr>
            </w:pPr>
            <w:r w:rsidRPr="00F054E0">
              <w:rPr>
                <w:kern w:val="2"/>
                <w:szCs w:val="24"/>
              </w:rPr>
              <w:t>1.2.5. Atsiskaitomoji sąskaita</w:t>
            </w:r>
          </w:p>
        </w:tc>
        <w:tc>
          <w:tcPr>
            <w:tcW w:w="4012" w:type="dxa"/>
          </w:tcPr>
          <w:p w14:paraId="1F7FD7BA" w14:textId="65132AC3" w:rsidR="007B7632" w:rsidRPr="00F054E0" w:rsidRDefault="007B7632" w:rsidP="00B27931">
            <w:pPr>
              <w:rPr>
                <w:kern w:val="2"/>
                <w:szCs w:val="24"/>
              </w:rPr>
            </w:pPr>
          </w:p>
        </w:tc>
      </w:tr>
      <w:tr w:rsidR="007B7632" w:rsidRPr="00F054E0" w14:paraId="2F3BF2B1" w14:textId="77777777" w:rsidTr="00DB07A4">
        <w:tc>
          <w:tcPr>
            <w:tcW w:w="2405" w:type="dxa"/>
            <w:vMerge/>
          </w:tcPr>
          <w:p w14:paraId="088FE7CE" w14:textId="77777777" w:rsidR="007B7632" w:rsidRPr="00F054E0" w:rsidRDefault="007B7632" w:rsidP="007B7632">
            <w:pPr>
              <w:rPr>
                <w:b/>
                <w:kern w:val="2"/>
                <w:szCs w:val="24"/>
              </w:rPr>
            </w:pPr>
          </w:p>
        </w:tc>
        <w:tc>
          <w:tcPr>
            <w:tcW w:w="3643" w:type="dxa"/>
          </w:tcPr>
          <w:p w14:paraId="13BC86E8" w14:textId="6C541EBB" w:rsidR="007B7632" w:rsidRPr="00F054E0" w:rsidRDefault="007B7632" w:rsidP="007B7632">
            <w:pPr>
              <w:rPr>
                <w:kern w:val="2"/>
                <w:szCs w:val="24"/>
              </w:rPr>
            </w:pPr>
            <w:r w:rsidRPr="00F054E0">
              <w:rPr>
                <w:kern w:val="2"/>
                <w:szCs w:val="24"/>
              </w:rPr>
              <w:t>1.2.6. Bankas</w:t>
            </w:r>
          </w:p>
        </w:tc>
        <w:tc>
          <w:tcPr>
            <w:tcW w:w="4012" w:type="dxa"/>
          </w:tcPr>
          <w:p w14:paraId="4290272E" w14:textId="2B5C787F" w:rsidR="007B7632" w:rsidRPr="00F054E0" w:rsidRDefault="007B7632" w:rsidP="00CB1BE1">
            <w:pPr>
              <w:rPr>
                <w:kern w:val="2"/>
                <w:szCs w:val="24"/>
              </w:rPr>
            </w:pPr>
          </w:p>
        </w:tc>
      </w:tr>
      <w:tr w:rsidR="007B7632" w:rsidRPr="00F054E0" w14:paraId="23FC58D5" w14:textId="77777777" w:rsidTr="00DB07A4">
        <w:tc>
          <w:tcPr>
            <w:tcW w:w="2405" w:type="dxa"/>
            <w:vMerge/>
          </w:tcPr>
          <w:p w14:paraId="29DA481E" w14:textId="77777777" w:rsidR="007B7632" w:rsidRPr="00F054E0" w:rsidRDefault="007B7632" w:rsidP="007B7632">
            <w:pPr>
              <w:rPr>
                <w:b/>
                <w:kern w:val="2"/>
                <w:szCs w:val="24"/>
              </w:rPr>
            </w:pPr>
          </w:p>
        </w:tc>
        <w:tc>
          <w:tcPr>
            <w:tcW w:w="3643" w:type="dxa"/>
          </w:tcPr>
          <w:p w14:paraId="360D7C3E" w14:textId="77777777" w:rsidR="007B7632" w:rsidRPr="00F054E0" w:rsidRDefault="007B7632" w:rsidP="007B7632">
            <w:pPr>
              <w:rPr>
                <w:kern w:val="2"/>
                <w:szCs w:val="24"/>
              </w:rPr>
            </w:pPr>
            <w:r w:rsidRPr="00F054E0">
              <w:rPr>
                <w:kern w:val="2"/>
                <w:szCs w:val="24"/>
              </w:rPr>
              <w:t>1.2.7. Telefonas</w:t>
            </w:r>
          </w:p>
        </w:tc>
        <w:tc>
          <w:tcPr>
            <w:tcW w:w="4012" w:type="dxa"/>
          </w:tcPr>
          <w:p w14:paraId="3E642C18" w14:textId="15876B11" w:rsidR="007B7632" w:rsidRPr="00F054E0" w:rsidRDefault="007B7632" w:rsidP="00CB1BE1">
            <w:pPr>
              <w:rPr>
                <w:kern w:val="2"/>
                <w:szCs w:val="24"/>
              </w:rPr>
            </w:pPr>
          </w:p>
        </w:tc>
      </w:tr>
      <w:tr w:rsidR="007B7632" w:rsidRPr="00F054E0" w14:paraId="11122170" w14:textId="77777777" w:rsidTr="00DB07A4">
        <w:tc>
          <w:tcPr>
            <w:tcW w:w="2405" w:type="dxa"/>
            <w:vMerge/>
          </w:tcPr>
          <w:p w14:paraId="22E89B21" w14:textId="77777777" w:rsidR="007B7632" w:rsidRPr="00F054E0" w:rsidRDefault="007B7632" w:rsidP="007B7632">
            <w:pPr>
              <w:rPr>
                <w:b/>
                <w:kern w:val="2"/>
                <w:szCs w:val="24"/>
              </w:rPr>
            </w:pPr>
          </w:p>
        </w:tc>
        <w:tc>
          <w:tcPr>
            <w:tcW w:w="3643" w:type="dxa"/>
          </w:tcPr>
          <w:p w14:paraId="5093F9DC" w14:textId="77777777" w:rsidR="007B7632" w:rsidRPr="00F054E0" w:rsidRDefault="007B7632" w:rsidP="007B7632">
            <w:pPr>
              <w:rPr>
                <w:kern w:val="2"/>
                <w:szCs w:val="24"/>
              </w:rPr>
            </w:pPr>
            <w:r w:rsidRPr="00F054E0">
              <w:rPr>
                <w:kern w:val="2"/>
                <w:szCs w:val="24"/>
              </w:rPr>
              <w:t>1.2.8. El. paštas</w:t>
            </w:r>
          </w:p>
        </w:tc>
        <w:tc>
          <w:tcPr>
            <w:tcW w:w="4012" w:type="dxa"/>
          </w:tcPr>
          <w:p w14:paraId="57E54197" w14:textId="0723373B" w:rsidR="007B7632" w:rsidRPr="00F054E0" w:rsidRDefault="007B7632" w:rsidP="00CB1BE1">
            <w:pPr>
              <w:rPr>
                <w:kern w:val="2"/>
                <w:szCs w:val="24"/>
              </w:rPr>
            </w:pPr>
          </w:p>
        </w:tc>
      </w:tr>
      <w:tr w:rsidR="007B7632" w:rsidRPr="00F054E0" w14:paraId="349282DC" w14:textId="77777777" w:rsidTr="00DB07A4">
        <w:tc>
          <w:tcPr>
            <w:tcW w:w="2405" w:type="dxa"/>
            <w:vMerge/>
          </w:tcPr>
          <w:p w14:paraId="7F998885" w14:textId="77777777" w:rsidR="007B7632" w:rsidRPr="00F054E0" w:rsidRDefault="007B7632" w:rsidP="007B7632">
            <w:pPr>
              <w:rPr>
                <w:b/>
                <w:kern w:val="2"/>
                <w:szCs w:val="24"/>
              </w:rPr>
            </w:pPr>
          </w:p>
        </w:tc>
        <w:tc>
          <w:tcPr>
            <w:tcW w:w="3643" w:type="dxa"/>
          </w:tcPr>
          <w:p w14:paraId="4017576B" w14:textId="77777777" w:rsidR="007B7632" w:rsidRPr="00F054E0" w:rsidRDefault="007B7632" w:rsidP="007B7632">
            <w:pPr>
              <w:rPr>
                <w:kern w:val="2"/>
                <w:szCs w:val="24"/>
              </w:rPr>
            </w:pPr>
            <w:r w:rsidRPr="00F054E0">
              <w:rPr>
                <w:kern w:val="2"/>
                <w:szCs w:val="24"/>
              </w:rPr>
              <w:t>1.2.9. Šalies atstovas</w:t>
            </w:r>
          </w:p>
        </w:tc>
        <w:tc>
          <w:tcPr>
            <w:tcW w:w="4012" w:type="dxa"/>
          </w:tcPr>
          <w:p w14:paraId="5A817C83" w14:textId="6D0A93EB" w:rsidR="007B7632" w:rsidRPr="00F054E0" w:rsidRDefault="007B7632" w:rsidP="00B27931">
            <w:pPr>
              <w:rPr>
                <w:kern w:val="2"/>
                <w:szCs w:val="24"/>
              </w:rPr>
            </w:pPr>
          </w:p>
        </w:tc>
      </w:tr>
      <w:tr w:rsidR="007B7632" w:rsidRPr="00F054E0" w14:paraId="60DECFFE" w14:textId="77777777" w:rsidTr="00DB07A4">
        <w:tc>
          <w:tcPr>
            <w:tcW w:w="2405" w:type="dxa"/>
            <w:vMerge/>
          </w:tcPr>
          <w:p w14:paraId="73B30085" w14:textId="77777777" w:rsidR="007B7632" w:rsidRPr="00F054E0" w:rsidRDefault="007B7632" w:rsidP="007B7632">
            <w:pPr>
              <w:rPr>
                <w:b/>
                <w:kern w:val="2"/>
                <w:szCs w:val="24"/>
              </w:rPr>
            </w:pPr>
          </w:p>
        </w:tc>
        <w:tc>
          <w:tcPr>
            <w:tcW w:w="3643" w:type="dxa"/>
          </w:tcPr>
          <w:p w14:paraId="3527DCE9" w14:textId="77777777" w:rsidR="007B7632" w:rsidRPr="00F054E0" w:rsidRDefault="007B7632" w:rsidP="007B7632">
            <w:pPr>
              <w:rPr>
                <w:kern w:val="2"/>
                <w:szCs w:val="24"/>
              </w:rPr>
            </w:pPr>
            <w:r w:rsidRPr="00F054E0">
              <w:rPr>
                <w:kern w:val="2"/>
                <w:szCs w:val="24"/>
              </w:rPr>
              <w:t>1.2.10. Atstovavimo pagrindas</w:t>
            </w:r>
          </w:p>
        </w:tc>
        <w:tc>
          <w:tcPr>
            <w:tcW w:w="4012" w:type="dxa"/>
          </w:tcPr>
          <w:p w14:paraId="5552B461" w14:textId="49D99522" w:rsidR="007B7632" w:rsidRPr="00F054E0" w:rsidRDefault="007B7632" w:rsidP="00CB1BE1">
            <w:pPr>
              <w:rPr>
                <w:kern w:val="2"/>
                <w:szCs w:val="24"/>
              </w:rPr>
            </w:pPr>
          </w:p>
        </w:tc>
      </w:tr>
    </w:tbl>
    <w:p w14:paraId="5EDE2C8C" w14:textId="77777777" w:rsidR="00027B83" w:rsidRPr="00F054E0"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F054E0" w14:paraId="5404071E" w14:textId="77777777" w:rsidTr="340D56E8">
        <w:trPr>
          <w:trHeight w:val="300"/>
        </w:trPr>
        <w:tc>
          <w:tcPr>
            <w:tcW w:w="10060" w:type="dxa"/>
            <w:gridSpan w:val="4"/>
          </w:tcPr>
          <w:p w14:paraId="0C5FD892" w14:textId="77777777" w:rsidR="00027B83" w:rsidRPr="00F054E0" w:rsidRDefault="000B0897">
            <w:pPr>
              <w:jc w:val="center"/>
              <w:rPr>
                <w:b/>
                <w:kern w:val="2"/>
                <w:szCs w:val="24"/>
              </w:rPr>
            </w:pPr>
            <w:r w:rsidRPr="00F054E0">
              <w:rPr>
                <w:b/>
                <w:kern w:val="2"/>
                <w:szCs w:val="24"/>
              </w:rPr>
              <w:t>2. ATSAKINGI ASMENYS</w:t>
            </w:r>
          </w:p>
        </w:tc>
      </w:tr>
      <w:tr w:rsidR="00027B83" w:rsidRPr="00F054E0" w14:paraId="375E0B94" w14:textId="77777777" w:rsidTr="340D56E8">
        <w:trPr>
          <w:trHeight w:val="300"/>
        </w:trPr>
        <w:tc>
          <w:tcPr>
            <w:tcW w:w="3094" w:type="dxa"/>
            <w:gridSpan w:val="2"/>
          </w:tcPr>
          <w:p w14:paraId="3991FEF0" w14:textId="77777777" w:rsidR="00027B83" w:rsidRPr="00F054E0" w:rsidRDefault="000B0897">
            <w:pPr>
              <w:rPr>
                <w:b/>
                <w:kern w:val="2"/>
                <w:szCs w:val="24"/>
              </w:rPr>
            </w:pPr>
            <w:r w:rsidRPr="00F054E0">
              <w:rPr>
                <w:b/>
                <w:kern w:val="2"/>
                <w:szCs w:val="24"/>
              </w:rPr>
              <w:t xml:space="preserve">2.1. Pirkėjo kontaktiniai asmenys, atsakingi už Sutarties vykdymą, </w:t>
            </w:r>
            <w:r w:rsidRPr="00F054E0">
              <w:rPr>
                <w:b/>
                <w:szCs w:val="24"/>
              </w:rPr>
              <w:t>Paslaugų</w:t>
            </w:r>
            <w:r w:rsidRPr="00F054E0">
              <w:rPr>
                <w:b/>
                <w:kern w:val="2"/>
                <w:szCs w:val="24"/>
              </w:rPr>
              <w:t xml:space="preserve"> priėmimą, Sąskaitų per informacinę sistemą SABIS priėmimą</w:t>
            </w:r>
          </w:p>
        </w:tc>
        <w:tc>
          <w:tcPr>
            <w:tcW w:w="6966" w:type="dxa"/>
            <w:gridSpan w:val="2"/>
          </w:tcPr>
          <w:p w14:paraId="30EE0C63" w14:textId="3B3B0F72" w:rsidR="00027B83" w:rsidRPr="00F054E0" w:rsidRDefault="00027B83">
            <w:pPr>
              <w:rPr>
                <w:kern w:val="2"/>
                <w:szCs w:val="24"/>
              </w:rPr>
            </w:pPr>
          </w:p>
        </w:tc>
      </w:tr>
      <w:tr w:rsidR="00027B83" w14:paraId="3D217604" w14:textId="77777777" w:rsidTr="340D56E8">
        <w:trPr>
          <w:trHeight w:val="300"/>
        </w:trPr>
        <w:tc>
          <w:tcPr>
            <w:tcW w:w="3094" w:type="dxa"/>
            <w:gridSpan w:val="2"/>
          </w:tcPr>
          <w:p w14:paraId="2DEF0FE6" w14:textId="77777777" w:rsidR="00027B83" w:rsidRPr="00F054E0" w:rsidRDefault="000B0897">
            <w:pPr>
              <w:rPr>
                <w:b/>
                <w:kern w:val="2"/>
                <w:szCs w:val="24"/>
              </w:rPr>
            </w:pPr>
            <w:r w:rsidRPr="00F054E0">
              <w:rPr>
                <w:b/>
                <w:kern w:val="2"/>
                <w:szCs w:val="24"/>
              </w:rPr>
              <w:t>2.2. Tiekėjo kontaktiniai asmenys, atsakingi už Sutarties vykdymą</w:t>
            </w:r>
          </w:p>
        </w:tc>
        <w:tc>
          <w:tcPr>
            <w:tcW w:w="6966" w:type="dxa"/>
            <w:gridSpan w:val="2"/>
          </w:tcPr>
          <w:p w14:paraId="4741A9F2" w14:textId="63CC56F0" w:rsidR="00027B83" w:rsidRPr="002A66FF" w:rsidRDefault="00027B83">
            <w:pPr>
              <w:rPr>
                <w:kern w:val="2"/>
                <w:szCs w:val="24"/>
              </w:rPr>
            </w:pPr>
          </w:p>
        </w:tc>
      </w:tr>
      <w:tr w:rsidR="00027B83" w14:paraId="2AE961FF" w14:textId="77777777" w:rsidTr="340D56E8">
        <w:trPr>
          <w:trHeight w:val="300"/>
        </w:trPr>
        <w:tc>
          <w:tcPr>
            <w:tcW w:w="10060" w:type="dxa"/>
            <w:gridSpan w:val="4"/>
          </w:tcPr>
          <w:p w14:paraId="47B94DC5" w14:textId="77777777" w:rsidR="00027B83" w:rsidRDefault="000B0897">
            <w:pPr>
              <w:jc w:val="center"/>
              <w:rPr>
                <w:b/>
                <w:kern w:val="2"/>
                <w:szCs w:val="24"/>
              </w:rPr>
            </w:pPr>
            <w:r>
              <w:rPr>
                <w:b/>
                <w:kern w:val="2"/>
                <w:szCs w:val="24"/>
              </w:rPr>
              <w:t>3. SUTARTIES DALYKAS</w:t>
            </w:r>
          </w:p>
        </w:tc>
      </w:tr>
      <w:tr w:rsidR="00027B83" w14:paraId="5CD302D6" w14:textId="77777777" w:rsidTr="340D56E8">
        <w:trPr>
          <w:trHeight w:val="300"/>
        </w:trPr>
        <w:tc>
          <w:tcPr>
            <w:tcW w:w="3094" w:type="dxa"/>
            <w:gridSpan w:val="2"/>
          </w:tcPr>
          <w:p w14:paraId="56614EE6" w14:textId="77777777" w:rsidR="00027B83" w:rsidRDefault="000B0897">
            <w:pPr>
              <w:rPr>
                <w:b/>
                <w:kern w:val="2"/>
                <w:szCs w:val="24"/>
              </w:rPr>
            </w:pPr>
            <w:r>
              <w:rPr>
                <w:b/>
                <w:kern w:val="2"/>
                <w:szCs w:val="24"/>
              </w:rPr>
              <w:t>3.1. Sutarties dalykas</w:t>
            </w:r>
          </w:p>
        </w:tc>
        <w:tc>
          <w:tcPr>
            <w:tcW w:w="6966" w:type="dxa"/>
            <w:gridSpan w:val="2"/>
          </w:tcPr>
          <w:p w14:paraId="221D6AB2" w14:textId="203F3ABB" w:rsidR="007B7632" w:rsidRPr="00DB07A4" w:rsidRDefault="000B0897" w:rsidP="007B7632">
            <w:pPr>
              <w:jc w:val="both"/>
              <w:rPr>
                <w:kern w:val="2"/>
                <w:szCs w:val="24"/>
              </w:rPr>
            </w:pPr>
            <w:r>
              <w:rPr>
                <w:kern w:val="2"/>
                <w:szCs w:val="24"/>
              </w:rPr>
              <w:t>Tiekėjas įsipareigoja Sutartyje numatytomis sąlygomis suteikti Pirkėjui</w:t>
            </w:r>
            <w:r w:rsidR="009D353D">
              <w:rPr>
                <w:kern w:val="2"/>
                <w:szCs w:val="24"/>
              </w:rPr>
              <w:t xml:space="preserve"> </w:t>
            </w:r>
            <w:r w:rsidR="007B7632" w:rsidRPr="00BB0299">
              <w:rPr>
                <w:b/>
                <w:bCs/>
                <w:i/>
                <w:iCs/>
                <w:color w:val="000000"/>
                <w:szCs w:val="24"/>
                <w:lang w:eastAsia="lt-LT"/>
              </w:rPr>
              <w:t>P</w:t>
            </w:r>
            <w:r w:rsidR="007B7632" w:rsidRPr="00BB0299">
              <w:rPr>
                <w:b/>
                <w:bCs/>
                <w:i/>
                <w:iCs/>
                <w:color w:val="000000"/>
                <w:spacing w:val="-1"/>
                <w:szCs w:val="24"/>
              </w:rPr>
              <w:t>aviršinių nuotekų valymo įrenginių statybos projektinių pasiūlymų parengimo ir statybą leidžiančio dokumento gavimo paslaug</w:t>
            </w:r>
            <w:r w:rsidR="007B7632">
              <w:rPr>
                <w:b/>
                <w:bCs/>
                <w:i/>
                <w:iCs/>
                <w:color w:val="000000"/>
                <w:spacing w:val="-1"/>
                <w:szCs w:val="24"/>
              </w:rPr>
              <w:t>as</w:t>
            </w:r>
            <w:r w:rsidR="002A66FF">
              <w:rPr>
                <w:b/>
                <w:bCs/>
                <w:i/>
                <w:iCs/>
                <w:color w:val="000000"/>
                <w:spacing w:val="-1"/>
                <w:szCs w:val="24"/>
              </w:rPr>
              <w:t>:</w:t>
            </w:r>
            <w:r w:rsidR="007B7632" w:rsidRPr="00E2416E">
              <w:rPr>
                <w:color w:val="000000"/>
                <w:kern w:val="2"/>
                <w:szCs w:val="24"/>
              </w:rPr>
              <w:t xml:space="preserve"> </w:t>
            </w:r>
          </w:p>
          <w:p w14:paraId="5D92E3F0" w14:textId="77777777" w:rsidR="007B7632" w:rsidRPr="009241C5" w:rsidRDefault="007B7632" w:rsidP="00EF5959">
            <w:pPr>
              <w:autoSpaceDE w:val="0"/>
              <w:autoSpaceDN w:val="0"/>
              <w:ind w:left="57"/>
              <w:jc w:val="both"/>
              <w:rPr>
                <w:bCs/>
                <w:szCs w:val="24"/>
              </w:rPr>
            </w:pPr>
            <w:r w:rsidRPr="009241C5">
              <w:rPr>
                <w:bCs/>
                <w:szCs w:val="24"/>
              </w:rPr>
              <w:t xml:space="preserve">1 </w:t>
            </w:r>
            <w:proofErr w:type="spellStart"/>
            <w:r w:rsidRPr="009241C5">
              <w:rPr>
                <w:bCs/>
                <w:szCs w:val="24"/>
              </w:rPr>
              <w:t>p.o.d</w:t>
            </w:r>
            <w:proofErr w:type="spellEnd"/>
            <w:r w:rsidRPr="009241C5">
              <w:rPr>
                <w:bCs/>
                <w:szCs w:val="24"/>
              </w:rPr>
              <w:t>.</w:t>
            </w:r>
            <w:r>
              <w:rPr>
                <w:b/>
                <w:szCs w:val="24"/>
              </w:rPr>
              <w:t xml:space="preserve"> – </w:t>
            </w:r>
            <w:r w:rsidRPr="00533F55">
              <w:rPr>
                <w:rFonts w:ascii="Arial" w:eastAsiaTheme="minorHAnsi" w:hAnsi="Arial" w:cs="Arial"/>
                <w:color w:val="4A5578"/>
                <w:szCs w:val="24"/>
              </w:rPr>
              <w:t xml:space="preserve"> </w:t>
            </w:r>
            <w:r w:rsidRPr="009241C5">
              <w:rPr>
                <w:bCs/>
                <w:szCs w:val="24"/>
              </w:rPr>
              <w:t xml:space="preserve">Paviršinių nuotekų valymo įrenginių Stepono Batoro g. (nuotekų surinkimo baseinas Nr. 60); </w:t>
            </w:r>
          </w:p>
          <w:p w14:paraId="6E1CB088" w14:textId="024C6378" w:rsidR="00027B83" w:rsidRDefault="000B0897" w:rsidP="007B7632">
            <w:pPr>
              <w:rPr>
                <w:color w:val="000000"/>
                <w:kern w:val="2"/>
                <w:szCs w:val="24"/>
              </w:rPr>
            </w:pPr>
            <w:r>
              <w:rPr>
                <w:color w:val="000000"/>
                <w:kern w:val="2"/>
                <w:szCs w:val="24"/>
              </w:rPr>
              <w:lastRenderedPageBreak/>
              <w:t>(toliau – Paslaugos).</w:t>
            </w:r>
          </w:p>
          <w:p w14:paraId="5DAD4F96" w14:textId="2067E1BE" w:rsidR="00027B83" w:rsidRDefault="000B0897" w:rsidP="006A106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A0DE7">
              <w:rPr>
                <w:color w:val="000000"/>
                <w:kern w:val="2"/>
                <w:szCs w:val="24"/>
              </w:rPr>
              <w:t>2</w:t>
            </w:r>
            <w:r>
              <w:rPr>
                <w:color w:val="000000"/>
                <w:kern w:val="2"/>
                <w:szCs w:val="24"/>
              </w:rPr>
              <w:t xml:space="preserve"> „Techninė specifikacija“ (toliau – Techninė specifikacija) ir Sutarties priede Nr. </w:t>
            </w:r>
            <w:r w:rsidR="00FA0DE7">
              <w:rPr>
                <w:color w:val="000000"/>
                <w:kern w:val="2"/>
                <w:szCs w:val="24"/>
              </w:rPr>
              <w:t>4</w:t>
            </w:r>
            <w:r>
              <w:rPr>
                <w:color w:val="000000"/>
                <w:kern w:val="2"/>
                <w:szCs w:val="24"/>
              </w:rPr>
              <w:t xml:space="preserve"> „Pasiūlymas“.</w:t>
            </w:r>
          </w:p>
        </w:tc>
      </w:tr>
      <w:tr w:rsidR="00027B83" w14:paraId="4532FC18" w14:textId="77777777" w:rsidTr="340D56E8">
        <w:trPr>
          <w:trHeight w:val="300"/>
        </w:trPr>
        <w:tc>
          <w:tcPr>
            <w:tcW w:w="3094" w:type="dxa"/>
            <w:gridSpan w:val="2"/>
          </w:tcPr>
          <w:p w14:paraId="2620A150" w14:textId="77777777" w:rsidR="00027B83" w:rsidRDefault="000B0897">
            <w:pPr>
              <w:rPr>
                <w:b/>
                <w:kern w:val="2"/>
                <w:szCs w:val="24"/>
              </w:rPr>
            </w:pPr>
            <w:r>
              <w:rPr>
                <w:b/>
                <w:kern w:val="2"/>
                <w:szCs w:val="24"/>
              </w:rPr>
              <w:lastRenderedPageBreak/>
              <w:t>3.2. Pirkimo pavadinimas ir numeris</w:t>
            </w:r>
          </w:p>
        </w:tc>
        <w:tc>
          <w:tcPr>
            <w:tcW w:w="6966" w:type="dxa"/>
            <w:gridSpan w:val="2"/>
          </w:tcPr>
          <w:p w14:paraId="0FDABB19" w14:textId="77777777" w:rsidR="00DB6309" w:rsidRDefault="009153B7">
            <w:pPr>
              <w:rPr>
                <w:b/>
                <w:bCs/>
                <w:i/>
                <w:iCs/>
                <w:color w:val="000000"/>
                <w:spacing w:val="-1"/>
                <w:szCs w:val="24"/>
              </w:rPr>
            </w:pPr>
            <w:r w:rsidRPr="00930A44">
              <w:rPr>
                <w:b/>
                <w:bCs/>
                <w:i/>
                <w:iCs/>
                <w:color w:val="000000"/>
                <w:szCs w:val="24"/>
              </w:rPr>
              <w:t>P</w:t>
            </w:r>
            <w:r w:rsidRPr="00930A44">
              <w:rPr>
                <w:b/>
                <w:bCs/>
                <w:i/>
                <w:iCs/>
                <w:color w:val="000000"/>
                <w:spacing w:val="-1"/>
                <w:szCs w:val="24"/>
              </w:rPr>
              <w:t xml:space="preserve">aviršinių nuotekų valymo įrenginių statybos ir tinklų  kapitalinio remonto projektavimo paslaugos </w:t>
            </w:r>
          </w:p>
          <w:p w14:paraId="4CD93E2C" w14:textId="3F8971E7" w:rsidR="00027B83" w:rsidRDefault="007B7632">
            <w:pPr>
              <w:rPr>
                <w:kern w:val="2"/>
                <w:szCs w:val="24"/>
              </w:rPr>
            </w:pPr>
            <w:r w:rsidRPr="00E2416E">
              <w:rPr>
                <w:kern w:val="2"/>
                <w:szCs w:val="24"/>
              </w:rPr>
              <w:t>Ecocost Nr. 2</w:t>
            </w:r>
            <w:r>
              <w:rPr>
                <w:kern w:val="2"/>
                <w:szCs w:val="24"/>
              </w:rPr>
              <w:t>620</w:t>
            </w:r>
            <w:r w:rsidRPr="00E2416E">
              <w:rPr>
                <w:kern w:val="2"/>
                <w:szCs w:val="24"/>
              </w:rPr>
              <w:t xml:space="preserve">; Pirkimo ID </w:t>
            </w:r>
            <w:r w:rsidR="002A66FF" w:rsidRPr="002A66FF">
              <w:rPr>
                <w:kern w:val="2"/>
                <w:szCs w:val="24"/>
              </w:rPr>
              <w:t>3562470</w:t>
            </w:r>
          </w:p>
        </w:tc>
      </w:tr>
      <w:tr w:rsidR="00027B83" w14:paraId="360D27AC" w14:textId="77777777" w:rsidTr="340D56E8">
        <w:trPr>
          <w:trHeight w:val="300"/>
        </w:trPr>
        <w:tc>
          <w:tcPr>
            <w:tcW w:w="3094" w:type="dxa"/>
            <w:gridSpan w:val="2"/>
          </w:tcPr>
          <w:p w14:paraId="4FFE03F4"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2"/>
          </w:tcPr>
          <w:p w14:paraId="5EEA7C4F" w14:textId="77777777" w:rsidR="00027B83" w:rsidRDefault="000B0897">
            <w:pPr>
              <w:rPr>
                <w:kern w:val="2"/>
                <w:szCs w:val="24"/>
              </w:rPr>
            </w:pPr>
            <w:r>
              <w:rPr>
                <w:kern w:val="2"/>
                <w:szCs w:val="24"/>
              </w:rPr>
              <w:t>Netaikoma</w:t>
            </w:r>
          </w:p>
          <w:p w14:paraId="64AFC647" w14:textId="77777777" w:rsidR="00027B83" w:rsidRDefault="00027B83">
            <w:pPr>
              <w:rPr>
                <w:kern w:val="2"/>
                <w:szCs w:val="24"/>
              </w:rPr>
            </w:pPr>
          </w:p>
          <w:p w14:paraId="5B17AB22" w14:textId="034B7169" w:rsidR="00027B83" w:rsidRDefault="00027B83">
            <w:pPr>
              <w:rPr>
                <w:kern w:val="2"/>
                <w:szCs w:val="24"/>
              </w:rPr>
            </w:pPr>
          </w:p>
        </w:tc>
      </w:tr>
      <w:tr w:rsidR="00027B83" w14:paraId="6EDB508B" w14:textId="77777777" w:rsidTr="340D56E8">
        <w:trPr>
          <w:trHeight w:val="300"/>
        </w:trPr>
        <w:tc>
          <w:tcPr>
            <w:tcW w:w="10060" w:type="dxa"/>
            <w:gridSpan w:val="4"/>
          </w:tcPr>
          <w:p w14:paraId="31B7AFA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0A3E265" w14:textId="77777777" w:rsidTr="340D56E8">
        <w:trPr>
          <w:trHeight w:val="300"/>
        </w:trPr>
        <w:tc>
          <w:tcPr>
            <w:tcW w:w="3094" w:type="dxa"/>
            <w:gridSpan w:val="2"/>
          </w:tcPr>
          <w:p w14:paraId="7FA07FE1" w14:textId="221F913F" w:rsidR="00027B83" w:rsidRDefault="00027B83" w:rsidP="006A1067">
            <w:pPr>
              <w:rPr>
                <w:b/>
                <w:color w:val="FF0000"/>
                <w:kern w:val="2"/>
                <w:szCs w:val="24"/>
              </w:rPr>
            </w:pPr>
          </w:p>
        </w:tc>
        <w:tc>
          <w:tcPr>
            <w:tcW w:w="6966" w:type="dxa"/>
            <w:gridSpan w:val="2"/>
          </w:tcPr>
          <w:p w14:paraId="3CA1A781" w14:textId="6AB27F2C" w:rsidR="00027B83" w:rsidRDefault="00027B83">
            <w:pPr>
              <w:rPr>
                <w:color w:val="4472C4"/>
                <w:szCs w:val="24"/>
              </w:rPr>
            </w:pPr>
          </w:p>
        </w:tc>
      </w:tr>
      <w:tr w:rsidR="00027B83" w14:paraId="48A9F040" w14:textId="77777777" w:rsidTr="340D56E8">
        <w:trPr>
          <w:trHeight w:val="300"/>
        </w:trPr>
        <w:tc>
          <w:tcPr>
            <w:tcW w:w="3094" w:type="dxa"/>
            <w:gridSpan w:val="2"/>
          </w:tcPr>
          <w:p w14:paraId="4A31110F"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2"/>
          </w:tcPr>
          <w:p w14:paraId="4CA09CBE" w14:textId="399612B1" w:rsidR="00027B83" w:rsidRDefault="000B0897" w:rsidP="007971CE">
            <w:pPr>
              <w:jc w:val="both"/>
              <w:rPr>
                <w:kern w:val="2"/>
                <w:szCs w:val="24"/>
              </w:rPr>
            </w:pPr>
            <w:r w:rsidRPr="00930A44">
              <w:rPr>
                <w:kern w:val="2"/>
                <w:szCs w:val="24"/>
              </w:rPr>
              <w:t xml:space="preserve">Tiekėjas įsipareigoja </w:t>
            </w:r>
            <w:r w:rsidRPr="00930A44">
              <w:rPr>
                <w:szCs w:val="24"/>
              </w:rPr>
              <w:t>suteikti Paslaugas</w:t>
            </w:r>
            <w:r w:rsidRPr="00930A44">
              <w:rPr>
                <w:kern w:val="2"/>
                <w:szCs w:val="24"/>
              </w:rPr>
              <w:t xml:space="preserve"> </w:t>
            </w:r>
            <w:r w:rsidRPr="00930A44">
              <w:rPr>
                <w:szCs w:val="24"/>
              </w:rPr>
              <w:t>Paslaugų teikimo</w:t>
            </w:r>
            <w:r w:rsidRPr="00930A44">
              <w:rPr>
                <w:kern w:val="2"/>
                <w:szCs w:val="24"/>
              </w:rPr>
              <w:t xml:space="preserve"> grafike</w:t>
            </w:r>
            <w:r w:rsidR="00C420E7" w:rsidRPr="00930A44">
              <w:rPr>
                <w:kern w:val="2"/>
                <w:szCs w:val="24"/>
              </w:rPr>
              <w:t>, pateiktame</w:t>
            </w:r>
            <w:r w:rsidR="00E93919" w:rsidRPr="00930A44">
              <w:rPr>
                <w:kern w:val="2"/>
                <w:szCs w:val="24"/>
              </w:rPr>
              <w:t xml:space="preserve"> </w:t>
            </w:r>
            <w:r w:rsidR="00C420E7" w:rsidRPr="00930A44">
              <w:rPr>
                <w:kern w:val="2"/>
                <w:szCs w:val="24"/>
              </w:rPr>
              <w:t>Techninės užduoties</w:t>
            </w:r>
            <w:r w:rsidR="005E7339" w:rsidRPr="00930A44">
              <w:rPr>
                <w:kern w:val="2"/>
                <w:szCs w:val="24"/>
              </w:rPr>
              <w:t xml:space="preserve"> </w:t>
            </w:r>
            <w:r w:rsidR="00C420E7" w:rsidRPr="00930A44">
              <w:rPr>
                <w:kern w:val="2"/>
                <w:szCs w:val="24"/>
              </w:rPr>
              <w:t>priede</w:t>
            </w:r>
            <w:r w:rsidR="005E7339" w:rsidRPr="00930A44">
              <w:rPr>
                <w:kern w:val="2"/>
                <w:szCs w:val="24"/>
              </w:rPr>
              <w:t xml:space="preserve"> Nr. 2</w:t>
            </w:r>
            <w:r w:rsidR="00C420E7" w:rsidRPr="00930A44">
              <w:rPr>
                <w:kern w:val="2"/>
                <w:szCs w:val="24"/>
              </w:rPr>
              <w:t xml:space="preserve"> </w:t>
            </w:r>
            <w:r w:rsidR="005E7339" w:rsidRPr="00930A44">
              <w:rPr>
                <w:kern w:val="2"/>
                <w:szCs w:val="24"/>
              </w:rPr>
              <w:t>„</w:t>
            </w:r>
            <w:r w:rsidR="00C420E7" w:rsidRPr="00930A44">
              <w:rPr>
                <w:i/>
                <w:iCs/>
                <w:kern w:val="2"/>
                <w:szCs w:val="24"/>
              </w:rPr>
              <w:t>Kalendorinis projektavimo paslaugų atlikimo grafikas</w:t>
            </w:r>
            <w:r w:rsidR="005E7339" w:rsidRPr="00930A44">
              <w:rPr>
                <w:i/>
                <w:iCs/>
                <w:kern w:val="2"/>
                <w:szCs w:val="24"/>
              </w:rPr>
              <w:t>“</w:t>
            </w:r>
            <w:r w:rsidRPr="00930A44">
              <w:rPr>
                <w:kern w:val="2"/>
                <w:szCs w:val="24"/>
              </w:rPr>
              <w:t xml:space="preserve"> </w:t>
            </w:r>
            <w:r w:rsidRPr="00930A44">
              <w:rPr>
                <w:szCs w:val="24"/>
              </w:rPr>
              <w:t xml:space="preserve">nurodytų etapų eiliškumu, </w:t>
            </w:r>
            <w:r w:rsidRPr="00930A44">
              <w:rPr>
                <w:kern w:val="2"/>
                <w:szCs w:val="24"/>
              </w:rPr>
              <w:t>terminais ir sąlygomis.</w:t>
            </w:r>
          </w:p>
        </w:tc>
      </w:tr>
      <w:tr w:rsidR="00027B83" w14:paraId="28A41866" w14:textId="77777777" w:rsidTr="340D56E8">
        <w:trPr>
          <w:trHeight w:val="300"/>
        </w:trPr>
        <w:tc>
          <w:tcPr>
            <w:tcW w:w="3094" w:type="dxa"/>
            <w:gridSpan w:val="2"/>
          </w:tcPr>
          <w:p w14:paraId="3A72AF2D" w14:textId="77777777" w:rsidR="00027B83" w:rsidRDefault="000B0897">
            <w:pPr>
              <w:rPr>
                <w:b/>
                <w:kern w:val="2"/>
                <w:szCs w:val="24"/>
              </w:rPr>
            </w:pPr>
            <w:r>
              <w:rPr>
                <w:b/>
                <w:kern w:val="2"/>
                <w:szCs w:val="24"/>
              </w:rPr>
              <w:t>4.2. Paslaugų / jų dalies / etapo / periodo suteikimo termino pratęsimas</w:t>
            </w:r>
          </w:p>
        </w:tc>
        <w:tc>
          <w:tcPr>
            <w:tcW w:w="6966" w:type="dxa"/>
            <w:gridSpan w:val="2"/>
          </w:tcPr>
          <w:p w14:paraId="07BD7C6D" w14:textId="4D57F4B4" w:rsidR="00CA7A16" w:rsidRDefault="00CA7A16" w:rsidP="00CA7A16">
            <w:pPr>
              <w:jc w:val="both"/>
              <w:rPr>
                <w:kern w:val="2"/>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BA0249">
              <w:rPr>
                <w:kern w:val="2"/>
                <w:szCs w:val="24"/>
              </w:rPr>
              <w:t xml:space="preserve">5 (penkias) </w:t>
            </w:r>
            <w:r w:rsidR="00BA0249" w:rsidRPr="00685C44">
              <w:rPr>
                <w:kern w:val="2"/>
                <w:szCs w:val="24"/>
              </w:rPr>
              <w:t xml:space="preserve">dienas </w:t>
            </w:r>
            <w:r>
              <w:rPr>
                <w:kern w:val="2"/>
                <w:szCs w:val="24"/>
              </w:rPr>
              <w:t xml:space="preserve">apie tai praneša Pirkėjui, pateikdamas minėtų </w:t>
            </w:r>
            <w:r w:rsidRPr="00930A44">
              <w:rPr>
                <w:kern w:val="2"/>
                <w:szCs w:val="24"/>
              </w:rPr>
              <w:t xml:space="preserve">aplinkybių egzistavimo įrodymus. Nurodytas aplinkybes vertina Pirkėjas. Pirkėjui sutikus, Paslaugų suteikimo terminas gali būti pratęsiamas tik minėtų aplinkybių egzistavimo laikotarpiui, bet ne ilgiau nei </w:t>
            </w:r>
            <w:r w:rsidR="00BA0249" w:rsidRPr="00930A44">
              <w:rPr>
                <w:rFonts w:eastAsia="Calibri"/>
              </w:rPr>
              <w:t xml:space="preserve">iki 6 </w:t>
            </w:r>
            <w:r w:rsidR="00004723" w:rsidRPr="00930A44">
              <w:rPr>
                <w:rFonts w:eastAsia="Calibri"/>
              </w:rPr>
              <w:t xml:space="preserve">(šešių) </w:t>
            </w:r>
            <w:r w:rsidR="00BA0249" w:rsidRPr="00930A44">
              <w:rPr>
                <w:rFonts w:eastAsia="Calibri"/>
              </w:rPr>
              <w:t>mėnesių laikotarpiui (taikoma paslaugų etapams bendrai)</w:t>
            </w:r>
            <w:r w:rsidR="00BA0249" w:rsidRPr="00930A44">
              <w:rPr>
                <w:kern w:val="2"/>
              </w:rPr>
              <w:t>.</w:t>
            </w:r>
          </w:p>
          <w:p w14:paraId="04ED8F6E" w14:textId="482B75C7" w:rsidR="000325DB" w:rsidRDefault="340D56E8" w:rsidP="00F008C2">
            <w:pPr>
              <w:jc w:val="both"/>
            </w:pPr>
            <w:r>
              <w:t>Atnaujinant ir (ar) pratęsiant Paslaugų suteikimo terminą, atitinkamai koreguojamas kalendorinis projektavimo paslaugų atlikimo grafikas.</w:t>
            </w:r>
          </w:p>
        </w:tc>
      </w:tr>
      <w:tr w:rsidR="00027B83" w14:paraId="33D30CF9" w14:textId="77777777" w:rsidTr="340D56E8">
        <w:trPr>
          <w:trHeight w:val="300"/>
        </w:trPr>
        <w:tc>
          <w:tcPr>
            <w:tcW w:w="3094" w:type="dxa"/>
            <w:gridSpan w:val="2"/>
          </w:tcPr>
          <w:p w14:paraId="3A48C5B1" w14:textId="77777777" w:rsidR="00027B83" w:rsidRDefault="000B0897">
            <w:pPr>
              <w:rPr>
                <w:b/>
                <w:kern w:val="2"/>
                <w:szCs w:val="24"/>
              </w:rPr>
            </w:pPr>
            <w:r>
              <w:rPr>
                <w:b/>
                <w:kern w:val="2"/>
                <w:szCs w:val="24"/>
              </w:rPr>
              <w:t>4.3. Užsakymų teikimo tvarka</w:t>
            </w:r>
          </w:p>
        </w:tc>
        <w:tc>
          <w:tcPr>
            <w:tcW w:w="6966" w:type="dxa"/>
            <w:gridSpan w:val="2"/>
          </w:tcPr>
          <w:p w14:paraId="14D4D977" w14:textId="77777777" w:rsidR="00027B83" w:rsidRDefault="000B0897">
            <w:pPr>
              <w:rPr>
                <w:szCs w:val="24"/>
              </w:rPr>
            </w:pPr>
            <w:r>
              <w:rPr>
                <w:szCs w:val="24"/>
              </w:rPr>
              <w:t>Netaikoma</w:t>
            </w:r>
          </w:p>
          <w:p w14:paraId="3728D07D" w14:textId="55B390C4" w:rsidR="00027B83" w:rsidRDefault="00027B83">
            <w:pPr>
              <w:rPr>
                <w:szCs w:val="24"/>
              </w:rPr>
            </w:pPr>
          </w:p>
        </w:tc>
      </w:tr>
      <w:tr w:rsidR="00027B83" w14:paraId="54830ACE" w14:textId="77777777" w:rsidTr="340D56E8">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42A583D3" w14:textId="77777777" w:rsidR="00027B83" w:rsidRDefault="000B0897">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2BF078C" w14:textId="77777777" w:rsidR="00027B83" w:rsidRDefault="000B0897">
            <w:pPr>
              <w:rPr>
                <w:kern w:val="2"/>
                <w:szCs w:val="24"/>
              </w:rPr>
            </w:pPr>
            <w:r>
              <w:rPr>
                <w:kern w:val="2"/>
                <w:szCs w:val="24"/>
              </w:rPr>
              <w:t>Netaikoma</w:t>
            </w:r>
          </w:p>
          <w:p w14:paraId="4B9CAC19" w14:textId="55F62FA7" w:rsidR="00027B83" w:rsidRDefault="00027B83">
            <w:pPr>
              <w:rPr>
                <w:szCs w:val="24"/>
              </w:rPr>
            </w:pPr>
          </w:p>
        </w:tc>
      </w:tr>
      <w:tr w:rsidR="00027B83" w14:paraId="765AB8D5" w14:textId="77777777" w:rsidTr="340D56E8">
        <w:trPr>
          <w:trHeight w:val="300"/>
        </w:trPr>
        <w:tc>
          <w:tcPr>
            <w:tcW w:w="3094" w:type="dxa"/>
            <w:gridSpan w:val="2"/>
          </w:tcPr>
          <w:p w14:paraId="424264DE" w14:textId="77777777" w:rsidR="00027B83" w:rsidRDefault="000B0897">
            <w:pPr>
              <w:rPr>
                <w:b/>
                <w:kern w:val="2"/>
                <w:szCs w:val="24"/>
              </w:rPr>
            </w:pPr>
            <w:r>
              <w:rPr>
                <w:b/>
                <w:kern w:val="2"/>
                <w:szCs w:val="24"/>
              </w:rPr>
              <w:t>4.5. Pateikiami dokumentai</w:t>
            </w:r>
          </w:p>
        </w:tc>
        <w:tc>
          <w:tcPr>
            <w:tcW w:w="6966" w:type="dxa"/>
            <w:gridSpan w:val="2"/>
          </w:tcPr>
          <w:p w14:paraId="2A03882B" w14:textId="21CA25CA" w:rsidR="00BA0249" w:rsidRPr="00930A44" w:rsidRDefault="000B0897" w:rsidP="007971CE">
            <w:pPr>
              <w:jc w:val="both"/>
              <w:rPr>
                <w:kern w:val="2"/>
                <w:szCs w:val="24"/>
              </w:rPr>
            </w:pPr>
            <w:r w:rsidRPr="00930A44">
              <w:rPr>
                <w:kern w:val="2"/>
                <w:szCs w:val="24"/>
              </w:rPr>
              <w:t>Turi būti pateikiami šie dokumentai: Paslaugų perdavimo-priėmimo aktas</w:t>
            </w:r>
            <w:r w:rsidR="00BE2B80" w:rsidRPr="00930A44">
              <w:rPr>
                <w:kern w:val="2"/>
                <w:szCs w:val="24"/>
              </w:rPr>
              <w:t xml:space="preserve">, </w:t>
            </w:r>
            <w:r w:rsidRPr="00930A44">
              <w:rPr>
                <w:kern w:val="2"/>
                <w:szCs w:val="24"/>
              </w:rPr>
              <w:t>Sąskaita</w:t>
            </w:r>
            <w:r w:rsidR="00BE2B80" w:rsidRPr="00930A44">
              <w:rPr>
                <w:kern w:val="2"/>
                <w:szCs w:val="24"/>
              </w:rPr>
              <w:t xml:space="preserve"> ir</w:t>
            </w:r>
            <w:r w:rsidR="00BA0249" w:rsidRPr="00930A44">
              <w:rPr>
                <w:kern w:val="2"/>
                <w:szCs w:val="24"/>
              </w:rPr>
              <w:t xml:space="preserve"> dokumentai, nurodyti </w:t>
            </w:r>
            <w:r w:rsidR="00BE2B80" w:rsidRPr="00930A44">
              <w:rPr>
                <w:kern w:val="2"/>
                <w:szCs w:val="24"/>
              </w:rPr>
              <w:t>Tech</w:t>
            </w:r>
            <w:r w:rsidR="00DC0708" w:rsidRPr="00930A44">
              <w:rPr>
                <w:kern w:val="2"/>
                <w:szCs w:val="24"/>
              </w:rPr>
              <w:t>n</w:t>
            </w:r>
            <w:r w:rsidR="007D4A98" w:rsidRPr="00930A44">
              <w:rPr>
                <w:kern w:val="2"/>
                <w:szCs w:val="24"/>
              </w:rPr>
              <w:t>inėje</w:t>
            </w:r>
            <w:r w:rsidR="00BE2B80" w:rsidRPr="00930A44">
              <w:rPr>
                <w:kern w:val="2"/>
                <w:szCs w:val="24"/>
              </w:rPr>
              <w:t xml:space="preserve"> </w:t>
            </w:r>
            <w:r w:rsidR="00BA0249" w:rsidRPr="00930A44">
              <w:rPr>
                <w:kern w:val="2"/>
                <w:szCs w:val="24"/>
              </w:rPr>
              <w:t>užduotyje</w:t>
            </w:r>
            <w:r w:rsidR="00D31028">
              <w:rPr>
                <w:kern w:val="2"/>
                <w:szCs w:val="24"/>
              </w:rPr>
              <w:t>.</w:t>
            </w:r>
          </w:p>
          <w:p w14:paraId="08245EEF" w14:textId="1EF95D6D" w:rsidR="00027B83" w:rsidRDefault="000B0897" w:rsidP="007971CE">
            <w:pPr>
              <w:jc w:val="both"/>
              <w:rPr>
                <w:szCs w:val="24"/>
              </w:rPr>
            </w:pPr>
            <w:r w:rsidRPr="00930A44">
              <w:rPr>
                <w:kern w:val="2"/>
                <w:szCs w:val="24"/>
              </w:rPr>
              <w:t xml:space="preserve"> Tiekėjui nepateikus nurodytų </w:t>
            </w:r>
            <w:r w:rsidRPr="006D59CC">
              <w:rPr>
                <w:kern w:val="2"/>
                <w:szCs w:val="24"/>
              </w:rPr>
              <w:t>dokumentų, laikoma, kad Paslaugos neatitinka Sutartyje nustatytų reikalavimų.</w:t>
            </w:r>
          </w:p>
        </w:tc>
      </w:tr>
      <w:tr w:rsidR="00027B83" w14:paraId="548E5B1E" w14:textId="77777777" w:rsidTr="340D56E8">
        <w:trPr>
          <w:trHeight w:val="300"/>
        </w:trPr>
        <w:tc>
          <w:tcPr>
            <w:tcW w:w="10060" w:type="dxa"/>
            <w:gridSpan w:val="4"/>
          </w:tcPr>
          <w:p w14:paraId="1171C48F" w14:textId="77777777" w:rsidR="00027B83" w:rsidRDefault="000B0897">
            <w:pPr>
              <w:jc w:val="center"/>
              <w:rPr>
                <w:b/>
                <w:kern w:val="2"/>
                <w:szCs w:val="24"/>
              </w:rPr>
            </w:pPr>
            <w:r>
              <w:rPr>
                <w:b/>
                <w:kern w:val="2"/>
                <w:szCs w:val="24"/>
              </w:rPr>
              <w:t>5. SUTARTIES KAINA IR ATSISKAITYMO TVARKA</w:t>
            </w:r>
          </w:p>
        </w:tc>
      </w:tr>
      <w:tr w:rsidR="00027B83" w14:paraId="64C593BE" w14:textId="77777777" w:rsidTr="340D56E8">
        <w:trPr>
          <w:trHeight w:val="300"/>
        </w:trPr>
        <w:tc>
          <w:tcPr>
            <w:tcW w:w="3094" w:type="dxa"/>
            <w:gridSpan w:val="2"/>
          </w:tcPr>
          <w:p w14:paraId="744A7E70" w14:textId="77777777" w:rsidR="00027B83" w:rsidRDefault="000B0897">
            <w:pPr>
              <w:rPr>
                <w:b/>
                <w:kern w:val="2"/>
                <w:szCs w:val="24"/>
              </w:rPr>
            </w:pPr>
            <w:r>
              <w:rPr>
                <w:b/>
                <w:kern w:val="2"/>
                <w:szCs w:val="24"/>
              </w:rPr>
              <w:t>5.1. Sutarčiai taikomas kainos apskaičiavimo būdas</w:t>
            </w:r>
          </w:p>
        </w:tc>
        <w:tc>
          <w:tcPr>
            <w:tcW w:w="6966" w:type="dxa"/>
            <w:gridSpan w:val="2"/>
          </w:tcPr>
          <w:p w14:paraId="55955DB2" w14:textId="23B5A1C2" w:rsidR="00027B83" w:rsidRPr="00F054E0" w:rsidRDefault="000B0897">
            <w:pPr>
              <w:rPr>
                <w:kern w:val="2"/>
                <w:szCs w:val="24"/>
              </w:rPr>
            </w:pPr>
            <w:r w:rsidRPr="00F054E0">
              <w:rPr>
                <w:kern w:val="2"/>
                <w:szCs w:val="24"/>
              </w:rPr>
              <w:t>Fiksuotos kainos kainodara</w:t>
            </w:r>
          </w:p>
          <w:p w14:paraId="6828154A" w14:textId="6BF21AEA" w:rsidR="00027B83" w:rsidRPr="00F054E0" w:rsidRDefault="00027B83">
            <w:pPr>
              <w:rPr>
                <w:color w:val="4472C4"/>
                <w:kern w:val="2"/>
                <w:szCs w:val="24"/>
              </w:rPr>
            </w:pPr>
          </w:p>
        </w:tc>
      </w:tr>
      <w:tr w:rsidR="00027B83" w14:paraId="15E711D5" w14:textId="77777777" w:rsidTr="340D56E8">
        <w:trPr>
          <w:trHeight w:val="300"/>
        </w:trPr>
        <w:tc>
          <w:tcPr>
            <w:tcW w:w="3094" w:type="dxa"/>
            <w:gridSpan w:val="2"/>
          </w:tcPr>
          <w:p w14:paraId="0AC1D464"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8FDB72D" w14:textId="77777777" w:rsidR="00027B83" w:rsidRDefault="00027B83">
            <w:pPr>
              <w:rPr>
                <w:b/>
                <w:kern w:val="2"/>
                <w:szCs w:val="24"/>
              </w:rPr>
            </w:pPr>
          </w:p>
          <w:p w14:paraId="486911B0" w14:textId="77777777" w:rsidR="00027B83" w:rsidRDefault="00027B83">
            <w:pPr>
              <w:rPr>
                <w:b/>
                <w:kern w:val="2"/>
                <w:szCs w:val="24"/>
              </w:rPr>
            </w:pPr>
          </w:p>
          <w:p w14:paraId="01D86CB3" w14:textId="77777777" w:rsidR="00027B83" w:rsidRDefault="00027B83">
            <w:pPr>
              <w:rPr>
                <w:b/>
                <w:kern w:val="2"/>
                <w:szCs w:val="24"/>
              </w:rPr>
            </w:pPr>
          </w:p>
          <w:p w14:paraId="25D1D77D" w14:textId="77777777" w:rsidR="00027B83" w:rsidRDefault="00027B83" w:rsidP="007971CE">
            <w:pPr>
              <w:jc w:val="both"/>
              <w:rPr>
                <w:b/>
                <w:kern w:val="2"/>
                <w:szCs w:val="24"/>
              </w:rPr>
            </w:pPr>
          </w:p>
        </w:tc>
        <w:tc>
          <w:tcPr>
            <w:tcW w:w="6966" w:type="dxa"/>
            <w:gridSpan w:val="2"/>
          </w:tcPr>
          <w:p w14:paraId="43B04C57" w14:textId="7E9F2B4C" w:rsidR="00461EBD" w:rsidRPr="00F054E0" w:rsidRDefault="00461EBD" w:rsidP="00461EBD">
            <w:pPr>
              <w:autoSpaceDE w:val="0"/>
              <w:autoSpaceDN w:val="0"/>
              <w:ind w:hanging="116"/>
              <w:jc w:val="both"/>
              <w:rPr>
                <w:bCs/>
                <w:szCs w:val="24"/>
              </w:rPr>
            </w:pPr>
            <w:r w:rsidRPr="00F054E0">
              <w:rPr>
                <w:b/>
                <w:szCs w:val="24"/>
              </w:rPr>
              <w:lastRenderedPageBreak/>
              <w:t xml:space="preserve">1 </w:t>
            </w:r>
            <w:proofErr w:type="spellStart"/>
            <w:r w:rsidRPr="00F054E0">
              <w:rPr>
                <w:b/>
                <w:szCs w:val="24"/>
              </w:rPr>
              <w:t>p.o.d</w:t>
            </w:r>
            <w:proofErr w:type="spellEnd"/>
            <w:r w:rsidRPr="00F054E0">
              <w:rPr>
                <w:b/>
                <w:szCs w:val="24"/>
              </w:rPr>
              <w:t xml:space="preserve">. – </w:t>
            </w:r>
            <w:r w:rsidRPr="00F054E0">
              <w:rPr>
                <w:rFonts w:ascii="Arial" w:eastAsiaTheme="minorHAnsi" w:hAnsi="Arial" w:cs="Arial"/>
                <w:b/>
                <w:color w:val="4A5578"/>
                <w:szCs w:val="24"/>
              </w:rPr>
              <w:t xml:space="preserve"> </w:t>
            </w:r>
            <w:r w:rsidRPr="00F054E0">
              <w:rPr>
                <w:b/>
                <w:szCs w:val="24"/>
              </w:rPr>
              <w:t>Paviršinių nuotekų valymo įrenginių Stepono Batoro g. (nuotekų surinkimo baseinas Nr. 60</w:t>
            </w:r>
            <w:r w:rsidRPr="00F054E0">
              <w:rPr>
                <w:bCs/>
                <w:szCs w:val="24"/>
              </w:rPr>
              <w:t>)</w:t>
            </w:r>
          </w:p>
          <w:p w14:paraId="5D6D89A2" w14:textId="31BEA36B" w:rsidR="00461EBD" w:rsidRPr="00F054E0" w:rsidRDefault="00461EBD" w:rsidP="00461EBD">
            <w:pPr>
              <w:jc w:val="both"/>
              <w:rPr>
                <w:szCs w:val="24"/>
              </w:rPr>
            </w:pPr>
            <w:r w:rsidRPr="00F054E0">
              <w:rPr>
                <w:kern w:val="2"/>
                <w:szCs w:val="24"/>
              </w:rPr>
              <w:lastRenderedPageBreak/>
              <w:t xml:space="preserve">Pradinės Sutarties vertė be PVM yra </w:t>
            </w:r>
            <w:r w:rsidR="00D31028" w:rsidRPr="00F054E0">
              <w:rPr>
                <w:b/>
                <w:bCs/>
                <w:kern w:val="2"/>
                <w:szCs w:val="24"/>
              </w:rPr>
              <w:t>19 450,00</w:t>
            </w:r>
            <w:r w:rsidRPr="00F054E0">
              <w:rPr>
                <w:b/>
                <w:kern w:val="2"/>
                <w:szCs w:val="24"/>
              </w:rPr>
              <w:t xml:space="preserve"> Eur</w:t>
            </w:r>
            <w:r w:rsidRPr="00F054E0">
              <w:rPr>
                <w:kern w:val="2"/>
                <w:szCs w:val="24"/>
              </w:rPr>
              <w:t xml:space="preserve"> (</w:t>
            </w:r>
            <w:r w:rsidR="00D31028" w:rsidRPr="00F054E0">
              <w:rPr>
                <w:kern w:val="2"/>
                <w:szCs w:val="24"/>
              </w:rPr>
              <w:t>devyniolika tūkstančių keturi šimtai penkiasdešimt eurų ir 00 ct</w:t>
            </w:r>
            <w:r w:rsidRPr="00F054E0">
              <w:rPr>
                <w:kern w:val="2"/>
                <w:szCs w:val="24"/>
              </w:rPr>
              <w:t>)</w:t>
            </w:r>
            <w:r w:rsidR="009D353D" w:rsidRPr="00F054E0">
              <w:rPr>
                <w:kern w:val="2"/>
                <w:szCs w:val="24"/>
              </w:rPr>
              <w:t>;</w:t>
            </w:r>
            <w:r w:rsidRPr="00F054E0">
              <w:rPr>
                <w:kern w:val="2"/>
                <w:szCs w:val="24"/>
              </w:rPr>
              <w:t xml:space="preserve"> </w:t>
            </w:r>
          </w:p>
          <w:p w14:paraId="4E45F87F" w14:textId="79901E81" w:rsidR="00461EBD" w:rsidRPr="00F054E0" w:rsidRDefault="00461EBD" w:rsidP="00461EBD">
            <w:pPr>
              <w:jc w:val="both"/>
              <w:rPr>
                <w:szCs w:val="24"/>
              </w:rPr>
            </w:pPr>
            <w:r w:rsidRPr="00F054E0">
              <w:rPr>
                <w:kern w:val="2"/>
                <w:szCs w:val="24"/>
              </w:rPr>
              <w:t xml:space="preserve">PVM 21 proc. sudaro </w:t>
            </w:r>
            <w:r w:rsidR="00D31028" w:rsidRPr="00F054E0">
              <w:rPr>
                <w:kern w:val="2"/>
                <w:szCs w:val="24"/>
              </w:rPr>
              <w:t xml:space="preserve">4 084,50 </w:t>
            </w:r>
            <w:r w:rsidRPr="00F054E0">
              <w:rPr>
                <w:kern w:val="2"/>
                <w:szCs w:val="24"/>
              </w:rPr>
              <w:t>Eur (</w:t>
            </w:r>
            <w:r w:rsidR="00D31028" w:rsidRPr="00F054E0">
              <w:rPr>
                <w:kern w:val="2"/>
                <w:szCs w:val="24"/>
              </w:rPr>
              <w:t>keturi tūkstančiai aštuoniasdešimt keturi eurai ir 50 ct</w:t>
            </w:r>
            <w:r w:rsidRPr="00F054E0">
              <w:rPr>
                <w:kern w:val="2"/>
                <w:szCs w:val="24"/>
              </w:rPr>
              <w:t>)</w:t>
            </w:r>
            <w:r w:rsidR="009D353D" w:rsidRPr="00F054E0">
              <w:rPr>
                <w:kern w:val="2"/>
                <w:szCs w:val="24"/>
              </w:rPr>
              <w:t>;</w:t>
            </w:r>
            <w:r w:rsidRPr="00F054E0">
              <w:rPr>
                <w:kern w:val="2"/>
                <w:szCs w:val="24"/>
              </w:rPr>
              <w:t xml:space="preserve"> </w:t>
            </w:r>
          </w:p>
          <w:p w14:paraId="6D5B0882" w14:textId="65214FA3" w:rsidR="00461EBD" w:rsidRPr="00F054E0" w:rsidRDefault="00461EBD" w:rsidP="00461EBD">
            <w:pPr>
              <w:jc w:val="both"/>
              <w:rPr>
                <w:kern w:val="2"/>
                <w:szCs w:val="24"/>
              </w:rPr>
            </w:pPr>
            <w:r w:rsidRPr="00F054E0">
              <w:rPr>
                <w:kern w:val="2"/>
                <w:szCs w:val="24"/>
              </w:rPr>
              <w:t xml:space="preserve">Sutarties kaina su PVM yra </w:t>
            </w:r>
            <w:r w:rsidR="00D31028" w:rsidRPr="00F054E0">
              <w:rPr>
                <w:b/>
                <w:bCs/>
                <w:kern w:val="2"/>
                <w:szCs w:val="24"/>
              </w:rPr>
              <w:t>23 534,50</w:t>
            </w:r>
            <w:r w:rsidRPr="00F054E0">
              <w:rPr>
                <w:b/>
                <w:bCs/>
                <w:kern w:val="2"/>
                <w:szCs w:val="24"/>
              </w:rPr>
              <w:t xml:space="preserve"> Eur</w:t>
            </w:r>
            <w:r w:rsidRPr="00F054E0">
              <w:rPr>
                <w:kern w:val="2"/>
                <w:szCs w:val="24"/>
              </w:rPr>
              <w:t xml:space="preserve"> (</w:t>
            </w:r>
            <w:r w:rsidR="00D31028" w:rsidRPr="00F054E0">
              <w:rPr>
                <w:kern w:val="2"/>
                <w:szCs w:val="24"/>
              </w:rPr>
              <w:t>dvidešimt trys tūkstančiai penki šimtai trisdešimt keturi eurai ir 50 ct)</w:t>
            </w:r>
            <w:r w:rsidRPr="00F054E0">
              <w:rPr>
                <w:kern w:val="2"/>
                <w:szCs w:val="24"/>
              </w:rPr>
              <w:t>.</w:t>
            </w:r>
          </w:p>
          <w:p w14:paraId="16C81C01" w14:textId="77777777" w:rsidR="00027B83" w:rsidRPr="00F054E0" w:rsidRDefault="000B0897" w:rsidP="00D630B8">
            <w:pPr>
              <w:jc w:val="both"/>
              <w:rPr>
                <w:color w:val="FF0000"/>
                <w:kern w:val="2"/>
                <w:szCs w:val="24"/>
              </w:rPr>
            </w:pPr>
            <w:r w:rsidRPr="00F054E0">
              <w:rPr>
                <w:kern w:val="2"/>
                <w:szCs w:val="24"/>
              </w:rPr>
              <w:t>Šioje Sutartyje P</w:t>
            </w:r>
            <w:r w:rsidRPr="00F054E0">
              <w:rPr>
                <w:color w:val="000000"/>
                <w:kern w:val="2"/>
                <w:szCs w:val="24"/>
              </w:rPr>
              <w:t>radinės Sutarties vertė yra lygi Tiekėjo pasiūlymo kainai be PVM, nurodytai už visą pirkimo dokumentuose ir Sutartyje nurodytą Paslaugų kiekį ir (ar) apimtį</w:t>
            </w:r>
            <w:r w:rsidRPr="00F054E0">
              <w:rPr>
                <w:kern w:val="2"/>
                <w:szCs w:val="24"/>
              </w:rPr>
              <w:t>.</w:t>
            </w:r>
          </w:p>
        </w:tc>
      </w:tr>
      <w:tr w:rsidR="00027B83" w14:paraId="27AC6C82" w14:textId="77777777" w:rsidTr="340D56E8">
        <w:trPr>
          <w:trHeight w:val="300"/>
        </w:trPr>
        <w:tc>
          <w:tcPr>
            <w:tcW w:w="3094" w:type="dxa"/>
            <w:gridSpan w:val="2"/>
          </w:tcPr>
          <w:p w14:paraId="5185AF2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09E77B1" w14:textId="77777777" w:rsidR="00027B83" w:rsidRDefault="00027B83">
            <w:pPr>
              <w:rPr>
                <w:b/>
                <w:kern w:val="2"/>
                <w:szCs w:val="24"/>
              </w:rPr>
            </w:pPr>
          </w:p>
          <w:p w14:paraId="2A627E12" w14:textId="77777777" w:rsidR="00027B83" w:rsidRDefault="00027B83">
            <w:pPr>
              <w:rPr>
                <w:kern w:val="2"/>
                <w:szCs w:val="24"/>
              </w:rPr>
            </w:pPr>
          </w:p>
        </w:tc>
        <w:tc>
          <w:tcPr>
            <w:tcW w:w="6966" w:type="dxa"/>
            <w:gridSpan w:val="2"/>
          </w:tcPr>
          <w:p w14:paraId="4250D4A1" w14:textId="50F8A531" w:rsidR="00027B83" w:rsidRPr="00930A44" w:rsidRDefault="000B0897">
            <w:pPr>
              <w:rPr>
                <w:szCs w:val="24"/>
              </w:rPr>
            </w:pPr>
            <w:r w:rsidRPr="00930A44">
              <w:rPr>
                <w:kern w:val="2"/>
                <w:szCs w:val="24"/>
              </w:rPr>
              <w:t>Sutarties kaina bus perskaičiuojam</w:t>
            </w:r>
            <w:r w:rsidR="00FE46C6" w:rsidRPr="00930A44">
              <w:rPr>
                <w:kern w:val="2"/>
                <w:szCs w:val="24"/>
              </w:rPr>
              <w:t>a</w:t>
            </w:r>
            <w:r w:rsidRPr="00930A44">
              <w:rPr>
                <w:kern w:val="2"/>
                <w:szCs w:val="24"/>
              </w:rPr>
              <w:t>:</w:t>
            </w:r>
          </w:p>
          <w:p w14:paraId="31FA07EB" w14:textId="77777777" w:rsidR="00027B83" w:rsidRPr="00930A44" w:rsidRDefault="000B0897">
            <w:pPr>
              <w:rPr>
                <w:kern w:val="2"/>
                <w:szCs w:val="24"/>
              </w:rPr>
            </w:pPr>
            <w:r w:rsidRPr="00930A44">
              <w:rPr>
                <w:kern w:val="2"/>
                <w:szCs w:val="24"/>
              </w:rPr>
              <w:t>5.3.1. dėl PVM tarifo pasikeitimo;</w:t>
            </w:r>
          </w:p>
          <w:p w14:paraId="600E9DA2" w14:textId="63BE835D" w:rsidR="00027B83" w:rsidRPr="00930A44" w:rsidRDefault="000B0897">
            <w:pPr>
              <w:rPr>
                <w:kern w:val="2"/>
                <w:szCs w:val="24"/>
              </w:rPr>
            </w:pPr>
            <w:r w:rsidRPr="00930A44">
              <w:rPr>
                <w:kern w:val="2"/>
                <w:szCs w:val="24"/>
              </w:rPr>
              <w:t xml:space="preserve">5.3.2. </w:t>
            </w:r>
            <w:r w:rsidR="00461EBD" w:rsidRPr="00930A44">
              <w:rPr>
                <w:kern w:val="2"/>
                <w:szCs w:val="24"/>
              </w:rPr>
              <w:t xml:space="preserve">netaikoma; </w:t>
            </w:r>
          </w:p>
          <w:p w14:paraId="2BC232D5" w14:textId="77777777" w:rsidR="00027B83" w:rsidRPr="00930A44" w:rsidRDefault="000B0897">
            <w:pPr>
              <w:rPr>
                <w:kern w:val="2"/>
                <w:szCs w:val="24"/>
              </w:rPr>
            </w:pPr>
            <w:r w:rsidRPr="00930A44">
              <w:rPr>
                <w:kern w:val="2"/>
                <w:szCs w:val="24"/>
              </w:rPr>
              <w:t>5.3.3. dėl kainų lygio pokyčio;</w:t>
            </w:r>
          </w:p>
          <w:p w14:paraId="5424ED32" w14:textId="77E3C37C" w:rsidR="00027B83" w:rsidRPr="00930A44" w:rsidRDefault="000B0897">
            <w:pPr>
              <w:rPr>
                <w:kern w:val="2"/>
                <w:szCs w:val="24"/>
              </w:rPr>
            </w:pPr>
            <w:r w:rsidRPr="00930A44">
              <w:rPr>
                <w:kern w:val="2"/>
                <w:szCs w:val="24"/>
              </w:rPr>
              <w:t>5.3.4.</w:t>
            </w:r>
            <w:r w:rsidR="00461EBD" w:rsidRPr="00930A44">
              <w:rPr>
                <w:kern w:val="2"/>
                <w:szCs w:val="24"/>
              </w:rPr>
              <w:t xml:space="preserve"> netaikoma</w:t>
            </w:r>
            <w:r w:rsidRPr="00930A44">
              <w:rPr>
                <w:kern w:val="2"/>
                <w:szCs w:val="24"/>
              </w:rPr>
              <w:t>.</w:t>
            </w:r>
          </w:p>
        </w:tc>
      </w:tr>
      <w:tr w:rsidR="00027B83" w14:paraId="5DB12DA3" w14:textId="77777777" w:rsidTr="340D56E8">
        <w:trPr>
          <w:trHeight w:val="300"/>
        </w:trPr>
        <w:tc>
          <w:tcPr>
            <w:tcW w:w="3094" w:type="dxa"/>
            <w:gridSpan w:val="2"/>
          </w:tcPr>
          <w:p w14:paraId="1CCB8CCC" w14:textId="77777777" w:rsidR="00027B83" w:rsidRDefault="000B0897">
            <w:pPr>
              <w:rPr>
                <w:b/>
                <w:kern w:val="2"/>
                <w:szCs w:val="24"/>
              </w:rPr>
            </w:pPr>
            <w:r>
              <w:rPr>
                <w:b/>
                <w:kern w:val="2"/>
                <w:szCs w:val="24"/>
              </w:rPr>
              <w:t>5.3.1. Sutarties kainos / įkainių peržiūra dėl PVM tarifo pasikeitimo</w:t>
            </w:r>
          </w:p>
        </w:tc>
        <w:tc>
          <w:tcPr>
            <w:tcW w:w="6966" w:type="dxa"/>
            <w:gridSpan w:val="2"/>
          </w:tcPr>
          <w:p w14:paraId="47E53238" w14:textId="77777777" w:rsidR="00027B83" w:rsidRDefault="000B0897" w:rsidP="00F008C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369D230" w14:textId="77777777" w:rsidR="00027B83" w:rsidRDefault="000B0897" w:rsidP="00F008C2">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A5D0A02" w14:textId="77777777" w:rsidTr="340D56E8">
        <w:trPr>
          <w:trHeight w:val="300"/>
        </w:trPr>
        <w:tc>
          <w:tcPr>
            <w:tcW w:w="3094" w:type="dxa"/>
            <w:gridSpan w:val="2"/>
          </w:tcPr>
          <w:p w14:paraId="7130BAE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264F46D4" w14:textId="435A888F" w:rsidR="00027B83" w:rsidRDefault="00F008C2">
            <w:pPr>
              <w:rPr>
                <w:szCs w:val="24"/>
              </w:rPr>
            </w:pPr>
            <w:r>
              <w:rPr>
                <w:szCs w:val="24"/>
              </w:rPr>
              <w:t>Netaikoma</w:t>
            </w:r>
          </w:p>
        </w:tc>
      </w:tr>
      <w:tr w:rsidR="00027B83" w14:paraId="13B5D862" w14:textId="77777777" w:rsidTr="340D56E8">
        <w:trPr>
          <w:trHeight w:val="300"/>
        </w:trPr>
        <w:tc>
          <w:tcPr>
            <w:tcW w:w="3094" w:type="dxa"/>
            <w:gridSpan w:val="2"/>
          </w:tcPr>
          <w:p w14:paraId="6E55C424" w14:textId="77777777" w:rsidR="00027B83" w:rsidRPr="00F008C2" w:rsidRDefault="000B0897">
            <w:pPr>
              <w:rPr>
                <w:b/>
                <w:kern w:val="2"/>
                <w:szCs w:val="24"/>
              </w:rPr>
            </w:pPr>
            <w:r w:rsidRPr="00F008C2">
              <w:rPr>
                <w:b/>
                <w:kern w:val="2"/>
                <w:szCs w:val="24"/>
              </w:rPr>
              <w:t>5.3.3. Sutarties kainos / įkainių peržiūra dėl kainų lygio pokyčio</w:t>
            </w:r>
          </w:p>
          <w:p w14:paraId="6B529BFA" w14:textId="77777777" w:rsidR="00027B83" w:rsidRPr="00910265" w:rsidRDefault="00027B83">
            <w:pPr>
              <w:rPr>
                <w:bCs/>
                <w:kern w:val="2"/>
                <w:szCs w:val="24"/>
              </w:rPr>
            </w:pPr>
          </w:p>
          <w:p w14:paraId="5B36AC3F" w14:textId="30EE0F5F" w:rsidR="00027B83" w:rsidRPr="007971CE" w:rsidRDefault="00027B83">
            <w:pPr>
              <w:rPr>
                <w:bCs/>
                <w:kern w:val="2"/>
                <w:szCs w:val="24"/>
              </w:rPr>
            </w:pPr>
          </w:p>
        </w:tc>
        <w:tc>
          <w:tcPr>
            <w:tcW w:w="6966" w:type="dxa"/>
            <w:gridSpan w:val="2"/>
          </w:tcPr>
          <w:p w14:paraId="615BC6E4" w14:textId="3D6AAF6B" w:rsidR="00CA7A16" w:rsidRPr="00930A44" w:rsidRDefault="00CA7A16" w:rsidP="00D630B8">
            <w:pPr>
              <w:jc w:val="both"/>
              <w:rPr>
                <w:szCs w:val="24"/>
              </w:rPr>
            </w:pPr>
            <w:r w:rsidRPr="00930A44">
              <w:rPr>
                <w:szCs w:val="24"/>
              </w:rPr>
              <w:t xml:space="preserve">5.3.3.1. Bet kuri Sutarties Šalis Sutarties galiojimo metu turi teisę inicijuoti Sutarties kainos peržiūrą (keitimą) ne anksčiau kaip po </w:t>
            </w:r>
            <w:r w:rsidR="00910265" w:rsidRPr="00930A44">
              <w:rPr>
                <w:szCs w:val="24"/>
              </w:rPr>
              <w:t xml:space="preserve">6 </w:t>
            </w:r>
            <w:r w:rsidRPr="00930A44">
              <w:rPr>
                <w:szCs w:val="24"/>
              </w:rPr>
              <w:t>(</w:t>
            </w:r>
            <w:r w:rsidR="00910265" w:rsidRPr="00930A44">
              <w:rPr>
                <w:szCs w:val="24"/>
              </w:rPr>
              <w:t xml:space="preserve">šešių) mėnesių </w:t>
            </w:r>
            <w:r w:rsidRPr="00930A44">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10265" w:rsidRPr="00930A44">
              <w:rPr>
                <w:szCs w:val="24"/>
              </w:rPr>
              <w:t>6</w:t>
            </w:r>
            <w:r w:rsidR="00CB7564" w:rsidRPr="00930A44">
              <w:rPr>
                <w:szCs w:val="24"/>
              </w:rPr>
              <w:t xml:space="preserve"> (šešis)</w:t>
            </w:r>
            <w:r w:rsidRPr="00930A44">
              <w:rPr>
                <w:szCs w:val="24"/>
              </w:rPr>
              <w:t xml:space="preserve"> procentus. Sutarties kainos peržiūra atliekama ne rečiau kaip kas </w:t>
            </w:r>
            <w:r w:rsidR="00910265" w:rsidRPr="00930A44">
              <w:rPr>
                <w:szCs w:val="24"/>
              </w:rPr>
              <w:t xml:space="preserve">6 </w:t>
            </w:r>
            <w:r w:rsidRPr="00930A44">
              <w:rPr>
                <w:szCs w:val="24"/>
              </w:rPr>
              <w:t>(</w:t>
            </w:r>
            <w:r w:rsidR="00910265" w:rsidRPr="00930A44">
              <w:rPr>
                <w:szCs w:val="24"/>
              </w:rPr>
              <w:t xml:space="preserve">šeši) </w:t>
            </w:r>
            <w:r w:rsidRPr="00930A44">
              <w:rPr>
                <w:szCs w:val="24"/>
              </w:rPr>
              <w:t>mėnesiai.</w:t>
            </w:r>
          </w:p>
          <w:p w14:paraId="18E9F598" w14:textId="11D173A8" w:rsidR="00CA7A16" w:rsidRPr="00930A44" w:rsidRDefault="00CA7A16" w:rsidP="00D630B8">
            <w:pPr>
              <w:jc w:val="both"/>
              <w:rPr>
                <w:kern w:val="2"/>
                <w:szCs w:val="24"/>
                <w:shd w:val="clear" w:color="auto" w:fill="FFFFFF"/>
              </w:rPr>
            </w:pPr>
            <w:r w:rsidRPr="00930A44">
              <w:rPr>
                <w:kern w:val="2"/>
                <w:szCs w:val="24"/>
              </w:rPr>
              <w:t>5.3.3.2. Sutarties k</w:t>
            </w:r>
            <w:r w:rsidRPr="00930A44">
              <w:rPr>
                <w:kern w:val="2"/>
                <w:szCs w:val="24"/>
                <w:shd w:val="clear" w:color="auto" w:fill="FFFFFF"/>
              </w:rPr>
              <w:t>aina peržiūrim</w:t>
            </w:r>
            <w:r w:rsidR="00910265" w:rsidRPr="00930A44">
              <w:rPr>
                <w:kern w:val="2"/>
                <w:szCs w:val="24"/>
                <w:shd w:val="clear" w:color="auto" w:fill="FFFFFF"/>
              </w:rPr>
              <w:t>a</w:t>
            </w:r>
            <w:r w:rsidRPr="00930A44">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27F76BF" w14:textId="04ECE759" w:rsidR="00CA7A16" w:rsidRPr="00930A44" w:rsidRDefault="00CA7A16" w:rsidP="00D630B8">
            <w:pPr>
              <w:jc w:val="both"/>
              <w:rPr>
                <w:kern w:val="2"/>
                <w:szCs w:val="24"/>
                <w:shd w:val="clear" w:color="auto" w:fill="FFFFFF"/>
              </w:rPr>
            </w:pPr>
            <w:r w:rsidRPr="00930A44">
              <w:rPr>
                <w:kern w:val="2"/>
                <w:szCs w:val="24"/>
              </w:rPr>
              <w:t xml:space="preserve">5.3.3.3. </w:t>
            </w:r>
            <w:r w:rsidRPr="00930A44">
              <w:rPr>
                <w:kern w:val="2"/>
                <w:szCs w:val="24"/>
                <w:shd w:val="clear" w:color="auto" w:fill="FFFFFF"/>
              </w:rPr>
              <w:t>Jeigu P</w:t>
            </w:r>
            <w:r w:rsidRPr="00930A44">
              <w:rPr>
                <w:szCs w:val="24"/>
              </w:rPr>
              <w:t>aslaugų teikimas</w:t>
            </w:r>
            <w:r w:rsidRPr="00930A44">
              <w:rPr>
                <w:kern w:val="2"/>
                <w:szCs w:val="24"/>
                <w:shd w:val="clear" w:color="auto" w:fill="FFFFFF"/>
              </w:rPr>
              <w:t xml:space="preserve"> vėluoja dėl Tiekėjo kaltės, uždelstų suteikti P</w:t>
            </w:r>
            <w:r w:rsidRPr="00930A44">
              <w:rPr>
                <w:szCs w:val="24"/>
              </w:rPr>
              <w:t>aslaugų</w:t>
            </w:r>
            <w:r w:rsidRPr="00930A44">
              <w:rPr>
                <w:kern w:val="2"/>
                <w:szCs w:val="24"/>
                <w:shd w:val="clear" w:color="auto" w:fill="FFFFFF"/>
              </w:rPr>
              <w:t xml:space="preserve"> kaina nėra perskaičiuojam</w:t>
            </w:r>
            <w:r w:rsidR="00910265" w:rsidRPr="00930A44">
              <w:rPr>
                <w:kern w:val="2"/>
                <w:szCs w:val="24"/>
                <w:shd w:val="clear" w:color="auto" w:fill="FFFFFF"/>
              </w:rPr>
              <w:t>a</w:t>
            </w:r>
            <w:r w:rsidRPr="00930A44">
              <w:rPr>
                <w:kern w:val="2"/>
                <w:szCs w:val="24"/>
                <w:shd w:val="clear" w:color="auto" w:fill="FFFFFF"/>
              </w:rPr>
              <w:t xml:space="preserve"> dėl kainų lygio kilimo (gali būti mažinami, tačiau negali būti didinami).</w:t>
            </w:r>
          </w:p>
          <w:p w14:paraId="4EFB75DF" w14:textId="7400768D" w:rsidR="00CA7A16" w:rsidRPr="00930A44" w:rsidRDefault="00CA7A16" w:rsidP="00D630B8">
            <w:pPr>
              <w:jc w:val="both"/>
              <w:rPr>
                <w:kern w:val="2"/>
                <w:szCs w:val="24"/>
                <w:shd w:val="clear" w:color="auto" w:fill="FFFFFF"/>
              </w:rPr>
            </w:pPr>
            <w:r w:rsidRPr="00930A44">
              <w:rPr>
                <w:kern w:val="2"/>
                <w:szCs w:val="24"/>
              </w:rPr>
              <w:t xml:space="preserve">5.3.3.4. Atlikdamos Sutarties kainos peržiūrą </w:t>
            </w:r>
            <w:r w:rsidRPr="00930A44">
              <w:rPr>
                <w:kern w:val="2"/>
                <w:szCs w:val="24"/>
                <w:shd w:val="clear" w:color="auto" w:fill="FFFFFF"/>
              </w:rPr>
              <w:t xml:space="preserve">Šalys vadovaujasi Valstybės duomenų agentūros viešai Oficialiosios statistikos portale paskelbtais Rodiklių duomenų bazės </w:t>
            </w:r>
            <w:r w:rsidR="00910265" w:rsidRPr="00930A44">
              <w:rPr>
                <w:kern w:val="2"/>
                <w:szCs w:val="24"/>
              </w:rPr>
              <w:t>(</w:t>
            </w:r>
            <w:hyperlink r:id="rId10" w:history="1">
              <w:r w:rsidR="008C5A92" w:rsidRPr="00930A44">
                <w:rPr>
                  <w:rStyle w:val="Hipersaitas"/>
                  <w:color w:val="auto"/>
                  <w:kern w:val="2"/>
                  <w:szCs w:val="24"/>
                </w:rPr>
                <w:t>https://osp.stat.gov.lt</w:t>
              </w:r>
            </w:hyperlink>
            <w:r w:rsidR="00910265" w:rsidRPr="00930A44">
              <w:rPr>
                <w:kern w:val="2"/>
                <w:szCs w:val="24"/>
              </w:rPr>
              <w:t>)</w:t>
            </w:r>
            <w:r w:rsidR="008C5A92" w:rsidRPr="00930A44">
              <w:rPr>
                <w:kern w:val="2"/>
                <w:szCs w:val="24"/>
              </w:rPr>
              <w:t xml:space="preserve"> </w:t>
            </w:r>
            <w:r w:rsidRPr="00930A44">
              <w:rPr>
                <w:kern w:val="2"/>
                <w:szCs w:val="24"/>
                <w:shd w:val="clear" w:color="auto" w:fill="FFFFFF"/>
              </w:rPr>
              <w:t>duomenimis</w:t>
            </w:r>
            <w:r w:rsidR="00910265" w:rsidRPr="00930A44">
              <w:rPr>
                <w:kern w:val="2"/>
                <w:szCs w:val="24"/>
                <w:shd w:val="clear" w:color="auto" w:fill="FFFFFF"/>
              </w:rPr>
              <w:t>.</w:t>
            </w:r>
            <w:r w:rsidRPr="00930A44">
              <w:rPr>
                <w:kern w:val="2"/>
                <w:szCs w:val="24"/>
                <w:shd w:val="clear" w:color="auto" w:fill="FFFFFF"/>
              </w:rPr>
              <w:t xml:space="preserve"> Iš kitos Šalies nereikalaujama pateikti oficialaus Valstybės duomenų agentūros ar kitos institucijos išduoto dokumento ar patvirtinimo.</w:t>
            </w:r>
          </w:p>
          <w:p w14:paraId="1FE5C8DA" w14:textId="419B433F" w:rsidR="00CA7A16" w:rsidRPr="00930A44" w:rsidRDefault="00CA7A16" w:rsidP="00D630B8">
            <w:pPr>
              <w:jc w:val="both"/>
              <w:rPr>
                <w:kern w:val="2"/>
                <w:szCs w:val="24"/>
                <w:shd w:val="clear" w:color="auto" w:fill="FFFFFF"/>
              </w:rPr>
            </w:pPr>
            <w:r w:rsidRPr="00930A44">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D5708B2" w14:textId="6B69CB6B" w:rsidR="00CA7A16" w:rsidRPr="00930A44" w:rsidRDefault="00CA7A16" w:rsidP="00D630B8">
            <w:pPr>
              <w:jc w:val="both"/>
              <w:rPr>
                <w:szCs w:val="24"/>
              </w:rPr>
            </w:pPr>
            <w:r w:rsidRPr="00930A44">
              <w:rPr>
                <w:kern w:val="2"/>
                <w:szCs w:val="24"/>
                <w:shd w:val="clear" w:color="auto" w:fill="FFFFFF"/>
              </w:rPr>
              <w:t>5.3.3.6. Nauja Sutarties kaina apskaičiuojam</w:t>
            </w:r>
            <w:r w:rsidR="00910265" w:rsidRPr="00930A44">
              <w:rPr>
                <w:kern w:val="2"/>
                <w:szCs w:val="24"/>
                <w:shd w:val="clear" w:color="auto" w:fill="FFFFFF"/>
              </w:rPr>
              <w:t>a</w:t>
            </w:r>
            <w:r w:rsidRPr="00930A44">
              <w:rPr>
                <w:kern w:val="2"/>
                <w:szCs w:val="24"/>
                <w:shd w:val="clear" w:color="auto" w:fill="FFFFFF"/>
              </w:rPr>
              <w:t xml:space="preserve"> pagal žemiau pateiktą formulę:</w:t>
            </w:r>
          </w:p>
          <w:p w14:paraId="46D6F0F8" w14:textId="54ADBF88" w:rsidR="00CA7A16" w:rsidRPr="00930A44" w:rsidRDefault="00B804F6" w:rsidP="00D630B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A7A16" w:rsidRPr="00930A44">
              <w:rPr>
                <w:kern w:val="2"/>
                <w:szCs w:val="24"/>
              </w:rPr>
              <w:t>, kur a – kaina (Eur be PVM) (jei peržiūra jau buvo atlikta, tai po paskutinio perskaičiavimo)</w:t>
            </w:r>
          </w:p>
          <w:p w14:paraId="3EE7326F" w14:textId="2899A165" w:rsidR="00CA7A16" w:rsidRPr="00930A44" w:rsidRDefault="00CA7A16" w:rsidP="00D630B8">
            <w:pPr>
              <w:jc w:val="both"/>
              <w:textAlignment w:val="baseline"/>
              <w:rPr>
                <w:szCs w:val="24"/>
              </w:rPr>
            </w:pPr>
            <w:r w:rsidRPr="00930A44">
              <w:rPr>
                <w:kern w:val="2"/>
                <w:szCs w:val="24"/>
              </w:rPr>
              <w:t>a</w:t>
            </w:r>
            <w:r w:rsidRPr="00930A44">
              <w:rPr>
                <w:kern w:val="2"/>
                <w:szCs w:val="24"/>
                <w:vertAlign w:val="subscript"/>
              </w:rPr>
              <w:t>1</w:t>
            </w:r>
            <w:r w:rsidRPr="00930A44">
              <w:rPr>
                <w:kern w:val="2"/>
                <w:szCs w:val="24"/>
              </w:rPr>
              <w:t xml:space="preserve"> – perskaičiuota (pakeista) kaina (Eur be PVM)</w:t>
            </w:r>
          </w:p>
          <w:p w14:paraId="4686AC15" w14:textId="3C9E5517" w:rsidR="00CA7A16" w:rsidRPr="00930A44" w:rsidRDefault="00CA7A16" w:rsidP="00D630B8">
            <w:pPr>
              <w:jc w:val="both"/>
              <w:textAlignment w:val="baseline"/>
              <w:rPr>
                <w:szCs w:val="24"/>
              </w:rPr>
            </w:pPr>
            <w:r w:rsidRPr="00930A44">
              <w:rPr>
                <w:kern w:val="2"/>
                <w:szCs w:val="24"/>
              </w:rPr>
              <w:t xml:space="preserve">k – pagal vartotojų kainų indeksą </w:t>
            </w:r>
            <w:r w:rsidR="00FB067F" w:rsidRPr="00930A44">
              <w:rPr>
                <w:kern w:val="2"/>
                <w:szCs w:val="24"/>
              </w:rPr>
              <w:t>(</w:t>
            </w:r>
            <w:r w:rsidR="00FB067F" w:rsidRPr="00930A44">
              <w:rPr>
                <w:kern w:val="2"/>
              </w:rPr>
              <w:t>M71 Architektūros ir inžinerijos veikla; techninis tikrinimas ir analizė)</w:t>
            </w:r>
            <w:r w:rsidR="00FB067F" w:rsidRPr="00930A44">
              <w:rPr>
                <w:kern w:val="2"/>
                <w:szCs w:val="24"/>
              </w:rPr>
              <w:t xml:space="preserve"> </w:t>
            </w:r>
            <w:r w:rsidRPr="00930A44">
              <w:rPr>
                <w:kern w:val="2"/>
                <w:szCs w:val="24"/>
              </w:rPr>
              <w:t>apskaičiuotas Vartojimo prekių ir paslaugų kainų pokytis (padidėjimas arba sumažėjimas) (%). „k“ reikšmė skaičiuojama pagal formulę:</w:t>
            </w:r>
          </w:p>
          <w:p w14:paraId="378480B7" w14:textId="18C7BA04" w:rsidR="00CA7A16" w:rsidRPr="00930A44" w:rsidRDefault="00910265" w:rsidP="00D630B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CA7A16" w:rsidRPr="00930A44">
              <w:rPr>
                <w:kern w:val="2"/>
                <w:szCs w:val="24"/>
              </w:rPr>
              <w:t>, (proc.) kur</w:t>
            </w:r>
          </w:p>
          <w:p w14:paraId="714AB336" w14:textId="3F0312D4" w:rsidR="00CA7A16" w:rsidRPr="00930A44" w:rsidRDefault="00CA7A16" w:rsidP="00D630B8">
            <w:pPr>
              <w:jc w:val="both"/>
              <w:textAlignment w:val="baseline"/>
            </w:pPr>
            <w:proofErr w:type="spellStart"/>
            <w:r w:rsidRPr="00930A44">
              <w:rPr>
                <w:kern w:val="2"/>
              </w:rPr>
              <w:t>Ind</w:t>
            </w:r>
            <w:r w:rsidRPr="00930A44">
              <w:rPr>
                <w:kern w:val="2"/>
                <w:vertAlign w:val="subscript"/>
              </w:rPr>
              <w:t>naujausias</w:t>
            </w:r>
            <w:proofErr w:type="spellEnd"/>
            <w:r w:rsidRPr="00930A44">
              <w:rPr>
                <w:kern w:val="2"/>
              </w:rPr>
              <w:t xml:space="preserve"> – kreipimosi dėl kainos peržiūros išsiuntimo kitai Šaliai dieną paskelbtas naujausias vartojimo prekių ir paslaugų indeksas</w:t>
            </w:r>
            <w:r w:rsidR="00E221A8" w:rsidRPr="00930A44">
              <w:rPr>
                <w:kern w:val="2"/>
              </w:rPr>
              <w:t xml:space="preserve"> </w:t>
            </w:r>
            <w:r w:rsidR="00FB067F" w:rsidRPr="00930A44">
              <w:rPr>
                <w:kern w:val="2"/>
              </w:rPr>
              <w:t>(</w:t>
            </w:r>
            <w:r w:rsidR="00E221A8" w:rsidRPr="00930A44">
              <w:rPr>
                <w:kern w:val="2"/>
              </w:rPr>
              <w:t>M71 Architektūros ir inžinerijos veikla; techninis tikrinimas ir analizė</w:t>
            </w:r>
            <w:r w:rsidR="00FB067F" w:rsidRPr="00930A44">
              <w:rPr>
                <w:kern w:val="2"/>
              </w:rPr>
              <w:t>)</w:t>
            </w:r>
            <w:r w:rsidRPr="00930A44">
              <w:rPr>
                <w:kern w:val="2"/>
              </w:rPr>
              <w:t>.</w:t>
            </w:r>
          </w:p>
          <w:p w14:paraId="59CA0A70" w14:textId="6AA4F674" w:rsidR="00CA7A16" w:rsidRPr="00930A44" w:rsidRDefault="00CA7A16" w:rsidP="00D630B8">
            <w:pPr>
              <w:jc w:val="both"/>
            </w:pPr>
            <w:proofErr w:type="spellStart"/>
            <w:r w:rsidRPr="00930A44">
              <w:rPr>
                <w:kern w:val="2"/>
              </w:rPr>
              <w:t>Ind</w:t>
            </w:r>
            <w:r w:rsidRPr="00930A44">
              <w:rPr>
                <w:kern w:val="2"/>
                <w:vertAlign w:val="subscript"/>
              </w:rPr>
              <w:t>pradžia</w:t>
            </w:r>
            <w:proofErr w:type="spellEnd"/>
            <w:r w:rsidRPr="00930A44">
              <w:rPr>
                <w:kern w:val="2"/>
              </w:rPr>
              <w:t xml:space="preserve"> – laikotarpio pradžios datos (mėnesio) vartojimo prekių ir paslaugų indeksas</w:t>
            </w:r>
            <w:r w:rsidR="00E221A8" w:rsidRPr="00930A44">
              <w:rPr>
                <w:kern w:val="2"/>
              </w:rPr>
              <w:t xml:space="preserve"> </w:t>
            </w:r>
            <w:r w:rsidR="00FB067F" w:rsidRPr="00930A44">
              <w:rPr>
                <w:kern w:val="2"/>
              </w:rPr>
              <w:t>(</w:t>
            </w:r>
            <w:r w:rsidR="00E221A8" w:rsidRPr="00930A44">
              <w:rPr>
                <w:kern w:val="2"/>
              </w:rPr>
              <w:t>M71 Architektūros ir inžinerijos veikla; techninis tikrinimas ir analizė</w:t>
            </w:r>
            <w:r w:rsidR="00FB067F" w:rsidRPr="00930A44">
              <w:rPr>
                <w:kern w:val="2"/>
              </w:rPr>
              <w:t>)</w:t>
            </w:r>
            <w:r w:rsidRPr="00930A44">
              <w:rPr>
                <w:kern w:val="2"/>
              </w:rPr>
              <w:t>. Pirmojo perskaičiavimo atveju laikotarpio pradžia (mėnuo) yra</w:t>
            </w:r>
            <w:r w:rsidRPr="00930A44">
              <w:t xml:space="preserve"> Sutarties įsigaliojimo dienos mėnuo</w:t>
            </w:r>
            <w:r w:rsidRPr="00930A44">
              <w:rPr>
                <w:kern w:val="2"/>
                <w:szCs w:val="24"/>
                <w:shd w:val="clear" w:color="auto" w:fill="FFFFFF"/>
              </w:rPr>
              <w:t>.</w:t>
            </w:r>
            <w:r w:rsidRPr="00930A44">
              <w:rPr>
                <w:kern w:val="2"/>
              </w:rPr>
              <w:t xml:space="preserve"> Antrojo ir vėlesnių perskaičiavimų atveju laikotarpio pradžia (mėnuo) yra paskutinio perskaičiavimo metu naudotos paskelbto atitinkamo indekso reikšmės mėnuo.</w:t>
            </w:r>
          </w:p>
          <w:p w14:paraId="36FF5337" w14:textId="0B66ABF2" w:rsidR="00CA7A16" w:rsidRPr="00930A44" w:rsidRDefault="00CA7A16" w:rsidP="00D630B8">
            <w:pPr>
              <w:jc w:val="both"/>
              <w:rPr>
                <w:kern w:val="2"/>
                <w:szCs w:val="24"/>
                <w:shd w:val="clear" w:color="auto" w:fill="FFFFFF"/>
              </w:rPr>
            </w:pPr>
            <w:r w:rsidRPr="00930A44">
              <w:rPr>
                <w:kern w:val="2"/>
                <w:szCs w:val="24"/>
              </w:rPr>
              <w:t xml:space="preserve">5.3.3.7. </w:t>
            </w:r>
            <w:r w:rsidRPr="00930A44">
              <w:rPr>
                <w:kern w:val="2"/>
                <w:szCs w:val="24"/>
                <w:shd w:val="clear" w:color="auto" w:fill="FFFFFF"/>
              </w:rPr>
              <w:t xml:space="preserve">Skaičiavimams indeksų reikšmės imamos </w:t>
            </w:r>
            <w:r w:rsidRPr="00930A44">
              <w:rPr>
                <w:b/>
                <w:kern w:val="2"/>
                <w:szCs w:val="24"/>
                <w:shd w:val="clear" w:color="auto" w:fill="FFFFFF"/>
              </w:rPr>
              <w:t>keturių</w:t>
            </w:r>
            <w:r w:rsidRPr="00930A44">
              <w:rPr>
                <w:kern w:val="2"/>
                <w:szCs w:val="24"/>
                <w:shd w:val="clear" w:color="auto" w:fill="FFFFFF"/>
              </w:rPr>
              <w:t xml:space="preserve"> skaitmenų po kablelio tikslumu. Apskaičiuotas pokytis (k) tolimesniems skaičiavimams naudojamas suapvalinus iki </w:t>
            </w:r>
            <w:r w:rsidRPr="00930A44">
              <w:rPr>
                <w:b/>
                <w:kern w:val="2"/>
                <w:szCs w:val="24"/>
                <w:shd w:val="clear" w:color="auto" w:fill="FFFFFF"/>
              </w:rPr>
              <w:t>vieno</w:t>
            </w:r>
            <w:r w:rsidRPr="00930A44">
              <w:rPr>
                <w:kern w:val="2"/>
                <w:szCs w:val="24"/>
                <w:shd w:val="clear" w:color="auto" w:fill="FFFFFF"/>
              </w:rPr>
              <w:t xml:space="preserve"> skaitmens po kablelio, o apskaičiuotas įkainis „a</w:t>
            </w:r>
            <w:r w:rsidRPr="00930A44">
              <w:rPr>
                <w:kern w:val="2"/>
                <w:szCs w:val="24"/>
                <w:shd w:val="clear" w:color="auto" w:fill="FFFFFF"/>
                <w:vertAlign w:val="subscript"/>
              </w:rPr>
              <w:t>1</w:t>
            </w:r>
            <w:r w:rsidRPr="00930A44">
              <w:rPr>
                <w:kern w:val="2"/>
                <w:szCs w:val="24"/>
                <w:shd w:val="clear" w:color="auto" w:fill="FFFFFF"/>
              </w:rPr>
              <w:t xml:space="preserve">“ suapvalinamas iki </w:t>
            </w:r>
            <w:r w:rsidRPr="00930A44">
              <w:rPr>
                <w:b/>
                <w:kern w:val="2"/>
                <w:szCs w:val="24"/>
                <w:shd w:val="clear" w:color="auto" w:fill="FFFFFF"/>
              </w:rPr>
              <w:t xml:space="preserve">dviejų </w:t>
            </w:r>
            <w:r w:rsidRPr="00930A44">
              <w:rPr>
                <w:kern w:val="2"/>
                <w:szCs w:val="24"/>
                <w:shd w:val="clear" w:color="auto" w:fill="FFFFFF"/>
              </w:rPr>
              <w:t>skaitmenų po kablelio.</w:t>
            </w:r>
          </w:p>
          <w:p w14:paraId="7C28275D" w14:textId="35CE8522" w:rsidR="00CA7A16" w:rsidRPr="00930A44" w:rsidRDefault="00CA7A16" w:rsidP="00D630B8">
            <w:pPr>
              <w:jc w:val="both"/>
              <w:rPr>
                <w:kern w:val="2"/>
                <w:szCs w:val="24"/>
                <w:shd w:val="clear" w:color="auto" w:fill="FFFFFF"/>
              </w:rPr>
            </w:pPr>
            <w:r w:rsidRPr="00930A4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30A44">
              <w:rPr>
                <w:kern w:val="2"/>
                <w:szCs w:val="24"/>
                <w:bdr w:val="none" w:sz="0" w:space="0" w:color="auto" w:frame="1"/>
              </w:rPr>
              <w:t>kitus oficialius šaltinių duomenis</w:t>
            </w:r>
            <w:r w:rsidRPr="00930A44">
              <w:rPr>
                <w:kern w:val="2"/>
                <w:szCs w:val="24"/>
                <w:shd w:val="clear" w:color="auto" w:fill="FFFFFF"/>
              </w:rPr>
              <w:t>, kita svarbi informacija. Prašyme Šalis neturi teisės nurodyti kito indekso ar prašyti perskaičiavimo pagal kitą indeksą nei nurodytas šioje procedūroje.</w:t>
            </w:r>
          </w:p>
          <w:p w14:paraId="2B7B1871" w14:textId="2F071FB0" w:rsidR="00CA7A16" w:rsidRPr="00930A44" w:rsidRDefault="00CA7A16" w:rsidP="00D630B8">
            <w:pPr>
              <w:jc w:val="both"/>
              <w:rPr>
                <w:kern w:val="2"/>
                <w:szCs w:val="24"/>
                <w:shd w:val="clear" w:color="auto" w:fill="FFFFFF"/>
              </w:rPr>
            </w:pPr>
            <w:r w:rsidRPr="00930A44">
              <w:rPr>
                <w:kern w:val="2"/>
                <w:szCs w:val="24"/>
                <w:shd w:val="clear" w:color="auto" w:fill="FFFFFF"/>
              </w:rPr>
              <w:t>5</w:t>
            </w:r>
            <w:r w:rsidRPr="00930A44">
              <w:rPr>
                <w:kern w:val="2"/>
                <w:szCs w:val="24"/>
              </w:rPr>
              <w:t xml:space="preserve">.3.3.9. </w:t>
            </w:r>
            <w:r w:rsidRPr="00930A44">
              <w:rPr>
                <w:kern w:val="2"/>
                <w:szCs w:val="24"/>
                <w:shd w:val="clear" w:color="auto" w:fill="FFFFFF"/>
              </w:rPr>
              <w:t xml:space="preserve">Susitarimas turi būti sudarytas per </w:t>
            </w:r>
            <w:r w:rsidR="00910265" w:rsidRPr="00930A44">
              <w:rPr>
                <w:kern w:val="2"/>
                <w:szCs w:val="24"/>
                <w:shd w:val="clear" w:color="auto" w:fill="FFFFFF"/>
              </w:rPr>
              <w:t xml:space="preserve">10 </w:t>
            </w:r>
            <w:r w:rsidRPr="00930A44">
              <w:rPr>
                <w:kern w:val="2"/>
                <w:szCs w:val="24"/>
                <w:shd w:val="clear" w:color="auto" w:fill="FFFFFF"/>
              </w:rPr>
              <w:t>(</w:t>
            </w:r>
            <w:r w:rsidR="00910265" w:rsidRPr="00930A44">
              <w:rPr>
                <w:kern w:val="2"/>
                <w:szCs w:val="24"/>
                <w:shd w:val="clear" w:color="auto" w:fill="FFFFFF"/>
              </w:rPr>
              <w:t xml:space="preserve">dešimt) darbo dienų </w:t>
            </w:r>
            <w:r w:rsidRPr="00930A44">
              <w:rPr>
                <w:kern w:val="2"/>
                <w:szCs w:val="24"/>
                <w:shd w:val="clear" w:color="auto" w:fill="FFFFFF"/>
              </w:rPr>
              <w:t>nuo Šalies pateikto tinkamo prašymo perskaičiuoti S</w:t>
            </w:r>
            <w:r w:rsidRPr="00930A44">
              <w:rPr>
                <w:kern w:val="2"/>
                <w:szCs w:val="24"/>
              </w:rPr>
              <w:t xml:space="preserve">utarties </w:t>
            </w:r>
            <w:r w:rsidRPr="00930A44">
              <w:rPr>
                <w:kern w:val="2"/>
                <w:szCs w:val="24"/>
                <w:shd w:val="clear" w:color="auto" w:fill="FFFFFF"/>
              </w:rPr>
              <w:t>kainą gavimo dienos.</w:t>
            </w:r>
          </w:p>
          <w:p w14:paraId="4B9E51D3" w14:textId="7CDF1B2F" w:rsidR="00027B83" w:rsidRPr="00930A44" w:rsidRDefault="00CA7A16" w:rsidP="00D630B8">
            <w:pPr>
              <w:jc w:val="both"/>
              <w:rPr>
                <w:kern w:val="2"/>
                <w:szCs w:val="24"/>
              </w:rPr>
            </w:pPr>
            <w:r w:rsidRPr="00930A44">
              <w:rPr>
                <w:kern w:val="2"/>
                <w:szCs w:val="24"/>
                <w:shd w:val="clear" w:color="auto" w:fill="FFFFFF"/>
              </w:rPr>
              <w:t xml:space="preserve">5.3.3.10. </w:t>
            </w:r>
            <w:r w:rsidRPr="00930A4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36F6AD33" w14:textId="77777777" w:rsidTr="340D56E8">
        <w:trPr>
          <w:trHeight w:val="300"/>
        </w:trPr>
        <w:tc>
          <w:tcPr>
            <w:tcW w:w="3094" w:type="dxa"/>
            <w:gridSpan w:val="2"/>
          </w:tcPr>
          <w:p w14:paraId="423ADB14"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966" w:type="dxa"/>
            <w:gridSpan w:val="2"/>
          </w:tcPr>
          <w:p w14:paraId="66F35FEF" w14:textId="77777777" w:rsidR="00027B83" w:rsidRDefault="000B0897">
            <w:pPr>
              <w:rPr>
                <w:kern w:val="2"/>
                <w:szCs w:val="24"/>
              </w:rPr>
            </w:pPr>
            <w:r>
              <w:rPr>
                <w:kern w:val="2"/>
                <w:szCs w:val="24"/>
              </w:rPr>
              <w:lastRenderedPageBreak/>
              <w:t>Netaikoma</w:t>
            </w:r>
          </w:p>
          <w:p w14:paraId="21B45394" w14:textId="77777777" w:rsidR="00027B83" w:rsidRDefault="00027B83">
            <w:pPr>
              <w:rPr>
                <w:kern w:val="2"/>
                <w:szCs w:val="24"/>
              </w:rPr>
            </w:pPr>
          </w:p>
          <w:p w14:paraId="62537685" w14:textId="42F5660E" w:rsidR="00027B83" w:rsidRDefault="00027B83">
            <w:pPr>
              <w:rPr>
                <w:szCs w:val="24"/>
              </w:rPr>
            </w:pPr>
          </w:p>
        </w:tc>
      </w:tr>
      <w:tr w:rsidR="00027B83" w14:paraId="4BA24AE5" w14:textId="77777777" w:rsidTr="340D56E8">
        <w:trPr>
          <w:trHeight w:val="300"/>
        </w:trPr>
        <w:tc>
          <w:tcPr>
            <w:tcW w:w="3094" w:type="dxa"/>
            <w:gridSpan w:val="2"/>
          </w:tcPr>
          <w:p w14:paraId="305F520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53DB6C00" w14:textId="77777777" w:rsidR="00027B83" w:rsidRDefault="000B0897">
            <w:pPr>
              <w:rPr>
                <w:kern w:val="2"/>
                <w:szCs w:val="24"/>
              </w:rPr>
            </w:pPr>
            <w:r>
              <w:rPr>
                <w:kern w:val="2"/>
                <w:szCs w:val="24"/>
              </w:rPr>
              <w:t>Netaikoma</w:t>
            </w:r>
          </w:p>
          <w:p w14:paraId="23CB2D72" w14:textId="77777777" w:rsidR="00027B83" w:rsidRDefault="00027B83">
            <w:pPr>
              <w:rPr>
                <w:kern w:val="2"/>
                <w:szCs w:val="24"/>
              </w:rPr>
            </w:pPr>
          </w:p>
          <w:p w14:paraId="295F6494" w14:textId="383A6EB2" w:rsidR="00027B83" w:rsidRDefault="00027B83">
            <w:pPr>
              <w:rPr>
                <w:szCs w:val="24"/>
              </w:rPr>
            </w:pPr>
          </w:p>
        </w:tc>
      </w:tr>
      <w:tr w:rsidR="00027B83" w14:paraId="3C7B4AEF" w14:textId="77777777" w:rsidTr="340D56E8">
        <w:trPr>
          <w:trHeight w:val="300"/>
        </w:trPr>
        <w:tc>
          <w:tcPr>
            <w:tcW w:w="3094" w:type="dxa"/>
            <w:gridSpan w:val="2"/>
          </w:tcPr>
          <w:p w14:paraId="2C2017D2" w14:textId="77777777" w:rsidR="00027B83" w:rsidRDefault="000B0897">
            <w:pPr>
              <w:rPr>
                <w:b/>
                <w:kern w:val="2"/>
                <w:szCs w:val="24"/>
              </w:rPr>
            </w:pPr>
            <w:r>
              <w:rPr>
                <w:b/>
                <w:kern w:val="2"/>
                <w:szCs w:val="24"/>
              </w:rPr>
              <w:t>5.5. Atsiskaitymo su Tiekėju terminas ir tvarka</w:t>
            </w:r>
          </w:p>
        </w:tc>
        <w:tc>
          <w:tcPr>
            <w:tcW w:w="6966" w:type="dxa"/>
            <w:gridSpan w:val="2"/>
          </w:tcPr>
          <w:p w14:paraId="3580D9F5" w14:textId="63055CD4" w:rsidR="00027B83" w:rsidRDefault="00E330A8" w:rsidP="00F008C2">
            <w:pPr>
              <w:jc w:val="both"/>
              <w:rPr>
                <w:color w:val="000000"/>
                <w:kern w:val="2"/>
                <w:szCs w:val="24"/>
                <w:shd w:val="clear" w:color="auto" w:fill="FFFFFF"/>
              </w:rPr>
            </w:pPr>
            <w:r w:rsidRPr="00E2416E">
              <w:rPr>
                <w:kern w:val="2"/>
              </w:rPr>
              <w:t>Pirkėjas atsiskaito</w:t>
            </w:r>
            <w:r w:rsidRPr="5E48EF3F">
              <w:rPr>
                <w:kern w:val="2"/>
              </w:rPr>
              <w:t xml:space="preserve"> su Tiekėju ne vėliau kaip per 30 (trisdešimt)</w:t>
            </w:r>
            <w:r>
              <w:rPr>
                <w:kern w:val="2"/>
                <w:szCs w:val="24"/>
              </w:rPr>
              <w:t xml:space="preserve"> </w:t>
            </w:r>
            <w:r w:rsidRPr="5E48EF3F">
              <w:rPr>
                <w:kern w:val="2"/>
              </w:rPr>
              <w:t xml:space="preserve">kalendorinių dienų nuo Sąskaitos gavimo dienos, kurią Tiekėjas įsipareigoja pateikti per 2 (dvi) </w:t>
            </w:r>
            <w:r w:rsidRPr="5E48EF3F">
              <w:t>darbo dienas nuo P</w:t>
            </w:r>
            <w:r>
              <w:t xml:space="preserve">aslaugų </w:t>
            </w:r>
            <w:r w:rsidRPr="5E48EF3F">
              <w:t xml:space="preserve"> perdavimo, bet ne vėliau kaip iki sekančio mėnesio 5 (penktos) dienos. </w:t>
            </w:r>
          </w:p>
          <w:p w14:paraId="36FD70BF" w14:textId="77777777" w:rsidR="00E330A8" w:rsidRDefault="000B0897" w:rsidP="00E330A8">
            <w:pPr>
              <w:tabs>
                <w:tab w:val="left" w:pos="993"/>
              </w:tabs>
              <w:jc w:val="both"/>
              <w:rPr>
                <w:color w:val="000000"/>
                <w:kern w:val="2"/>
                <w:szCs w:val="24"/>
                <w:shd w:val="clear" w:color="auto" w:fill="FFFFFF"/>
              </w:rPr>
            </w:pPr>
            <w:r>
              <w:rPr>
                <w:color w:val="000000"/>
                <w:kern w:val="2"/>
                <w:szCs w:val="24"/>
                <w:shd w:val="clear" w:color="auto" w:fill="FFFFFF"/>
              </w:rPr>
              <w:t>Apmokėjimo sąlygos</w:t>
            </w:r>
            <w:r w:rsidR="00E330A8">
              <w:rPr>
                <w:color w:val="000000"/>
                <w:kern w:val="2"/>
                <w:szCs w:val="24"/>
                <w:shd w:val="clear" w:color="auto" w:fill="FFFFFF"/>
              </w:rPr>
              <w:t>:</w:t>
            </w:r>
          </w:p>
          <w:p w14:paraId="14902316" w14:textId="77777777" w:rsidR="00930A44" w:rsidRDefault="000B0897" w:rsidP="00F008C2">
            <w:pPr>
              <w:tabs>
                <w:tab w:val="left" w:pos="993"/>
              </w:tabs>
              <w:jc w:val="both"/>
              <w:rPr>
                <w:rFonts w:eastAsia="Calibri"/>
                <w:bCs/>
                <w:szCs w:val="24"/>
              </w:rPr>
            </w:pPr>
            <w:r>
              <w:rPr>
                <w:color w:val="000000"/>
                <w:kern w:val="2"/>
                <w:szCs w:val="24"/>
                <w:shd w:val="clear" w:color="auto" w:fill="FFFFFF"/>
              </w:rPr>
              <w:t xml:space="preserve"> </w:t>
            </w:r>
            <w:r w:rsidR="00E330A8" w:rsidRPr="00E2416E">
              <w:rPr>
                <w:rFonts w:eastAsia="Calibri"/>
                <w:bCs/>
                <w:szCs w:val="24"/>
              </w:rPr>
              <w:t>Tiekėjui už suteiktas Paslaugas bus apmokama dalimis, nurodytais procentais už kiekvieną atliktą paslaugų etapą</w:t>
            </w:r>
            <w:r w:rsidR="00E330A8">
              <w:rPr>
                <w:rFonts w:eastAsia="Calibri"/>
                <w:bCs/>
                <w:szCs w:val="24"/>
              </w:rPr>
              <w:t xml:space="preserve">. </w:t>
            </w:r>
          </w:p>
          <w:p w14:paraId="795893EC" w14:textId="77777777" w:rsidR="009D353D" w:rsidRDefault="00E330A8" w:rsidP="00D31028">
            <w:pPr>
              <w:tabs>
                <w:tab w:val="left" w:pos="993"/>
              </w:tabs>
              <w:jc w:val="both"/>
              <w:rPr>
                <w:rFonts w:eastAsia="Calibri"/>
                <w:bCs/>
                <w:szCs w:val="24"/>
              </w:rPr>
            </w:pPr>
            <w:r>
              <w:rPr>
                <w:rFonts w:eastAsia="Calibri"/>
                <w:bCs/>
                <w:szCs w:val="24"/>
              </w:rPr>
              <w:t xml:space="preserve">Apmokėjimo už Paslaugas tvarka nurodyta Techninės užduoties </w:t>
            </w:r>
          </w:p>
          <w:p w14:paraId="075AA248" w14:textId="562FB8DF" w:rsidR="00CA7387" w:rsidRDefault="00E330A8" w:rsidP="00D31028">
            <w:pPr>
              <w:tabs>
                <w:tab w:val="left" w:pos="993"/>
              </w:tabs>
              <w:jc w:val="both"/>
              <w:rPr>
                <w:rFonts w:eastAsia="Calibri"/>
                <w:bCs/>
                <w:szCs w:val="24"/>
                <w:shd w:val="clear" w:color="auto" w:fill="FFFFFF"/>
              </w:rPr>
            </w:pPr>
            <w:r>
              <w:rPr>
                <w:rFonts w:eastAsia="Calibri"/>
                <w:bCs/>
                <w:szCs w:val="24"/>
              </w:rPr>
              <w:t xml:space="preserve">3 priede </w:t>
            </w:r>
            <w:r w:rsidR="00930A44">
              <w:rPr>
                <w:rFonts w:eastAsia="Calibri"/>
                <w:bCs/>
                <w:szCs w:val="24"/>
              </w:rPr>
              <w:t>„</w:t>
            </w:r>
            <w:r w:rsidRPr="00917A00">
              <w:rPr>
                <w:rFonts w:eastAsia="Calibri"/>
                <w:bCs/>
                <w:i/>
                <w:iCs/>
                <w:szCs w:val="24"/>
              </w:rPr>
              <w:t>Apmokėjimo už projektavimo paslaugas tvarka</w:t>
            </w:r>
            <w:r w:rsidR="00930A44">
              <w:rPr>
                <w:rFonts w:eastAsia="Calibri"/>
                <w:bCs/>
                <w:i/>
                <w:iCs/>
                <w:szCs w:val="24"/>
              </w:rPr>
              <w:t>“</w:t>
            </w:r>
            <w:r w:rsidR="009D353D">
              <w:rPr>
                <w:rFonts w:eastAsia="Calibri"/>
                <w:bCs/>
                <w:i/>
                <w:iCs/>
                <w:szCs w:val="24"/>
              </w:rPr>
              <w:t>:</w:t>
            </w:r>
            <w:r w:rsidR="00C420E7">
              <w:rPr>
                <w:rFonts w:eastAsia="Calibri"/>
                <w:bCs/>
                <w:i/>
                <w:iCs/>
                <w:szCs w:val="24"/>
              </w:rPr>
              <w:t xml:space="preserve"> </w:t>
            </w:r>
            <w:r>
              <w:rPr>
                <w:rFonts w:eastAsia="Calibri"/>
                <w:bCs/>
                <w:szCs w:val="24"/>
              </w:rPr>
              <w:t xml:space="preserve"> </w:t>
            </w:r>
          </w:p>
          <w:p w14:paraId="79B52BFE" w14:textId="42A7F3C7" w:rsidR="00CA7387" w:rsidRDefault="00CA7387" w:rsidP="00F008C2">
            <w:pPr>
              <w:tabs>
                <w:tab w:val="left" w:pos="993"/>
              </w:tabs>
              <w:jc w:val="both"/>
            </w:pPr>
            <w:r w:rsidRPr="008108B5">
              <w:rPr>
                <w:b/>
                <w:bCs/>
                <w:iCs/>
              </w:rPr>
              <w:t xml:space="preserve">Statinio </w:t>
            </w:r>
            <w:r>
              <w:rPr>
                <w:b/>
                <w:bCs/>
                <w:iCs/>
              </w:rPr>
              <w:t>P</w:t>
            </w:r>
            <w:r w:rsidRPr="008108B5">
              <w:rPr>
                <w:b/>
                <w:bCs/>
                <w:iCs/>
              </w:rPr>
              <w:t>rojekto rengimo dokumentai</w:t>
            </w:r>
            <w:r w:rsidRPr="008108B5">
              <w:rPr>
                <w:bCs/>
                <w:iCs/>
              </w:rPr>
              <w:t xml:space="preserve"> </w:t>
            </w:r>
            <w:r>
              <w:rPr>
                <w:rFonts w:eastAsia="Calibri"/>
                <w:bCs/>
                <w:szCs w:val="24"/>
                <w:shd w:val="clear" w:color="auto" w:fill="FFFFFF"/>
              </w:rPr>
              <w:t xml:space="preserve">- </w:t>
            </w:r>
            <w:r>
              <w:t>6</w:t>
            </w:r>
            <w:r w:rsidRPr="008108B5">
              <w:t>0 % projektinių pasiūlymų parengimo kainos</w:t>
            </w:r>
            <w:r>
              <w:t>;</w:t>
            </w:r>
          </w:p>
          <w:p w14:paraId="63C94C26" w14:textId="1B20D53A" w:rsidR="00CA7387" w:rsidRDefault="00CA7387" w:rsidP="00D31028">
            <w:pPr>
              <w:tabs>
                <w:tab w:val="left" w:pos="993"/>
              </w:tabs>
              <w:jc w:val="both"/>
              <w:rPr>
                <w:color w:val="4472C4"/>
                <w:kern w:val="2"/>
                <w:szCs w:val="24"/>
                <w:shd w:val="clear" w:color="auto" w:fill="FFFFFF"/>
              </w:rPr>
            </w:pPr>
            <w:r w:rsidRPr="008108B5">
              <w:rPr>
                <w:b/>
                <w:bCs/>
                <w:iCs/>
              </w:rPr>
              <w:t>Stat</w:t>
            </w:r>
            <w:r>
              <w:rPr>
                <w:b/>
                <w:bCs/>
                <w:iCs/>
              </w:rPr>
              <w:t xml:space="preserve">ybą leidžiančio dokumento gavimo paslaugos - </w:t>
            </w:r>
            <w:r>
              <w:t>4</w:t>
            </w:r>
            <w:r w:rsidRPr="008108B5">
              <w:t>0 %  projektinių pasiūlymų parengimo kainos</w:t>
            </w:r>
            <w:r w:rsidR="00D31028">
              <w:t>.</w:t>
            </w:r>
          </w:p>
        </w:tc>
      </w:tr>
      <w:tr w:rsidR="00027B83" w14:paraId="2DEF8FAB" w14:textId="77777777" w:rsidTr="340D56E8">
        <w:trPr>
          <w:trHeight w:val="300"/>
        </w:trPr>
        <w:tc>
          <w:tcPr>
            <w:tcW w:w="3094" w:type="dxa"/>
            <w:gridSpan w:val="2"/>
          </w:tcPr>
          <w:p w14:paraId="60F699B3" w14:textId="77777777" w:rsidR="00027B83" w:rsidRDefault="000B0897">
            <w:pPr>
              <w:rPr>
                <w:b/>
                <w:kern w:val="2"/>
                <w:szCs w:val="24"/>
              </w:rPr>
            </w:pPr>
            <w:r>
              <w:rPr>
                <w:b/>
                <w:kern w:val="2"/>
                <w:szCs w:val="24"/>
              </w:rPr>
              <w:t>5.6. Avansas</w:t>
            </w:r>
          </w:p>
        </w:tc>
        <w:tc>
          <w:tcPr>
            <w:tcW w:w="6966" w:type="dxa"/>
            <w:gridSpan w:val="2"/>
          </w:tcPr>
          <w:p w14:paraId="1A3CEA27" w14:textId="4EBB6E8B" w:rsidR="00027B83" w:rsidRDefault="00CA7A16" w:rsidP="00F008C2">
            <w:pPr>
              <w:rPr>
                <w:color w:val="000000"/>
                <w:kern w:val="2"/>
                <w:szCs w:val="24"/>
                <w:shd w:val="clear" w:color="auto" w:fill="FFFFFF"/>
              </w:rPr>
            </w:pPr>
            <w:r>
              <w:rPr>
                <w:kern w:val="2"/>
                <w:szCs w:val="24"/>
              </w:rPr>
              <w:t>Netaikoma</w:t>
            </w:r>
          </w:p>
        </w:tc>
      </w:tr>
      <w:tr w:rsidR="00027B83" w14:paraId="3C5F4DBC" w14:textId="77777777" w:rsidTr="340D56E8">
        <w:trPr>
          <w:trHeight w:val="300"/>
        </w:trPr>
        <w:tc>
          <w:tcPr>
            <w:tcW w:w="3094" w:type="dxa"/>
            <w:gridSpan w:val="2"/>
          </w:tcPr>
          <w:p w14:paraId="5A67611F" w14:textId="77777777" w:rsidR="00027B83" w:rsidRDefault="000B0897">
            <w:pPr>
              <w:rPr>
                <w:b/>
                <w:kern w:val="2"/>
                <w:szCs w:val="24"/>
              </w:rPr>
            </w:pPr>
            <w:r>
              <w:rPr>
                <w:b/>
                <w:kern w:val="2"/>
                <w:szCs w:val="24"/>
              </w:rPr>
              <w:t>5.7. Avanso užtikrinimas</w:t>
            </w:r>
          </w:p>
        </w:tc>
        <w:tc>
          <w:tcPr>
            <w:tcW w:w="6966" w:type="dxa"/>
            <w:gridSpan w:val="2"/>
          </w:tcPr>
          <w:p w14:paraId="3573F3DE" w14:textId="56D92DB0" w:rsidR="00027B83" w:rsidRDefault="00CA7A16" w:rsidP="00F008C2">
            <w:pPr>
              <w:rPr>
                <w:kern w:val="2"/>
                <w:szCs w:val="24"/>
              </w:rPr>
            </w:pPr>
            <w:r>
              <w:rPr>
                <w:kern w:val="2"/>
                <w:szCs w:val="24"/>
              </w:rPr>
              <w:t>Netaikoma</w:t>
            </w:r>
          </w:p>
        </w:tc>
      </w:tr>
      <w:tr w:rsidR="00027B83" w14:paraId="46BA65AE" w14:textId="77777777" w:rsidTr="340D56E8">
        <w:trPr>
          <w:trHeight w:val="300"/>
        </w:trPr>
        <w:tc>
          <w:tcPr>
            <w:tcW w:w="10060" w:type="dxa"/>
            <w:gridSpan w:val="4"/>
          </w:tcPr>
          <w:p w14:paraId="2F360714" w14:textId="77777777" w:rsidR="00027B83" w:rsidRDefault="000B0897">
            <w:pPr>
              <w:jc w:val="center"/>
              <w:rPr>
                <w:b/>
                <w:kern w:val="2"/>
                <w:szCs w:val="24"/>
              </w:rPr>
            </w:pPr>
            <w:r>
              <w:rPr>
                <w:b/>
                <w:kern w:val="2"/>
                <w:szCs w:val="24"/>
              </w:rPr>
              <w:t>6. PASLAUGŲ KOKYBĖ IR GARANTINIAI ĮSIPAREIGOJIMAI</w:t>
            </w:r>
          </w:p>
        </w:tc>
      </w:tr>
      <w:tr w:rsidR="00E330A8" w14:paraId="1005E257" w14:textId="77777777" w:rsidTr="340D56E8">
        <w:trPr>
          <w:trHeight w:val="300"/>
        </w:trPr>
        <w:tc>
          <w:tcPr>
            <w:tcW w:w="3094" w:type="dxa"/>
            <w:gridSpan w:val="2"/>
          </w:tcPr>
          <w:p w14:paraId="77DB8EC3" w14:textId="77777777" w:rsidR="00E330A8" w:rsidRDefault="00E330A8" w:rsidP="00E330A8">
            <w:pPr>
              <w:rPr>
                <w:b/>
                <w:kern w:val="2"/>
                <w:szCs w:val="24"/>
              </w:rPr>
            </w:pPr>
            <w:r>
              <w:rPr>
                <w:b/>
                <w:kern w:val="2"/>
                <w:szCs w:val="24"/>
              </w:rPr>
              <w:t>6.1. Garantinis terminas</w:t>
            </w:r>
          </w:p>
        </w:tc>
        <w:tc>
          <w:tcPr>
            <w:tcW w:w="6966" w:type="dxa"/>
            <w:gridSpan w:val="2"/>
          </w:tcPr>
          <w:p w14:paraId="5261E11C" w14:textId="254251EA" w:rsidR="00E330A8" w:rsidRPr="00B80BDE" w:rsidRDefault="00145A3C" w:rsidP="00F008C2">
            <w:pPr>
              <w:rPr>
                <w:szCs w:val="24"/>
              </w:rPr>
            </w:pPr>
            <w:r w:rsidRPr="00B80BDE">
              <w:rPr>
                <w:rStyle w:val="Laukeliai"/>
                <w:rFonts w:ascii="Times New Roman" w:hAnsi="Times New Roman"/>
                <w:sz w:val="24"/>
                <w:szCs w:val="24"/>
              </w:rPr>
              <w:t>Netaikoma</w:t>
            </w:r>
          </w:p>
        </w:tc>
      </w:tr>
      <w:tr w:rsidR="00F63D9A" w14:paraId="7AEC9E63" w14:textId="77777777" w:rsidTr="340D56E8">
        <w:trPr>
          <w:trHeight w:val="300"/>
        </w:trPr>
        <w:tc>
          <w:tcPr>
            <w:tcW w:w="3094" w:type="dxa"/>
            <w:gridSpan w:val="2"/>
          </w:tcPr>
          <w:p w14:paraId="4CC8DE0D" w14:textId="77777777" w:rsidR="00F63D9A" w:rsidRDefault="00F63D9A" w:rsidP="00F63D9A">
            <w:pPr>
              <w:rPr>
                <w:b/>
                <w:kern w:val="2"/>
                <w:szCs w:val="24"/>
              </w:rPr>
            </w:pPr>
            <w:r>
              <w:rPr>
                <w:b/>
                <w:szCs w:val="24"/>
              </w:rPr>
              <w:t>6.2. Terminas Paslaugų trūkumams pašalinti</w:t>
            </w:r>
          </w:p>
        </w:tc>
        <w:tc>
          <w:tcPr>
            <w:tcW w:w="6966" w:type="dxa"/>
            <w:gridSpan w:val="2"/>
          </w:tcPr>
          <w:p w14:paraId="1E36B9EF" w14:textId="159E916A" w:rsidR="00F63D9A" w:rsidRPr="00B80BDE" w:rsidRDefault="00F63D9A" w:rsidP="00F63D9A">
            <w:pPr>
              <w:tabs>
                <w:tab w:val="left" w:pos="540"/>
              </w:tabs>
              <w:spacing w:before="60" w:after="60"/>
              <w:jc w:val="both"/>
              <w:rPr>
                <w:bCs/>
                <w:szCs w:val="24"/>
              </w:rPr>
            </w:pPr>
            <w:r w:rsidRPr="00B80BDE">
              <w:rPr>
                <w:szCs w:val="24"/>
              </w:rPr>
              <w:t xml:space="preserve">Paslaugų trūkumai pastebėti Paslaugų perdavimo – priėmimo metu ar (ir) po akto pasirašymo turi būti pašalinti per </w:t>
            </w:r>
            <w:r w:rsidRPr="00B80BDE">
              <w:rPr>
                <w:bCs/>
                <w:szCs w:val="24"/>
              </w:rPr>
              <w:t>10 kalendorinių dienų nuo informavimo apie pastebėtus trūkumus.</w:t>
            </w:r>
          </w:p>
          <w:p w14:paraId="30B06A59" w14:textId="305BA478" w:rsidR="00F63D9A" w:rsidRDefault="00F63D9A" w:rsidP="00F63D9A">
            <w:pPr>
              <w:jc w:val="both"/>
              <w:rPr>
                <w:kern w:val="2"/>
                <w:szCs w:val="24"/>
              </w:rPr>
            </w:pPr>
            <w:r w:rsidRPr="00B80BDE">
              <w:rPr>
                <w:szCs w:val="24"/>
              </w:rPr>
              <w:t>Rangos darbų pirkimo konkurso metu, konkurso dalyviams nustačius trūkumus Projekte, Tiekėjas privalo ne ilgiau kaip per 3 darbo dienas nuo Pirkėjo pastabų Projekto sprendiniams pateikimo Tiekėjui dienos, ištaisyti Projekto trūkumus ir pateikti Pirkėjui pataisytą, pilnos apimties Projektą su atsakymais į konkurso dalyvių klausimus.</w:t>
            </w:r>
            <w:r w:rsidRPr="00047724">
              <w:rPr>
                <w:szCs w:val="24"/>
              </w:rPr>
              <w:t xml:space="preserve"> </w:t>
            </w:r>
          </w:p>
        </w:tc>
      </w:tr>
      <w:tr w:rsidR="00F63D9A" w14:paraId="44F89121" w14:textId="77777777" w:rsidTr="340D56E8">
        <w:trPr>
          <w:trHeight w:val="300"/>
        </w:trPr>
        <w:tc>
          <w:tcPr>
            <w:tcW w:w="3094" w:type="dxa"/>
            <w:gridSpan w:val="2"/>
          </w:tcPr>
          <w:p w14:paraId="628535CC" w14:textId="77777777" w:rsidR="00F63D9A" w:rsidRDefault="00F63D9A" w:rsidP="00F63D9A">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2"/>
          </w:tcPr>
          <w:p w14:paraId="42FE715A" w14:textId="684303BB" w:rsidR="00F63D9A" w:rsidRDefault="00F63D9A" w:rsidP="00F63D9A">
            <w:pPr>
              <w:rPr>
                <w:kern w:val="2"/>
                <w:szCs w:val="24"/>
              </w:rPr>
            </w:pPr>
            <w:r>
              <w:rPr>
                <w:kern w:val="2"/>
                <w:szCs w:val="24"/>
              </w:rPr>
              <w:t>Netaikoma</w:t>
            </w:r>
          </w:p>
          <w:p w14:paraId="3E6BB481" w14:textId="39AAC130" w:rsidR="00F63D9A" w:rsidRDefault="00F63D9A" w:rsidP="00F63D9A">
            <w:pPr>
              <w:rPr>
                <w:kern w:val="2"/>
                <w:szCs w:val="24"/>
              </w:rPr>
            </w:pPr>
          </w:p>
        </w:tc>
      </w:tr>
      <w:tr w:rsidR="00F63D9A" w14:paraId="6DD3F07F" w14:textId="77777777" w:rsidTr="340D56E8">
        <w:trPr>
          <w:trHeight w:val="300"/>
        </w:trPr>
        <w:tc>
          <w:tcPr>
            <w:tcW w:w="10060" w:type="dxa"/>
            <w:gridSpan w:val="4"/>
          </w:tcPr>
          <w:p w14:paraId="0EE477C8" w14:textId="77777777" w:rsidR="00F63D9A" w:rsidRDefault="00F63D9A" w:rsidP="00F63D9A">
            <w:pPr>
              <w:jc w:val="center"/>
              <w:rPr>
                <w:b/>
                <w:kern w:val="2"/>
                <w:szCs w:val="24"/>
              </w:rPr>
            </w:pPr>
            <w:r>
              <w:rPr>
                <w:b/>
                <w:kern w:val="2"/>
                <w:szCs w:val="24"/>
              </w:rPr>
              <w:t>7. SUTARTIES VYKDYMUI PASITELKIAMI SUBTIEKĖJAI IR (AR) SPECIALISTAI</w:t>
            </w:r>
          </w:p>
        </w:tc>
      </w:tr>
      <w:tr w:rsidR="00F63D9A" w14:paraId="3CA07B10" w14:textId="77777777" w:rsidTr="340D56E8">
        <w:trPr>
          <w:trHeight w:val="300"/>
        </w:trPr>
        <w:tc>
          <w:tcPr>
            <w:tcW w:w="3094" w:type="dxa"/>
            <w:gridSpan w:val="2"/>
          </w:tcPr>
          <w:p w14:paraId="76BE24DB" w14:textId="77777777" w:rsidR="00F63D9A" w:rsidRDefault="00F63D9A" w:rsidP="00F63D9A">
            <w:pPr>
              <w:rPr>
                <w:b/>
                <w:bCs/>
                <w:kern w:val="2"/>
                <w:szCs w:val="24"/>
              </w:rPr>
            </w:pPr>
            <w:r>
              <w:rPr>
                <w:b/>
                <w:bCs/>
                <w:kern w:val="2"/>
                <w:szCs w:val="24"/>
              </w:rPr>
              <w:t>7.1. Sutarties vykdymui pasitelkiami subtiekėjai ir (ar) specialistai</w:t>
            </w:r>
          </w:p>
        </w:tc>
        <w:tc>
          <w:tcPr>
            <w:tcW w:w="6966" w:type="dxa"/>
            <w:gridSpan w:val="2"/>
          </w:tcPr>
          <w:p w14:paraId="7798D4F9" w14:textId="022D46EB" w:rsidR="00F63D9A" w:rsidRDefault="00F054E0" w:rsidP="00BF47C4">
            <w:pPr>
              <w:jc w:val="both"/>
              <w:rPr>
                <w:kern w:val="2"/>
                <w:szCs w:val="24"/>
              </w:rPr>
            </w:pPr>
            <w:r w:rsidRPr="00F054E0">
              <w:rPr>
                <w:kern w:val="2"/>
                <w:szCs w:val="24"/>
              </w:rPr>
              <w:t xml:space="preserve">Sutarties vykdymui bus pasitelkiami subtiekėjai ir (ar) specialistai topografijos parengimui ir geologijos tyrinėjimų atlikimui. </w:t>
            </w:r>
          </w:p>
          <w:p w14:paraId="4F4F9F56" w14:textId="55A0D3DB" w:rsidR="00F63D9A" w:rsidRDefault="00F63D9A" w:rsidP="00BF47C4">
            <w:pPr>
              <w:jc w:val="both"/>
              <w:rPr>
                <w:b/>
                <w:kern w:val="2"/>
                <w:szCs w:val="24"/>
              </w:rPr>
            </w:pPr>
          </w:p>
        </w:tc>
      </w:tr>
      <w:tr w:rsidR="00F63D9A" w14:paraId="0AA5E7B1" w14:textId="77777777" w:rsidTr="340D56E8">
        <w:trPr>
          <w:trHeight w:val="300"/>
        </w:trPr>
        <w:tc>
          <w:tcPr>
            <w:tcW w:w="10060" w:type="dxa"/>
            <w:gridSpan w:val="4"/>
          </w:tcPr>
          <w:p w14:paraId="739DDFF6" w14:textId="77777777" w:rsidR="00F63D9A" w:rsidRDefault="00F63D9A" w:rsidP="00F63D9A">
            <w:pPr>
              <w:jc w:val="center"/>
              <w:rPr>
                <w:b/>
                <w:kern w:val="2"/>
                <w:szCs w:val="24"/>
              </w:rPr>
            </w:pPr>
            <w:r>
              <w:rPr>
                <w:b/>
                <w:kern w:val="2"/>
                <w:szCs w:val="24"/>
              </w:rPr>
              <w:t>8. PRIEVOLIŲ PAGAL SUTARTĮ ĮVYKDYMO UŽTIKRINIMAS</w:t>
            </w:r>
          </w:p>
        </w:tc>
      </w:tr>
      <w:tr w:rsidR="00F63D9A" w14:paraId="691FA396" w14:textId="77777777" w:rsidTr="340D56E8">
        <w:trPr>
          <w:trHeight w:val="300"/>
        </w:trPr>
        <w:tc>
          <w:tcPr>
            <w:tcW w:w="3094" w:type="dxa"/>
            <w:gridSpan w:val="2"/>
          </w:tcPr>
          <w:p w14:paraId="19B62694" w14:textId="77777777" w:rsidR="00F63D9A" w:rsidRDefault="00F63D9A" w:rsidP="00F63D9A">
            <w:pPr>
              <w:rPr>
                <w:b/>
                <w:kern w:val="2"/>
                <w:szCs w:val="24"/>
              </w:rPr>
            </w:pPr>
            <w:r>
              <w:rPr>
                <w:b/>
                <w:kern w:val="2"/>
                <w:szCs w:val="24"/>
              </w:rPr>
              <w:t>8.1. Prievolių pagal Sutartį įvykdymo užtikrinimas</w:t>
            </w:r>
          </w:p>
        </w:tc>
        <w:tc>
          <w:tcPr>
            <w:tcW w:w="6966" w:type="dxa"/>
            <w:gridSpan w:val="2"/>
          </w:tcPr>
          <w:p w14:paraId="2C1CD4E2" w14:textId="57D2DF48" w:rsidR="00F63D9A" w:rsidRDefault="00F63D9A" w:rsidP="00F63D9A">
            <w:pPr>
              <w:jc w:val="both"/>
              <w:rPr>
                <w:kern w:val="2"/>
                <w:szCs w:val="24"/>
              </w:rPr>
            </w:pPr>
            <w:r>
              <w:rPr>
                <w:kern w:val="2"/>
                <w:szCs w:val="24"/>
              </w:rPr>
              <w:t>Prievolių pagal Sutartį įvykdymas užtikrinamas</w:t>
            </w:r>
            <w:r w:rsidR="00506B11">
              <w:rPr>
                <w:kern w:val="2"/>
                <w:szCs w:val="24"/>
              </w:rPr>
              <w:t xml:space="preserve"> </w:t>
            </w:r>
            <w:r>
              <w:rPr>
                <w:kern w:val="2"/>
                <w:szCs w:val="24"/>
              </w:rPr>
              <w:t>netesybomis (delspinigiais, bauda).</w:t>
            </w:r>
          </w:p>
        </w:tc>
      </w:tr>
      <w:tr w:rsidR="00F63D9A" w14:paraId="53118252" w14:textId="77777777" w:rsidTr="340D56E8">
        <w:trPr>
          <w:trHeight w:val="300"/>
        </w:trPr>
        <w:tc>
          <w:tcPr>
            <w:tcW w:w="3094" w:type="dxa"/>
            <w:gridSpan w:val="2"/>
          </w:tcPr>
          <w:p w14:paraId="7DD3A840" w14:textId="77777777" w:rsidR="00F63D9A" w:rsidRDefault="00F63D9A" w:rsidP="00F63D9A">
            <w:pPr>
              <w:rPr>
                <w:b/>
                <w:kern w:val="2"/>
                <w:szCs w:val="24"/>
              </w:rPr>
            </w:pPr>
            <w:r>
              <w:rPr>
                <w:b/>
                <w:kern w:val="2"/>
                <w:szCs w:val="24"/>
              </w:rPr>
              <w:t>8.2 Sutarties įvykdymo užtikrinimo galiojimo terminas</w:t>
            </w:r>
          </w:p>
        </w:tc>
        <w:tc>
          <w:tcPr>
            <w:tcW w:w="6966" w:type="dxa"/>
            <w:gridSpan w:val="2"/>
          </w:tcPr>
          <w:p w14:paraId="5B5C2C33" w14:textId="77777777" w:rsidR="00F63D9A" w:rsidRDefault="00F63D9A" w:rsidP="00F63D9A">
            <w:pPr>
              <w:rPr>
                <w:kern w:val="2"/>
                <w:szCs w:val="24"/>
              </w:rPr>
            </w:pPr>
            <w:r>
              <w:rPr>
                <w:kern w:val="2"/>
                <w:szCs w:val="24"/>
              </w:rPr>
              <w:t>Netaikoma</w:t>
            </w:r>
          </w:p>
          <w:p w14:paraId="7A1895DD" w14:textId="77777777" w:rsidR="00F63D9A" w:rsidRDefault="00F63D9A" w:rsidP="00F63D9A">
            <w:pPr>
              <w:rPr>
                <w:kern w:val="2"/>
                <w:szCs w:val="24"/>
              </w:rPr>
            </w:pPr>
          </w:p>
          <w:p w14:paraId="7266211E" w14:textId="4CA4C23A" w:rsidR="00F63D9A" w:rsidRDefault="00F63D9A" w:rsidP="00F63D9A">
            <w:pPr>
              <w:rPr>
                <w:kern w:val="2"/>
                <w:szCs w:val="24"/>
              </w:rPr>
            </w:pPr>
          </w:p>
        </w:tc>
      </w:tr>
      <w:tr w:rsidR="00F63D9A" w14:paraId="12E9F278" w14:textId="77777777" w:rsidTr="340D56E8">
        <w:trPr>
          <w:trHeight w:val="300"/>
        </w:trPr>
        <w:tc>
          <w:tcPr>
            <w:tcW w:w="3094" w:type="dxa"/>
            <w:gridSpan w:val="2"/>
          </w:tcPr>
          <w:p w14:paraId="61C15888" w14:textId="77777777" w:rsidR="00F63D9A" w:rsidRDefault="00F63D9A" w:rsidP="00F63D9A">
            <w:pPr>
              <w:rPr>
                <w:b/>
                <w:kern w:val="2"/>
                <w:szCs w:val="24"/>
              </w:rPr>
            </w:pPr>
            <w:r>
              <w:rPr>
                <w:b/>
                <w:kern w:val="2"/>
                <w:szCs w:val="24"/>
              </w:rPr>
              <w:t>8.3. Sutarties įvykdymo užtikrinimo pateikimas</w:t>
            </w:r>
          </w:p>
        </w:tc>
        <w:tc>
          <w:tcPr>
            <w:tcW w:w="6966" w:type="dxa"/>
            <w:gridSpan w:val="2"/>
          </w:tcPr>
          <w:p w14:paraId="0E31CCB9" w14:textId="22DCB773" w:rsidR="00F63D9A" w:rsidRDefault="00F63D9A" w:rsidP="00F63D9A">
            <w:pPr>
              <w:rPr>
                <w:kern w:val="2"/>
                <w:szCs w:val="24"/>
              </w:rPr>
            </w:pPr>
            <w:r>
              <w:rPr>
                <w:kern w:val="2"/>
                <w:szCs w:val="24"/>
              </w:rPr>
              <w:t>Netaikoma</w:t>
            </w:r>
          </w:p>
          <w:p w14:paraId="2766196B" w14:textId="508E0598" w:rsidR="00F63D9A" w:rsidRDefault="00F63D9A" w:rsidP="00F63D9A">
            <w:pPr>
              <w:rPr>
                <w:szCs w:val="24"/>
              </w:rPr>
            </w:pPr>
          </w:p>
        </w:tc>
      </w:tr>
      <w:tr w:rsidR="00F63D9A" w14:paraId="22F2746E" w14:textId="77777777" w:rsidTr="340D56E8">
        <w:trPr>
          <w:trHeight w:val="300"/>
        </w:trPr>
        <w:tc>
          <w:tcPr>
            <w:tcW w:w="10060" w:type="dxa"/>
            <w:gridSpan w:val="4"/>
          </w:tcPr>
          <w:p w14:paraId="34079BD8" w14:textId="77777777" w:rsidR="00F63D9A" w:rsidRDefault="00F63D9A" w:rsidP="00F63D9A">
            <w:pPr>
              <w:jc w:val="center"/>
              <w:rPr>
                <w:b/>
                <w:kern w:val="2"/>
                <w:szCs w:val="24"/>
              </w:rPr>
            </w:pPr>
            <w:r>
              <w:rPr>
                <w:b/>
                <w:kern w:val="2"/>
                <w:szCs w:val="24"/>
              </w:rPr>
              <w:t>9. ŠALIŲ ATSAKOMYBĖ</w:t>
            </w:r>
          </w:p>
        </w:tc>
      </w:tr>
      <w:tr w:rsidR="00F63D9A" w14:paraId="68EED927" w14:textId="77777777" w:rsidTr="340D56E8">
        <w:trPr>
          <w:trHeight w:val="300"/>
        </w:trPr>
        <w:tc>
          <w:tcPr>
            <w:tcW w:w="3094" w:type="dxa"/>
            <w:gridSpan w:val="2"/>
          </w:tcPr>
          <w:p w14:paraId="4A6953F6" w14:textId="77777777" w:rsidR="00F63D9A" w:rsidRDefault="00F63D9A" w:rsidP="00F63D9A">
            <w:pPr>
              <w:rPr>
                <w:b/>
                <w:kern w:val="2"/>
                <w:szCs w:val="24"/>
              </w:rPr>
            </w:pPr>
            <w:r>
              <w:rPr>
                <w:b/>
                <w:kern w:val="2"/>
                <w:szCs w:val="24"/>
              </w:rPr>
              <w:lastRenderedPageBreak/>
              <w:t>9.1. Pirkėjui taikomos netesybos už mokėjimų pagal Sutartį vėlavimą</w:t>
            </w:r>
          </w:p>
        </w:tc>
        <w:tc>
          <w:tcPr>
            <w:tcW w:w="6966" w:type="dxa"/>
            <w:gridSpan w:val="2"/>
          </w:tcPr>
          <w:p w14:paraId="3B1327E9" w14:textId="4404B832" w:rsidR="00F63D9A" w:rsidRPr="00CA5BCD" w:rsidRDefault="00F63D9A" w:rsidP="00F63D9A">
            <w:pPr>
              <w:jc w:val="both"/>
              <w:rPr>
                <w:kern w:val="2"/>
                <w:szCs w:val="24"/>
              </w:rPr>
            </w:pPr>
            <w:r w:rsidRPr="00CA5BC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63D9A" w14:paraId="75ACD8AE" w14:textId="77777777" w:rsidTr="340D56E8">
        <w:trPr>
          <w:trHeight w:val="300"/>
        </w:trPr>
        <w:tc>
          <w:tcPr>
            <w:tcW w:w="3094" w:type="dxa"/>
            <w:gridSpan w:val="2"/>
          </w:tcPr>
          <w:p w14:paraId="2E0DA042" w14:textId="77777777" w:rsidR="00F63D9A" w:rsidRDefault="00F63D9A" w:rsidP="00F63D9A">
            <w:pPr>
              <w:rPr>
                <w:b/>
                <w:kern w:val="2"/>
                <w:szCs w:val="24"/>
              </w:rPr>
            </w:pPr>
            <w:r>
              <w:rPr>
                <w:b/>
                <w:szCs w:val="24"/>
              </w:rPr>
              <w:t>9.2. Tiekėjui taikomos netesybos</w:t>
            </w:r>
          </w:p>
        </w:tc>
        <w:tc>
          <w:tcPr>
            <w:tcW w:w="6966" w:type="dxa"/>
            <w:gridSpan w:val="2"/>
          </w:tcPr>
          <w:p w14:paraId="42031DB0" w14:textId="5B4EC3E2" w:rsidR="00F63D9A" w:rsidRPr="00CA5BCD" w:rsidRDefault="00F63D9A" w:rsidP="00F63D9A">
            <w:pPr>
              <w:jc w:val="both"/>
              <w:rPr>
                <w:szCs w:val="24"/>
                <w:lang w:val="lt"/>
              </w:rPr>
            </w:pPr>
            <w:r w:rsidRPr="00CA5BC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9282B3A" w14:textId="64CB1975" w:rsidR="00F63D9A" w:rsidRPr="00CA5BCD" w:rsidRDefault="00F63D9A" w:rsidP="00F63D9A">
            <w:pPr>
              <w:jc w:val="both"/>
              <w:rPr>
                <w:szCs w:val="24"/>
              </w:rPr>
            </w:pPr>
            <w:r w:rsidRPr="00CA5BC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40602FA" w14:textId="5895407E" w:rsidR="00F63D9A" w:rsidRPr="00CA5BCD" w:rsidRDefault="00F63D9A" w:rsidP="00F63D9A">
            <w:pPr>
              <w:jc w:val="both"/>
              <w:rPr>
                <w:b/>
                <w:kern w:val="2"/>
                <w:szCs w:val="24"/>
              </w:rPr>
            </w:pPr>
            <w:r w:rsidRPr="00CA5BCD">
              <w:rPr>
                <w:kern w:val="2"/>
              </w:rPr>
              <w:t>9.2.3. Tiekėjas privalo sumokėti Pirkėjui netesybas per 10 (dešimt)</w:t>
            </w:r>
            <w:r w:rsidRPr="00CA5BCD">
              <w:rPr>
                <w:bCs/>
                <w:kern w:val="2"/>
                <w:szCs w:val="24"/>
              </w:rPr>
              <w:t xml:space="preserve"> </w:t>
            </w:r>
            <w:r w:rsidRPr="00CA5BCD">
              <w:rPr>
                <w:kern w:val="2"/>
              </w:rPr>
              <w:t xml:space="preserve">dienų nuo Pirkėjo pareikalavimo, jeigu netesybų suma nėra </w:t>
            </w:r>
            <w:r w:rsidRPr="00CA5BCD">
              <w:t>išskaitoma iš Tiekėjui mokėtinos sumos.</w:t>
            </w:r>
          </w:p>
        </w:tc>
      </w:tr>
      <w:tr w:rsidR="00F63D9A" w14:paraId="615E56F6" w14:textId="77777777" w:rsidTr="340D56E8">
        <w:trPr>
          <w:trHeight w:val="300"/>
        </w:trPr>
        <w:tc>
          <w:tcPr>
            <w:tcW w:w="3094" w:type="dxa"/>
            <w:gridSpan w:val="2"/>
          </w:tcPr>
          <w:p w14:paraId="03017D55" w14:textId="77777777" w:rsidR="00F63D9A" w:rsidRDefault="00F63D9A" w:rsidP="00F63D9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14:paraId="7A6DCCFF" w14:textId="14EF0EAF" w:rsidR="00F63D9A" w:rsidRDefault="00F63D9A" w:rsidP="00F63D9A">
            <w:pPr>
              <w:jc w:val="both"/>
              <w:rPr>
                <w:kern w:val="2"/>
                <w:szCs w:val="24"/>
              </w:rPr>
            </w:pPr>
            <w:r>
              <w:rPr>
                <w:bCs/>
                <w:kern w:val="2"/>
                <w:szCs w:val="24"/>
              </w:rPr>
              <w:t xml:space="preserve">Nutraukus Sutartį dėl esminio Sutarties pažeidimo, nustatyto Sutarties Specialiosiose sąlygose, </w:t>
            </w:r>
            <w:r w:rsidRPr="00CA5BCD">
              <w:rPr>
                <w:bCs/>
                <w:kern w:val="2"/>
                <w:szCs w:val="24"/>
              </w:rPr>
              <w:t xml:space="preserve">mokama 10 (dešimt) procentų </w:t>
            </w:r>
            <w:r>
              <w:rPr>
                <w:bCs/>
                <w:kern w:val="2"/>
                <w:szCs w:val="24"/>
              </w:rPr>
              <w:t xml:space="preserve">dydžio bauda nuo Pradinės Sutarties vertės, nurodytos Specialiųjų sąlygų 5.2 punkte </w:t>
            </w:r>
          </w:p>
        </w:tc>
      </w:tr>
      <w:tr w:rsidR="00F63D9A" w14:paraId="0212A864" w14:textId="77777777" w:rsidTr="340D56E8">
        <w:trPr>
          <w:trHeight w:val="300"/>
        </w:trPr>
        <w:tc>
          <w:tcPr>
            <w:tcW w:w="3094" w:type="dxa"/>
            <w:gridSpan w:val="2"/>
          </w:tcPr>
          <w:p w14:paraId="7B3B03BD" w14:textId="77777777" w:rsidR="00F63D9A" w:rsidRDefault="00F63D9A" w:rsidP="00F63D9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66EC893F" w14:textId="77777777" w:rsidR="00F63D9A" w:rsidRDefault="00F63D9A" w:rsidP="00F63D9A">
            <w:pPr>
              <w:rPr>
                <w:bCs/>
                <w:color w:val="000000"/>
                <w:kern w:val="2"/>
                <w:szCs w:val="24"/>
              </w:rPr>
            </w:pPr>
            <w:r>
              <w:rPr>
                <w:bCs/>
                <w:color w:val="000000"/>
                <w:kern w:val="2"/>
                <w:szCs w:val="24"/>
              </w:rPr>
              <w:t>Netaikoma</w:t>
            </w:r>
          </w:p>
          <w:p w14:paraId="1B5A2276" w14:textId="77777777" w:rsidR="00F63D9A" w:rsidRDefault="00F63D9A" w:rsidP="00F63D9A">
            <w:pPr>
              <w:rPr>
                <w:bCs/>
                <w:kern w:val="2"/>
                <w:szCs w:val="24"/>
              </w:rPr>
            </w:pPr>
          </w:p>
          <w:p w14:paraId="3B8896EC" w14:textId="67D44575" w:rsidR="00F63D9A" w:rsidRDefault="00F63D9A" w:rsidP="00F63D9A">
            <w:pPr>
              <w:rPr>
                <w:kern w:val="2"/>
                <w:szCs w:val="24"/>
              </w:rPr>
            </w:pPr>
          </w:p>
        </w:tc>
      </w:tr>
      <w:tr w:rsidR="00F63D9A" w14:paraId="0D05F530" w14:textId="77777777" w:rsidTr="340D56E8">
        <w:trPr>
          <w:trHeight w:val="300"/>
        </w:trPr>
        <w:tc>
          <w:tcPr>
            <w:tcW w:w="3094" w:type="dxa"/>
            <w:gridSpan w:val="2"/>
          </w:tcPr>
          <w:p w14:paraId="20D2B0D6" w14:textId="77777777" w:rsidR="00F63D9A" w:rsidRDefault="00F63D9A" w:rsidP="00F63D9A">
            <w:pPr>
              <w:rPr>
                <w:b/>
                <w:kern w:val="2"/>
                <w:szCs w:val="24"/>
              </w:rPr>
            </w:pPr>
            <w:r>
              <w:rPr>
                <w:b/>
                <w:kern w:val="2"/>
                <w:szCs w:val="24"/>
              </w:rPr>
              <w:t>9.5. Tiekėjui taikomos baudos dėl aplinkosauginių ir (arba) socialinių kriterijų nesilaikymo</w:t>
            </w:r>
          </w:p>
        </w:tc>
        <w:tc>
          <w:tcPr>
            <w:tcW w:w="6966" w:type="dxa"/>
            <w:gridSpan w:val="2"/>
          </w:tcPr>
          <w:p w14:paraId="1DF72814" w14:textId="77777777" w:rsidR="00F63D9A" w:rsidRDefault="00F63D9A" w:rsidP="00F63D9A">
            <w:pPr>
              <w:rPr>
                <w:bCs/>
                <w:color w:val="000000"/>
                <w:kern w:val="2"/>
                <w:szCs w:val="24"/>
              </w:rPr>
            </w:pPr>
            <w:r>
              <w:rPr>
                <w:bCs/>
                <w:color w:val="000000"/>
                <w:kern w:val="2"/>
                <w:szCs w:val="24"/>
              </w:rPr>
              <w:t>Netaikoma</w:t>
            </w:r>
          </w:p>
          <w:p w14:paraId="2DC93666" w14:textId="77777777" w:rsidR="00F63D9A" w:rsidRDefault="00F63D9A" w:rsidP="00F63D9A">
            <w:pPr>
              <w:rPr>
                <w:bCs/>
                <w:kern w:val="2"/>
                <w:szCs w:val="24"/>
              </w:rPr>
            </w:pPr>
          </w:p>
          <w:p w14:paraId="781CA058" w14:textId="77777777" w:rsidR="00F63D9A" w:rsidRDefault="00F63D9A" w:rsidP="00F63D9A">
            <w:pPr>
              <w:rPr>
                <w:bCs/>
                <w:kern w:val="2"/>
                <w:szCs w:val="24"/>
              </w:rPr>
            </w:pPr>
          </w:p>
          <w:p w14:paraId="19A93FEC" w14:textId="14B03A9D" w:rsidR="00F63D9A" w:rsidRDefault="00F63D9A" w:rsidP="00F63D9A">
            <w:pPr>
              <w:rPr>
                <w:color w:val="4472C4"/>
                <w:kern w:val="2"/>
                <w:szCs w:val="24"/>
              </w:rPr>
            </w:pPr>
          </w:p>
        </w:tc>
      </w:tr>
      <w:tr w:rsidR="00F63D9A" w14:paraId="525495D5" w14:textId="77777777" w:rsidTr="340D56E8">
        <w:trPr>
          <w:trHeight w:val="300"/>
        </w:trPr>
        <w:tc>
          <w:tcPr>
            <w:tcW w:w="3094" w:type="dxa"/>
            <w:gridSpan w:val="2"/>
          </w:tcPr>
          <w:p w14:paraId="389BEB9C" w14:textId="77777777" w:rsidR="00F63D9A" w:rsidRDefault="00F63D9A" w:rsidP="00F63D9A">
            <w:pPr>
              <w:rPr>
                <w:b/>
                <w:kern w:val="2"/>
                <w:szCs w:val="24"/>
              </w:rPr>
            </w:pPr>
            <w:r>
              <w:rPr>
                <w:b/>
                <w:kern w:val="2"/>
                <w:szCs w:val="24"/>
              </w:rPr>
              <w:t>9.6. Tiekėjui / Pirkėjui taikoma bauda dėl konfidencialumo reikalavimų nesilaikymo</w:t>
            </w:r>
          </w:p>
        </w:tc>
        <w:tc>
          <w:tcPr>
            <w:tcW w:w="6966" w:type="dxa"/>
            <w:gridSpan w:val="2"/>
          </w:tcPr>
          <w:p w14:paraId="3ADE1DC7" w14:textId="77777777" w:rsidR="00F63D9A" w:rsidRDefault="00F63D9A" w:rsidP="00F63D9A">
            <w:pPr>
              <w:rPr>
                <w:bCs/>
                <w:kern w:val="2"/>
                <w:szCs w:val="24"/>
              </w:rPr>
            </w:pPr>
            <w:r>
              <w:rPr>
                <w:bCs/>
                <w:kern w:val="2"/>
                <w:szCs w:val="24"/>
              </w:rPr>
              <w:t>Netaikoma</w:t>
            </w:r>
          </w:p>
          <w:p w14:paraId="76293940" w14:textId="77777777" w:rsidR="00F63D9A" w:rsidRDefault="00F63D9A" w:rsidP="00F63D9A">
            <w:pPr>
              <w:rPr>
                <w:bCs/>
                <w:kern w:val="2"/>
                <w:szCs w:val="24"/>
              </w:rPr>
            </w:pPr>
          </w:p>
          <w:p w14:paraId="5295A7D6" w14:textId="5EAF49F5" w:rsidR="00F63D9A" w:rsidRDefault="00F63D9A" w:rsidP="00F63D9A">
            <w:pPr>
              <w:rPr>
                <w:color w:val="4472C4"/>
                <w:kern w:val="2"/>
                <w:szCs w:val="24"/>
              </w:rPr>
            </w:pPr>
          </w:p>
        </w:tc>
      </w:tr>
      <w:tr w:rsidR="00F63D9A" w14:paraId="08C3865C" w14:textId="77777777" w:rsidTr="340D56E8">
        <w:trPr>
          <w:trHeight w:val="300"/>
        </w:trPr>
        <w:tc>
          <w:tcPr>
            <w:tcW w:w="3094" w:type="dxa"/>
            <w:gridSpan w:val="2"/>
          </w:tcPr>
          <w:p w14:paraId="1204E519" w14:textId="77777777" w:rsidR="00F63D9A" w:rsidRDefault="00F63D9A" w:rsidP="00F63D9A">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966" w:type="dxa"/>
            <w:gridSpan w:val="2"/>
          </w:tcPr>
          <w:p w14:paraId="226861FA" w14:textId="7B36D68E" w:rsidR="00F63D9A" w:rsidRDefault="00F63D9A" w:rsidP="00F63D9A">
            <w:pPr>
              <w:rPr>
                <w:bCs/>
                <w:kern w:val="2"/>
                <w:szCs w:val="24"/>
              </w:rPr>
            </w:pPr>
            <w:r>
              <w:rPr>
                <w:bCs/>
                <w:szCs w:val="24"/>
              </w:rPr>
              <w:lastRenderedPageBreak/>
              <w:t xml:space="preserve">Netaikoma </w:t>
            </w:r>
          </w:p>
          <w:p w14:paraId="5C822B49" w14:textId="73821E59" w:rsidR="00F63D9A" w:rsidRDefault="00F63D9A" w:rsidP="00F63D9A">
            <w:pPr>
              <w:rPr>
                <w:color w:val="4472C4"/>
                <w:kern w:val="2"/>
                <w:szCs w:val="24"/>
              </w:rPr>
            </w:pPr>
          </w:p>
        </w:tc>
      </w:tr>
      <w:tr w:rsidR="00F63D9A" w14:paraId="422D9F32" w14:textId="77777777" w:rsidTr="340D56E8">
        <w:trPr>
          <w:trHeight w:val="1118"/>
        </w:trPr>
        <w:tc>
          <w:tcPr>
            <w:tcW w:w="3094" w:type="dxa"/>
            <w:gridSpan w:val="2"/>
            <w:tcBorders>
              <w:top w:val="single" w:sz="4" w:space="0" w:color="auto"/>
              <w:left w:val="single" w:sz="4" w:space="0" w:color="auto"/>
              <w:bottom w:val="single" w:sz="4" w:space="0" w:color="auto"/>
              <w:right w:val="single" w:sz="4" w:space="0" w:color="auto"/>
            </w:tcBorders>
          </w:tcPr>
          <w:p w14:paraId="50062E0B" w14:textId="77777777" w:rsidR="00F63D9A" w:rsidRDefault="00F63D9A" w:rsidP="00F63D9A">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69AD8E01" w14:textId="7029943B" w:rsidR="00F63D9A" w:rsidRDefault="00F63D9A" w:rsidP="00F63D9A">
            <w:pPr>
              <w:rPr>
                <w:color w:val="4472C4"/>
                <w:kern w:val="2"/>
                <w:szCs w:val="24"/>
              </w:rPr>
            </w:pPr>
            <w:r>
              <w:rPr>
                <w:bCs/>
                <w:kern w:val="2"/>
                <w:szCs w:val="24"/>
              </w:rPr>
              <w:t>Netaikoma</w:t>
            </w:r>
          </w:p>
        </w:tc>
      </w:tr>
      <w:tr w:rsidR="00F63D9A" w14:paraId="5A5B560F" w14:textId="77777777" w:rsidTr="340D56E8">
        <w:trPr>
          <w:trHeight w:val="300"/>
        </w:trPr>
        <w:tc>
          <w:tcPr>
            <w:tcW w:w="3094" w:type="dxa"/>
            <w:gridSpan w:val="2"/>
          </w:tcPr>
          <w:p w14:paraId="6B410B0B" w14:textId="77777777" w:rsidR="00F63D9A" w:rsidRDefault="00F63D9A" w:rsidP="00F63D9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17C7B0F2" w14:textId="77777777" w:rsidR="00F63D9A" w:rsidRPr="009D353D" w:rsidRDefault="00F63D9A" w:rsidP="00F63D9A">
            <w:pPr>
              <w:rPr>
                <w:bCs/>
                <w:kern w:val="2"/>
                <w:szCs w:val="24"/>
              </w:rPr>
            </w:pPr>
            <w:r w:rsidRPr="009D353D">
              <w:rPr>
                <w:bCs/>
                <w:kern w:val="2"/>
                <w:szCs w:val="24"/>
              </w:rPr>
              <w:t>Netaikoma</w:t>
            </w:r>
          </w:p>
          <w:p w14:paraId="62DBE720" w14:textId="77777777" w:rsidR="00F63D9A" w:rsidRPr="009D353D" w:rsidRDefault="00F63D9A" w:rsidP="00F63D9A">
            <w:pPr>
              <w:rPr>
                <w:bCs/>
                <w:kern w:val="2"/>
                <w:szCs w:val="24"/>
              </w:rPr>
            </w:pPr>
          </w:p>
          <w:p w14:paraId="456BF9CF" w14:textId="77777777" w:rsidR="00F63D9A" w:rsidRPr="009D353D" w:rsidRDefault="00F63D9A" w:rsidP="00F63D9A">
            <w:pPr>
              <w:rPr>
                <w:kern w:val="2"/>
                <w:szCs w:val="24"/>
              </w:rPr>
            </w:pPr>
          </w:p>
        </w:tc>
      </w:tr>
      <w:tr w:rsidR="00F63D9A" w14:paraId="08E82546" w14:textId="77777777" w:rsidTr="340D56E8">
        <w:trPr>
          <w:trHeight w:val="300"/>
        </w:trPr>
        <w:tc>
          <w:tcPr>
            <w:tcW w:w="3094" w:type="dxa"/>
            <w:gridSpan w:val="2"/>
          </w:tcPr>
          <w:p w14:paraId="7D0171CF" w14:textId="70808B80" w:rsidR="00F63D9A" w:rsidRDefault="00F63D9A" w:rsidP="00F63D9A">
            <w:pPr>
              <w:rPr>
                <w:b/>
                <w:kern w:val="2"/>
                <w:szCs w:val="24"/>
                <w:lang w:val="en-US"/>
              </w:rPr>
            </w:pPr>
            <w:r>
              <w:rPr>
                <w:b/>
                <w:kern w:val="2"/>
                <w:szCs w:val="24"/>
                <w:lang w:val="en-US"/>
              </w:rPr>
              <w:t xml:space="preserve">9.10. </w:t>
            </w:r>
            <w:r>
              <w:rPr>
                <w:b/>
                <w:kern w:val="2"/>
                <w:szCs w:val="24"/>
              </w:rPr>
              <w:t>Kitos netesybos</w:t>
            </w:r>
          </w:p>
        </w:tc>
        <w:tc>
          <w:tcPr>
            <w:tcW w:w="6966" w:type="dxa"/>
            <w:gridSpan w:val="2"/>
          </w:tcPr>
          <w:p w14:paraId="3B7815C6" w14:textId="44A2C7CE" w:rsidR="00F63D9A" w:rsidRPr="009D353D" w:rsidRDefault="00F63D9A" w:rsidP="00F63D9A">
            <w:pPr>
              <w:rPr>
                <w:kern w:val="2"/>
                <w:szCs w:val="24"/>
              </w:rPr>
            </w:pPr>
            <w:r w:rsidRPr="009D353D">
              <w:rPr>
                <w:bCs/>
                <w:kern w:val="2"/>
                <w:szCs w:val="24"/>
              </w:rPr>
              <w:t>-</w:t>
            </w:r>
          </w:p>
        </w:tc>
      </w:tr>
      <w:tr w:rsidR="00F63D9A" w14:paraId="613528BC" w14:textId="77777777" w:rsidTr="340D56E8">
        <w:trPr>
          <w:trHeight w:val="300"/>
        </w:trPr>
        <w:tc>
          <w:tcPr>
            <w:tcW w:w="10060" w:type="dxa"/>
            <w:gridSpan w:val="4"/>
          </w:tcPr>
          <w:p w14:paraId="4CEAA7D3" w14:textId="77777777" w:rsidR="00F63D9A" w:rsidRPr="009D353D" w:rsidRDefault="00F63D9A" w:rsidP="00F63D9A">
            <w:pPr>
              <w:jc w:val="center"/>
              <w:rPr>
                <w:kern w:val="2"/>
                <w:szCs w:val="24"/>
              </w:rPr>
            </w:pPr>
            <w:r w:rsidRPr="009D353D">
              <w:rPr>
                <w:b/>
                <w:kern w:val="2"/>
                <w:szCs w:val="24"/>
              </w:rPr>
              <w:t>10. ESMINĖS SUTARTIES SĄLYGOS</w:t>
            </w:r>
          </w:p>
        </w:tc>
      </w:tr>
      <w:tr w:rsidR="00F63D9A" w14:paraId="3321E1C4" w14:textId="77777777" w:rsidTr="340D56E8">
        <w:trPr>
          <w:trHeight w:val="300"/>
        </w:trPr>
        <w:tc>
          <w:tcPr>
            <w:tcW w:w="3094" w:type="dxa"/>
            <w:gridSpan w:val="2"/>
          </w:tcPr>
          <w:p w14:paraId="4F68A164" w14:textId="77777777" w:rsidR="00F63D9A" w:rsidRDefault="00F63D9A" w:rsidP="00F63D9A">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14:paraId="33893E25" w14:textId="0B54F078" w:rsidR="00F63D9A" w:rsidRDefault="00D31028" w:rsidP="00F63D9A">
            <w:pPr>
              <w:rPr>
                <w:color w:val="4472C4"/>
                <w:kern w:val="2"/>
                <w:szCs w:val="24"/>
              </w:rPr>
            </w:pPr>
            <w:r>
              <w:rPr>
                <w:kern w:val="2"/>
              </w:rPr>
              <w:t>Netaikoma</w:t>
            </w:r>
          </w:p>
        </w:tc>
      </w:tr>
      <w:tr w:rsidR="00F63D9A" w14:paraId="75966438" w14:textId="77777777" w:rsidTr="340D56E8">
        <w:trPr>
          <w:trHeight w:val="300"/>
        </w:trPr>
        <w:tc>
          <w:tcPr>
            <w:tcW w:w="3094" w:type="dxa"/>
            <w:gridSpan w:val="2"/>
          </w:tcPr>
          <w:p w14:paraId="37BCC67B" w14:textId="12E18F36" w:rsidR="00F63D9A" w:rsidRPr="00CE30F6" w:rsidRDefault="00F63D9A" w:rsidP="00F63D9A">
            <w:pPr>
              <w:rPr>
                <w:b/>
                <w:kern w:val="2"/>
                <w:szCs w:val="24"/>
              </w:rPr>
            </w:pPr>
            <w:r>
              <w:rPr>
                <w:b/>
                <w:bCs/>
              </w:rPr>
              <w:t>10.2. Dideli arba nuolatiniai esminės Sutarties sąlygos vykdymo trūkumai</w:t>
            </w:r>
          </w:p>
        </w:tc>
        <w:tc>
          <w:tcPr>
            <w:tcW w:w="6966" w:type="dxa"/>
            <w:gridSpan w:val="2"/>
          </w:tcPr>
          <w:p w14:paraId="43624190" w14:textId="6F4EFA32" w:rsidR="00F63D9A" w:rsidRDefault="00F63D9A" w:rsidP="00F63D9A">
            <w:pPr>
              <w:spacing w:line="276" w:lineRule="auto"/>
              <w:jc w:val="both"/>
              <w:textAlignment w:val="baseline"/>
              <w:rPr>
                <w:color w:val="4471C4"/>
                <w:lang w:val="lt"/>
              </w:rPr>
            </w:pPr>
            <w:r>
              <w:rPr>
                <w:rFonts w:eastAsia="Arial"/>
              </w:rPr>
              <w:t xml:space="preserve">Netaikoma </w:t>
            </w:r>
          </w:p>
          <w:p w14:paraId="2B7A01F0" w14:textId="77777777" w:rsidR="00F63D9A" w:rsidRDefault="00F63D9A" w:rsidP="00F63D9A">
            <w:pPr>
              <w:tabs>
                <w:tab w:val="left" w:pos="567"/>
              </w:tabs>
              <w:spacing w:line="276" w:lineRule="auto"/>
              <w:jc w:val="both"/>
              <w:textAlignment w:val="baseline"/>
              <w:rPr>
                <w:rFonts w:eastAsia="Arial"/>
              </w:rPr>
            </w:pPr>
          </w:p>
          <w:p w14:paraId="60173699" w14:textId="32E81360" w:rsidR="00F63D9A" w:rsidRDefault="00F63D9A" w:rsidP="00F63D9A">
            <w:pPr>
              <w:rPr>
                <w:kern w:val="2"/>
                <w:szCs w:val="24"/>
              </w:rPr>
            </w:pPr>
          </w:p>
        </w:tc>
      </w:tr>
      <w:tr w:rsidR="00F63D9A" w14:paraId="43F3E84A" w14:textId="77777777" w:rsidTr="340D56E8">
        <w:trPr>
          <w:trHeight w:val="300"/>
        </w:trPr>
        <w:tc>
          <w:tcPr>
            <w:tcW w:w="10060" w:type="dxa"/>
            <w:gridSpan w:val="4"/>
          </w:tcPr>
          <w:p w14:paraId="35DEEB41" w14:textId="77777777" w:rsidR="00F63D9A" w:rsidRDefault="00F63D9A" w:rsidP="00F63D9A">
            <w:pPr>
              <w:jc w:val="center"/>
              <w:rPr>
                <w:b/>
                <w:kern w:val="2"/>
                <w:szCs w:val="24"/>
              </w:rPr>
            </w:pPr>
            <w:r>
              <w:rPr>
                <w:b/>
                <w:kern w:val="2"/>
                <w:szCs w:val="24"/>
              </w:rPr>
              <w:t>11. SUTARTIES GALIOJIMAS IR KEITIMAS</w:t>
            </w:r>
          </w:p>
        </w:tc>
      </w:tr>
      <w:tr w:rsidR="00F63D9A" w14:paraId="24D34FF5" w14:textId="77777777" w:rsidTr="340D56E8">
        <w:trPr>
          <w:trHeight w:val="300"/>
        </w:trPr>
        <w:tc>
          <w:tcPr>
            <w:tcW w:w="3094" w:type="dxa"/>
            <w:gridSpan w:val="2"/>
          </w:tcPr>
          <w:p w14:paraId="7F234A40" w14:textId="77777777" w:rsidR="00F63D9A" w:rsidRPr="00CA5BCD" w:rsidRDefault="00F63D9A" w:rsidP="00F63D9A">
            <w:pPr>
              <w:rPr>
                <w:b/>
                <w:kern w:val="2"/>
                <w:szCs w:val="24"/>
              </w:rPr>
            </w:pPr>
            <w:r w:rsidRPr="00CA5BCD">
              <w:rPr>
                <w:b/>
                <w:szCs w:val="24"/>
              </w:rPr>
              <w:t>11.1. Sutarties sudarymas ir įsigaliojimas</w:t>
            </w:r>
          </w:p>
        </w:tc>
        <w:tc>
          <w:tcPr>
            <w:tcW w:w="6966" w:type="dxa"/>
            <w:gridSpan w:val="2"/>
          </w:tcPr>
          <w:p w14:paraId="64C0758A" w14:textId="77777777" w:rsidR="00F63D9A" w:rsidRPr="00CA5BCD" w:rsidRDefault="00F63D9A" w:rsidP="00F63D9A">
            <w:pPr>
              <w:jc w:val="both"/>
              <w:rPr>
                <w:kern w:val="2"/>
                <w:szCs w:val="24"/>
              </w:rPr>
            </w:pPr>
            <w:r w:rsidRPr="00CA5BCD">
              <w:rPr>
                <w:kern w:val="2"/>
                <w:szCs w:val="24"/>
              </w:rPr>
              <w:t>Ši Sutartis laikoma sudaryta ir įsigalioja nuo Sutarties pasirašymo dienos (antrosios Šalies pasirašymo dieną).</w:t>
            </w:r>
          </w:p>
          <w:p w14:paraId="67BBA5C4" w14:textId="403FED06" w:rsidR="00F63D9A" w:rsidRPr="00CA5BCD" w:rsidRDefault="00F63D9A" w:rsidP="00F63D9A">
            <w:pPr>
              <w:jc w:val="both"/>
              <w:rPr>
                <w:kern w:val="2"/>
                <w:szCs w:val="24"/>
              </w:rPr>
            </w:pPr>
            <w:r w:rsidRPr="00CA5BCD">
              <w:rPr>
                <w:kern w:val="2"/>
                <w:szCs w:val="24"/>
              </w:rPr>
              <w:t xml:space="preserve">Sutartis galioja iki visiško prievolių įvykdymo (kol bus išnaudota Pradinės Sutarties vertė), bet jos terminas negali būti ilgesnis kaip 36 (trisdešimt šeši) mėnesiai. </w:t>
            </w:r>
          </w:p>
        </w:tc>
      </w:tr>
      <w:tr w:rsidR="00F63D9A" w14:paraId="532632AC" w14:textId="77777777" w:rsidTr="340D56E8">
        <w:trPr>
          <w:trHeight w:val="300"/>
        </w:trPr>
        <w:tc>
          <w:tcPr>
            <w:tcW w:w="3094" w:type="dxa"/>
            <w:gridSpan w:val="2"/>
          </w:tcPr>
          <w:p w14:paraId="59AF383A" w14:textId="77777777" w:rsidR="00F63D9A" w:rsidRPr="00CA5BCD" w:rsidRDefault="00F63D9A" w:rsidP="00F63D9A">
            <w:pPr>
              <w:rPr>
                <w:b/>
                <w:kern w:val="2"/>
                <w:szCs w:val="24"/>
              </w:rPr>
            </w:pPr>
            <w:r w:rsidRPr="00CA5BCD">
              <w:rPr>
                <w:b/>
                <w:kern w:val="2"/>
                <w:szCs w:val="24"/>
              </w:rPr>
              <w:t>11.2. Sutarties galiojimo termino pratęsimas</w:t>
            </w:r>
          </w:p>
        </w:tc>
        <w:tc>
          <w:tcPr>
            <w:tcW w:w="6966" w:type="dxa"/>
            <w:gridSpan w:val="2"/>
          </w:tcPr>
          <w:p w14:paraId="1F0905CD" w14:textId="6F74E00F" w:rsidR="00F63D9A" w:rsidRPr="00CA5BCD" w:rsidRDefault="00F63D9A" w:rsidP="00F63D9A">
            <w:pPr>
              <w:rPr>
                <w:kern w:val="2"/>
                <w:szCs w:val="24"/>
              </w:rPr>
            </w:pPr>
            <w:r w:rsidRPr="00CA5BCD">
              <w:rPr>
                <w:kern w:val="2"/>
                <w:szCs w:val="24"/>
              </w:rPr>
              <w:t>Netaikoma</w:t>
            </w:r>
          </w:p>
          <w:p w14:paraId="7E45B463" w14:textId="018B9742" w:rsidR="00F63D9A" w:rsidRPr="00CA5BCD" w:rsidRDefault="00F63D9A" w:rsidP="00F63D9A">
            <w:pPr>
              <w:rPr>
                <w:kern w:val="2"/>
                <w:szCs w:val="24"/>
              </w:rPr>
            </w:pPr>
          </w:p>
        </w:tc>
      </w:tr>
      <w:tr w:rsidR="00F63D9A" w14:paraId="01607A72" w14:textId="77777777" w:rsidTr="340D56E8">
        <w:trPr>
          <w:trHeight w:val="300"/>
        </w:trPr>
        <w:tc>
          <w:tcPr>
            <w:tcW w:w="10060" w:type="dxa"/>
            <w:gridSpan w:val="4"/>
          </w:tcPr>
          <w:p w14:paraId="7B72E24C" w14:textId="77777777" w:rsidR="00F63D9A" w:rsidRPr="00CA5BCD" w:rsidRDefault="00F63D9A" w:rsidP="00F63D9A">
            <w:pPr>
              <w:jc w:val="center"/>
              <w:rPr>
                <w:b/>
                <w:kern w:val="2"/>
                <w:szCs w:val="24"/>
              </w:rPr>
            </w:pPr>
            <w:r w:rsidRPr="00CA5BCD">
              <w:rPr>
                <w:b/>
                <w:kern w:val="2"/>
                <w:szCs w:val="24"/>
              </w:rPr>
              <w:t>12. SUTARTIES NUTRAUKIMAS</w:t>
            </w:r>
          </w:p>
        </w:tc>
      </w:tr>
      <w:tr w:rsidR="00F63D9A" w14:paraId="104037C0" w14:textId="77777777" w:rsidTr="340D56E8">
        <w:trPr>
          <w:trHeight w:val="300"/>
        </w:trPr>
        <w:tc>
          <w:tcPr>
            <w:tcW w:w="3058" w:type="dxa"/>
            <w:tcBorders>
              <w:top w:val="single" w:sz="4" w:space="0" w:color="auto"/>
              <w:left w:val="single" w:sz="4" w:space="0" w:color="auto"/>
              <w:bottom w:val="single" w:sz="4" w:space="0" w:color="auto"/>
              <w:right w:val="single" w:sz="4" w:space="0" w:color="auto"/>
            </w:tcBorders>
          </w:tcPr>
          <w:p w14:paraId="6D460C34" w14:textId="77777777" w:rsidR="00F63D9A" w:rsidRDefault="00F63D9A" w:rsidP="00F63D9A">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51EF8EC" w14:textId="1E618486" w:rsidR="00F63D9A" w:rsidRPr="00CA5BCD" w:rsidRDefault="00F63D9A" w:rsidP="00DB07A4">
            <w:pPr>
              <w:jc w:val="both"/>
              <w:rPr>
                <w:kern w:val="2"/>
                <w:szCs w:val="24"/>
              </w:rPr>
            </w:pPr>
            <w:r w:rsidRPr="00CA5BCD">
              <w:rPr>
                <w:kern w:val="2"/>
                <w:szCs w:val="24"/>
              </w:rPr>
              <w:t>Sutartis gali būti nutraukiama rašytiniu Šalių susitarimu arba vienašališkai, Bendrosiose sąlygose nustatyta tvarka.</w:t>
            </w:r>
          </w:p>
        </w:tc>
      </w:tr>
      <w:tr w:rsidR="00F63D9A" w14:paraId="57E0E9FD" w14:textId="77777777" w:rsidTr="340D56E8">
        <w:trPr>
          <w:trHeight w:val="300"/>
        </w:trPr>
        <w:tc>
          <w:tcPr>
            <w:tcW w:w="3058" w:type="dxa"/>
            <w:tcBorders>
              <w:top w:val="single" w:sz="4" w:space="0" w:color="auto"/>
              <w:left w:val="single" w:sz="4" w:space="0" w:color="auto"/>
              <w:bottom w:val="single" w:sz="4" w:space="0" w:color="auto"/>
              <w:right w:val="single" w:sz="4" w:space="0" w:color="auto"/>
            </w:tcBorders>
          </w:tcPr>
          <w:p w14:paraId="0AA77534" w14:textId="77777777" w:rsidR="00F63D9A" w:rsidRDefault="00F63D9A" w:rsidP="00F63D9A">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7D7E597B" w14:textId="74FD1622" w:rsidR="00F63D9A" w:rsidRPr="00CA5BCD" w:rsidRDefault="00F63D9A" w:rsidP="00DB07A4">
            <w:pPr>
              <w:jc w:val="both"/>
              <w:rPr>
                <w:kern w:val="2"/>
                <w:szCs w:val="24"/>
              </w:rPr>
            </w:pPr>
            <w:r w:rsidRPr="00CA5BCD">
              <w:rPr>
                <w:kern w:val="2"/>
                <w:szCs w:val="24"/>
              </w:rPr>
              <w:t>12.2.1. jeigu Tiekėjas nevykdo prisiimtų įsipareigojimų už Sutartyje nustatytą Sutarties kainą;</w:t>
            </w:r>
          </w:p>
          <w:p w14:paraId="02B6F003" w14:textId="723FB6F9" w:rsidR="00F63D9A" w:rsidRPr="00CA5BCD" w:rsidRDefault="00F63D9A" w:rsidP="00F63D9A">
            <w:pPr>
              <w:spacing w:line="257" w:lineRule="auto"/>
              <w:jc w:val="both"/>
              <w:rPr>
                <w:rFonts w:eastAsia="Arial"/>
                <w:kern w:val="2"/>
                <w:szCs w:val="24"/>
                <w:lang w:val="lt"/>
              </w:rPr>
            </w:pPr>
            <w:r w:rsidRPr="00CA5BCD">
              <w:rPr>
                <w:rFonts w:eastAsia="Arial"/>
                <w:kern w:val="2"/>
                <w:szCs w:val="24"/>
                <w:lang w:val="lt"/>
              </w:rPr>
              <w:t>12.2.2. jeigu Tiekėjas nesilaiko Sutartyje nustatytų Paslaugų teikimo terminų 2 (du) kartus iš eilės arba vėluoja suteikti Paslaugas daugiau nei 10 (dešimt) dienų nuo Sutartyje nustatyto Paslaugų suteikimo termino;</w:t>
            </w:r>
          </w:p>
          <w:p w14:paraId="3F225CC9" w14:textId="115B5CAE" w:rsidR="00F63D9A" w:rsidRPr="00CA5BCD" w:rsidRDefault="00F63D9A" w:rsidP="00F63D9A">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12.2.3. jeigu Tiekėjas pažeidžia Paslaugų suteikimo terminus ir priskaičiuotų netesybų už vėlavimą suma viršija 20 (dvidešimt) proc. Pradinės sutarties vertės;</w:t>
            </w:r>
          </w:p>
          <w:p w14:paraId="244E5F9E" w14:textId="78FF3A2D" w:rsidR="00F63D9A" w:rsidRPr="00CA5BCD" w:rsidRDefault="00F63D9A" w:rsidP="00F63D9A">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12.2.4. Tiekėjas pažeidžia Paslaugų suteikimo terminus ir dėl Paslaugų suteikimo vėlavimo Paslaugos tampa nebereikalingos;</w:t>
            </w:r>
          </w:p>
          <w:p w14:paraId="6DB6FDA6" w14:textId="7267CEAD" w:rsidR="00F63D9A" w:rsidRPr="00CA5BCD" w:rsidRDefault="00F63D9A" w:rsidP="00F63D9A">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12.2.5. Tiekėjas daugiau kaip 2 (du) kartus suteikia Paslaugas, kurios neatitinka Sutartyje ir (ar) įstatymuose nustatytų reikalavimų Paslaugoms;</w:t>
            </w:r>
          </w:p>
          <w:p w14:paraId="739C8D2D" w14:textId="63A7CD21" w:rsidR="00F63D9A" w:rsidRPr="00CA5BCD" w:rsidRDefault="00F63D9A" w:rsidP="00F63D9A">
            <w:pPr>
              <w:tabs>
                <w:tab w:val="left" w:pos="567"/>
                <w:tab w:val="left" w:pos="851"/>
                <w:tab w:val="left" w:pos="992"/>
                <w:tab w:val="left" w:pos="1134"/>
              </w:tabs>
              <w:spacing w:line="257" w:lineRule="auto"/>
              <w:jc w:val="both"/>
              <w:rPr>
                <w:rFonts w:eastAsia="Arial"/>
                <w:kern w:val="2"/>
                <w:szCs w:val="24"/>
              </w:rPr>
            </w:pPr>
            <w:r w:rsidRPr="00CA5BCD">
              <w:rPr>
                <w:rFonts w:eastAsia="Arial"/>
                <w:kern w:val="2"/>
                <w:szCs w:val="24"/>
                <w:lang w:val="lt"/>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F63D9A" w14:paraId="67A9E51C" w14:textId="77777777" w:rsidTr="340D56E8">
        <w:trPr>
          <w:trHeight w:val="300"/>
        </w:trPr>
        <w:tc>
          <w:tcPr>
            <w:tcW w:w="10060" w:type="dxa"/>
            <w:gridSpan w:val="4"/>
          </w:tcPr>
          <w:p w14:paraId="6A7D6573" w14:textId="5BB5890F" w:rsidR="00F63D9A" w:rsidRDefault="00F63D9A" w:rsidP="00F63D9A">
            <w:pPr>
              <w:jc w:val="center"/>
              <w:rPr>
                <w:kern w:val="2"/>
                <w:szCs w:val="24"/>
              </w:rPr>
            </w:pPr>
            <w:r>
              <w:rPr>
                <w:b/>
                <w:kern w:val="2"/>
                <w:szCs w:val="24"/>
              </w:rPr>
              <w:lastRenderedPageBreak/>
              <w:t xml:space="preserve">13. APLINKOS APSAUGOS IR SOCIALINIAI KRITERIJAI </w:t>
            </w:r>
          </w:p>
        </w:tc>
      </w:tr>
      <w:tr w:rsidR="00F63D9A" w14:paraId="3EB2B570" w14:textId="77777777" w:rsidTr="340D56E8">
        <w:trPr>
          <w:trHeight w:val="300"/>
        </w:trPr>
        <w:tc>
          <w:tcPr>
            <w:tcW w:w="3058" w:type="dxa"/>
          </w:tcPr>
          <w:p w14:paraId="7BC7586E" w14:textId="77777777" w:rsidR="00F63D9A" w:rsidRDefault="00F63D9A" w:rsidP="00F63D9A">
            <w:pPr>
              <w:rPr>
                <w:b/>
                <w:kern w:val="2"/>
                <w:szCs w:val="24"/>
              </w:rPr>
            </w:pPr>
            <w:r>
              <w:rPr>
                <w:b/>
                <w:kern w:val="2"/>
                <w:szCs w:val="24"/>
              </w:rPr>
              <w:t xml:space="preserve">13.1. Su perkamomis paslaugomis susiję  aplinkos apsaugos kriterijai </w:t>
            </w:r>
          </w:p>
        </w:tc>
        <w:tc>
          <w:tcPr>
            <w:tcW w:w="7002" w:type="dxa"/>
            <w:gridSpan w:val="3"/>
          </w:tcPr>
          <w:p w14:paraId="49AE4C52" w14:textId="100709D3" w:rsidR="00F63D9A" w:rsidRDefault="00F63D9A" w:rsidP="00F63D9A">
            <w:pPr>
              <w:jc w:val="both"/>
              <w:rPr>
                <w:kern w:val="2"/>
                <w:szCs w:val="24"/>
              </w:rPr>
            </w:pPr>
            <w:r w:rsidRPr="00BF4C3C">
              <w:rPr>
                <w:szCs w:val="24"/>
              </w:rPr>
              <w:t xml:space="preserve">Pirkimas vykdomas vadovaujantis </w:t>
            </w:r>
            <w:r w:rsidRPr="00BF4C3C">
              <w:rPr>
                <w:color w:val="000000"/>
                <w:kern w:val="2"/>
                <w:szCs w:val="24"/>
              </w:rPr>
              <w:t>Aplinkos</w:t>
            </w:r>
            <w:r w:rsidRPr="00F74EBC">
              <w:rPr>
                <w:color w:val="000000"/>
                <w:kern w:val="2"/>
                <w:szCs w:val="24"/>
              </w:rPr>
              <w:t xml:space="preserve"> apsaugos kriterijų taikymo, vykdant žaliuosius pirkimus, tvarkos aprašo, patvirtinto</w:t>
            </w:r>
            <w:r>
              <w:rPr>
                <w:color w:val="000000"/>
                <w:kern w:val="2"/>
                <w:szCs w:val="24"/>
              </w:rPr>
              <w:t xml:space="preserve"> Lietuvos Respublikos aplinkos ministro</w:t>
            </w:r>
            <w:r w:rsidRPr="00F74EBC">
              <w:rPr>
                <w:color w:val="000000"/>
                <w:kern w:val="2"/>
                <w:szCs w:val="24"/>
              </w:rPr>
              <w:t xml:space="preserve"> 2011 m. birželio 28 d. įsakymu D1-508</w:t>
            </w:r>
            <w:r w:rsidRPr="00F74EBC">
              <w:rPr>
                <w:color w:val="000000"/>
                <w:kern w:val="2"/>
                <w:szCs w:val="24"/>
                <w:shd w:val="clear" w:color="auto" w:fill="FFFFFF"/>
              </w:rPr>
              <w:t xml:space="preserve"> „Dėl Aplinkos apsaugos kriterijų taikymo, vykdant žaliuosius pirkimus, tvarkos aprašo patvirtinimo“ (toliau – Tvarkos aprašas</w:t>
            </w:r>
            <w:r>
              <w:rPr>
                <w:color w:val="000000"/>
                <w:kern w:val="2"/>
                <w:szCs w:val="24"/>
                <w:shd w:val="clear" w:color="auto" w:fill="FFFFFF"/>
              </w:rPr>
              <w:t>)</w:t>
            </w:r>
            <w:r w:rsidRPr="00DB07A4">
              <w:rPr>
                <w:szCs w:val="24"/>
              </w:rPr>
              <w:t xml:space="preserve">4.4.3. punktu </w:t>
            </w:r>
            <w:r w:rsidRPr="00DB07A4">
              <w:rPr>
                <w:i/>
                <w:iCs/>
                <w:szCs w:val="24"/>
              </w:rPr>
              <w:t>„</w:t>
            </w:r>
            <w:r w:rsidRPr="00DB07A4">
              <w:rPr>
                <w:i/>
                <w:iCs/>
                <w:spacing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DB07A4">
              <w:rPr>
                <w:szCs w:val="24"/>
              </w:rPr>
              <w:t>“</w:t>
            </w:r>
          </w:p>
        </w:tc>
      </w:tr>
      <w:tr w:rsidR="00F63D9A" w14:paraId="5E105C73" w14:textId="77777777" w:rsidTr="340D56E8">
        <w:trPr>
          <w:trHeight w:val="300"/>
        </w:trPr>
        <w:tc>
          <w:tcPr>
            <w:tcW w:w="3058" w:type="dxa"/>
          </w:tcPr>
          <w:p w14:paraId="68E766BF" w14:textId="77777777" w:rsidR="00F63D9A" w:rsidRDefault="00F63D9A" w:rsidP="00F63D9A">
            <w:pPr>
              <w:rPr>
                <w:b/>
                <w:kern w:val="2"/>
                <w:szCs w:val="24"/>
              </w:rPr>
            </w:pPr>
            <w:r>
              <w:rPr>
                <w:b/>
                <w:kern w:val="2"/>
                <w:szCs w:val="24"/>
              </w:rPr>
              <w:t>13.2. Su perkamomis Paslaugomis susiję socialiniai kriterijai</w:t>
            </w:r>
          </w:p>
        </w:tc>
        <w:tc>
          <w:tcPr>
            <w:tcW w:w="7002" w:type="dxa"/>
            <w:gridSpan w:val="3"/>
          </w:tcPr>
          <w:p w14:paraId="105D9E28" w14:textId="77777777" w:rsidR="00F63D9A" w:rsidRDefault="00F63D9A" w:rsidP="00F63D9A">
            <w:pPr>
              <w:rPr>
                <w:color w:val="000000"/>
                <w:kern w:val="2"/>
                <w:szCs w:val="24"/>
                <w:shd w:val="clear" w:color="auto" w:fill="FFFFFF"/>
              </w:rPr>
            </w:pPr>
            <w:r>
              <w:rPr>
                <w:color w:val="000000"/>
                <w:kern w:val="2"/>
                <w:szCs w:val="24"/>
                <w:shd w:val="clear" w:color="auto" w:fill="FFFFFF"/>
              </w:rPr>
              <w:t>Netaikoma</w:t>
            </w:r>
          </w:p>
          <w:p w14:paraId="7289262A" w14:textId="77777777" w:rsidR="00F63D9A" w:rsidRDefault="00F63D9A" w:rsidP="00F63D9A">
            <w:pPr>
              <w:rPr>
                <w:color w:val="000000"/>
                <w:kern w:val="2"/>
                <w:szCs w:val="24"/>
                <w:shd w:val="clear" w:color="auto" w:fill="FFFFFF"/>
              </w:rPr>
            </w:pPr>
          </w:p>
          <w:p w14:paraId="4F2F20F6" w14:textId="578D2132" w:rsidR="00F63D9A" w:rsidRDefault="00F63D9A" w:rsidP="00F63D9A">
            <w:pPr>
              <w:rPr>
                <w:color w:val="0070C0"/>
                <w:kern w:val="2"/>
                <w:szCs w:val="24"/>
              </w:rPr>
            </w:pPr>
          </w:p>
        </w:tc>
      </w:tr>
      <w:tr w:rsidR="00F63D9A" w14:paraId="342D45D4" w14:textId="77777777" w:rsidTr="340D56E8">
        <w:trPr>
          <w:trHeight w:val="300"/>
        </w:trPr>
        <w:tc>
          <w:tcPr>
            <w:tcW w:w="10060" w:type="dxa"/>
            <w:gridSpan w:val="4"/>
          </w:tcPr>
          <w:p w14:paraId="01D71AD6" w14:textId="1783E6BC" w:rsidR="00F63D9A" w:rsidRDefault="00F63D9A" w:rsidP="00886124">
            <w:pPr>
              <w:jc w:val="center"/>
              <w:rPr>
                <w:kern w:val="2"/>
                <w:szCs w:val="24"/>
              </w:rPr>
            </w:pPr>
            <w:r>
              <w:rPr>
                <w:b/>
                <w:kern w:val="2"/>
                <w:szCs w:val="24"/>
              </w:rPr>
              <w:t>14. BENDRŲJŲ SĄLYGŲ PAKEITIMAI IR PAPILDYMAI</w:t>
            </w:r>
          </w:p>
        </w:tc>
      </w:tr>
      <w:tr w:rsidR="00F63D9A" w14:paraId="1755C998" w14:textId="77777777" w:rsidTr="340D56E8">
        <w:trPr>
          <w:trHeight w:val="300"/>
        </w:trPr>
        <w:tc>
          <w:tcPr>
            <w:tcW w:w="3058" w:type="dxa"/>
          </w:tcPr>
          <w:p w14:paraId="1240AFFA" w14:textId="19B5406C" w:rsidR="00F63D9A" w:rsidRDefault="00F63D9A" w:rsidP="00F63D9A">
            <w:pPr>
              <w:rPr>
                <w:b/>
                <w:kern w:val="2"/>
                <w:szCs w:val="24"/>
              </w:rPr>
            </w:pPr>
            <w:r>
              <w:rPr>
                <w:b/>
                <w:kern w:val="2"/>
                <w:szCs w:val="24"/>
              </w:rPr>
              <w:t>14.1.</w:t>
            </w:r>
          </w:p>
        </w:tc>
        <w:tc>
          <w:tcPr>
            <w:tcW w:w="7002" w:type="dxa"/>
            <w:gridSpan w:val="3"/>
          </w:tcPr>
          <w:p w14:paraId="56ABC949" w14:textId="77777777" w:rsidR="00F63D9A" w:rsidRDefault="00F63D9A" w:rsidP="00F63D9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66E3" w14:paraId="6684DC06" w14:textId="77777777" w:rsidTr="340D56E8">
        <w:trPr>
          <w:trHeight w:val="300"/>
        </w:trPr>
        <w:tc>
          <w:tcPr>
            <w:tcW w:w="3058" w:type="dxa"/>
          </w:tcPr>
          <w:p w14:paraId="0E199009" w14:textId="36972176" w:rsidR="005D66E3" w:rsidRDefault="005D66E3" w:rsidP="00F63D9A">
            <w:pPr>
              <w:rPr>
                <w:b/>
                <w:kern w:val="2"/>
                <w:szCs w:val="24"/>
              </w:rPr>
            </w:pPr>
            <w:r>
              <w:rPr>
                <w:b/>
                <w:kern w:val="2"/>
                <w:szCs w:val="24"/>
              </w:rPr>
              <w:t xml:space="preserve">14.2. </w:t>
            </w:r>
          </w:p>
        </w:tc>
        <w:tc>
          <w:tcPr>
            <w:tcW w:w="7002" w:type="dxa"/>
            <w:gridSpan w:val="3"/>
          </w:tcPr>
          <w:p w14:paraId="05B75D59" w14:textId="440DBCB6" w:rsidR="005D66E3" w:rsidRPr="00646081" w:rsidRDefault="00646081" w:rsidP="00F63D9A">
            <w:pPr>
              <w:jc w:val="both"/>
              <w:rPr>
                <w:kern w:val="2"/>
                <w:szCs w:val="24"/>
                <w:highlight w:val="yellow"/>
              </w:rPr>
            </w:pPr>
            <w:r w:rsidRPr="00326FCC">
              <w:rPr>
                <w:kern w:val="2"/>
                <w:szCs w:val="24"/>
              </w:rPr>
              <w:t xml:space="preserve">Tiekėjui pateikus rašytinį prašymą, </w:t>
            </w:r>
            <w:r w:rsidR="008C7A0D" w:rsidRPr="00326FCC">
              <w:rPr>
                <w:kern w:val="2"/>
                <w:szCs w:val="24"/>
              </w:rPr>
              <w:t>išduodamas įgaliojimas</w:t>
            </w:r>
            <w:r w:rsidR="00E32762" w:rsidRPr="00326FCC">
              <w:rPr>
                <w:kern w:val="2"/>
                <w:szCs w:val="24"/>
              </w:rPr>
              <w:t xml:space="preserve"> pagal Sutarties priede</w:t>
            </w:r>
            <w:r w:rsidR="00326FCC">
              <w:rPr>
                <w:kern w:val="2"/>
                <w:szCs w:val="24"/>
              </w:rPr>
              <w:t xml:space="preserve"> Nr. </w:t>
            </w:r>
            <w:r w:rsidR="00E30E3F">
              <w:rPr>
                <w:kern w:val="2"/>
                <w:szCs w:val="24"/>
              </w:rPr>
              <w:t>3</w:t>
            </w:r>
            <w:r w:rsidR="00326FCC">
              <w:rPr>
                <w:kern w:val="2"/>
                <w:szCs w:val="24"/>
              </w:rPr>
              <w:t xml:space="preserve"> pateiktą formą.</w:t>
            </w:r>
          </w:p>
        </w:tc>
      </w:tr>
      <w:tr w:rsidR="00F63D9A" w14:paraId="58C16E87" w14:textId="77777777" w:rsidTr="340D56E8">
        <w:trPr>
          <w:trHeight w:val="300"/>
        </w:trPr>
        <w:tc>
          <w:tcPr>
            <w:tcW w:w="10060" w:type="dxa"/>
            <w:gridSpan w:val="4"/>
          </w:tcPr>
          <w:p w14:paraId="5123780D" w14:textId="77777777" w:rsidR="00F63D9A" w:rsidRDefault="00F63D9A" w:rsidP="00F63D9A">
            <w:pPr>
              <w:jc w:val="center"/>
              <w:rPr>
                <w:b/>
                <w:kern w:val="2"/>
                <w:szCs w:val="24"/>
              </w:rPr>
            </w:pPr>
            <w:r>
              <w:rPr>
                <w:b/>
                <w:kern w:val="2"/>
                <w:szCs w:val="24"/>
              </w:rPr>
              <w:t>15. SUTARTIES PRIEDAI</w:t>
            </w:r>
          </w:p>
        </w:tc>
      </w:tr>
      <w:tr w:rsidR="00F63D9A" w14:paraId="01DA5D62" w14:textId="77777777" w:rsidTr="340D56E8">
        <w:trPr>
          <w:trHeight w:val="300"/>
        </w:trPr>
        <w:tc>
          <w:tcPr>
            <w:tcW w:w="3058" w:type="dxa"/>
          </w:tcPr>
          <w:p w14:paraId="0FBA08CA" w14:textId="77777777" w:rsidR="00F63D9A" w:rsidRDefault="00F63D9A" w:rsidP="00F63D9A">
            <w:pPr>
              <w:rPr>
                <w:b/>
                <w:kern w:val="2"/>
                <w:szCs w:val="24"/>
              </w:rPr>
            </w:pPr>
            <w:r>
              <w:rPr>
                <w:b/>
                <w:kern w:val="2"/>
                <w:szCs w:val="24"/>
              </w:rPr>
              <w:t>15.1. Priedas Nr. 1</w:t>
            </w:r>
          </w:p>
        </w:tc>
        <w:tc>
          <w:tcPr>
            <w:tcW w:w="7002" w:type="dxa"/>
            <w:gridSpan w:val="3"/>
          </w:tcPr>
          <w:p w14:paraId="6EEFD564" w14:textId="5DA3EA5F" w:rsidR="00F63D9A" w:rsidRPr="007971CE" w:rsidRDefault="00D84B6C" w:rsidP="00F63D9A">
            <w:pPr>
              <w:rPr>
                <w:bCs/>
                <w:kern w:val="2"/>
                <w:szCs w:val="24"/>
              </w:rPr>
            </w:pPr>
            <w:r>
              <w:rPr>
                <w:bCs/>
                <w:kern w:val="2"/>
                <w:szCs w:val="24"/>
              </w:rPr>
              <w:t>Paslaugų pirkimo-pardavimo sutarties bendrosios sąlygos</w:t>
            </w:r>
          </w:p>
        </w:tc>
      </w:tr>
      <w:tr w:rsidR="00AF5617" w14:paraId="5B297110" w14:textId="77777777" w:rsidTr="340D56E8">
        <w:trPr>
          <w:trHeight w:val="300"/>
        </w:trPr>
        <w:tc>
          <w:tcPr>
            <w:tcW w:w="3058" w:type="dxa"/>
          </w:tcPr>
          <w:p w14:paraId="41CC8EAD" w14:textId="59807789" w:rsidR="00AF5617" w:rsidRDefault="00AF5617" w:rsidP="00AF5617">
            <w:pPr>
              <w:rPr>
                <w:b/>
                <w:kern w:val="2"/>
                <w:szCs w:val="24"/>
              </w:rPr>
            </w:pPr>
            <w:r>
              <w:rPr>
                <w:b/>
                <w:kern w:val="2"/>
                <w:szCs w:val="24"/>
              </w:rPr>
              <w:t>15.2. Priedas Nr. 2</w:t>
            </w:r>
          </w:p>
        </w:tc>
        <w:tc>
          <w:tcPr>
            <w:tcW w:w="7002" w:type="dxa"/>
            <w:gridSpan w:val="3"/>
          </w:tcPr>
          <w:p w14:paraId="5F8A63F4" w14:textId="030A3EC1" w:rsidR="00AF5617" w:rsidRPr="007971CE" w:rsidRDefault="00AF5617" w:rsidP="00AF5617">
            <w:pPr>
              <w:rPr>
                <w:bCs/>
                <w:kern w:val="2"/>
                <w:szCs w:val="24"/>
              </w:rPr>
            </w:pPr>
            <w:r w:rsidRPr="007971CE">
              <w:rPr>
                <w:bCs/>
                <w:kern w:val="2"/>
                <w:szCs w:val="24"/>
              </w:rPr>
              <w:t xml:space="preserve">Techninė specifikacija </w:t>
            </w:r>
          </w:p>
        </w:tc>
      </w:tr>
      <w:tr w:rsidR="00AF5617" w:rsidRPr="00F054E0" w14:paraId="4FF00FE4" w14:textId="77777777" w:rsidTr="340D56E8">
        <w:trPr>
          <w:trHeight w:val="300"/>
        </w:trPr>
        <w:tc>
          <w:tcPr>
            <w:tcW w:w="3058" w:type="dxa"/>
          </w:tcPr>
          <w:p w14:paraId="2A13B605" w14:textId="5A1842F1" w:rsidR="00AF5617" w:rsidRPr="00F054E0" w:rsidRDefault="00AF5617" w:rsidP="00AF5617">
            <w:pPr>
              <w:rPr>
                <w:b/>
                <w:kern w:val="2"/>
                <w:szCs w:val="24"/>
              </w:rPr>
            </w:pPr>
            <w:r w:rsidRPr="00F054E0">
              <w:rPr>
                <w:b/>
                <w:kern w:val="2"/>
                <w:szCs w:val="24"/>
              </w:rPr>
              <w:t>15.3. Priedas Nr. 3</w:t>
            </w:r>
          </w:p>
        </w:tc>
        <w:tc>
          <w:tcPr>
            <w:tcW w:w="7002" w:type="dxa"/>
            <w:gridSpan w:val="3"/>
          </w:tcPr>
          <w:p w14:paraId="513A9842" w14:textId="34405B62" w:rsidR="00AF5617" w:rsidRPr="00F054E0" w:rsidRDefault="00AF5617" w:rsidP="00AF5617">
            <w:pPr>
              <w:rPr>
                <w:bCs/>
                <w:kern w:val="2"/>
                <w:szCs w:val="24"/>
              </w:rPr>
            </w:pPr>
            <w:r w:rsidRPr="00F054E0">
              <w:rPr>
                <w:bCs/>
                <w:kern w:val="2"/>
                <w:szCs w:val="24"/>
              </w:rPr>
              <w:t>Įgaliojimo projektas</w:t>
            </w:r>
          </w:p>
        </w:tc>
      </w:tr>
      <w:tr w:rsidR="00AF5617" w:rsidRPr="00F054E0" w14:paraId="57492FBE" w14:textId="77777777" w:rsidTr="340D56E8">
        <w:trPr>
          <w:trHeight w:val="300"/>
        </w:trPr>
        <w:tc>
          <w:tcPr>
            <w:tcW w:w="3058" w:type="dxa"/>
          </w:tcPr>
          <w:p w14:paraId="313D3C6A" w14:textId="250D52BA" w:rsidR="00AF5617" w:rsidRPr="00F054E0" w:rsidRDefault="00AF5617" w:rsidP="00AF5617">
            <w:pPr>
              <w:rPr>
                <w:b/>
                <w:kern w:val="2"/>
                <w:szCs w:val="24"/>
              </w:rPr>
            </w:pPr>
            <w:r w:rsidRPr="00F054E0">
              <w:rPr>
                <w:b/>
                <w:kern w:val="2"/>
                <w:szCs w:val="24"/>
              </w:rPr>
              <w:t xml:space="preserve">15.4. </w:t>
            </w:r>
          </w:p>
        </w:tc>
        <w:tc>
          <w:tcPr>
            <w:tcW w:w="7002" w:type="dxa"/>
            <w:gridSpan w:val="3"/>
          </w:tcPr>
          <w:p w14:paraId="154370C0" w14:textId="0C5F76B7" w:rsidR="00AF5617" w:rsidRPr="00F054E0" w:rsidRDefault="00AF5617" w:rsidP="00AF5617">
            <w:pPr>
              <w:rPr>
                <w:kern w:val="2"/>
                <w:szCs w:val="24"/>
              </w:rPr>
            </w:pPr>
            <w:r w:rsidRPr="00F054E0">
              <w:rPr>
                <w:kern w:val="2"/>
                <w:szCs w:val="24"/>
              </w:rPr>
              <w:t>Pasiūlymas (pridedama)</w:t>
            </w:r>
          </w:p>
        </w:tc>
      </w:tr>
      <w:tr w:rsidR="00AF5617" w:rsidRPr="00F054E0" w14:paraId="2AB6AD1E" w14:textId="77777777" w:rsidTr="340D56E8">
        <w:tc>
          <w:tcPr>
            <w:tcW w:w="10060" w:type="dxa"/>
            <w:gridSpan w:val="4"/>
          </w:tcPr>
          <w:p w14:paraId="5EB040E6" w14:textId="77777777" w:rsidR="00AF5617" w:rsidRPr="00F054E0" w:rsidRDefault="00AF5617" w:rsidP="00AF5617">
            <w:pPr>
              <w:jc w:val="center"/>
              <w:rPr>
                <w:b/>
                <w:kern w:val="2"/>
                <w:szCs w:val="24"/>
              </w:rPr>
            </w:pPr>
            <w:r w:rsidRPr="00F054E0">
              <w:rPr>
                <w:b/>
                <w:kern w:val="2"/>
                <w:szCs w:val="24"/>
              </w:rPr>
              <w:t>16. ŠALIŲ ATSTOVŲ PARAŠAI</w:t>
            </w:r>
          </w:p>
        </w:tc>
      </w:tr>
      <w:tr w:rsidR="00AF5617" w:rsidRPr="00F054E0" w14:paraId="23DFE599" w14:textId="77777777" w:rsidTr="340D56E8">
        <w:tc>
          <w:tcPr>
            <w:tcW w:w="5224" w:type="dxa"/>
            <w:gridSpan w:val="3"/>
          </w:tcPr>
          <w:p w14:paraId="3D1C3183" w14:textId="77777777" w:rsidR="00AF5617" w:rsidRPr="00F054E0" w:rsidRDefault="00AF5617" w:rsidP="00AF5617">
            <w:pPr>
              <w:jc w:val="center"/>
              <w:rPr>
                <w:b/>
                <w:kern w:val="2"/>
                <w:szCs w:val="24"/>
              </w:rPr>
            </w:pPr>
            <w:r w:rsidRPr="00F054E0">
              <w:rPr>
                <w:b/>
                <w:kern w:val="2"/>
                <w:szCs w:val="24"/>
              </w:rPr>
              <w:t>PIRKĖJAS</w:t>
            </w:r>
          </w:p>
        </w:tc>
        <w:tc>
          <w:tcPr>
            <w:tcW w:w="4836" w:type="dxa"/>
          </w:tcPr>
          <w:p w14:paraId="7DA451B7" w14:textId="77777777" w:rsidR="00AF5617" w:rsidRPr="00F054E0" w:rsidRDefault="00AF5617" w:rsidP="00AF5617">
            <w:pPr>
              <w:jc w:val="center"/>
              <w:rPr>
                <w:b/>
                <w:kern w:val="2"/>
                <w:szCs w:val="24"/>
              </w:rPr>
            </w:pPr>
            <w:r w:rsidRPr="00F054E0">
              <w:rPr>
                <w:b/>
                <w:kern w:val="2"/>
                <w:szCs w:val="24"/>
              </w:rPr>
              <w:t>TIEKĖJAS</w:t>
            </w:r>
          </w:p>
        </w:tc>
      </w:tr>
      <w:tr w:rsidR="00E30E3F" w:rsidRPr="00E30E3F" w14:paraId="73CCD809" w14:textId="77777777" w:rsidTr="340D56E8">
        <w:tc>
          <w:tcPr>
            <w:tcW w:w="5224" w:type="dxa"/>
            <w:gridSpan w:val="3"/>
          </w:tcPr>
          <w:p w14:paraId="5F77EBD5" w14:textId="1DCE396C" w:rsidR="00AF5617" w:rsidRPr="00F054E0" w:rsidRDefault="00AF5617" w:rsidP="00AF5617">
            <w:pPr>
              <w:jc w:val="center"/>
              <w:rPr>
                <w:b/>
                <w:bCs/>
                <w:kern w:val="2"/>
                <w:szCs w:val="24"/>
              </w:rPr>
            </w:pPr>
          </w:p>
        </w:tc>
        <w:tc>
          <w:tcPr>
            <w:tcW w:w="4836" w:type="dxa"/>
          </w:tcPr>
          <w:p w14:paraId="169F2EA3" w14:textId="31301CD1" w:rsidR="00AF5617" w:rsidRPr="00E30E3F" w:rsidRDefault="00AF5617" w:rsidP="00AF5617">
            <w:pPr>
              <w:jc w:val="center"/>
              <w:rPr>
                <w:b/>
                <w:bCs/>
                <w:kern w:val="2"/>
                <w:szCs w:val="24"/>
              </w:rPr>
            </w:pPr>
          </w:p>
        </w:tc>
      </w:tr>
    </w:tbl>
    <w:p w14:paraId="1071EEC0" w14:textId="16680A22" w:rsidR="00027B83" w:rsidRPr="00E30E3F" w:rsidRDefault="00027B83">
      <w:pPr>
        <w:tabs>
          <w:tab w:val="left" w:pos="5400"/>
        </w:tabs>
        <w:jc w:val="center"/>
        <w:textAlignment w:val="center"/>
        <w:rPr>
          <w:b/>
          <w:bCs/>
        </w:rPr>
      </w:pPr>
    </w:p>
    <w:sectPr w:rsidR="00027B83" w:rsidRPr="00E30E3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500D" w14:textId="77777777" w:rsidR="00B804F6" w:rsidRDefault="00B804F6">
      <w:pPr>
        <w:rPr>
          <w:sz w:val="20"/>
        </w:rPr>
      </w:pPr>
      <w:r>
        <w:rPr>
          <w:sz w:val="20"/>
        </w:rPr>
        <w:separator/>
      </w:r>
    </w:p>
  </w:endnote>
  <w:endnote w:type="continuationSeparator" w:id="0">
    <w:p w14:paraId="3D4A4FCD" w14:textId="77777777" w:rsidR="00B804F6" w:rsidRDefault="00B804F6">
      <w:pPr>
        <w:rPr>
          <w:sz w:val="20"/>
        </w:rPr>
      </w:pPr>
      <w:r>
        <w:rPr>
          <w:sz w:val="20"/>
        </w:rPr>
        <w:continuationSeparator/>
      </w:r>
    </w:p>
  </w:endnote>
  <w:endnote w:type="continuationNotice" w:id="1">
    <w:p w14:paraId="6032497D" w14:textId="77777777" w:rsidR="00B804F6" w:rsidRDefault="00B80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DD6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2D1E" w14:textId="77777777" w:rsidR="00B804F6" w:rsidRDefault="00B804F6">
      <w:pPr>
        <w:rPr>
          <w:sz w:val="20"/>
        </w:rPr>
      </w:pPr>
      <w:r>
        <w:rPr>
          <w:sz w:val="20"/>
        </w:rPr>
        <w:separator/>
      </w:r>
    </w:p>
  </w:footnote>
  <w:footnote w:type="continuationSeparator" w:id="0">
    <w:p w14:paraId="333A5644" w14:textId="77777777" w:rsidR="00B804F6" w:rsidRDefault="00B804F6">
      <w:pPr>
        <w:rPr>
          <w:sz w:val="20"/>
        </w:rPr>
      </w:pPr>
      <w:r>
        <w:rPr>
          <w:sz w:val="20"/>
        </w:rPr>
        <w:continuationSeparator/>
      </w:r>
    </w:p>
  </w:footnote>
  <w:footnote w:type="continuationNotice" w:id="1">
    <w:p w14:paraId="4DF24016" w14:textId="77777777" w:rsidR="00B804F6" w:rsidRDefault="00B80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79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CBC1D9"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0F6"/>
    <w:rsid w:val="00004723"/>
    <w:rsid w:val="00005528"/>
    <w:rsid w:val="000224BB"/>
    <w:rsid w:val="00027B83"/>
    <w:rsid w:val="000325DB"/>
    <w:rsid w:val="000373BE"/>
    <w:rsid w:val="0004723F"/>
    <w:rsid w:val="00055971"/>
    <w:rsid w:val="0006100E"/>
    <w:rsid w:val="00065FDC"/>
    <w:rsid w:val="0006720D"/>
    <w:rsid w:val="00067F7D"/>
    <w:rsid w:val="00075A14"/>
    <w:rsid w:val="000B0897"/>
    <w:rsid w:val="000D14CF"/>
    <w:rsid w:val="000D73C7"/>
    <w:rsid w:val="0011101C"/>
    <w:rsid w:val="0013116A"/>
    <w:rsid w:val="00140187"/>
    <w:rsid w:val="001450BA"/>
    <w:rsid w:val="00145A3C"/>
    <w:rsid w:val="00152942"/>
    <w:rsid w:val="00160D5D"/>
    <w:rsid w:val="00164F4F"/>
    <w:rsid w:val="00175D4D"/>
    <w:rsid w:val="00191249"/>
    <w:rsid w:val="00200C63"/>
    <w:rsid w:val="00202695"/>
    <w:rsid w:val="0021552F"/>
    <w:rsid w:val="002249A9"/>
    <w:rsid w:val="002A66FF"/>
    <w:rsid w:val="002C5285"/>
    <w:rsid w:val="002D1C1A"/>
    <w:rsid w:val="002D76C2"/>
    <w:rsid w:val="00304C2E"/>
    <w:rsid w:val="00312661"/>
    <w:rsid w:val="00324150"/>
    <w:rsid w:val="00326FCC"/>
    <w:rsid w:val="00346E12"/>
    <w:rsid w:val="003711FD"/>
    <w:rsid w:val="003947E3"/>
    <w:rsid w:val="003A4723"/>
    <w:rsid w:val="0040512B"/>
    <w:rsid w:val="00410CCE"/>
    <w:rsid w:val="00456538"/>
    <w:rsid w:val="00460E3C"/>
    <w:rsid w:val="00461EBD"/>
    <w:rsid w:val="00463BF8"/>
    <w:rsid w:val="004914F2"/>
    <w:rsid w:val="004970E1"/>
    <w:rsid w:val="004A36D6"/>
    <w:rsid w:val="004B352E"/>
    <w:rsid w:val="004C1892"/>
    <w:rsid w:val="004E2321"/>
    <w:rsid w:val="004E3651"/>
    <w:rsid w:val="0050059E"/>
    <w:rsid w:val="0050326B"/>
    <w:rsid w:val="00506B11"/>
    <w:rsid w:val="0051522C"/>
    <w:rsid w:val="00542308"/>
    <w:rsid w:val="005427D5"/>
    <w:rsid w:val="005466BD"/>
    <w:rsid w:val="005A6C9F"/>
    <w:rsid w:val="005B062C"/>
    <w:rsid w:val="005D66E3"/>
    <w:rsid w:val="005E7339"/>
    <w:rsid w:val="006069D5"/>
    <w:rsid w:val="006105DB"/>
    <w:rsid w:val="00611750"/>
    <w:rsid w:val="0062619E"/>
    <w:rsid w:val="00644E07"/>
    <w:rsid w:val="00646081"/>
    <w:rsid w:val="00685C44"/>
    <w:rsid w:val="006936F9"/>
    <w:rsid w:val="00696435"/>
    <w:rsid w:val="006A1067"/>
    <w:rsid w:val="006A340D"/>
    <w:rsid w:val="006C4494"/>
    <w:rsid w:val="006D0239"/>
    <w:rsid w:val="006D59CC"/>
    <w:rsid w:val="006E1483"/>
    <w:rsid w:val="00710442"/>
    <w:rsid w:val="0073054D"/>
    <w:rsid w:val="00737797"/>
    <w:rsid w:val="00753970"/>
    <w:rsid w:val="00760251"/>
    <w:rsid w:val="0076588D"/>
    <w:rsid w:val="0078777A"/>
    <w:rsid w:val="007971CE"/>
    <w:rsid w:val="007A17F3"/>
    <w:rsid w:val="007A32FC"/>
    <w:rsid w:val="007B7632"/>
    <w:rsid w:val="007C6628"/>
    <w:rsid w:val="007D4A98"/>
    <w:rsid w:val="007D4DFA"/>
    <w:rsid w:val="007E5C9B"/>
    <w:rsid w:val="007F424B"/>
    <w:rsid w:val="007F7080"/>
    <w:rsid w:val="00802056"/>
    <w:rsid w:val="00804F29"/>
    <w:rsid w:val="0081079E"/>
    <w:rsid w:val="008374D5"/>
    <w:rsid w:val="00841B60"/>
    <w:rsid w:val="00866077"/>
    <w:rsid w:val="0086644C"/>
    <w:rsid w:val="00884576"/>
    <w:rsid w:val="00885956"/>
    <w:rsid w:val="00885B4D"/>
    <w:rsid w:val="00886124"/>
    <w:rsid w:val="00894DB4"/>
    <w:rsid w:val="008B3078"/>
    <w:rsid w:val="008B32FF"/>
    <w:rsid w:val="008C5A92"/>
    <w:rsid w:val="008C7A0D"/>
    <w:rsid w:val="008F21C0"/>
    <w:rsid w:val="00910265"/>
    <w:rsid w:val="009104E5"/>
    <w:rsid w:val="00911FE2"/>
    <w:rsid w:val="00915383"/>
    <w:rsid w:val="009153B7"/>
    <w:rsid w:val="009246FE"/>
    <w:rsid w:val="00930A44"/>
    <w:rsid w:val="0093246D"/>
    <w:rsid w:val="0095315C"/>
    <w:rsid w:val="00955552"/>
    <w:rsid w:val="00970976"/>
    <w:rsid w:val="009728BC"/>
    <w:rsid w:val="009817B5"/>
    <w:rsid w:val="009835D0"/>
    <w:rsid w:val="009C539C"/>
    <w:rsid w:val="009C69C7"/>
    <w:rsid w:val="009D353D"/>
    <w:rsid w:val="009E26F8"/>
    <w:rsid w:val="00A40EBF"/>
    <w:rsid w:val="00A546DC"/>
    <w:rsid w:val="00A564B8"/>
    <w:rsid w:val="00A6410D"/>
    <w:rsid w:val="00A76113"/>
    <w:rsid w:val="00A80388"/>
    <w:rsid w:val="00AA2C4F"/>
    <w:rsid w:val="00AC697F"/>
    <w:rsid w:val="00AE703D"/>
    <w:rsid w:val="00AF0357"/>
    <w:rsid w:val="00AF4111"/>
    <w:rsid w:val="00AF5617"/>
    <w:rsid w:val="00B103A1"/>
    <w:rsid w:val="00B16427"/>
    <w:rsid w:val="00B27931"/>
    <w:rsid w:val="00B339CF"/>
    <w:rsid w:val="00B51EB1"/>
    <w:rsid w:val="00B804F6"/>
    <w:rsid w:val="00B80BDE"/>
    <w:rsid w:val="00BA0249"/>
    <w:rsid w:val="00BA5EF0"/>
    <w:rsid w:val="00BB0DFC"/>
    <w:rsid w:val="00BB10DF"/>
    <w:rsid w:val="00BE2B80"/>
    <w:rsid w:val="00BF47C4"/>
    <w:rsid w:val="00BF4BB2"/>
    <w:rsid w:val="00BF4C3C"/>
    <w:rsid w:val="00C235E8"/>
    <w:rsid w:val="00C27504"/>
    <w:rsid w:val="00C34499"/>
    <w:rsid w:val="00C420E7"/>
    <w:rsid w:val="00C44614"/>
    <w:rsid w:val="00C675B3"/>
    <w:rsid w:val="00C72DE0"/>
    <w:rsid w:val="00C7455D"/>
    <w:rsid w:val="00C84A09"/>
    <w:rsid w:val="00C953C4"/>
    <w:rsid w:val="00CA5BCD"/>
    <w:rsid w:val="00CA7387"/>
    <w:rsid w:val="00CA7A16"/>
    <w:rsid w:val="00CB1BE1"/>
    <w:rsid w:val="00CB4ACB"/>
    <w:rsid w:val="00CB5F14"/>
    <w:rsid w:val="00CB68D7"/>
    <w:rsid w:val="00CB7564"/>
    <w:rsid w:val="00CC5FB4"/>
    <w:rsid w:val="00CD737D"/>
    <w:rsid w:val="00CD7C86"/>
    <w:rsid w:val="00CE30F6"/>
    <w:rsid w:val="00CF1141"/>
    <w:rsid w:val="00D074B0"/>
    <w:rsid w:val="00D20C95"/>
    <w:rsid w:val="00D3024E"/>
    <w:rsid w:val="00D31028"/>
    <w:rsid w:val="00D40CC8"/>
    <w:rsid w:val="00D630B8"/>
    <w:rsid w:val="00D7012F"/>
    <w:rsid w:val="00D84B6C"/>
    <w:rsid w:val="00DA1257"/>
    <w:rsid w:val="00DA4991"/>
    <w:rsid w:val="00DA4E0C"/>
    <w:rsid w:val="00DB07A4"/>
    <w:rsid w:val="00DB23CC"/>
    <w:rsid w:val="00DB5252"/>
    <w:rsid w:val="00DB6309"/>
    <w:rsid w:val="00DC0708"/>
    <w:rsid w:val="00DE108E"/>
    <w:rsid w:val="00DE39B7"/>
    <w:rsid w:val="00DF5EBA"/>
    <w:rsid w:val="00E011BA"/>
    <w:rsid w:val="00E036DE"/>
    <w:rsid w:val="00E03BAD"/>
    <w:rsid w:val="00E03F16"/>
    <w:rsid w:val="00E158CD"/>
    <w:rsid w:val="00E221A8"/>
    <w:rsid w:val="00E276E5"/>
    <w:rsid w:val="00E27E49"/>
    <w:rsid w:val="00E30E3F"/>
    <w:rsid w:val="00E32762"/>
    <w:rsid w:val="00E330A8"/>
    <w:rsid w:val="00E33EFE"/>
    <w:rsid w:val="00E66EF7"/>
    <w:rsid w:val="00E73B96"/>
    <w:rsid w:val="00E93919"/>
    <w:rsid w:val="00ED6ACB"/>
    <w:rsid w:val="00EF5959"/>
    <w:rsid w:val="00F008C2"/>
    <w:rsid w:val="00F031A5"/>
    <w:rsid w:val="00F054E0"/>
    <w:rsid w:val="00F0567A"/>
    <w:rsid w:val="00F27E3C"/>
    <w:rsid w:val="00F43AD1"/>
    <w:rsid w:val="00F52A4B"/>
    <w:rsid w:val="00F55A9F"/>
    <w:rsid w:val="00F60BD9"/>
    <w:rsid w:val="00F62527"/>
    <w:rsid w:val="00F63D9A"/>
    <w:rsid w:val="00F70642"/>
    <w:rsid w:val="00F7124D"/>
    <w:rsid w:val="00F7446D"/>
    <w:rsid w:val="00F77D45"/>
    <w:rsid w:val="00FA0DE7"/>
    <w:rsid w:val="00FA105F"/>
    <w:rsid w:val="00FB067F"/>
    <w:rsid w:val="00FD3789"/>
    <w:rsid w:val="00FD3D73"/>
    <w:rsid w:val="00FE46C6"/>
    <w:rsid w:val="00FE7701"/>
    <w:rsid w:val="00FF4B21"/>
    <w:rsid w:val="340D56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0B7A"/>
  <w15:docId w15:val="{0E26A78E-B5D6-4ADD-9C42-7C0D42CF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7B7632"/>
  </w:style>
  <w:style w:type="character" w:customStyle="1" w:styleId="Laukeliai">
    <w:name w:val="Laukeliai"/>
    <w:basedOn w:val="Numatytasispastraiposriftas"/>
    <w:uiPriority w:val="1"/>
    <w:qFormat/>
    <w:rsid w:val="00E330A8"/>
    <w:rPr>
      <w:rFonts w:ascii="Arial" w:hAnsi="Arial"/>
      <w:sz w:val="20"/>
    </w:rPr>
  </w:style>
  <w:style w:type="character" w:styleId="Komentaronuoroda">
    <w:name w:val="annotation reference"/>
    <w:basedOn w:val="Numatytasispastraiposriftas"/>
    <w:semiHidden/>
    <w:unhideWhenUsed/>
    <w:rsid w:val="007971CE"/>
    <w:rPr>
      <w:sz w:val="16"/>
      <w:szCs w:val="16"/>
    </w:rPr>
  </w:style>
  <w:style w:type="paragraph" w:styleId="Komentarotekstas">
    <w:name w:val="annotation text"/>
    <w:basedOn w:val="prastasis"/>
    <w:link w:val="KomentarotekstasDiagrama"/>
    <w:unhideWhenUsed/>
    <w:rsid w:val="007971CE"/>
    <w:rPr>
      <w:sz w:val="20"/>
    </w:rPr>
  </w:style>
  <w:style w:type="character" w:customStyle="1" w:styleId="KomentarotekstasDiagrama">
    <w:name w:val="Komentaro tekstas Diagrama"/>
    <w:basedOn w:val="Numatytasispastraiposriftas"/>
    <w:link w:val="Komentarotekstas"/>
    <w:rsid w:val="007971CE"/>
    <w:rPr>
      <w:sz w:val="20"/>
    </w:rPr>
  </w:style>
  <w:style w:type="paragraph" w:styleId="Komentarotema">
    <w:name w:val="annotation subject"/>
    <w:basedOn w:val="Komentarotekstas"/>
    <w:next w:val="Komentarotekstas"/>
    <w:link w:val="KomentarotemaDiagrama"/>
    <w:semiHidden/>
    <w:unhideWhenUsed/>
    <w:rsid w:val="007971CE"/>
    <w:rPr>
      <w:b/>
      <w:bCs/>
    </w:rPr>
  </w:style>
  <w:style w:type="character" w:customStyle="1" w:styleId="KomentarotemaDiagrama">
    <w:name w:val="Komentaro tema Diagrama"/>
    <w:basedOn w:val="KomentarotekstasDiagrama"/>
    <w:link w:val="Komentarotema"/>
    <w:semiHidden/>
    <w:rsid w:val="007971CE"/>
    <w:rPr>
      <w:b/>
      <w:bCs/>
      <w:sz w:val="20"/>
    </w:rPr>
  </w:style>
  <w:style w:type="character" w:styleId="Hipersaitas">
    <w:name w:val="Hyperlink"/>
    <w:basedOn w:val="Numatytasispastraiposriftas"/>
    <w:unhideWhenUsed/>
    <w:rsid w:val="008C5A92"/>
    <w:rPr>
      <w:color w:val="0563C1" w:themeColor="hyperlink"/>
      <w:u w:val="single"/>
    </w:rPr>
  </w:style>
  <w:style w:type="character" w:styleId="Neapdorotaspaminjimas">
    <w:name w:val="Unresolved Mention"/>
    <w:basedOn w:val="Numatytasispastraiposriftas"/>
    <w:uiPriority w:val="99"/>
    <w:semiHidden/>
    <w:unhideWhenUsed/>
    <w:rsid w:val="008C5A92"/>
    <w:rPr>
      <w:color w:val="605E5C"/>
      <w:shd w:val="clear" w:color="auto" w:fill="E1DFDD"/>
    </w:rPr>
  </w:style>
  <w:style w:type="paragraph" w:styleId="Antrats">
    <w:name w:val="header"/>
    <w:basedOn w:val="prastasis"/>
    <w:link w:val="AntratsDiagrama"/>
    <w:semiHidden/>
    <w:unhideWhenUsed/>
    <w:rsid w:val="004914F2"/>
    <w:pPr>
      <w:tabs>
        <w:tab w:val="center" w:pos="4819"/>
        <w:tab w:val="right" w:pos="9638"/>
      </w:tabs>
    </w:pPr>
  </w:style>
  <w:style w:type="character" w:customStyle="1" w:styleId="AntratsDiagrama">
    <w:name w:val="Antraštės Diagrama"/>
    <w:basedOn w:val="Numatytasispastraiposriftas"/>
    <w:link w:val="Antrats"/>
    <w:semiHidden/>
    <w:rsid w:val="004914F2"/>
  </w:style>
  <w:style w:type="paragraph" w:styleId="Porat">
    <w:name w:val="footer"/>
    <w:basedOn w:val="prastasis"/>
    <w:link w:val="PoratDiagrama"/>
    <w:semiHidden/>
    <w:unhideWhenUsed/>
    <w:rsid w:val="004914F2"/>
    <w:pPr>
      <w:tabs>
        <w:tab w:val="center" w:pos="4819"/>
        <w:tab w:val="right" w:pos="9638"/>
      </w:tabs>
    </w:pPr>
  </w:style>
  <w:style w:type="character" w:customStyle="1" w:styleId="PoratDiagrama">
    <w:name w:val="Poraštė Diagrama"/>
    <w:basedOn w:val="Numatytasispastraiposriftas"/>
    <w:link w:val="Porat"/>
    <w:semiHidden/>
    <w:rsid w:val="0049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9124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5350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2631</Words>
  <Characters>15003</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17599</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Anželita Pajaujienė</cp:lastModifiedBy>
  <cp:revision>3</cp:revision>
  <cp:lastPrinted>2025-08-26T16:41:00Z</cp:lastPrinted>
  <dcterms:created xsi:type="dcterms:W3CDTF">2025-08-29T05:37:00Z</dcterms:created>
  <dcterms:modified xsi:type="dcterms:W3CDTF">2025-08-29T05:38:00Z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