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2466" w:rsidR="00376F7A" w:rsidP="00376F7A" w:rsidRDefault="00033359" w14:paraId="5DA2DA56" w14:textId="510AF4B2">
      <w:pPr>
        <w:ind w:left="113"/>
        <w:jc w:val="center"/>
        <w:rPr>
          <w:rFonts w:ascii="Times New Roman" w:hAnsi="Times New Roman"/>
          <w:b w:val="1"/>
          <w:bCs w:val="1"/>
          <w:sz w:val="23"/>
          <w:szCs w:val="23"/>
          <w:lang w:val="pt-PT"/>
        </w:rPr>
      </w:pPr>
      <w:bookmarkStart w:name="_Hlk206960079" w:id="0"/>
      <w:r w:rsidRPr="3F75A5CC" w:rsidR="00033359">
        <w:rPr>
          <w:rFonts w:ascii="Times New Roman" w:hAnsi="Times New Roman"/>
          <w:b w:val="1"/>
          <w:bCs w:val="1"/>
          <w:sz w:val="23"/>
          <w:szCs w:val="23"/>
          <w:lang w:val="lt-LT"/>
        </w:rPr>
        <w:t>S</w:t>
      </w:r>
      <w:r w:rsidRPr="3F75A5CC" w:rsidR="007A2724">
        <w:rPr>
          <w:rFonts w:ascii="Times New Roman" w:hAnsi="Times New Roman"/>
          <w:b w:val="1"/>
          <w:bCs w:val="1"/>
          <w:sz w:val="23"/>
          <w:szCs w:val="23"/>
          <w:lang w:val="lt-LT"/>
        </w:rPr>
        <w:t>AU</w:t>
      </w:r>
      <w:r w:rsidRPr="3F75A5CC" w:rsidR="004F48EA">
        <w:rPr>
          <w:rFonts w:ascii="Times New Roman" w:hAnsi="Times New Roman"/>
          <w:b w:val="1"/>
          <w:bCs w:val="1"/>
          <w:sz w:val="23"/>
          <w:szCs w:val="23"/>
          <w:lang w:val="lt-LT"/>
        </w:rPr>
        <w:t xml:space="preserve">GOS PASLAUGŲ </w:t>
      </w:r>
      <w:r w:rsidRPr="3F75A5CC" w:rsidR="009E66FB">
        <w:rPr>
          <w:rFonts w:ascii="Times New Roman" w:hAnsi="Times New Roman"/>
          <w:b w:val="1"/>
          <w:bCs w:val="1"/>
          <w:sz w:val="23"/>
          <w:szCs w:val="23"/>
          <w:lang w:val="lt-LT"/>
        </w:rPr>
        <w:t>SUTARTI</w:t>
      </w:r>
      <w:r w:rsidRPr="3F75A5CC" w:rsidR="6EBDD231">
        <w:rPr>
          <w:rFonts w:ascii="Times New Roman" w:hAnsi="Times New Roman"/>
          <w:b w:val="1"/>
          <w:bCs w:val="1"/>
          <w:sz w:val="23"/>
          <w:szCs w:val="23"/>
          <w:lang w:val="lt-LT"/>
        </w:rPr>
        <w:t>E</w:t>
      </w:r>
      <w:r w:rsidRPr="3F75A5CC" w:rsidR="009E66FB">
        <w:rPr>
          <w:rFonts w:ascii="Times New Roman" w:hAnsi="Times New Roman"/>
          <w:b w:val="1"/>
          <w:bCs w:val="1"/>
          <w:sz w:val="23"/>
          <w:szCs w:val="23"/>
          <w:lang w:val="lt-LT"/>
        </w:rPr>
        <w:t>S</w:t>
      </w:r>
      <w:r w:rsidRPr="3F75A5CC" w:rsidR="00BF654E">
        <w:rPr>
          <w:rFonts w:ascii="Times New Roman" w:hAnsi="Times New Roman"/>
          <w:b w:val="1"/>
          <w:bCs w:val="1"/>
          <w:sz w:val="23"/>
          <w:szCs w:val="23"/>
          <w:lang w:val="lt-LT"/>
        </w:rPr>
        <w:t xml:space="preserve"> BEDNROS NUOSTATOS</w:t>
      </w:r>
      <w:r w:rsidRPr="3F75A5CC" w:rsidR="004F48EA">
        <w:rPr>
          <w:rFonts w:ascii="Times New Roman" w:hAnsi="Times New Roman"/>
          <w:b w:val="1"/>
          <w:bCs w:val="1"/>
          <w:sz w:val="23"/>
          <w:szCs w:val="23"/>
          <w:lang w:val="lt-LT"/>
        </w:rPr>
        <w:t xml:space="preserve"> NR</w:t>
      </w:r>
      <w:r w:rsidRPr="3F75A5CC" w:rsidR="007A2724">
        <w:rPr>
          <w:rFonts w:ascii="Times New Roman" w:hAnsi="Times New Roman"/>
          <w:b w:val="1"/>
          <w:bCs w:val="1"/>
          <w:sz w:val="23"/>
          <w:szCs w:val="23"/>
          <w:lang w:val="lt-LT"/>
        </w:rPr>
        <w:t>.</w:t>
      </w:r>
      <w:r w:rsidRPr="3F75A5CC" w:rsidR="00354728">
        <w:rPr>
          <w:lang w:val="pt-PT"/>
        </w:rPr>
        <w:t xml:space="preserve"> </w:t>
      </w:r>
      <w:r w:rsidRPr="3F75A5CC" w:rsidR="00376F7A">
        <w:rPr>
          <w:rFonts w:ascii="Times New Roman" w:hAnsi="Times New Roman"/>
          <w:b w:val="1"/>
          <w:bCs w:val="1"/>
          <w:sz w:val="23"/>
          <w:szCs w:val="23"/>
          <w:lang w:val="pt-PT"/>
        </w:rPr>
        <w:t>FS200009</w:t>
      </w:r>
      <w:r w:rsidRPr="3F75A5CC" w:rsidR="00BF654E">
        <w:rPr>
          <w:rFonts w:ascii="Times New Roman" w:hAnsi="Times New Roman"/>
          <w:b w:val="1"/>
          <w:bCs w:val="1"/>
          <w:sz w:val="23"/>
          <w:szCs w:val="23"/>
          <w:lang w:val="pt-PT"/>
        </w:rPr>
        <w:t xml:space="preserve"> Priedas Nr. 2</w:t>
      </w:r>
    </w:p>
    <w:p w:rsidRPr="0051506A" w:rsidR="00F27A19" w:rsidP="0051506A" w:rsidRDefault="00F27A19" w14:paraId="4B9EFB4B" w14:textId="77777777">
      <w:pPr>
        <w:ind w:left="113"/>
        <w:jc w:val="center"/>
        <w:rPr>
          <w:rFonts w:ascii="Times New Roman" w:hAnsi="Times New Roman"/>
          <w:b/>
          <w:bCs/>
          <w:sz w:val="23"/>
          <w:szCs w:val="23"/>
          <w:lang w:val="lt-LT"/>
        </w:rPr>
      </w:pPr>
    </w:p>
    <w:p w:rsidRPr="0051506A" w:rsidR="00662729" w:rsidP="00BE2466" w:rsidRDefault="00662729" w14:paraId="2D1B5539" w14:textId="77777777">
      <w:pPr>
        <w:rPr>
          <w:rFonts w:ascii="Times New Roman" w:hAnsi="Times New Roman"/>
          <w:b/>
          <w:bCs/>
          <w:sz w:val="23"/>
          <w:szCs w:val="23"/>
          <w:lang w:val="lt-LT"/>
        </w:rPr>
      </w:pPr>
    </w:p>
    <w:p w:rsidRPr="0051506A" w:rsidR="00662729" w:rsidP="0051506A" w:rsidRDefault="009823E3" w14:paraId="0CA1318B" w14:textId="77777777">
      <w:pPr>
        <w:numPr>
          <w:ilvl w:val="0"/>
          <w:numId w:val="10"/>
        </w:numPr>
        <w:ind w:left="113" w:firstLine="0"/>
        <w:jc w:val="center"/>
        <w:rPr>
          <w:rFonts w:ascii="Times New Roman" w:hAnsi="Times New Roman"/>
          <w:b/>
          <w:bCs/>
          <w:sz w:val="23"/>
          <w:szCs w:val="23"/>
          <w:lang w:val="lt-LT"/>
        </w:rPr>
      </w:pPr>
      <w:r w:rsidRPr="0051506A">
        <w:rPr>
          <w:rFonts w:ascii="Times New Roman" w:hAnsi="Times New Roman"/>
          <w:b/>
          <w:bCs/>
          <w:sz w:val="23"/>
          <w:szCs w:val="23"/>
          <w:lang w:val="lt-LT"/>
        </w:rPr>
        <w:t>SUTARTIES</w:t>
      </w:r>
      <w:r w:rsidRPr="0051506A" w:rsidR="004526DB">
        <w:rPr>
          <w:rFonts w:ascii="Times New Roman" w:hAnsi="Times New Roman"/>
          <w:b/>
          <w:bCs/>
          <w:sz w:val="23"/>
          <w:szCs w:val="23"/>
          <w:lang w:val="lt-LT"/>
        </w:rPr>
        <w:t xml:space="preserve"> DALYKAS</w:t>
      </w:r>
      <w:r w:rsidRPr="0051506A" w:rsidR="00853625">
        <w:rPr>
          <w:rFonts w:ascii="Times New Roman" w:hAnsi="Times New Roman"/>
          <w:b/>
          <w:bCs/>
          <w:sz w:val="23"/>
          <w:szCs w:val="23"/>
          <w:lang w:val="lt-LT"/>
        </w:rPr>
        <w:t xml:space="preserve"> IR AIŠKINIMAS</w:t>
      </w:r>
    </w:p>
    <w:p w:rsidRPr="0051506A" w:rsidR="00853625" w:rsidP="0051506A" w:rsidRDefault="00853625" w14:paraId="1EF66010" w14:textId="77777777">
      <w:pPr>
        <w:ind w:left="113"/>
        <w:rPr>
          <w:rFonts w:ascii="Times New Roman" w:hAnsi="Times New Roman"/>
          <w:b/>
          <w:bCs/>
          <w:sz w:val="23"/>
          <w:szCs w:val="23"/>
          <w:lang w:val="lt-LT"/>
        </w:rPr>
      </w:pPr>
    </w:p>
    <w:p w:rsidRPr="0051506A" w:rsidR="0084576F" w:rsidP="002448C6" w:rsidRDefault="00D34E2E" w14:paraId="6CD012FC" w14:textId="77777777">
      <w:pPr>
        <w:numPr>
          <w:ilvl w:val="1"/>
          <w:numId w:val="10"/>
        </w:numPr>
        <w:ind w:left="90" w:firstLine="0"/>
        <w:jc w:val="both"/>
        <w:rPr>
          <w:rFonts w:ascii="Times New Roman" w:hAnsi="Times New Roman"/>
          <w:bCs/>
          <w:sz w:val="23"/>
          <w:szCs w:val="23"/>
          <w:lang w:val="lt-LT"/>
        </w:rPr>
      </w:pPr>
      <w:r w:rsidRPr="0051506A">
        <w:rPr>
          <w:rFonts w:ascii="Times New Roman" w:hAnsi="Times New Roman"/>
          <w:bCs/>
          <w:sz w:val="23"/>
          <w:szCs w:val="23"/>
          <w:lang w:val="lt-LT"/>
        </w:rPr>
        <w:t>Biuras</w:t>
      </w:r>
      <w:r w:rsidRPr="0051506A" w:rsidR="001C1368">
        <w:rPr>
          <w:rFonts w:ascii="Times New Roman" w:hAnsi="Times New Roman"/>
          <w:bCs/>
          <w:sz w:val="23"/>
          <w:szCs w:val="23"/>
          <w:lang w:val="lt-LT"/>
        </w:rPr>
        <w:t xml:space="preserve"> įsipareigoja šioje </w:t>
      </w:r>
      <w:r w:rsidRPr="0051506A" w:rsidR="009823E3">
        <w:rPr>
          <w:rFonts w:ascii="Times New Roman" w:hAnsi="Times New Roman"/>
          <w:bCs/>
          <w:sz w:val="23"/>
          <w:szCs w:val="23"/>
          <w:lang w:val="lt-LT"/>
        </w:rPr>
        <w:t>Sutartyje</w:t>
      </w:r>
      <w:r w:rsidRPr="0051506A" w:rsidR="00A508D6">
        <w:rPr>
          <w:rFonts w:ascii="Times New Roman" w:hAnsi="Times New Roman"/>
          <w:bCs/>
          <w:sz w:val="23"/>
          <w:szCs w:val="23"/>
          <w:lang w:val="lt-LT"/>
        </w:rPr>
        <w:t xml:space="preserve"> </w:t>
      </w:r>
      <w:r w:rsidR="00BE3EA4">
        <w:rPr>
          <w:rFonts w:ascii="Times New Roman" w:hAnsi="Times New Roman"/>
          <w:bCs/>
          <w:sz w:val="23"/>
          <w:szCs w:val="23"/>
          <w:lang w:val="lt-LT"/>
        </w:rPr>
        <w:t xml:space="preserve">ir Techninėje specifikacijoje </w:t>
      </w:r>
      <w:r w:rsidRPr="0051506A" w:rsidR="00A508D6">
        <w:rPr>
          <w:rFonts w:ascii="Times New Roman" w:hAnsi="Times New Roman"/>
          <w:bCs/>
          <w:sz w:val="23"/>
          <w:szCs w:val="23"/>
          <w:lang w:val="lt-LT"/>
        </w:rPr>
        <w:t xml:space="preserve">nustatyta tvarka ir sąlygomis teikti fizinės saugos </w:t>
      </w:r>
      <w:r w:rsidRPr="0051506A" w:rsidR="00B503D5">
        <w:rPr>
          <w:rFonts w:ascii="Times New Roman" w:hAnsi="Times New Roman"/>
          <w:bCs/>
          <w:sz w:val="23"/>
          <w:szCs w:val="23"/>
          <w:lang w:val="lt-LT"/>
        </w:rPr>
        <w:t>paslaugas</w:t>
      </w:r>
      <w:r w:rsidRPr="0051506A" w:rsidR="00A508D6">
        <w:rPr>
          <w:rFonts w:ascii="Times New Roman" w:hAnsi="Times New Roman"/>
          <w:bCs/>
          <w:sz w:val="23"/>
          <w:szCs w:val="23"/>
          <w:lang w:val="lt-LT"/>
        </w:rPr>
        <w:t xml:space="preserve">, </w:t>
      </w:r>
      <w:r w:rsidRPr="0051506A">
        <w:rPr>
          <w:rFonts w:ascii="Times New Roman" w:hAnsi="Times New Roman"/>
          <w:bCs/>
          <w:sz w:val="23"/>
          <w:szCs w:val="23"/>
          <w:lang w:val="lt-LT"/>
        </w:rPr>
        <w:t xml:space="preserve">o Klientas įsipareigoja Biurui </w:t>
      </w:r>
      <w:r w:rsidRPr="0051506A" w:rsidR="00C13A0A">
        <w:rPr>
          <w:rFonts w:ascii="Times New Roman" w:hAnsi="Times New Roman"/>
          <w:bCs/>
          <w:sz w:val="23"/>
          <w:szCs w:val="23"/>
          <w:lang w:val="lt-LT"/>
        </w:rPr>
        <w:t xml:space="preserve">sumokėti šios </w:t>
      </w:r>
      <w:r w:rsidRPr="0051506A" w:rsidR="009823E3">
        <w:rPr>
          <w:rFonts w:ascii="Times New Roman" w:hAnsi="Times New Roman"/>
          <w:bCs/>
          <w:sz w:val="23"/>
          <w:szCs w:val="23"/>
          <w:lang w:val="lt-LT"/>
        </w:rPr>
        <w:t>Sutarties</w:t>
      </w:r>
      <w:r w:rsidRPr="0051506A" w:rsidR="00C13A0A">
        <w:rPr>
          <w:rFonts w:ascii="Times New Roman" w:hAnsi="Times New Roman"/>
          <w:bCs/>
          <w:sz w:val="23"/>
          <w:szCs w:val="23"/>
          <w:lang w:val="lt-LT"/>
        </w:rPr>
        <w:t xml:space="preserve"> nustatyta tvarka.</w:t>
      </w:r>
    </w:p>
    <w:p w:rsidRPr="0051506A" w:rsidR="00762849" w:rsidP="002448C6" w:rsidRDefault="006938F1" w14:paraId="05755133" w14:textId="77777777">
      <w:pPr>
        <w:numPr>
          <w:ilvl w:val="1"/>
          <w:numId w:val="10"/>
        </w:numPr>
        <w:ind w:left="90" w:firstLine="0"/>
        <w:jc w:val="both"/>
        <w:rPr>
          <w:rFonts w:ascii="Times New Roman" w:hAnsi="Times New Roman"/>
          <w:bCs/>
          <w:sz w:val="23"/>
          <w:szCs w:val="23"/>
          <w:lang w:val="lt-LT"/>
        </w:rPr>
      </w:pPr>
      <w:r w:rsidRPr="0051506A">
        <w:rPr>
          <w:rFonts w:ascii="Times New Roman" w:hAnsi="Times New Roman"/>
          <w:bCs/>
          <w:sz w:val="23"/>
          <w:szCs w:val="23"/>
          <w:lang w:val="lt-LT"/>
        </w:rPr>
        <w:t xml:space="preserve">Apsauga vykdoma </w:t>
      </w:r>
      <w:r w:rsidRPr="0011113C" w:rsidR="0011113C">
        <w:rPr>
          <w:rFonts w:ascii="Times New Roman" w:hAnsi="Times New Roman"/>
          <w:bCs/>
          <w:sz w:val="23"/>
          <w:szCs w:val="23"/>
          <w:lang w:val="lt-LT"/>
        </w:rPr>
        <w:t xml:space="preserve">darbo dienomis nuo 06:00 iki </w:t>
      </w:r>
      <w:r w:rsidR="00376F7A">
        <w:rPr>
          <w:rFonts w:ascii="Times New Roman" w:hAnsi="Times New Roman"/>
          <w:bCs/>
          <w:sz w:val="23"/>
          <w:szCs w:val="23"/>
          <w:lang w:val="lt-LT"/>
        </w:rPr>
        <w:t>18</w:t>
      </w:r>
      <w:r w:rsidRPr="0011113C" w:rsidR="0011113C">
        <w:rPr>
          <w:rFonts w:ascii="Times New Roman" w:hAnsi="Times New Roman"/>
          <w:bCs/>
          <w:sz w:val="23"/>
          <w:szCs w:val="23"/>
          <w:lang w:val="lt-LT"/>
        </w:rPr>
        <w:t>:00 val.</w:t>
      </w:r>
      <w:r w:rsidRPr="0011113C" w:rsidR="00287655">
        <w:rPr>
          <w:rFonts w:ascii="Times New Roman" w:hAnsi="Times New Roman"/>
          <w:bCs/>
          <w:sz w:val="23"/>
          <w:szCs w:val="23"/>
          <w:lang w:val="lt-LT"/>
        </w:rPr>
        <w:t xml:space="preserve"> arba</w:t>
      </w:r>
      <w:r w:rsidRPr="00B94E61" w:rsidR="00287655">
        <w:rPr>
          <w:rFonts w:ascii="Times New Roman" w:hAnsi="Times New Roman"/>
          <w:bCs/>
          <w:sz w:val="23"/>
          <w:szCs w:val="23"/>
          <w:lang w:val="lt-LT"/>
        </w:rPr>
        <w:t xml:space="preserve"> kitu iš anksto tarp Šalių suderintu laiku</w:t>
      </w:r>
      <w:r w:rsidRPr="00B94E61" w:rsidR="00015625">
        <w:rPr>
          <w:rFonts w:ascii="Times New Roman" w:hAnsi="Times New Roman"/>
          <w:bCs/>
          <w:sz w:val="23"/>
          <w:szCs w:val="23"/>
          <w:lang w:val="lt-LT"/>
        </w:rPr>
        <w:t xml:space="preserve">. </w:t>
      </w:r>
      <w:r w:rsidRPr="0051506A" w:rsidR="00150281">
        <w:rPr>
          <w:rFonts w:ascii="Times New Roman" w:hAnsi="Times New Roman"/>
          <w:bCs/>
          <w:sz w:val="23"/>
          <w:szCs w:val="23"/>
          <w:lang w:val="lt-LT"/>
        </w:rPr>
        <w:t xml:space="preserve">Objekte saugą vykdo </w:t>
      </w:r>
      <w:r w:rsidRPr="0051506A" w:rsidR="00715706">
        <w:rPr>
          <w:rFonts w:ascii="Times New Roman" w:hAnsi="Times New Roman"/>
          <w:bCs/>
          <w:sz w:val="23"/>
          <w:szCs w:val="23"/>
          <w:lang w:val="lt-LT"/>
        </w:rPr>
        <w:t>vien</w:t>
      </w:r>
      <w:r w:rsidRPr="0051506A" w:rsidR="00150281">
        <w:rPr>
          <w:rFonts w:ascii="Times New Roman" w:hAnsi="Times New Roman"/>
          <w:bCs/>
          <w:sz w:val="23"/>
          <w:szCs w:val="23"/>
          <w:lang w:val="lt-LT"/>
        </w:rPr>
        <w:t>as</w:t>
      </w:r>
      <w:r w:rsidRPr="0051506A" w:rsidR="00715706">
        <w:rPr>
          <w:rFonts w:ascii="Times New Roman" w:hAnsi="Times New Roman"/>
          <w:bCs/>
          <w:sz w:val="23"/>
          <w:szCs w:val="23"/>
          <w:lang w:val="lt-LT"/>
        </w:rPr>
        <w:t xml:space="preserve"> apsaugos darbuotoj</w:t>
      </w:r>
      <w:r w:rsidRPr="0051506A" w:rsidR="00150281">
        <w:rPr>
          <w:rFonts w:ascii="Times New Roman" w:hAnsi="Times New Roman"/>
          <w:bCs/>
          <w:sz w:val="23"/>
          <w:szCs w:val="23"/>
          <w:lang w:val="lt-LT"/>
        </w:rPr>
        <w:t>as</w:t>
      </w:r>
      <w:r w:rsidRPr="0051506A" w:rsidR="00715706">
        <w:rPr>
          <w:rFonts w:ascii="Times New Roman" w:hAnsi="Times New Roman"/>
          <w:bCs/>
          <w:sz w:val="23"/>
          <w:szCs w:val="23"/>
          <w:lang w:val="lt-LT"/>
        </w:rPr>
        <w:t>.</w:t>
      </w:r>
    </w:p>
    <w:p w:rsidRPr="0051506A" w:rsidR="0084576F" w:rsidP="002448C6" w:rsidRDefault="001C1368" w14:paraId="00B8CA8D" w14:textId="77777777">
      <w:pPr>
        <w:numPr>
          <w:ilvl w:val="1"/>
          <w:numId w:val="10"/>
        </w:numPr>
        <w:ind w:left="90" w:firstLine="0"/>
        <w:jc w:val="both"/>
        <w:rPr>
          <w:rFonts w:ascii="Times New Roman" w:hAnsi="Times New Roman"/>
          <w:bCs/>
          <w:sz w:val="23"/>
          <w:szCs w:val="23"/>
          <w:lang w:val="lt-LT"/>
        </w:rPr>
      </w:pPr>
      <w:r w:rsidRPr="0051506A">
        <w:rPr>
          <w:rFonts w:ascii="Times New Roman" w:hAnsi="Times New Roman"/>
          <w:bCs/>
          <w:sz w:val="23"/>
          <w:szCs w:val="23"/>
          <w:lang w:val="lt-LT"/>
        </w:rPr>
        <w:t xml:space="preserve">Aiškinant šią </w:t>
      </w:r>
      <w:r w:rsidRPr="0051506A" w:rsidR="009823E3">
        <w:rPr>
          <w:rFonts w:ascii="Times New Roman" w:hAnsi="Times New Roman"/>
          <w:bCs/>
          <w:sz w:val="23"/>
          <w:szCs w:val="23"/>
          <w:lang w:val="lt-LT"/>
        </w:rPr>
        <w:t>Sutartį</w:t>
      </w:r>
      <w:r w:rsidRPr="0051506A" w:rsidR="0084576F">
        <w:rPr>
          <w:rFonts w:ascii="Times New Roman" w:hAnsi="Times New Roman"/>
          <w:bCs/>
          <w:sz w:val="23"/>
          <w:szCs w:val="23"/>
          <w:lang w:val="lt-LT"/>
        </w:rPr>
        <w:t xml:space="preserve"> (įskaitant priedus ir pakeitimus</w:t>
      </w:r>
      <w:r w:rsidRPr="0051506A">
        <w:rPr>
          <w:rFonts w:ascii="Times New Roman" w:hAnsi="Times New Roman"/>
          <w:bCs/>
          <w:sz w:val="23"/>
          <w:szCs w:val="23"/>
          <w:lang w:val="lt-LT"/>
        </w:rPr>
        <w:t xml:space="preserve">) </w:t>
      </w:r>
      <w:r w:rsidRPr="0051506A" w:rsidR="0084576F">
        <w:rPr>
          <w:rFonts w:ascii="Times New Roman" w:hAnsi="Times New Roman"/>
          <w:bCs/>
          <w:sz w:val="23"/>
          <w:szCs w:val="23"/>
          <w:lang w:val="lt-LT"/>
        </w:rPr>
        <w:t>laikomasi nuostatų, kad:</w:t>
      </w:r>
    </w:p>
    <w:p w:rsidRPr="0051506A" w:rsidR="0084576F" w:rsidP="002448C6" w:rsidRDefault="00F00D94" w14:paraId="4C3F3F77" w14:textId="77777777">
      <w:pPr>
        <w:numPr>
          <w:ilvl w:val="2"/>
          <w:numId w:val="10"/>
        </w:numPr>
        <w:ind w:hanging="630"/>
        <w:jc w:val="both"/>
        <w:rPr>
          <w:rFonts w:ascii="Times New Roman" w:hAnsi="Times New Roman"/>
          <w:bCs/>
          <w:sz w:val="23"/>
          <w:szCs w:val="23"/>
          <w:lang w:val="lt-LT"/>
        </w:rPr>
      </w:pPr>
      <w:r w:rsidRPr="0051506A">
        <w:rPr>
          <w:rFonts w:ascii="Times New Roman" w:hAnsi="Times New Roman"/>
          <w:bCs/>
          <w:sz w:val="23"/>
          <w:szCs w:val="23"/>
          <w:lang w:val="lt-LT"/>
        </w:rPr>
        <w:t>a</w:t>
      </w:r>
      <w:r w:rsidRPr="0051506A" w:rsidR="0084576F">
        <w:rPr>
          <w:rFonts w:ascii="Times New Roman" w:hAnsi="Times New Roman"/>
          <w:bCs/>
          <w:sz w:val="23"/>
          <w:szCs w:val="23"/>
          <w:lang w:val="lt-LT"/>
        </w:rPr>
        <w:t xml:space="preserve">tskirų </w:t>
      </w:r>
      <w:r w:rsidRPr="0051506A" w:rsidR="009823E3">
        <w:rPr>
          <w:rFonts w:ascii="Times New Roman" w:hAnsi="Times New Roman"/>
          <w:bCs/>
          <w:sz w:val="23"/>
          <w:szCs w:val="23"/>
          <w:lang w:val="lt-LT"/>
        </w:rPr>
        <w:t>Sutarties</w:t>
      </w:r>
      <w:r w:rsidRPr="0051506A" w:rsidR="0084576F">
        <w:rPr>
          <w:rFonts w:ascii="Times New Roman" w:hAnsi="Times New Roman"/>
          <w:bCs/>
          <w:sz w:val="23"/>
          <w:szCs w:val="23"/>
          <w:lang w:val="lt-LT"/>
        </w:rPr>
        <w:t xml:space="preserve"> skyrių pavadinimai pateikti tik tam, kad būtų lengviau naudotis </w:t>
      </w:r>
      <w:r w:rsidRPr="0051506A" w:rsidR="009823E3">
        <w:rPr>
          <w:rFonts w:ascii="Times New Roman" w:hAnsi="Times New Roman"/>
          <w:bCs/>
          <w:sz w:val="23"/>
          <w:szCs w:val="23"/>
          <w:lang w:val="lt-LT"/>
        </w:rPr>
        <w:t>Sutarties</w:t>
      </w:r>
      <w:r w:rsidRPr="0051506A" w:rsidR="0084576F">
        <w:rPr>
          <w:rFonts w:ascii="Times New Roman" w:hAnsi="Times New Roman"/>
          <w:bCs/>
          <w:sz w:val="23"/>
          <w:szCs w:val="23"/>
          <w:lang w:val="lt-LT"/>
        </w:rPr>
        <w:t xml:space="preserve"> tekstu;</w:t>
      </w:r>
    </w:p>
    <w:p w:rsidRPr="0051506A" w:rsidR="0084576F" w:rsidP="002448C6" w:rsidRDefault="00F00D94" w14:paraId="31729392" w14:textId="77777777">
      <w:pPr>
        <w:numPr>
          <w:ilvl w:val="2"/>
          <w:numId w:val="10"/>
        </w:numPr>
        <w:ind w:hanging="630"/>
        <w:jc w:val="both"/>
        <w:rPr>
          <w:rFonts w:ascii="Times New Roman" w:hAnsi="Times New Roman"/>
          <w:bCs/>
          <w:sz w:val="23"/>
          <w:szCs w:val="23"/>
          <w:lang w:val="lt-LT"/>
        </w:rPr>
      </w:pPr>
      <w:r w:rsidRPr="0051506A">
        <w:rPr>
          <w:rFonts w:ascii="Times New Roman" w:hAnsi="Times New Roman"/>
          <w:bCs/>
          <w:sz w:val="23"/>
          <w:szCs w:val="23"/>
          <w:lang w:val="lt-LT"/>
        </w:rPr>
        <w:t>a</w:t>
      </w:r>
      <w:r w:rsidRPr="0051506A" w:rsidR="0084576F">
        <w:rPr>
          <w:rFonts w:ascii="Times New Roman" w:hAnsi="Times New Roman"/>
          <w:bCs/>
          <w:sz w:val="23"/>
          <w:szCs w:val="23"/>
          <w:lang w:val="lt-LT"/>
        </w:rPr>
        <w:t xml:space="preserve">tsižvelgiant į </w:t>
      </w:r>
      <w:r w:rsidRPr="0051506A" w:rsidR="009823E3">
        <w:rPr>
          <w:rFonts w:ascii="Times New Roman" w:hAnsi="Times New Roman"/>
          <w:bCs/>
          <w:sz w:val="23"/>
          <w:szCs w:val="23"/>
          <w:lang w:val="lt-LT"/>
        </w:rPr>
        <w:t>Sutarties</w:t>
      </w:r>
      <w:r w:rsidRPr="0051506A" w:rsidR="0084576F">
        <w:rPr>
          <w:rFonts w:ascii="Times New Roman" w:hAnsi="Times New Roman"/>
          <w:bCs/>
          <w:sz w:val="23"/>
          <w:szCs w:val="23"/>
          <w:lang w:val="lt-LT"/>
        </w:rPr>
        <w:t xml:space="preserve"> kontekstą, logiką, sisteminį ryšį su kitomis </w:t>
      </w:r>
      <w:r w:rsidRPr="0051506A" w:rsidR="009823E3">
        <w:rPr>
          <w:rFonts w:ascii="Times New Roman" w:hAnsi="Times New Roman"/>
          <w:bCs/>
          <w:sz w:val="23"/>
          <w:szCs w:val="23"/>
          <w:lang w:val="lt-LT"/>
        </w:rPr>
        <w:t>Sutarties</w:t>
      </w:r>
      <w:r w:rsidRPr="0051506A" w:rsidR="001C1368">
        <w:rPr>
          <w:rFonts w:ascii="Times New Roman" w:hAnsi="Times New Roman"/>
          <w:bCs/>
          <w:sz w:val="23"/>
          <w:szCs w:val="23"/>
          <w:lang w:val="lt-LT"/>
        </w:rPr>
        <w:t xml:space="preserve"> nuostatomis, žodžiai </w:t>
      </w:r>
      <w:r w:rsidRPr="0051506A" w:rsidR="009823E3">
        <w:rPr>
          <w:rFonts w:ascii="Times New Roman" w:hAnsi="Times New Roman"/>
          <w:bCs/>
          <w:sz w:val="23"/>
          <w:szCs w:val="23"/>
          <w:lang w:val="lt-LT"/>
        </w:rPr>
        <w:t>Sutarties</w:t>
      </w:r>
      <w:r w:rsidRPr="0051506A" w:rsidR="0084576F">
        <w:rPr>
          <w:rFonts w:ascii="Times New Roman" w:hAnsi="Times New Roman"/>
          <w:bCs/>
          <w:sz w:val="23"/>
          <w:szCs w:val="23"/>
          <w:lang w:val="lt-LT"/>
        </w:rPr>
        <w:t xml:space="preserve"> tekste pateikti vienaskaitoje gali turėti daugiskaitos reikšmę ir atvirkščiai, išskyrus, kai</w:t>
      </w:r>
      <w:r w:rsidRPr="0051506A" w:rsidR="001C1368">
        <w:rPr>
          <w:rFonts w:ascii="Times New Roman" w:hAnsi="Times New Roman"/>
          <w:bCs/>
          <w:sz w:val="23"/>
          <w:szCs w:val="23"/>
          <w:lang w:val="lt-LT"/>
        </w:rPr>
        <w:t xml:space="preserve"> </w:t>
      </w:r>
      <w:r w:rsidRPr="0051506A" w:rsidR="009823E3">
        <w:rPr>
          <w:rFonts w:ascii="Times New Roman" w:hAnsi="Times New Roman"/>
          <w:bCs/>
          <w:sz w:val="23"/>
          <w:szCs w:val="23"/>
          <w:lang w:val="lt-LT"/>
        </w:rPr>
        <w:t>Sutartyje</w:t>
      </w:r>
      <w:r w:rsidRPr="0051506A" w:rsidR="0084576F">
        <w:rPr>
          <w:rFonts w:ascii="Times New Roman" w:hAnsi="Times New Roman"/>
          <w:bCs/>
          <w:sz w:val="23"/>
          <w:szCs w:val="23"/>
          <w:lang w:val="lt-LT"/>
        </w:rPr>
        <w:t xml:space="preserve"> aiškiai išskiriama vienaskaita ir daugiskaita.</w:t>
      </w:r>
    </w:p>
    <w:p w:rsidRPr="0051506A" w:rsidR="00863648" w:rsidP="0051506A" w:rsidRDefault="00863648" w14:paraId="13941717" w14:textId="77777777">
      <w:pPr>
        <w:ind w:left="113"/>
        <w:jc w:val="both"/>
        <w:rPr>
          <w:rFonts w:ascii="Times New Roman" w:hAnsi="Times New Roman"/>
          <w:bCs/>
          <w:sz w:val="23"/>
          <w:szCs w:val="23"/>
          <w:lang w:val="lt-LT"/>
        </w:rPr>
      </w:pPr>
    </w:p>
    <w:p w:rsidRPr="0051506A" w:rsidR="004526DB" w:rsidP="0051506A" w:rsidRDefault="004526DB" w14:paraId="33469909" w14:textId="77777777">
      <w:pPr>
        <w:numPr>
          <w:ilvl w:val="0"/>
          <w:numId w:val="10"/>
        </w:numPr>
        <w:ind w:left="113" w:firstLine="0"/>
        <w:jc w:val="center"/>
        <w:rPr>
          <w:rFonts w:ascii="Times New Roman" w:hAnsi="Times New Roman"/>
          <w:b/>
          <w:bCs/>
          <w:sz w:val="23"/>
          <w:szCs w:val="23"/>
          <w:lang w:val="lt-LT"/>
        </w:rPr>
      </w:pPr>
      <w:r w:rsidRPr="0051506A">
        <w:rPr>
          <w:rFonts w:ascii="Times New Roman" w:hAnsi="Times New Roman"/>
          <w:b/>
          <w:bCs/>
          <w:sz w:val="23"/>
          <w:szCs w:val="23"/>
          <w:lang w:val="lt-LT"/>
        </w:rPr>
        <w:t>STEBIMAS OBJEKTAS</w:t>
      </w:r>
    </w:p>
    <w:p w:rsidRPr="0051506A" w:rsidR="004526DB" w:rsidP="0051506A" w:rsidRDefault="004526DB" w14:paraId="3669B348" w14:textId="77777777">
      <w:pPr>
        <w:ind w:left="113"/>
        <w:rPr>
          <w:rFonts w:ascii="Times New Roman" w:hAnsi="Times New Roman"/>
          <w:b/>
          <w:bCs/>
          <w:sz w:val="23"/>
          <w:szCs w:val="23"/>
          <w:lang w:val="lt-LT"/>
        </w:rPr>
      </w:pPr>
    </w:p>
    <w:p w:rsidRPr="0051506A" w:rsidR="004526DB" w:rsidP="00D549FB" w:rsidRDefault="004526DB" w14:paraId="100F8FCD" w14:textId="77777777">
      <w:pPr>
        <w:numPr>
          <w:ilvl w:val="1"/>
          <w:numId w:val="10"/>
        </w:numPr>
        <w:ind w:left="113" w:firstLine="0"/>
        <w:jc w:val="both"/>
        <w:rPr>
          <w:rFonts w:ascii="Times New Roman" w:hAnsi="Times New Roman"/>
          <w:bCs/>
          <w:sz w:val="23"/>
          <w:szCs w:val="23"/>
          <w:lang w:val="lt-LT"/>
        </w:rPr>
      </w:pPr>
      <w:r w:rsidRPr="0051506A">
        <w:rPr>
          <w:rFonts w:ascii="Times New Roman" w:hAnsi="Times New Roman"/>
          <w:bCs/>
          <w:sz w:val="23"/>
          <w:szCs w:val="23"/>
          <w:lang w:val="lt-LT"/>
        </w:rPr>
        <w:t>In</w:t>
      </w:r>
      <w:r w:rsidRPr="0051506A" w:rsidR="004F48EA">
        <w:rPr>
          <w:rFonts w:ascii="Times New Roman" w:hAnsi="Times New Roman"/>
          <w:bCs/>
          <w:sz w:val="23"/>
          <w:szCs w:val="23"/>
          <w:lang w:val="lt-LT"/>
        </w:rPr>
        <w:t>formacija apie saugomą O</w:t>
      </w:r>
      <w:r w:rsidRPr="0051506A">
        <w:rPr>
          <w:rFonts w:ascii="Times New Roman" w:hAnsi="Times New Roman"/>
          <w:bCs/>
          <w:sz w:val="23"/>
          <w:szCs w:val="23"/>
          <w:lang w:val="lt-LT"/>
        </w:rPr>
        <w:t xml:space="preserve">bjektą  nurodoma </w:t>
      </w:r>
      <w:r w:rsidRPr="0051506A" w:rsidR="009823E3">
        <w:rPr>
          <w:rFonts w:ascii="Times New Roman" w:hAnsi="Times New Roman"/>
          <w:bCs/>
          <w:sz w:val="23"/>
          <w:szCs w:val="23"/>
          <w:lang w:val="lt-LT"/>
        </w:rPr>
        <w:t>Sutarties</w:t>
      </w:r>
      <w:r w:rsidRPr="0051506A">
        <w:rPr>
          <w:rFonts w:ascii="Times New Roman" w:hAnsi="Times New Roman"/>
          <w:bCs/>
          <w:sz w:val="23"/>
          <w:szCs w:val="23"/>
          <w:lang w:val="lt-LT"/>
        </w:rPr>
        <w:t xml:space="preserve"> priede Nr.1 – „</w:t>
      </w:r>
      <w:r w:rsidRPr="0051506A" w:rsidR="008341DC">
        <w:rPr>
          <w:rFonts w:ascii="Times New Roman" w:hAnsi="Times New Roman"/>
          <w:bCs/>
          <w:sz w:val="23"/>
          <w:szCs w:val="23"/>
          <w:lang w:val="lt-LT"/>
        </w:rPr>
        <w:t>Objekto s</w:t>
      </w:r>
      <w:r w:rsidRPr="0051506A" w:rsidR="00D026A6">
        <w:rPr>
          <w:rFonts w:ascii="Times New Roman" w:hAnsi="Times New Roman"/>
          <w:bCs/>
          <w:sz w:val="23"/>
          <w:szCs w:val="23"/>
          <w:lang w:val="lt-LT"/>
        </w:rPr>
        <w:t>ch</w:t>
      </w:r>
      <w:r w:rsidRPr="0051506A" w:rsidR="008341DC">
        <w:rPr>
          <w:rFonts w:ascii="Times New Roman" w:hAnsi="Times New Roman"/>
          <w:bCs/>
          <w:sz w:val="23"/>
          <w:szCs w:val="23"/>
          <w:lang w:val="lt-LT"/>
        </w:rPr>
        <w:t>ema</w:t>
      </w:r>
      <w:r w:rsidRPr="0051506A">
        <w:rPr>
          <w:rFonts w:ascii="Times New Roman" w:hAnsi="Times New Roman"/>
          <w:bCs/>
          <w:sz w:val="23"/>
          <w:szCs w:val="23"/>
          <w:lang w:val="lt-LT"/>
        </w:rPr>
        <w:t>“.</w:t>
      </w:r>
    </w:p>
    <w:p w:rsidRPr="0051506A" w:rsidR="004526DB" w:rsidP="0051506A" w:rsidRDefault="004526DB" w14:paraId="400C5941" w14:textId="77777777">
      <w:pPr>
        <w:ind w:left="113"/>
        <w:rPr>
          <w:rFonts w:ascii="Times New Roman" w:hAnsi="Times New Roman"/>
          <w:b/>
          <w:bCs/>
          <w:sz w:val="23"/>
          <w:szCs w:val="23"/>
          <w:lang w:val="lt-LT"/>
        </w:rPr>
      </w:pPr>
    </w:p>
    <w:p w:rsidRPr="00BE2466" w:rsidR="00863648" w:rsidP="0051506A" w:rsidRDefault="00863648" w14:paraId="34C8EBC7" w14:textId="77777777">
      <w:pPr>
        <w:numPr>
          <w:ilvl w:val="0"/>
          <w:numId w:val="10"/>
        </w:numPr>
        <w:ind w:left="113" w:firstLine="0"/>
        <w:jc w:val="center"/>
        <w:rPr>
          <w:rFonts w:ascii="Times New Roman" w:hAnsi="Times New Roman"/>
          <w:sz w:val="23"/>
          <w:szCs w:val="23"/>
          <w:lang w:val="lt-LT"/>
        </w:rPr>
      </w:pPr>
      <w:r w:rsidRPr="00BE2466">
        <w:rPr>
          <w:rFonts w:ascii="Times New Roman" w:hAnsi="Times New Roman"/>
          <w:sz w:val="23"/>
          <w:szCs w:val="23"/>
          <w:lang w:val="lt-LT"/>
        </w:rPr>
        <w:t xml:space="preserve">PAGRINDINĖS </w:t>
      </w:r>
      <w:r w:rsidRPr="00BE2466" w:rsidR="009823E3">
        <w:rPr>
          <w:rFonts w:ascii="Times New Roman" w:hAnsi="Times New Roman"/>
          <w:sz w:val="23"/>
          <w:szCs w:val="23"/>
          <w:lang w:val="lt-LT"/>
        </w:rPr>
        <w:t>SUTARTYJE</w:t>
      </w:r>
      <w:r w:rsidRPr="00BE2466">
        <w:rPr>
          <w:rFonts w:ascii="Times New Roman" w:hAnsi="Times New Roman"/>
          <w:sz w:val="23"/>
          <w:szCs w:val="23"/>
          <w:lang w:val="lt-LT"/>
        </w:rPr>
        <w:t xml:space="preserve"> VARTOJAMOS SĄVOKOS</w:t>
      </w:r>
    </w:p>
    <w:p w:rsidRPr="00BE2466" w:rsidR="00863648" w:rsidP="0051506A" w:rsidRDefault="00863648" w14:paraId="1B0A10FB" w14:textId="77777777">
      <w:pPr>
        <w:ind w:left="113"/>
        <w:rPr>
          <w:rFonts w:ascii="Times New Roman" w:hAnsi="Times New Roman"/>
          <w:sz w:val="23"/>
          <w:szCs w:val="23"/>
          <w:lang w:val="lt-LT"/>
        </w:rPr>
      </w:pPr>
    </w:p>
    <w:p w:rsidRPr="00BE2466" w:rsidR="00EE6D27" w:rsidP="0051506A" w:rsidRDefault="00863648" w14:paraId="6C3A1EEF" w14:textId="77777777">
      <w:pPr>
        <w:numPr>
          <w:ilvl w:val="1"/>
          <w:numId w:val="10"/>
        </w:numPr>
        <w:ind w:left="113" w:firstLine="0"/>
        <w:jc w:val="both"/>
        <w:rPr>
          <w:rFonts w:ascii="Times New Roman" w:hAnsi="Times New Roman"/>
          <w:sz w:val="23"/>
          <w:szCs w:val="23"/>
          <w:lang w:val="lt-LT"/>
        </w:rPr>
      </w:pPr>
      <w:r w:rsidRPr="00BE2466">
        <w:rPr>
          <w:rFonts w:ascii="Times New Roman" w:hAnsi="Times New Roman"/>
          <w:sz w:val="23"/>
          <w:szCs w:val="23"/>
          <w:lang w:val="lt-LT"/>
        </w:rPr>
        <w:t>Objektas</w:t>
      </w:r>
      <w:r w:rsidRPr="00BE2466" w:rsidR="00017A16">
        <w:rPr>
          <w:rFonts w:ascii="Times New Roman" w:hAnsi="Times New Roman"/>
          <w:sz w:val="23"/>
          <w:szCs w:val="23"/>
          <w:lang w:val="lt-LT"/>
        </w:rPr>
        <w:t xml:space="preserve"> – </w:t>
      </w:r>
      <w:r w:rsidRPr="00BE2466" w:rsidR="00150281">
        <w:rPr>
          <w:rFonts w:ascii="Times New Roman" w:hAnsi="Times New Roman"/>
          <w:sz w:val="23"/>
          <w:szCs w:val="23"/>
          <w:lang w:val="lt-LT"/>
        </w:rPr>
        <w:t xml:space="preserve">Kliento </w:t>
      </w:r>
      <w:r w:rsidRPr="00BE2466" w:rsidR="002511B6">
        <w:rPr>
          <w:rFonts w:ascii="Times New Roman" w:hAnsi="Times New Roman"/>
          <w:sz w:val="23"/>
          <w:szCs w:val="23"/>
          <w:lang w:val="lt-LT"/>
        </w:rPr>
        <w:t>Objektas, esanti</w:t>
      </w:r>
      <w:r w:rsidRPr="00BE2466" w:rsidR="00407805">
        <w:rPr>
          <w:rFonts w:ascii="Times New Roman" w:hAnsi="Times New Roman"/>
          <w:sz w:val="23"/>
          <w:szCs w:val="23"/>
          <w:lang w:val="lt-LT"/>
        </w:rPr>
        <w:t>s</w:t>
      </w:r>
      <w:r w:rsidRPr="00BE2466" w:rsidR="002511B6">
        <w:rPr>
          <w:rFonts w:ascii="Times New Roman" w:hAnsi="Times New Roman"/>
          <w:sz w:val="23"/>
          <w:szCs w:val="23"/>
          <w:lang w:val="lt-LT"/>
        </w:rPr>
        <w:t xml:space="preserve"> adresu</w:t>
      </w:r>
      <w:r w:rsidRPr="00BE2466" w:rsidR="0072763A">
        <w:rPr>
          <w:rFonts w:ascii="Times New Roman" w:hAnsi="Times New Roman"/>
          <w:sz w:val="23"/>
          <w:szCs w:val="23"/>
          <w:lang w:val="lt-LT"/>
        </w:rPr>
        <w:t xml:space="preserve"> </w:t>
      </w:r>
      <w:r w:rsidRPr="00BE2466" w:rsidR="00376F7A">
        <w:rPr>
          <w:rFonts w:ascii="Times New Roman" w:hAnsi="Times New Roman"/>
          <w:sz w:val="23"/>
          <w:szCs w:val="23"/>
          <w:lang w:val="lt-LT"/>
        </w:rPr>
        <w:t>Savanorių pr. 55</w:t>
      </w:r>
      <w:r w:rsidRPr="00BE2466" w:rsidR="00354728">
        <w:rPr>
          <w:rFonts w:ascii="Times New Roman" w:hAnsi="Times New Roman"/>
          <w:sz w:val="23"/>
          <w:szCs w:val="23"/>
          <w:lang w:val="lt-LT"/>
        </w:rPr>
        <w:t>, Vilnius</w:t>
      </w:r>
      <w:r w:rsidRPr="00BE2466" w:rsidR="008C593D">
        <w:rPr>
          <w:rFonts w:ascii="Times New Roman" w:hAnsi="Times New Roman"/>
          <w:sz w:val="23"/>
          <w:szCs w:val="23"/>
          <w:lang w:val="lt-LT"/>
        </w:rPr>
        <w:t>.</w:t>
      </w:r>
    </w:p>
    <w:p w:rsidRPr="00BE2466" w:rsidR="00D10376" w:rsidP="00C7773C" w:rsidRDefault="00F221D9" w14:paraId="0CC1A80B" w14:textId="77777777">
      <w:pPr>
        <w:numPr>
          <w:ilvl w:val="1"/>
          <w:numId w:val="10"/>
        </w:numPr>
        <w:ind w:left="113" w:firstLine="0"/>
        <w:jc w:val="both"/>
        <w:rPr>
          <w:rFonts w:ascii="Times New Roman" w:hAnsi="Times New Roman"/>
          <w:sz w:val="23"/>
          <w:szCs w:val="23"/>
          <w:lang w:val="lt-LT"/>
        </w:rPr>
      </w:pPr>
      <w:r w:rsidRPr="00BE2466">
        <w:rPr>
          <w:rFonts w:ascii="Times New Roman" w:hAnsi="Times New Roman"/>
          <w:sz w:val="23"/>
          <w:szCs w:val="23"/>
          <w:lang w:val="lt-LT"/>
        </w:rPr>
        <w:t>Atsakingas asmuo</w:t>
      </w:r>
      <w:r w:rsidRPr="00BE2466" w:rsidR="00017A16">
        <w:rPr>
          <w:rFonts w:ascii="Times New Roman" w:hAnsi="Times New Roman"/>
          <w:sz w:val="23"/>
          <w:szCs w:val="23"/>
          <w:lang w:val="lt-LT"/>
        </w:rPr>
        <w:t xml:space="preserve"> –</w:t>
      </w:r>
      <w:r w:rsidRPr="00BE2466" w:rsidR="00BE2466">
        <w:rPr>
          <w:rFonts w:ascii="Times New Roman" w:hAnsi="Times New Roman"/>
          <w:sz w:val="23"/>
          <w:szCs w:val="23"/>
          <w:lang w:val="lt-LT"/>
        </w:rPr>
        <w:t xml:space="preserve"> Kliento:</w:t>
      </w:r>
      <w:r w:rsidRPr="00BE2466" w:rsidR="00017A16">
        <w:rPr>
          <w:rFonts w:ascii="Times New Roman" w:hAnsi="Times New Roman"/>
          <w:sz w:val="23"/>
          <w:szCs w:val="23"/>
          <w:lang w:val="lt-LT"/>
        </w:rPr>
        <w:t xml:space="preserve"> </w:t>
      </w:r>
      <w:r w:rsidRPr="00BE2466" w:rsidR="00376F7A">
        <w:rPr>
          <w:rFonts w:ascii="Times New Roman" w:hAnsi="Times New Roman"/>
          <w:sz w:val="23"/>
          <w:szCs w:val="23"/>
          <w:lang w:val="lt-LT"/>
        </w:rPr>
        <w:t>Karolis Šmerauskas +37068268675 Nekilnojamojo turto priežiūros koordinatorius</w:t>
      </w:r>
      <w:r w:rsidRPr="00BE2466" w:rsidR="00BE2466">
        <w:rPr>
          <w:rFonts w:ascii="Times New Roman" w:hAnsi="Times New Roman"/>
          <w:sz w:val="23"/>
          <w:szCs w:val="23"/>
          <w:lang w:val="lt-LT"/>
        </w:rPr>
        <w:t xml:space="preserve">; Biuro: </w:t>
      </w:r>
      <w:r w:rsidR="00BE2466">
        <w:rPr>
          <w:rFonts w:ascii="Times New Roman" w:hAnsi="Times New Roman"/>
          <w:sz w:val="23"/>
          <w:szCs w:val="23"/>
          <w:lang w:val="lt-LT"/>
        </w:rPr>
        <w:t xml:space="preserve">Projektų vadovas </w:t>
      </w:r>
      <w:r w:rsidRPr="00BE2466" w:rsidR="00BE2466">
        <w:rPr>
          <w:rFonts w:ascii="Times New Roman" w:hAnsi="Times New Roman"/>
          <w:sz w:val="23"/>
          <w:szCs w:val="23"/>
          <w:lang w:val="lt-LT"/>
        </w:rPr>
        <w:t xml:space="preserve">Steponas Kunickas, Mob. +370 616 02521, </w:t>
      </w:r>
      <w:proofErr w:type="spellStart"/>
      <w:r w:rsidRPr="00BE2466" w:rsidR="00BE2466">
        <w:rPr>
          <w:rFonts w:ascii="Times New Roman" w:hAnsi="Times New Roman"/>
          <w:sz w:val="23"/>
          <w:szCs w:val="23"/>
          <w:lang w:val="lt-LT"/>
        </w:rPr>
        <w:t>steponas.kunickas@ekskomisarai.lt</w:t>
      </w:r>
      <w:proofErr w:type="spellEnd"/>
      <w:r w:rsidR="0020339B">
        <w:rPr>
          <w:rFonts w:ascii="Times New Roman" w:hAnsi="Times New Roman"/>
          <w:sz w:val="23"/>
          <w:szCs w:val="23"/>
          <w:lang w:val="lt-LT"/>
        </w:rPr>
        <w:t xml:space="preserve">; </w:t>
      </w:r>
      <w:r w:rsidRPr="0020339B" w:rsidR="0020339B">
        <w:rPr>
          <w:rFonts w:ascii="Times New Roman" w:hAnsi="Times New Roman"/>
          <w:sz w:val="23"/>
          <w:szCs w:val="23"/>
          <w:lang w:val="lt-LT"/>
        </w:rPr>
        <w:t>Dainius Kibildis, Mob. +37069693533</w:t>
      </w:r>
      <w:r w:rsidR="0020339B">
        <w:rPr>
          <w:rFonts w:ascii="Times New Roman" w:hAnsi="Times New Roman"/>
          <w:sz w:val="23"/>
          <w:szCs w:val="23"/>
          <w:lang w:val="lt-LT"/>
        </w:rPr>
        <w:t>.</w:t>
      </w:r>
    </w:p>
    <w:p w:rsidRPr="00BE2466" w:rsidR="00F90D1A" w:rsidP="0051506A" w:rsidRDefault="00F90D1A" w14:paraId="7C587327" w14:textId="77777777">
      <w:pPr>
        <w:numPr>
          <w:ilvl w:val="1"/>
          <w:numId w:val="10"/>
        </w:numPr>
        <w:ind w:left="113" w:firstLine="0"/>
        <w:jc w:val="both"/>
        <w:rPr>
          <w:rFonts w:ascii="Times New Roman" w:hAnsi="Times New Roman"/>
          <w:sz w:val="23"/>
          <w:szCs w:val="23"/>
          <w:lang w:val="lt-LT"/>
        </w:rPr>
      </w:pPr>
      <w:r w:rsidRPr="00BE2466">
        <w:rPr>
          <w:rFonts w:ascii="Times New Roman" w:hAnsi="Times New Roman"/>
          <w:sz w:val="23"/>
          <w:szCs w:val="23"/>
          <w:lang w:val="lt-LT"/>
        </w:rPr>
        <w:t>Perimetras – statybinės konstrukcijos (sienos, lubos, grindys, langai, durys, vartai ir kt.), atskiriančios Objektą sudarančias patalpas nuo išorės ir/arba nuo kitų patalpų ir/ar namo teritorijos sklypo ribos, nurodytos Objekto schemoje</w:t>
      </w:r>
      <w:r w:rsidRPr="00BE2466" w:rsidR="008C593D">
        <w:rPr>
          <w:rFonts w:ascii="Times New Roman" w:hAnsi="Times New Roman"/>
          <w:sz w:val="23"/>
          <w:szCs w:val="23"/>
          <w:lang w:val="lt-LT"/>
        </w:rPr>
        <w:t>.</w:t>
      </w:r>
    </w:p>
    <w:p w:rsidRPr="00BE2466" w:rsidR="00863648" w:rsidP="0051506A" w:rsidRDefault="00863648" w14:paraId="6846921B" w14:textId="77777777">
      <w:pPr>
        <w:ind w:left="113"/>
        <w:jc w:val="center"/>
        <w:rPr>
          <w:rFonts w:ascii="Times New Roman" w:hAnsi="Times New Roman"/>
          <w:sz w:val="23"/>
          <w:szCs w:val="23"/>
          <w:lang w:val="lt-LT"/>
        </w:rPr>
      </w:pPr>
    </w:p>
    <w:p w:rsidRPr="0051506A" w:rsidR="00B503D5" w:rsidP="0051506A" w:rsidRDefault="00B503D5" w14:paraId="76600839" w14:textId="77777777">
      <w:pPr>
        <w:numPr>
          <w:ilvl w:val="0"/>
          <w:numId w:val="10"/>
        </w:numPr>
        <w:ind w:left="113" w:firstLine="0"/>
        <w:jc w:val="center"/>
        <w:rPr>
          <w:rFonts w:ascii="Times New Roman" w:hAnsi="Times New Roman"/>
          <w:b/>
          <w:bCs/>
          <w:sz w:val="23"/>
          <w:szCs w:val="23"/>
          <w:lang w:val="lt-LT"/>
        </w:rPr>
      </w:pPr>
      <w:r w:rsidRPr="0051506A">
        <w:rPr>
          <w:rFonts w:ascii="Times New Roman" w:hAnsi="Times New Roman"/>
          <w:b/>
          <w:bCs/>
          <w:sz w:val="23"/>
          <w:szCs w:val="23"/>
          <w:lang w:val="lt-LT"/>
        </w:rPr>
        <w:t>SAUGOS PASLAUGŲ TEIKIMO SĄLYGOS IR TVARKA</w:t>
      </w:r>
    </w:p>
    <w:p w:rsidRPr="0051506A" w:rsidR="00B503D5" w:rsidP="0051506A" w:rsidRDefault="00B503D5" w14:paraId="5D285A8E" w14:textId="77777777">
      <w:pPr>
        <w:ind w:left="113"/>
        <w:rPr>
          <w:rFonts w:ascii="Times New Roman" w:hAnsi="Times New Roman"/>
          <w:b/>
          <w:bCs/>
          <w:sz w:val="23"/>
          <w:szCs w:val="23"/>
          <w:lang w:val="lt-LT"/>
        </w:rPr>
      </w:pPr>
    </w:p>
    <w:p w:rsidRPr="0051506A" w:rsidR="00B503D5" w:rsidP="0051506A" w:rsidRDefault="00B503D5" w14:paraId="7026F07F" w14:textId="77777777">
      <w:pPr>
        <w:numPr>
          <w:ilvl w:val="1"/>
          <w:numId w:val="10"/>
        </w:numPr>
        <w:tabs>
          <w:tab w:val="clear" w:pos="502"/>
          <w:tab w:val="num" w:pos="90"/>
          <w:tab w:val="left" w:pos="270"/>
        </w:tabs>
        <w:autoSpaceDE w:val="0"/>
        <w:autoSpaceDN w:val="0"/>
        <w:adjustRightInd w:val="0"/>
        <w:ind w:left="90" w:firstLine="0"/>
        <w:jc w:val="both"/>
        <w:rPr>
          <w:rFonts w:ascii="Times New Roman" w:hAnsi="Times New Roman"/>
          <w:sz w:val="23"/>
          <w:szCs w:val="23"/>
          <w:lang w:val="lt-LT" w:eastAsia="lt-LT"/>
        </w:rPr>
      </w:pPr>
      <w:r w:rsidRPr="0051506A">
        <w:rPr>
          <w:rFonts w:ascii="Times New Roman" w:hAnsi="Times New Roman"/>
          <w:bCs/>
          <w:sz w:val="23"/>
          <w:szCs w:val="23"/>
          <w:lang w:val="lt-LT"/>
        </w:rPr>
        <w:t>Fizinės saugos vykdymo tvarka, apsaugos darbuotojų funkcijos, teisės ir pareigos nustatomos „Objekto apsaugos instrukcijoje”</w:t>
      </w:r>
      <w:r w:rsidRPr="0051506A" w:rsidR="00D026A6">
        <w:rPr>
          <w:rFonts w:ascii="Times New Roman" w:hAnsi="Times New Roman"/>
          <w:bCs/>
          <w:sz w:val="23"/>
          <w:szCs w:val="23"/>
          <w:lang w:val="lt-LT"/>
        </w:rPr>
        <w:t>, priedas Nr. 2</w:t>
      </w:r>
      <w:r w:rsidRPr="0051506A">
        <w:rPr>
          <w:rFonts w:ascii="Times New Roman" w:hAnsi="Times New Roman"/>
          <w:bCs/>
          <w:sz w:val="23"/>
          <w:szCs w:val="23"/>
          <w:lang w:val="lt-LT"/>
        </w:rPr>
        <w:t xml:space="preserve">, </w:t>
      </w:r>
      <w:r w:rsidRPr="0051506A" w:rsidR="00A33478">
        <w:rPr>
          <w:rFonts w:ascii="Times New Roman" w:hAnsi="Times New Roman"/>
          <w:bCs/>
          <w:sz w:val="23"/>
          <w:szCs w:val="23"/>
          <w:lang w:val="lt-LT"/>
        </w:rPr>
        <w:t xml:space="preserve">kurią šalys įsipareigoja suderinti ir </w:t>
      </w:r>
      <w:r w:rsidRPr="0011113C" w:rsidR="00A33478">
        <w:rPr>
          <w:rFonts w:ascii="Times New Roman" w:hAnsi="Times New Roman"/>
          <w:bCs/>
          <w:sz w:val="23"/>
          <w:szCs w:val="23"/>
          <w:lang w:val="lt-LT"/>
        </w:rPr>
        <w:t xml:space="preserve">pasirašyti iki </w:t>
      </w:r>
      <w:r w:rsidR="00376F7A">
        <w:rPr>
          <w:rFonts w:ascii="Times New Roman" w:hAnsi="Times New Roman"/>
          <w:bCs/>
          <w:sz w:val="23"/>
          <w:szCs w:val="23"/>
          <w:lang w:val="lt-LT"/>
        </w:rPr>
        <w:t>2025-09-21</w:t>
      </w:r>
      <w:r w:rsidRPr="0011113C" w:rsidR="00A33478">
        <w:rPr>
          <w:rFonts w:ascii="Times New Roman" w:hAnsi="Times New Roman"/>
          <w:sz w:val="23"/>
          <w:szCs w:val="23"/>
          <w:lang w:val="lt-LT"/>
        </w:rPr>
        <w:t>,</w:t>
      </w:r>
      <w:r w:rsidRPr="0011113C" w:rsidR="00A33478">
        <w:rPr>
          <w:rFonts w:ascii="Times New Roman" w:hAnsi="Times New Roman"/>
          <w:bCs/>
          <w:sz w:val="23"/>
          <w:szCs w:val="23"/>
          <w:lang w:val="lt-LT"/>
        </w:rPr>
        <w:t xml:space="preserve"> </w:t>
      </w:r>
      <w:r w:rsidRPr="0011113C">
        <w:rPr>
          <w:rFonts w:ascii="Times New Roman" w:hAnsi="Times New Roman"/>
          <w:bCs/>
          <w:sz w:val="23"/>
          <w:szCs w:val="23"/>
          <w:lang w:val="lt-LT"/>
        </w:rPr>
        <w:t>ku</w:t>
      </w:r>
      <w:r w:rsidRPr="0011113C" w:rsidR="00F00D94">
        <w:rPr>
          <w:rFonts w:ascii="Times New Roman" w:hAnsi="Times New Roman"/>
          <w:bCs/>
          <w:sz w:val="23"/>
          <w:szCs w:val="23"/>
          <w:lang w:val="lt-LT"/>
        </w:rPr>
        <w:t>rią</w:t>
      </w:r>
      <w:r w:rsidRPr="0051506A">
        <w:rPr>
          <w:rFonts w:ascii="Times New Roman" w:hAnsi="Times New Roman"/>
          <w:bCs/>
          <w:sz w:val="23"/>
          <w:szCs w:val="23"/>
          <w:lang w:val="lt-LT"/>
        </w:rPr>
        <w:t xml:space="preserve"> tvirtina Biuro ir Kliento atsak</w:t>
      </w:r>
      <w:r w:rsidRPr="0051506A" w:rsidR="00F00D94">
        <w:rPr>
          <w:rFonts w:ascii="Times New Roman" w:hAnsi="Times New Roman"/>
          <w:bCs/>
          <w:sz w:val="23"/>
          <w:szCs w:val="23"/>
          <w:lang w:val="lt-LT"/>
        </w:rPr>
        <w:t>ingi asmenys ir kuri laikoma</w:t>
      </w:r>
      <w:r w:rsidRPr="0051506A">
        <w:rPr>
          <w:rFonts w:ascii="Times New Roman" w:hAnsi="Times New Roman"/>
          <w:bCs/>
          <w:sz w:val="23"/>
          <w:szCs w:val="23"/>
          <w:lang w:val="lt-LT"/>
        </w:rPr>
        <w:t xml:space="preserve"> neatsiejama </w:t>
      </w:r>
      <w:r w:rsidRPr="0051506A" w:rsidR="009823E3">
        <w:rPr>
          <w:rFonts w:ascii="Times New Roman" w:hAnsi="Times New Roman"/>
          <w:bCs/>
          <w:sz w:val="23"/>
          <w:szCs w:val="23"/>
          <w:lang w:val="lt-LT"/>
        </w:rPr>
        <w:t>Sutarties</w:t>
      </w:r>
      <w:r w:rsidRPr="0051506A">
        <w:rPr>
          <w:rFonts w:ascii="Times New Roman" w:hAnsi="Times New Roman"/>
          <w:bCs/>
          <w:sz w:val="23"/>
          <w:szCs w:val="23"/>
          <w:lang w:val="lt-LT"/>
        </w:rPr>
        <w:t xml:space="preserve"> dalimi.</w:t>
      </w:r>
      <w:r w:rsidRPr="0051506A" w:rsidR="00A33478">
        <w:rPr>
          <w:rFonts w:ascii="Times New Roman" w:hAnsi="Times New Roman"/>
          <w:bCs/>
          <w:sz w:val="23"/>
          <w:szCs w:val="23"/>
          <w:lang w:val="lt-LT"/>
        </w:rPr>
        <w:t xml:space="preserve"> „Objekto apsaugos instrukcija”</w:t>
      </w:r>
      <w:r w:rsidRPr="0051506A" w:rsidR="00D026A6">
        <w:rPr>
          <w:rFonts w:ascii="Times New Roman" w:hAnsi="Times New Roman"/>
          <w:bCs/>
          <w:sz w:val="23"/>
          <w:szCs w:val="23"/>
          <w:lang w:val="lt-LT"/>
        </w:rPr>
        <w:t xml:space="preserve"> </w:t>
      </w:r>
      <w:r w:rsidRPr="0051506A" w:rsidR="00A33478">
        <w:rPr>
          <w:rFonts w:ascii="Times New Roman" w:hAnsi="Times New Roman"/>
          <w:bCs/>
          <w:sz w:val="23"/>
          <w:szCs w:val="23"/>
          <w:lang w:val="lt-LT"/>
        </w:rPr>
        <w:t xml:space="preserve">bus pradėta taikyti nuo </w:t>
      </w:r>
      <w:r w:rsidRPr="0011113C" w:rsidR="0011113C">
        <w:rPr>
          <w:rFonts w:ascii="Times New Roman" w:hAnsi="Times New Roman"/>
          <w:bCs/>
          <w:sz w:val="23"/>
          <w:szCs w:val="23"/>
          <w:lang w:val="lt-LT"/>
        </w:rPr>
        <w:t>202</w:t>
      </w:r>
      <w:r w:rsidR="00376F7A">
        <w:rPr>
          <w:rFonts w:ascii="Times New Roman" w:hAnsi="Times New Roman"/>
          <w:bCs/>
          <w:sz w:val="23"/>
          <w:szCs w:val="23"/>
          <w:lang w:val="lt-LT"/>
        </w:rPr>
        <w:t>5</w:t>
      </w:r>
      <w:r w:rsidRPr="0011113C" w:rsidR="0011113C">
        <w:rPr>
          <w:rFonts w:ascii="Times New Roman" w:hAnsi="Times New Roman"/>
          <w:bCs/>
          <w:sz w:val="23"/>
          <w:szCs w:val="23"/>
          <w:lang w:val="lt-LT"/>
        </w:rPr>
        <w:t>-09-</w:t>
      </w:r>
      <w:r w:rsidR="00376F7A">
        <w:rPr>
          <w:rFonts w:ascii="Times New Roman" w:hAnsi="Times New Roman"/>
          <w:bCs/>
          <w:sz w:val="23"/>
          <w:szCs w:val="23"/>
          <w:lang w:val="lt-LT"/>
        </w:rPr>
        <w:t>22</w:t>
      </w:r>
      <w:r w:rsidRPr="0011113C" w:rsidR="0011113C">
        <w:rPr>
          <w:rFonts w:ascii="Times New Roman" w:hAnsi="Times New Roman"/>
          <w:bCs/>
          <w:sz w:val="23"/>
          <w:szCs w:val="23"/>
          <w:lang w:val="lt-LT"/>
        </w:rPr>
        <w:t xml:space="preserve"> 06:00 val.</w:t>
      </w:r>
      <w:r w:rsidRPr="0011113C" w:rsidR="00007301">
        <w:rPr>
          <w:rFonts w:ascii="Times New Roman" w:hAnsi="Times New Roman"/>
          <w:bCs/>
          <w:sz w:val="23"/>
          <w:szCs w:val="23"/>
          <w:lang w:val="lt-LT"/>
        </w:rPr>
        <w:t xml:space="preserve"> i</w:t>
      </w:r>
      <w:r w:rsidRPr="0011113C" w:rsidR="00007301">
        <w:rPr>
          <w:rFonts w:ascii="Times New Roman" w:hAnsi="Times New Roman"/>
          <w:color w:val="000000"/>
          <w:sz w:val="23"/>
          <w:szCs w:val="23"/>
          <w:lang w:val="lt-LT" w:eastAsia="lt-LT"/>
        </w:rPr>
        <w:t>ki to laiko apsaugos paslaugos bus vykdomos pagal Biuro nusistovėjusią daugiametę paslaugų vykdymo praktiką.</w:t>
      </w:r>
    </w:p>
    <w:p w:rsidR="00F90D1A" w:rsidP="0051506A" w:rsidRDefault="00F90D1A" w14:paraId="20E51C18" w14:textId="77777777">
      <w:pPr>
        <w:numPr>
          <w:ilvl w:val="1"/>
          <w:numId w:val="10"/>
        </w:numPr>
        <w:tabs>
          <w:tab w:val="clear" w:pos="502"/>
          <w:tab w:val="num" w:pos="90"/>
          <w:tab w:val="left" w:pos="270"/>
          <w:tab w:val="num" w:pos="360"/>
        </w:tabs>
        <w:ind w:left="90" w:firstLine="0"/>
        <w:jc w:val="both"/>
        <w:rPr>
          <w:rFonts w:ascii="Times New Roman" w:hAnsi="Times New Roman"/>
          <w:bCs/>
          <w:sz w:val="23"/>
          <w:szCs w:val="23"/>
          <w:lang w:val="lt-LT"/>
        </w:rPr>
      </w:pPr>
      <w:r w:rsidRPr="0051506A">
        <w:rPr>
          <w:rFonts w:ascii="Times New Roman" w:hAnsi="Times New Roman"/>
          <w:bCs/>
          <w:sz w:val="23"/>
          <w:szCs w:val="23"/>
          <w:lang w:val="lt-LT"/>
        </w:rPr>
        <w:t>Kliento materialinės vertybės, esančios kitoje vietoje, nei Objekte esantys pastatai, apsaugoti signalizacijos priemonėmis, vietoje (t.y. – aikštelėse ar kitose atvirose teritorijose) gali būti priimami saugai, tik perduodant jas saugai raštu.</w:t>
      </w:r>
    </w:p>
    <w:p w:rsidRPr="0051506A" w:rsidR="00F90D1A" w:rsidP="0051506A" w:rsidRDefault="00F90D1A" w14:paraId="10738430" w14:textId="77777777">
      <w:pPr>
        <w:numPr>
          <w:ilvl w:val="1"/>
          <w:numId w:val="10"/>
        </w:numPr>
        <w:tabs>
          <w:tab w:val="clear" w:pos="502"/>
          <w:tab w:val="num" w:pos="360"/>
          <w:tab w:val="num" w:pos="540"/>
        </w:tabs>
        <w:ind w:left="630" w:hanging="540"/>
        <w:jc w:val="both"/>
        <w:rPr>
          <w:rFonts w:ascii="Times New Roman" w:hAnsi="Times New Roman"/>
          <w:bCs/>
          <w:sz w:val="23"/>
          <w:szCs w:val="23"/>
          <w:lang w:val="lt-LT"/>
        </w:rPr>
      </w:pPr>
      <w:r w:rsidRPr="0051506A">
        <w:rPr>
          <w:rFonts w:ascii="Times New Roman" w:hAnsi="Times New Roman"/>
          <w:bCs/>
          <w:sz w:val="23"/>
          <w:szCs w:val="23"/>
          <w:lang w:val="lt-LT"/>
        </w:rPr>
        <w:t>Saugomas Objektas (jo pastatai, patalpos ir teritorija) turi atitikti šiuos reikalavimus:</w:t>
      </w:r>
    </w:p>
    <w:p w:rsidRPr="0051506A" w:rsidR="00F90D1A" w:rsidP="0051506A" w:rsidRDefault="00F90D1A" w14:paraId="3AA2D325" w14:textId="77777777">
      <w:pPr>
        <w:numPr>
          <w:ilvl w:val="2"/>
          <w:numId w:val="10"/>
        </w:numPr>
        <w:tabs>
          <w:tab w:val="num" w:pos="450"/>
          <w:tab w:val="num" w:pos="540"/>
        </w:tabs>
        <w:ind w:left="90" w:firstLine="0"/>
        <w:jc w:val="both"/>
        <w:rPr>
          <w:rFonts w:ascii="Times New Roman" w:hAnsi="Times New Roman"/>
          <w:bCs/>
          <w:sz w:val="23"/>
          <w:szCs w:val="23"/>
          <w:lang w:val="lt-LT"/>
        </w:rPr>
      </w:pPr>
      <w:r w:rsidRPr="0051506A">
        <w:rPr>
          <w:rFonts w:ascii="Times New Roman" w:hAnsi="Times New Roman"/>
          <w:sz w:val="23"/>
          <w:szCs w:val="23"/>
          <w:lang w:val="lt-LT"/>
        </w:rPr>
        <w:t xml:space="preserve">patalpų sienos, lubos, perdengimai turi būti tvarkingi, be pažeidimų; </w:t>
      </w:r>
    </w:p>
    <w:p w:rsidRPr="0051506A" w:rsidR="00F90D1A" w:rsidP="0051506A" w:rsidRDefault="00F90D1A" w14:paraId="138B04A4" w14:textId="77777777">
      <w:pPr>
        <w:numPr>
          <w:ilvl w:val="2"/>
          <w:numId w:val="10"/>
        </w:numPr>
        <w:tabs>
          <w:tab w:val="num" w:pos="450"/>
          <w:tab w:val="num" w:pos="540"/>
        </w:tabs>
        <w:ind w:left="90" w:firstLine="0"/>
        <w:jc w:val="both"/>
        <w:rPr>
          <w:rFonts w:ascii="Times New Roman" w:hAnsi="Times New Roman"/>
          <w:bCs/>
          <w:sz w:val="23"/>
          <w:szCs w:val="23"/>
          <w:lang w:val="lt-LT"/>
        </w:rPr>
      </w:pPr>
      <w:r w:rsidRPr="0051506A">
        <w:rPr>
          <w:rFonts w:ascii="Times New Roman" w:hAnsi="Times New Roman"/>
          <w:sz w:val="23"/>
          <w:szCs w:val="23"/>
          <w:lang w:val="lt-LT"/>
        </w:rPr>
        <w:t>langai ir durys turi būti tvarkingi, su užraktais;</w:t>
      </w:r>
    </w:p>
    <w:p w:rsidRPr="0051506A" w:rsidR="00F90D1A" w:rsidP="0051506A" w:rsidRDefault="00F90D1A" w14:paraId="573DC505" w14:textId="77777777">
      <w:pPr>
        <w:numPr>
          <w:ilvl w:val="2"/>
          <w:numId w:val="10"/>
        </w:numPr>
        <w:tabs>
          <w:tab w:val="num" w:pos="450"/>
          <w:tab w:val="num" w:pos="540"/>
        </w:tabs>
        <w:ind w:left="90" w:firstLine="0"/>
        <w:jc w:val="both"/>
        <w:rPr>
          <w:rFonts w:ascii="Times New Roman" w:hAnsi="Times New Roman"/>
          <w:bCs/>
          <w:sz w:val="23"/>
          <w:szCs w:val="23"/>
          <w:lang w:val="lt-LT"/>
        </w:rPr>
      </w:pPr>
      <w:r w:rsidRPr="0051506A">
        <w:rPr>
          <w:rFonts w:ascii="Times New Roman" w:hAnsi="Times New Roman"/>
          <w:sz w:val="23"/>
          <w:szCs w:val="23"/>
          <w:lang w:val="lt-LT"/>
        </w:rPr>
        <w:t>turi būti gaisro gesinimo priemonės;</w:t>
      </w:r>
    </w:p>
    <w:p w:rsidRPr="0051506A" w:rsidR="00F90D1A" w:rsidP="0051506A" w:rsidRDefault="00F90D1A" w14:paraId="77BC288E" w14:textId="77777777">
      <w:pPr>
        <w:numPr>
          <w:ilvl w:val="2"/>
          <w:numId w:val="10"/>
        </w:numPr>
        <w:tabs>
          <w:tab w:val="num" w:pos="450"/>
          <w:tab w:val="num" w:pos="540"/>
        </w:tabs>
        <w:ind w:left="90" w:firstLine="0"/>
        <w:jc w:val="both"/>
        <w:rPr>
          <w:rFonts w:ascii="Times New Roman" w:hAnsi="Times New Roman"/>
          <w:bCs/>
          <w:sz w:val="23"/>
          <w:szCs w:val="23"/>
          <w:lang w:val="lt-LT"/>
        </w:rPr>
      </w:pPr>
      <w:r w:rsidRPr="0051506A">
        <w:rPr>
          <w:rFonts w:ascii="Times New Roman" w:hAnsi="Times New Roman"/>
          <w:sz w:val="23"/>
          <w:szCs w:val="23"/>
          <w:lang w:val="lt-LT"/>
        </w:rPr>
        <w:t>teritorija turi būti tinkamai apšviesta;</w:t>
      </w:r>
    </w:p>
    <w:p w:rsidRPr="0051506A" w:rsidR="00F90D1A" w:rsidP="0051506A" w:rsidRDefault="00F90D1A" w14:paraId="086CC454" w14:textId="77777777">
      <w:pPr>
        <w:numPr>
          <w:ilvl w:val="2"/>
          <w:numId w:val="10"/>
        </w:numPr>
        <w:tabs>
          <w:tab w:val="num" w:pos="450"/>
          <w:tab w:val="num" w:pos="540"/>
        </w:tabs>
        <w:ind w:left="90" w:firstLine="0"/>
        <w:jc w:val="both"/>
        <w:rPr>
          <w:rFonts w:ascii="Times New Roman" w:hAnsi="Times New Roman"/>
          <w:bCs/>
          <w:sz w:val="23"/>
          <w:szCs w:val="23"/>
          <w:lang w:val="lt-LT"/>
        </w:rPr>
      </w:pPr>
      <w:r w:rsidRPr="0051506A">
        <w:rPr>
          <w:rFonts w:ascii="Times New Roman" w:hAnsi="Times New Roman"/>
          <w:sz w:val="23"/>
          <w:szCs w:val="23"/>
          <w:lang w:val="lt-LT"/>
        </w:rPr>
        <w:t xml:space="preserve">turi būti teritoriją ribojanti </w:t>
      </w:r>
      <w:r w:rsidRPr="0011113C">
        <w:rPr>
          <w:rFonts w:ascii="Times New Roman" w:hAnsi="Times New Roman"/>
          <w:sz w:val="23"/>
          <w:szCs w:val="23"/>
          <w:lang w:val="lt-LT"/>
        </w:rPr>
        <w:t>tvarkinga</w:t>
      </w:r>
      <w:r w:rsidRPr="0011113C" w:rsidR="00DB54D0">
        <w:rPr>
          <w:rFonts w:ascii="Times New Roman" w:hAnsi="Times New Roman"/>
          <w:sz w:val="23"/>
          <w:szCs w:val="23"/>
          <w:lang w:val="lt-LT"/>
        </w:rPr>
        <w:t xml:space="preserve"> </w:t>
      </w:r>
      <w:r w:rsidRPr="0011113C">
        <w:rPr>
          <w:rFonts w:ascii="Times New Roman" w:hAnsi="Times New Roman"/>
          <w:sz w:val="23"/>
          <w:szCs w:val="23"/>
          <w:lang w:val="lt-LT"/>
        </w:rPr>
        <w:t>tvora, rakinami</w:t>
      </w:r>
      <w:r w:rsidRPr="0051506A">
        <w:rPr>
          <w:rFonts w:ascii="Times New Roman" w:hAnsi="Times New Roman"/>
          <w:sz w:val="23"/>
          <w:szCs w:val="23"/>
          <w:lang w:val="lt-LT"/>
        </w:rPr>
        <w:t xml:space="preserve"> vartai.</w:t>
      </w:r>
    </w:p>
    <w:p w:rsidRPr="0051506A" w:rsidR="00B503D5" w:rsidP="0051506A" w:rsidRDefault="00B503D5" w14:paraId="4FB47DFE" w14:textId="77777777">
      <w:pPr>
        <w:rPr>
          <w:rFonts w:ascii="Times New Roman" w:hAnsi="Times New Roman"/>
          <w:bCs/>
          <w:sz w:val="23"/>
          <w:szCs w:val="23"/>
          <w:lang w:val="lt-LT"/>
        </w:rPr>
      </w:pPr>
    </w:p>
    <w:p w:rsidRPr="0051506A" w:rsidR="004D550F" w:rsidP="0051506A" w:rsidRDefault="00853625" w14:paraId="5A524AF2" w14:textId="77777777">
      <w:pPr>
        <w:numPr>
          <w:ilvl w:val="0"/>
          <w:numId w:val="10"/>
        </w:numPr>
        <w:ind w:left="113" w:firstLine="0"/>
        <w:jc w:val="center"/>
        <w:rPr>
          <w:rFonts w:ascii="Times New Roman" w:hAnsi="Times New Roman"/>
          <w:b/>
          <w:bCs/>
          <w:sz w:val="23"/>
          <w:szCs w:val="23"/>
          <w:lang w:val="lt-LT"/>
        </w:rPr>
      </w:pPr>
      <w:r w:rsidRPr="0051506A">
        <w:rPr>
          <w:rFonts w:ascii="Times New Roman" w:hAnsi="Times New Roman"/>
          <w:b/>
          <w:bCs/>
          <w:sz w:val="23"/>
          <w:szCs w:val="23"/>
          <w:lang w:val="lt-LT"/>
        </w:rPr>
        <w:t>ŠALIŲ ĮSIPAREIGOJIMAI</w:t>
      </w:r>
    </w:p>
    <w:p w:rsidRPr="0051506A" w:rsidR="00853625" w:rsidP="0051506A" w:rsidRDefault="00853625" w14:paraId="2211FF4E" w14:textId="77777777">
      <w:pPr>
        <w:ind w:left="113"/>
        <w:rPr>
          <w:rFonts w:ascii="Times New Roman" w:hAnsi="Times New Roman"/>
          <w:b/>
          <w:bCs/>
          <w:sz w:val="23"/>
          <w:szCs w:val="23"/>
          <w:lang w:val="lt-LT"/>
        </w:rPr>
      </w:pPr>
    </w:p>
    <w:p w:rsidRPr="0051506A" w:rsidR="004D550F" w:rsidP="0051506A" w:rsidRDefault="00853625" w14:paraId="277C2190" w14:textId="77777777">
      <w:pPr>
        <w:numPr>
          <w:ilvl w:val="1"/>
          <w:numId w:val="10"/>
        </w:numPr>
        <w:ind w:left="113" w:firstLine="0"/>
        <w:jc w:val="both"/>
        <w:rPr>
          <w:rFonts w:ascii="Times New Roman" w:hAnsi="Times New Roman"/>
          <w:b/>
          <w:bCs/>
          <w:sz w:val="23"/>
          <w:szCs w:val="23"/>
          <w:lang w:val="lt-LT"/>
        </w:rPr>
      </w:pPr>
      <w:r w:rsidRPr="0051506A">
        <w:rPr>
          <w:rFonts w:ascii="Times New Roman" w:hAnsi="Times New Roman"/>
          <w:b/>
          <w:bCs/>
          <w:sz w:val="23"/>
          <w:szCs w:val="23"/>
          <w:lang w:val="lt-LT"/>
        </w:rPr>
        <w:t>Biuras įsipareigoja:</w:t>
      </w:r>
    </w:p>
    <w:p w:rsidRPr="00DB54D0" w:rsidR="008F2582" w:rsidP="0051506A" w:rsidRDefault="001D79DB" w14:paraId="60205D10" w14:textId="77777777">
      <w:pPr>
        <w:numPr>
          <w:ilvl w:val="2"/>
          <w:numId w:val="10"/>
        </w:numPr>
        <w:tabs>
          <w:tab w:val="clear" w:pos="720"/>
          <w:tab w:val="num" w:pos="567"/>
        </w:tabs>
        <w:ind w:left="113" w:firstLine="0"/>
        <w:jc w:val="both"/>
        <w:rPr>
          <w:rStyle w:val="Komentarotema"/>
          <w:rFonts w:ascii="Times New Roman" w:hAnsi="Times New Roman"/>
          <w:bCs/>
          <w:sz w:val="23"/>
          <w:szCs w:val="23"/>
          <w:lang w:val="lt-LT"/>
        </w:rPr>
      </w:pPr>
      <w:r w:rsidRPr="00DB54D0">
        <w:rPr>
          <w:rFonts w:ascii="Times New Roman" w:hAnsi="Times New Roman"/>
          <w:bCs/>
          <w:sz w:val="23"/>
          <w:szCs w:val="23"/>
          <w:lang w:val="lt-LT"/>
        </w:rPr>
        <w:t xml:space="preserve">vykdyti </w:t>
      </w:r>
      <w:r w:rsidRPr="00DB54D0" w:rsidR="004D1C94">
        <w:rPr>
          <w:rFonts w:ascii="Times New Roman" w:hAnsi="Times New Roman"/>
          <w:bCs/>
          <w:sz w:val="23"/>
          <w:szCs w:val="23"/>
          <w:lang w:val="lt-LT"/>
        </w:rPr>
        <w:t xml:space="preserve">Objekto teritorijos, joje esančių pastatų, patalpų, </w:t>
      </w:r>
      <w:r w:rsidRPr="00DB54D0">
        <w:rPr>
          <w:rFonts w:ascii="Times New Roman" w:hAnsi="Times New Roman"/>
          <w:bCs/>
          <w:sz w:val="23"/>
          <w:szCs w:val="23"/>
          <w:lang w:val="lt-LT"/>
        </w:rPr>
        <w:t>Objekte esančių materialinių vertybių bei viešosios tvarkos saugą</w:t>
      </w:r>
      <w:r w:rsidRPr="00DB54D0" w:rsidR="004D7650">
        <w:rPr>
          <w:rFonts w:ascii="Times New Roman" w:hAnsi="Times New Roman"/>
          <w:bCs/>
          <w:sz w:val="23"/>
          <w:szCs w:val="23"/>
          <w:lang w:val="lt-LT"/>
        </w:rPr>
        <w:t xml:space="preserve"> šioje </w:t>
      </w:r>
      <w:r w:rsidRPr="00DB54D0" w:rsidR="009823E3">
        <w:rPr>
          <w:rFonts w:ascii="Times New Roman" w:hAnsi="Times New Roman"/>
          <w:bCs/>
          <w:sz w:val="23"/>
          <w:szCs w:val="23"/>
          <w:lang w:val="lt-LT"/>
        </w:rPr>
        <w:t>Sutartyje</w:t>
      </w:r>
      <w:r w:rsidRPr="00DB54D0" w:rsidR="004D7650">
        <w:rPr>
          <w:rFonts w:ascii="Times New Roman" w:hAnsi="Times New Roman"/>
          <w:bCs/>
          <w:sz w:val="23"/>
          <w:szCs w:val="23"/>
          <w:lang w:val="lt-LT"/>
        </w:rPr>
        <w:t xml:space="preserve"> ir Objekto aps</w:t>
      </w:r>
      <w:r w:rsidRPr="00DB54D0" w:rsidR="00150281">
        <w:rPr>
          <w:rFonts w:ascii="Times New Roman" w:hAnsi="Times New Roman"/>
          <w:bCs/>
          <w:sz w:val="23"/>
          <w:szCs w:val="23"/>
          <w:lang w:val="lt-LT"/>
        </w:rPr>
        <w:t>augos</w:t>
      </w:r>
      <w:r w:rsidRPr="00DB54D0" w:rsidR="004D7650">
        <w:rPr>
          <w:rFonts w:ascii="Times New Roman" w:hAnsi="Times New Roman"/>
          <w:bCs/>
          <w:sz w:val="23"/>
          <w:szCs w:val="23"/>
          <w:lang w:val="lt-LT"/>
        </w:rPr>
        <w:t xml:space="preserve"> in</w:t>
      </w:r>
      <w:r w:rsidRPr="00DB54D0" w:rsidR="00150281">
        <w:rPr>
          <w:rFonts w:ascii="Times New Roman" w:hAnsi="Times New Roman"/>
          <w:bCs/>
          <w:sz w:val="23"/>
          <w:szCs w:val="23"/>
          <w:lang w:val="lt-LT"/>
        </w:rPr>
        <w:t>s</w:t>
      </w:r>
      <w:r w:rsidRPr="00DB54D0" w:rsidR="004D7650">
        <w:rPr>
          <w:rFonts w:ascii="Times New Roman" w:hAnsi="Times New Roman"/>
          <w:bCs/>
          <w:sz w:val="23"/>
          <w:szCs w:val="23"/>
          <w:lang w:val="lt-LT"/>
        </w:rPr>
        <w:t>trukcijoje nustatyta tvarka</w:t>
      </w:r>
      <w:r w:rsidRPr="00DB54D0" w:rsidR="004D1C94">
        <w:rPr>
          <w:rFonts w:ascii="Times New Roman" w:hAnsi="Times New Roman"/>
          <w:bCs/>
          <w:sz w:val="23"/>
          <w:szCs w:val="23"/>
          <w:lang w:val="lt-LT"/>
        </w:rPr>
        <w:t xml:space="preserve">. </w:t>
      </w:r>
      <w:r w:rsidRPr="00DB54D0" w:rsidR="004D1C94">
        <w:rPr>
          <w:rStyle w:val="FontStyle13"/>
          <w:sz w:val="23"/>
          <w:szCs w:val="23"/>
          <w:lang w:val="lt-LT"/>
        </w:rPr>
        <w:t>Saugai vykdyti skirti vieną uniformuotą apsaugos darbuotoją aprūpintą ryšio priemonėmis</w:t>
      </w:r>
      <w:r w:rsidRPr="00DB54D0" w:rsidR="008F2582">
        <w:rPr>
          <w:rStyle w:val="FontStyle13"/>
          <w:sz w:val="23"/>
          <w:szCs w:val="23"/>
          <w:lang w:val="lt-LT"/>
        </w:rPr>
        <w:t>;</w:t>
      </w:r>
      <w:r w:rsidRPr="00DB54D0" w:rsidR="008F2582">
        <w:rPr>
          <w:rStyle w:val="Komentarotema"/>
          <w:rFonts w:ascii="Times New Roman" w:hAnsi="Times New Roman"/>
          <w:sz w:val="23"/>
          <w:szCs w:val="23"/>
          <w:lang w:val="lt-LT"/>
        </w:rPr>
        <w:t xml:space="preserve"> </w:t>
      </w:r>
    </w:p>
    <w:p w:rsidRPr="00DB54D0" w:rsidR="004526DB" w:rsidP="0051506A" w:rsidRDefault="008F2582" w14:paraId="549F2127"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DB54D0">
        <w:rPr>
          <w:rStyle w:val="FontStyle13"/>
          <w:sz w:val="23"/>
          <w:szCs w:val="23"/>
          <w:lang w:val="lt-LT"/>
        </w:rPr>
        <w:t>Vykdyti Kliento darbuotojų, kitų asmenų, transporto priemonių, materialinių vertybių leidimų režimą vadovaujantis Kliento nustatyta ir Biurui pateikta tvarka</w:t>
      </w:r>
      <w:r w:rsidRPr="00DB54D0" w:rsidR="001D79DB">
        <w:rPr>
          <w:rFonts w:ascii="Times New Roman" w:hAnsi="Times New Roman"/>
          <w:bCs/>
          <w:sz w:val="23"/>
          <w:szCs w:val="23"/>
          <w:lang w:val="lt-LT"/>
        </w:rPr>
        <w:t>;</w:t>
      </w:r>
    </w:p>
    <w:p w:rsidRPr="0051506A" w:rsidR="004526DB" w:rsidP="0051506A" w:rsidRDefault="004526DB" w14:paraId="77C7B60C"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bCs/>
          <w:sz w:val="23"/>
          <w:szCs w:val="23"/>
          <w:lang w:val="lt-LT"/>
        </w:rPr>
        <w:lastRenderedPageBreak/>
        <w:t>imtis priemonių sulaikyti as</w:t>
      </w:r>
      <w:r w:rsidRPr="0051506A" w:rsidR="00643CE6">
        <w:rPr>
          <w:rFonts w:ascii="Times New Roman" w:hAnsi="Times New Roman"/>
          <w:bCs/>
          <w:sz w:val="23"/>
          <w:szCs w:val="23"/>
          <w:lang w:val="lt-LT"/>
        </w:rPr>
        <w:t>menis, neteisėtai patekusius į O</w:t>
      </w:r>
      <w:r w:rsidRPr="0051506A">
        <w:rPr>
          <w:rFonts w:ascii="Times New Roman" w:hAnsi="Times New Roman"/>
          <w:bCs/>
          <w:sz w:val="23"/>
          <w:szCs w:val="23"/>
          <w:lang w:val="lt-LT"/>
        </w:rPr>
        <w:t>bjektą ar padariusius kitus teisėtvarkos pažeidimus, ir perduoti juos teisėtvarkos pareigūnams;</w:t>
      </w:r>
    </w:p>
    <w:p w:rsidRPr="0051506A" w:rsidR="008F2582" w:rsidP="0051506A" w:rsidRDefault="004526DB" w14:paraId="439FE53E"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bCs/>
          <w:sz w:val="23"/>
          <w:szCs w:val="23"/>
          <w:lang w:val="lt-LT"/>
        </w:rPr>
        <w:t>inform</w:t>
      </w:r>
      <w:r w:rsidRPr="0051506A" w:rsidR="00F221D9">
        <w:rPr>
          <w:rFonts w:ascii="Times New Roman" w:hAnsi="Times New Roman"/>
          <w:bCs/>
          <w:sz w:val="23"/>
          <w:szCs w:val="23"/>
          <w:lang w:val="lt-LT"/>
        </w:rPr>
        <w:t>uoti Kliento</w:t>
      </w:r>
      <w:r w:rsidRPr="0051506A">
        <w:rPr>
          <w:rFonts w:ascii="Times New Roman" w:hAnsi="Times New Roman"/>
          <w:bCs/>
          <w:sz w:val="23"/>
          <w:szCs w:val="23"/>
          <w:lang w:val="lt-LT"/>
        </w:rPr>
        <w:t xml:space="preserve"> atsakingą asmenį apie visas žinomas a</w:t>
      </w:r>
      <w:r w:rsidRPr="0051506A" w:rsidR="00643CE6">
        <w:rPr>
          <w:rFonts w:ascii="Times New Roman" w:hAnsi="Times New Roman"/>
          <w:bCs/>
          <w:sz w:val="23"/>
          <w:szCs w:val="23"/>
          <w:lang w:val="lt-LT"/>
        </w:rPr>
        <w:t>plinkybes, kurios kelia grėsmę O</w:t>
      </w:r>
      <w:r w:rsidRPr="0051506A">
        <w:rPr>
          <w:rFonts w:ascii="Times New Roman" w:hAnsi="Times New Roman"/>
          <w:bCs/>
          <w:sz w:val="23"/>
          <w:szCs w:val="23"/>
          <w:lang w:val="lt-LT"/>
        </w:rPr>
        <w:t>bjekto saugumui;</w:t>
      </w:r>
    </w:p>
    <w:p w:rsidRPr="0051506A" w:rsidR="008F2582" w:rsidP="0051506A" w:rsidRDefault="008E4163" w14:paraId="682A512A"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sz w:val="23"/>
          <w:szCs w:val="23"/>
          <w:lang w:val="lt-LT"/>
        </w:rPr>
        <w:t>į</w:t>
      </w:r>
      <w:r w:rsidRPr="0051506A" w:rsidR="008F2582">
        <w:rPr>
          <w:rFonts w:ascii="Times New Roman" w:hAnsi="Times New Roman"/>
          <w:sz w:val="23"/>
          <w:szCs w:val="23"/>
          <w:lang w:val="lt-LT"/>
        </w:rPr>
        <w:t>vykus pasikėsinimui į saugomą Objektą, jame esantį turtą ar žmones, pranešti apie tai Kliento įgaliotam asmeniui;</w:t>
      </w:r>
    </w:p>
    <w:p w:rsidRPr="00DB54D0" w:rsidR="005D606D" w:rsidP="0051506A" w:rsidRDefault="005D606D" w14:paraId="3A78A9B3"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DB54D0">
        <w:rPr>
          <w:rFonts w:ascii="Times New Roman" w:hAnsi="Times New Roman"/>
          <w:bCs/>
          <w:sz w:val="23"/>
          <w:szCs w:val="23"/>
          <w:lang w:val="lt-LT"/>
        </w:rPr>
        <w:t>pa</w:t>
      </w:r>
      <w:r w:rsidRPr="00DB54D0" w:rsidR="00643CE6">
        <w:rPr>
          <w:rFonts w:ascii="Times New Roman" w:hAnsi="Times New Roman"/>
          <w:bCs/>
          <w:sz w:val="23"/>
          <w:szCs w:val="23"/>
          <w:lang w:val="lt-LT"/>
        </w:rPr>
        <w:t>ruošti ir suderinti su Klientu O</w:t>
      </w:r>
      <w:r w:rsidRPr="00DB54D0" w:rsidR="000872E2">
        <w:rPr>
          <w:rFonts w:ascii="Times New Roman" w:hAnsi="Times New Roman"/>
          <w:bCs/>
          <w:sz w:val="23"/>
          <w:szCs w:val="23"/>
          <w:lang w:val="lt-LT"/>
        </w:rPr>
        <w:t xml:space="preserve">bjekto </w:t>
      </w:r>
      <w:r w:rsidRPr="00DB54D0" w:rsidR="000F01C8">
        <w:rPr>
          <w:rFonts w:ascii="Times New Roman" w:hAnsi="Times New Roman"/>
          <w:bCs/>
          <w:sz w:val="23"/>
          <w:szCs w:val="23"/>
          <w:lang w:val="lt-LT"/>
        </w:rPr>
        <w:t>ap</w:t>
      </w:r>
      <w:r w:rsidRPr="00DB54D0">
        <w:rPr>
          <w:rFonts w:ascii="Times New Roman" w:hAnsi="Times New Roman"/>
          <w:bCs/>
          <w:sz w:val="23"/>
          <w:szCs w:val="23"/>
          <w:lang w:val="lt-LT"/>
        </w:rPr>
        <w:t>saugos instrukciją;</w:t>
      </w:r>
    </w:p>
    <w:p w:rsidRPr="0051506A" w:rsidR="00762849" w:rsidP="0051506A" w:rsidRDefault="004E36C7" w14:paraId="42131204"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bCs/>
          <w:sz w:val="23"/>
          <w:szCs w:val="23"/>
          <w:lang w:val="lt-LT"/>
        </w:rPr>
        <w:t>imtis priemonių</w:t>
      </w:r>
      <w:r w:rsidRPr="0051506A" w:rsidR="00F221D9">
        <w:rPr>
          <w:rFonts w:ascii="Times New Roman" w:hAnsi="Times New Roman"/>
          <w:bCs/>
          <w:sz w:val="23"/>
          <w:szCs w:val="23"/>
          <w:lang w:val="lt-LT"/>
        </w:rPr>
        <w:t>, kad apsaugos darbuot</w:t>
      </w:r>
      <w:r w:rsidRPr="0051506A" w:rsidR="000F01C8">
        <w:rPr>
          <w:rFonts w:ascii="Times New Roman" w:hAnsi="Times New Roman"/>
          <w:bCs/>
          <w:sz w:val="23"/>
          <w:szCs w:val="23"/>
          <w:lang w:val="lt-LT"/>
        </w:rPr>
        <w:t xml:space="preserve">ojai vykdytų šios </w:t>
      </w:r>
      <w:r w:rsidRPr="0051506A" w:rsidR="009823E3">
        <w:rPr>
          <w:rFonts w:ascii="Times New Roman" w:hAnsi="Times New Roman"/>
          <w:bCs/>
          <w:sz w:val="23"/>
          <w:szCs w:val="23"/>
          <w:lang w:val="lt-LT"/>
        </w:rPr>
        <w:t>Sutarties</w:t>
      </w:r>
      <w:r w:rsidRPr="0051506A" w:rsidR="000F01C8">
        <w:rPr>
          <w:rFonts w:ascii="Times New Roman" w:hAnsi="Times New Roman"/>
          <w:bCs/>
          <w:sz w:val="23"/>
          <w:szCs w:val="23"/>
          <w:lang w:val="lt-LT"/>
        </w:rPr>
        <w:t xml:space="preserve"> </w:t>
      </w:r>
      <w:r w:rsidRPr="0051506A" w:rsidR="00643CE6">
        <w:rPr>
          <w:rFonts w:ascii="Times New Roman" w:hAnsi="Times New Roman"/>
          <w:bCs/>
          <w:sz w:val="23"/>
          <w:szCs w:val="23"/>
          <w:lang w:val="lt-LT"/>
        </w:rPr>
        <w:t>ir O</w:t>
      </w:r>
      <w:r w:rsidRPr="0051506A" w:rsidR="00F221D9">
        <w:rPr>
          <w:rFonts w:ascii="Times New Roman" w:hAnsi="Times New Roman"/>
          <w:bCs/>
          <w:sz w:val="23"/>
          <w:szCs w:val="23"/>
          <w:lang w:val="lt-LT"/>
        </w:rPr>
        <w:t>bjekto apsaugos instrukcijos reikalavimus</w:t>
      </w:r>
      <w:r w:rsidRPr="0051506A" w:rsidR="00762849">
        <w:rPr>
          <w:rFonts w:ascii="Times New Roman" w:hAnsi="Times New Roman"/>
          <w:bCs/>
          <w:sz w:val="23"/>
          <w:szCs w:val="23"/>
          <w:lang w:val="lt-LT"/>
        </w:rPr>
        <w:t>;</w:t>
      </w:r>
    </w:p>
    <w:p w:rsidRPr="0051506A" w:rsidR="008F2582" w:rsidP="0051506A" w:rsidRDefault="008F2582" w14:paraId="70A7030F"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sz w:val="23"/>
          <w:szCs w:val="23"/>
          <w:lang w:val="lt-LT"/>
        </w:rPr>
        <w:t>Esant reikalui, iškviesti policiją, specialiąsias ar avarines tarnybas;</w:t>
      </w:r>
    </w:p>
    <w:p w:rsidRPr="0051506A" w:rsidR="008F2582" w:rsidP="0051506A" w:rsidRDefault="005D606D" w14:paraId="522D4DF6"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bCs/>
          <w:sz w:val="23"/>
          <w:szCs w:val="23"/>
          <w:lang w:val="lt-LT"/>
        </w:rPr>
        <w:t xml:space="preserve">Klientui raštiškai </w:t>
      </w:r>
      <w:r w:rsidRPr="0051506A" w:rsidR="00FF0BF5">
        <w:rPr>
          <w:rFonts w:ascii="Times New Roman" w:hAnsi="Times New Roman"/>
          <w:bCs/>
          <w:sz w:val="23"/>
          <w:szCs w:val="23"/>
          <w:lang w:val="lt-LT"/>
        </w:rPr>
        <w:t xml:space="preserve">ir pagrįstai </w:t>
      </w:r>
      <w:r w:rsidRPr="0051506A">
        <w:rPr>
          <w:rFonts w:ascii="Times New Roman" w:hAnsi="Times New Roman"/>
          <w:bCs/>
          <w:sz w:val="23"/>
          <w:szCs w:val="23"/>
          <w:lang w:val="lt-LT"/>
        </w:rPr>
        <w:t>pa</w:t>
      </w:r>
      <w:r w:rsidRPr="0051506A" w:rsidR="00643CE6">
        <w:rPr>
          <w:rFonts w:ascii="Times New Roman" w:hAnsi="Times New Roman"/>
          <w:bCs/>
          <w:sz w:val="23"/>
          <w:szCs w:val="23"/>
          <w:lang w:val="lt-LT"/>
        </w:rPr>
        <w:t>reikalavus, pakeisti saugomame O</w:t>
      </w:r>
      <w:r w:rsidRPr="0051506A">
        <w:rPr>
          <w:rFonts w:ascii="Times New Roman" w:hAnsi="Times New Roman"/>
          <w:bCs/>
          <w:sz w:val="23"/>
          <w:szCs w:val="23"/>
          <w:lang w:val="lt-LT"/>
        </w:rPr>
        <w:t>bjekte Biuro darbuotojus, kurie, Kliento nuomone, dėl netinkamos kvalifikacijos arba kitokių priežasčių tr</w:t>
      </w:r>
      <w:r w:rsidRPr="0051506A" w:rsidR="00792DE8">
        <w:rPr>
          <w:rFonts w:ascii="Times New Roman" w:hAnsi="Times New Roman"/>
          <w:bCs/>
          <w:sz w:val="23"/>
          <w:szCs w:val="23"/>
          <w:lang w:val="lt-LT"/>
        </w:rPr>
        <w:t xml:space="preserve">ukdo įvykdyti </w:t>
      </w:r>
      <w:r w:rsidRPr="0051506A" w:rsidR="009823E3">
        <w:rPr>
          <w:rFonts w:ascii="Times New Roman" w:hAnsi="Times New Roman"/>
          <w:bCs/>
          <w:sz w:val="23"/>
          <w:szCs w:val="23"/>
          <w:lang w:val="lt-LT"/>
        </w:rPr>
        <w:t>Sutarties</w:t>
      </w:r>
      <w:r w:rsidRPr="0051506A" w:rsidR="00C56C19">
        <w:rPr>
          <w:rFonts w:ascii="Times New Roman" w:hAnsi="Times New Roman"/>
          <w:bCs/>
          <w:sz w:val="23"/>
          <w:szCs w:val="23"/>
          <w:lang w:val="lt-LT"/>
        </w:rPr>
        <w:t xml:space="preserve"> </w:t>
      </w:r>
      <w:r w:rsidRPr="0051506A" w:rsidR="008F2582">
        <w:rPr>
          <w:rFonts w:ascii="Times New Roman" w:hAnsi="Times New Roman"/>
          <w:bCs/>
          <w:sz w:val="23"/>
          <w:szCs w:val="23"/>
          <w:lang w:val="lt-LT"/>
        </w:rPr>
        <w:t>sąlygas;</w:t>
      </w:r>
    </w:p>
    <w:p w:rsidRPr="00DB54D0" w:rsidR="008F2582" w:rsidP="0051506A" w:rsidRDefault="008F2582" w14:paraId="2F14A56B"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DB54D0">
        <w:rPr>
          <w:rFonts w:ascii="Times New Roman" w:hAnsi="Times New Roman"/>
          <w:bCs/>
          <w:sz w:val="23"/>
          <w:szCs w:val="23"/>
          <w:lang w:val="lt-LT"/>
        </w:rPr>
        <w:t>Apmokyti Biuro apsaugos darbuotojus dirbti Kliento Objekte, valdyti stebėjimo kameras ir kitas technines apsaugos priemones, Klientui pareikalavus pat</w:t>
      </w:r>
      <w:r w:rsidRPr="00DB54D0" w:rsidR="008E4163">
        <w:rPr>
          <w:rFonts w:ascii="Times New Roman" w:hAnsi="Times New Roman"/>
          <w:bCs/>
          <w:sz w:val="23"/>
          <w:szCs w:val="23"/>
          <w:lang w:val="lt-LT"/>
        </w:rPr>
        <w:t>eikti atlikto apmokymo įrodymus;</w:t>
      </w:r>
    </w:p>
    <w:p w:rsidRPr="0051506A" w:rsidR="008F2582" w:rsidP="0051506A" w:rsidRDefault="008F2582" w14:paraId="461AC58C"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sz w:val="23"/>
          <w:szCs w:val="23"/>
          <w:lang w:val="lt-LT"/>
        </w:rPr>
        <w:t>Nedelsiant pranešti Kliento įgaliotam asmeniui apie pastebėtus Objekto techn</w:t>
      </w:r>
      <w:r w:rsidRPr="0051506A" w:rsidR="008E4163">
        <w:rPr>
          <w:rFonts w:ascii="Times New Roman" w:hAnsi="Times New Roman"/>
          <w:sz w:val="23"/>
          <w:szCs w:val="23"/>
          <w:lang w:val="lt-LT"/>
        </w:rPr>
        <w:t>inių apsaugos priemonių gedimus;</w:t>
      </w:r>
    </w:p>
    <w:p w:rsidRPr="0051506A" w:rsidR="000D32C7" w:rsidP="0051506A" w:rsidRDefault="008F2582" w14:paraId="0C19773C" w14:textId="77777777">
      <w:pPr>
        <w:numPr>
          <w:ilvl w:val="2"/>
          <w:numId w:val="10"/>
        </w:numPr>
        <w:tabs>
          <w:tab w:val="clear" w:pos="720"/>
          <w:tab w:val="num" w:pos="567"/>
        </w:tabs>
        <w:ind w:left="113" w:firstLine="0"/>
        <w:jc w:val="both"/>
        <w:rPr>
          <w:rFonts w:ascii="Times New Roman" w:hAnsi="Times New Roman"/>
          <w:bCs/>
          <w:sz w:val="23"/>
          <w:szCs w:val="23"/>
          <w:lang w:val="lt-LT"/>
        </w:rPr>
      </w:pPr>
      <w:r w:rsidRPr="0051506A">
        <w:rPr>
          <w:rFonts w:ascii="Times New Roman" w:hAnsi="Times New Roman"/>
          <w:bCs/>
          <w:sz w:val="23"/>
          <w:szCs w:val="23"/>
          <w:lang w:val="lt-LT"/>
        </w:rPr>
        <w:t>Vykdyti Objekto apsaugos instrukc</w:t>
      </w:r>
      <w:r w:rsidRPr="0051506A" w:rsidR="00265E01">
        <w:rPr>
          <w:rFonts w:ascii="Times New Roman" w:hAnsi="Times New Roman"/>
          <w:bCs/>
          <w:sz w:val="23"/>
          <w:szCs w:val="23"/>
          <w:lang w:val="lt-LT"/>
        </w:rPr>
        <w:t xml:space="preserve">ijoje </w:t>
      </w:r>
      <w:r w:rsidRPr="0051506A">
        <w:rPr>
          <w:rFonts w:ascii="Times New Roman" w:hAnsi="Times New Roman"/>
          <w:bCs/>
          <w:sz w:val="23"/>
          <w:szCs w:val="23"/>
          <w:lang w:val="lt-LT"/>
        </w:rPr>
        <w:t>numatytas funkcijas</w:t>
      </w:r>
      <w:r w:rsidRPr="0051506A" w:rsidR="008B3B0B">
        <w:rPr>
          <w:rFonts w:ascii="Times New Roman" w:hAnsi="Times New Roman"/>
          <w:bCs/>
          <w:sz w:val="23"/>
          <w:szCs w:val="23"/>
          <w:lang w:val="lt-LT"/>
        </w:rPr>
        <w:t>.</w:t>
      </w:r>
    </w:p>
    <w:p w:rsidRPr="0051506A" w:rsidR="00423E84" w:rsidP="0051506A" w:rsidRDefault="00423E84" w14:paraId="47FFF770" w14:textId="77777777">
      <w:pPr>
        <w:ind w:left="113"/>
        <w:jc w:val="both"/>
        <w:rPr>
          <w:rFonts w:ascii="Times New Roman" w:hAnsi="Times New Roman"/>
          <w:bCs/>
          <w:sz w:val="23"/>
          <w:szCs w:val="23"/>
          <w:lang w:val="lt-LT"/>
        </w:rPr>
      </w:pPr>
    </w:p>
    <w:p w:rsidRPr="0051506A" w:rsidR="00660A8B" w:rsidP="0051506A" w:rsidRDefault="002C72FC" w14:paraId="41C457D5" w14:textId="77777777">
      <w:pPr>
        <w:numPr>
          <w:ilvl w:val="1"/>
          <w:numId w:val="10"/>
        </w:numPr>
        <w:ind w:left="113" w:firstLine="0"/>
        <w:jc w:val="both"/>
        <w:rPr>
          <w:rFonts w:ascii="Times New Roman" w:hAnsi="Times New Roman"/>
          <w:b/>
          <w:sz w:val="23"/>
          <w:szCs w:val="23"/>
          <w:lang w:val="lt-LT"/>
        </w:rPr>
      </w:pPr>
      <w:r w:rsidRPr="0051506A">
        <w:rPr>
          <w:rFonts w:ascii="Times New Roman" w:hAnsi="Times New Roman"/>
          <w:b/>
          <w:sz w:val="23"/>
          <w:szCs w:val="23"/>
          <w:lang w:val="lt-LT"/>
        </w:rPr>
        <w:t>Klientas įsipareigoja:</w:t>
      </w:r>
    </w:p>
    <w:p w:rsidRPr="0051506A" w:rsidR="009E66FB" w:rsidP="0051506A" w:rsidRDefault="009E66FB" w14:paraId="246A5F8C" w14:textId="77777777">
      <w:pPr>
        <w:numPr>
          <w:ilvl w:val="2"/>
          <w:numId w:val="10"/>
        </w:numPr>
        <w:tabs>
          <w:tab w:val="clear" w:pos="720"/>
          <w:tab w:val="num" w:pos="567"/>
        </w:tabs>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laikytis šioje </w:t>
      </w:r>
      <w:r w:rsidRPr="0051506A" w:rsidR="009823E3">
        <w:rPr>
          <w:rFonts w:ascii="Times New Roman" w:hAnsi="Times New Roman"/>
          <w:sz w:val="23"/>
          <w:szCs w:val="23"/>
          <w:lang w:val="lt-LT"/>
        </w:rPr>
        <w:t>Sutartyje</w:t>
      </w:r>
      <w:r w:rsidRPr="0051506A">
        <w:rPr>
          <w:rFonts w:ascii="Times New Roman" w:hAnsi="Times New Roman"/>
          <w:sz w:val="23"/>
          <w:szCs w:val="23"/>
          <w:lang w:val="lt-LT"/>
        </w:rPr>
        <w:t xml:space="preserve"> nustatytų sąlygų ir atlyginti už paslaugas šios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nustatyta tvarka;</w:t>
      </w:r>
    </w:p>
    <w:p w:rsidRPr="0051506A" w:rsidR="009E66FB" w:rsidP="0051506A" w:rsidRDefault="009E66FB" w14:paraId="1FE0372F" w14:textId="77777777">
      <w:pPr>
        <w:numPr>
          <w:ilvl w:val="2"/>
          <w:numId w:val="10"/>
        </w:numPr>
        <w:tabs>
          <w:tab w:val="clear" w:pos="720"/>
          <w:tab w:val="num" w:pos="567"/>
        </w:tabs>
        <w:ind w:left="113" w:firstLine="0"/>
        <w:jc w:val="both"/>
        <w:rPr>
          <w:rFonts w:ascii="Times New Roman" w:hAnsi="Times New Roman"/>
          <w:sz w:val="23"/>
          <w:szCs w:val="23"/>
          <w:lang w:val="lt-LT"/>
        </w:rPr>
      </w:pPr>
      <w:r w:rsidRPr="0051506A">
        <w:rPr>
          <w:rFonts w:ascii="Times New Roman" w:hAnsi="Times New Roman"/>
          <w:sz w:val="23"/>
          <w:szCs w:val="23"/>
          <w:lang w:val="lt-LT"/>
        </w:rPr>
        <w:t>pateikti tikrovę atitinkančią Sutarčiai sudaryti ir paslaugai teikti reikalingą informaciją apie Objektą;</w:t>
      </w:r>
    </w:p>
    <w:p w:rsidRPr="0051506A" w:rsidR="009E66FB" w:rsidP="0051506A" w:rsidRDefault="009E66FB" w14:paraId="77B1B7D3" w14:textId="77777777">
      <w:pPr>
        <w:numPr>
          <w:ilvl w:val="2"/>
          <w:numId w:val="10"/>
        </w:numPr>
        <w:tabs>
          <w:tab w:val="clear" w:pos="720"/>
          <w:tab w:val="num" w:pos="567"/>
        </w:tabs>
        <w:ind w:left="113" w:firstLine="0"/>
        <w:jc w:val="both"/>
        <w:rPr>
          <w:rFonts w:ascii="Times New Roman" w:hAnsi="Times New Roman"/>
          <w:sz w:val="23"/>
          <w:szCs w:val="23"/>
          <w:lang w:val="lt-LT"/>
        </w:rPr>
      </w:pPr>
      <w:r w:rsidRPr="0051506A">
        <w:rPr>
          <w:rFonts w:ascii="Times New Roman" w:hAnsi="Times New Roman"/>
          <w:sz w:val="23"/>
          <w:szCs w:val="23"/>
          <w:lang w:val="lt-LT"/>
        </w:rPr>
        <w:t>nedelsiant pranešti Biurui apie materialinių vertybių saugojimo vietų pakeitimus, kitas priemones, dėl kurių gali keistis saugos pobūdis;</w:t>
      </w:r>
    </w:p>
    <w:p w:rsidRPr="0051506A" w:rsidR="009E66FB" w:rsidP="0051506A" w:rsidRDefault="009E66FB" w14:paraId="77E60ADE" w14:textId="77777777">
      <w:pPr>
        <w:numPr>
          <w:ilvl w:val="2"/>
          <w:numId w:val="10"/>
        </w:numPr>
        <w:tabs>
          <w:tab w:val="clear" w:pos="720"/>
          <w:tab w:val="num" w:pos="567"/>
        </w:tabs>
        <w:ind w:left="113" w:firstLine="0"/>
        <w:jc w:val="both"/>
        <w:rPr>
          <w:rFonts w:ascii="Times New Roman" w:hAnsi="Times New Roman"/>
          <w:sz w:val="23"/>
          <w:szCs w:val="23"/>
          <w:lang w:val="lt-LT"/>
        </w:rPr>
      </w:pPr>
      <w:r w:rsidRPr="0051506A">
        <w:rPr>
          <w:rFonts w:ascii="Times New Roman" w:hAnsi="Times New Roman"/>
          <w:sz w:val="23"/>
          <w:szCs w:val="23"/>
          <w:lang w:val="lt-LT"/>
        </w:rPr>
        <w:t>nedelsiant informuoti Biuro atstovus apie Klientui žinomus galimus rizikos faktorius saugomo Objekto saugumui;</w:t>
      </w:r>
    </w:p>
    <w:p w:rsidRPr="00DB54D0" w:rsidR="009E66FB" w:rsidP="0051506A" w:rsidRDefault="009E66FB" w14:paraId="4F3BD22C" w14:textId="77777777">
      <w:pPr>
        <w:numPr>
          <w:ilvl w:val="2"/>
          <w:numId w:val="10"/>
        </w:numPr>
        <w:tabs>
          <w:tab w:val="clear" w:pos="720"/>
          <w:tab w:val="num" w:pos="567"/>
        </w:tabs>
        <w:ind w:left="113" w:firstLine="0"/>
        <w:jc w:val="both"/>
        <w:rPr>
          <w:rFonts w:ascii="Times New Roman" w:hAnsi="Times New Roman"/>
          <w:sz w:val="23"/>
          <w:szCs w:val="23"/>
          <w:lang w:val="lt-LT"/>
        </w:rPr>
      </w:pPr>
      <w:r w:rsidRPr="00DB54D0">
        <w:rPr>
          <w:rFonts w:ascii="Times New Roman" w:hAnsi="Times New Roman"/>
          <w:sz w:val="23"/>
          <w:szCs w:val="23"/>
          <w:lang w:val="lt-LT"/>
        </w:rPr>
        <w:t>pateikti Biurui Objekte įrengtų elektroninių apsaugos priemonių (apsauginės, priešgaisrinės, įeigo</w:t>
      </w:r>
      <w:r w:rsidRPr="00DB54D0" w:rsidR="000F01C8">
        <w:rPr>
          <w:rFonts w:ascii="Times New Roman" w:hAnsi="Times New Roman"/>
          <w:sz w:val="23"/>
          <w:szCs w:val="23"/>
          <w:lang w:val="lt-LT"/>
        </w:rPr>
        <w:t>s bei vaizdo stebėjimo sistemų</w:t>
      </w:r>
      <w:r w:rsidRPr="00DB54D0" w:rsidR="003C2C0A">
        <w:rPr>
          <w:rFonts w:ascii="Times New Roman" w:hAnsi="Times New Roman"/>
          <w:sz w:val="23"/>
          <w:szCs w:val="23"/>
          <w:lang w:val="lt-LT"/>
        </w:rPr>
        <w:t xml:space="preserve"> </w:t>
      </w:r>
      <w:r w:rsidRPr="00DB54D0">
        <w:rPr>
          <w:rFonts w:ascii="Times New Roman" w:hAnsi="Times New Roman"/>
          <w:sz w:val="23"/>
          <w:szCs w:val="23"/>
          <w:lang w:val="lt-LT"/>
        </w:rPr>
        <w:t>vartotojo instrukcijas lietuvių kalba</w:t>
      </w:r>
      <w:r w:rsidR="00BE3EA4">
        <w:rPr>
          <w:rFonts w:ascii="Times New Roman" w:hAnsi="Times New Roman"/>
          <w:sz w:val="23"/>
          <w:szCs w:val="23"/>
          <w:lang w:val="lt-LT"/>
        </w:rPr>
        <w:t>)</w:t>
      </w:r>
      <w:r w:rsidRPr="00DB54D0">
        <w:rPr>
          <w:rFonts w:ascii="Times New Roman" w:hAnsi="Times New Roman"/>
          <w:sz w:val="23"/>
          <w:szCs w:val="23"/>
          <w:lang w:val="lt-LT"/>
        </w:rPr>
        <w:t>;</w:t>
      </w:r>
    </w:p>
    <w:p w:rsidRPr="00DB54D0" w:rsidR="008F2582" w:rsidP="0051506A" w:rsidRDefault="008F2582" w14:paraId="44FAAEA3" w14:textId="77777777">
      <w:pPr>
        <w:numPr>
          <w:ilvl w:val="2"/>
          <w:numId w:val="10"/>
        </w:numPr>
        <w:tabs>
          <w:tab w:val="clear" w:pos="720"/>
          <w:tab w:val="num" w:pos="567"/>
        </w:tabs>
        <w:ind w:left="113" w:firstLine="0"/>
        <w:jc w:val="both"/>
        <w:rPr>
          <w:rFonts w:ascii="Times New Roman" w:hAnsi="Times New Roman"/>
          <w:sz w:val="23"/>
          <w:szCs w:val="23"/>
          <w:lang w:val="lt-LT"/>
        </w:rPr>
      </w:pPr>
      <w:r w:rsidRPr="00DB54D0">
        <w:rPr>
          <w:rFonts w:ascii="Times New Roman" w:hAnsi="Times New Roman"/>
          <w:sz w:val="23"/>
          <w:szCs w:val="23"/>
          <w:lang w:val="lt-LT"/>
        </w:rPr>
        <w:t>Savo sąskaita užtikrinti Objekte įrengtų techninių</w:t>
      </w:r>
      <w:r w:rsidRPr="00DB54D0">
        <w:rPr>
          <w:rFonts w:ascii="Times New Roman" w:hAnsi="Times New Roman"/>
          <w:color w:val="FF0000"/>
          <w:sz w:val="23"/>
          <w:szCs w:val="23"/>
          <w:lang w:val="lt-LT"/>
        </w:rPr>
        <w:t xml:space="preserve"> </w:t>
      </w:r>
      <w:r w:rsidRPr="00DB54D0">
        <w:rPr>
          <w:rFonts w:ascii="Times New Roman" w:hAnsi="Times New Roman"/>
          <w:sz w:val="23"/>
          <w:szCs w:val="23"/>
          <w:lang w:val="lt-LT"/>
        </w:rPr>
        <w:t>apsaugos</w:t>
      </w:r>
      <w:r w:rsidRPr="0051506A">
        <w:rPr>
          <w:rFonts w:ascii="Times New Roman" w:hAnsi="Times New Roman"/>
          <w:sz w:val="23"/>
          <w:szCs w:val="23"/>
          <w:lang w:val="lt-LT"/>
        </w:rPr>
        <w:t xml:space="preserve"> priemonių tinkamą </w:t>
      </w:r>
      <w:r w:rsidRPr="00DB54D0">
        <w:rPr>
          <w:rFonts w:ascii="Times New Roman" w:hAnsi="Times New Roman"/>
          <w:sz w:val="23"/>
          <w:szCs w:val="23"/>
          <w:lang w:val="lt-LT"/>
        </w:rPr>
        <w:t>funkcionavimą</w:t>
      </w:r>
      <w:r w:rsidRPr="00DB54D0" w:rsidR="00B94E61">
        <w:rPr>
          <w:rFonts w:ascii="Times New Roman" w:hAnsi="Times New Roman"/>
          <w:sz w:val="23"/>
          <w:szCs w:val="23"/>
          <w:lang w:val="lt-LT"/>
        </w:rPr>
        <w:t>/tobulinimą/remontą</w:t>
      </w:r>
      <w:r w:rsidRPr="00DB54D0" w:rsidR="002266CB">
        <w:rPr>
          <w:rFonts w:ascii="Times New Roman" w:hAnsi="Times New Roman"/>
          <w:sz w:val="23"/>
          <w:szCs w:val="23"/>
          <w:lang w:val="lt-LT"/>
        </w:rPr>
        <w:t xml:space="preserve">. </w:t>
      </w:r>
      <w:r w:rsidRPr="00DB54D0">
        <w:rPr>
          <w:rFonts w:ascii="Times New Roman" w:hAnsi="Times New Roman"/>
          <w:sz w:val="23"/>
          <w:szCs w:val="23"/>
          <w:lang w:val="lt-LT"/>
        </w:rPr>
        <w:t>Techninės apsaugos priemonės įrengiamos, tobulinamos ir remontuojamos Kliento lėšomis;</w:t>
      </w:r>
    </w:p>
    <w:p w:rsidRPr="00DB54D0" w:rsidR="009E66FB" w:rsidP="0051506A" w:rsidRDefault="008F2582" w14:paraId="600A7615" w14:textId="77777777">
      <w:pPr>
        <w:numPr>
          <w:ilvl w:val="2"/>
          <w:numId w:val="10"/>
        </w:numPr>
        <w:tabs>
          <w:tab w:val="clear" w:pos="720"/>
          <w:tab w:val="num" w:pos="567"/>
        </w:tabs>
        <w:ind w:left="113" w:firstLine="0"/>
        <w:jc w:val="both"/>
        <w:rPr>
          <w:rFonts w:ascii="Times New Roman" w:hAnsi="Times New Roman"/>
          <w:sz w:val="23"/>
          <w:szCs w:val="23"/>
          <w:lang w:val="lt-LT"/>
        </w:rPr>
      </w:pPr>
      <w:r w:rsidRPr="00DB54D0">
        <w:rPr>
          <w:rFonts w:ascii="Times New Roman" w:hAnsi="Times New Roman"/>
          <w:sz w:val="23"/>
          <w:szCs w:val="23"/>
          <w:lang w:val="lt-LT"/>
        </w:rPr>
        <w:t xml:space="preserve">Pateikti Biurui Objekto vidaus tvarkos ir </w:t>
      </w:r>
      <w:r w:rsidRPr="00DB54D0">
        <w:rPr>
          <w:rStyle w:val="FontStyle13"/>
          <w:sz w:val="23"/>
          <w:szCs w:val="23"/>
          <w:lang w:val="lt-LT"/>
        </w:rPr>
        <w:t>leidimų režimo</w:t>
      </w:r>
      <w:r w:rsidRPr="00DB54D0">
        <w:rPr>
          <w:rFonts w:ascii="Times New Roman" w:hAnsi="Times New Roman"/>
          <w:sz w:val="23"/>
          <w:szCs w:val="23"/>
          <w:lang w:val="lt-LT"/>
        </w:rPr>
        <w:t xml:space="preserve"> taisykles</w:t>
      </w:r>
      <w:r w:rsidRPr="00DB54D0" w:rsidR="009E66FB">
        <w:rPr>
          <w:rFonts w:ascii="Times New Roman" w:hAnsi="Times New Roman"/>
          <w:sz w:val="23"/>
          <w:szCs w:val="23"/>
          <w:lang w:val="lt-LT"/>
        </w:rPr>
        <w:t>;</w:t>
      </w:r>
    </w:p>
    <w:p w:rsidRPr="0051506A" w:rsidR="009E66FB" w:rsidP="0051506A" w:rsidRDefault="009E66FB" w14:paraId="0C60FFCA" w14:textId="77777777">
      <w:pPr>
        <w:numPr>
          <w:ilvl w:val="2"/>
          <w:numId w:val="10"/>
        </w:numPr>
        <w:tabs>
          <w:tab w:val="clear" w:pos="720"/>
          <w:tab w:val="num" w:pos="567"/>
        </w:tabs>
        <w:ind w:left="113" w:firstLine="0"/>
        <w:jc w:val="both"/>
        <w:rPr>
          <w:rFonts w:ascii="Times New Roman" w:hAnsi="Times New Roman"/>
          <w:sz w:val="23"/>
          <w:szCs w:val="23"/>
          <w:lang w:val="lt-LT"/>
        </w:rPr>
      </w:pPr>
      <w:r w:rsidRPr="00DB54D0">
        <w:rPr>
          <w:rFonts w:ascii="Times New Roman" w:hAnsi="Times New Roman"/>
          <w:sz w:val="23"/>
          <w:szCs w:val="23"/>
          <w:lang w:val="lt-LT"/>
        </w:rPr>
        <w:t>ne</w:t>
      </w:r>
      <w:r w:rsidRPr="0051506A">
        <w:rPr>
          <w:rFonts w:ascii="Times New Roman" w:hAnsi="Times New Roman"/>
          <w:sz w:val="23"/>
          <w:szCs w:val="23"/>
          <w:lang w:val="lt-LT"/>
        </w:rPr>
        <w:t xml:space="preserve"> vėliau kaip iki paslaugų pagal šią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teikimo pradžios pateikti Biurui Kliento atsakingų asmenų sąrašą, nurodant jame atsakingo asmens vardą, pavardę ir kontaktinį telefono numerį;</w:t>
      </w:r>
    </w:p>
    <w:p w:rsidRPr="0051506A" w:rsidR="000C649A" w:rsidP="0051506A" w:rsidRDefault="000C649A" w14:paraId="00419B0A" w14:textId="77777777">
      <w:pPr>
        <w:numPr>
          <w:ilvl w:val="2"/>
          <w:numId w:val="10"/>
        </w:numPr>
        <w:tabs>
          <w:tab w:val="num" w:pos="540"/>
        </w:tabs>
        <w:ind w:left="113" w:hanging="23"/>
        <w:jc w:val="both"/>
        <w:rPr>
          <w:rFonts w:ascii="Times New Roman" w:hAnsi="Times New Roman"/>
          <w:sz w:val="23"/>
          <w:szCs w:val="23"/>
          <w:lang w:val="lt-LT"/>
        </w:rPr>
      </w:pPr>
      <w:r w:rsidRPr="0051506A">
        <w:rPr>
          <w:rFonts w:ascii="Times New Roman" w:hAnsi="Times New Roman"/>
          <w:sz w:val="23"/>
          <w:szCs w:val="23"/>
          <w:lang w:val="lt-LT"/>
        </w:rPr>
        <w:t xml:space="preserve">Užtikrinti, kad esant saugomo Objekto pažeidimo įvykiui bent vienas </w:t>
      </w:r>
      <w:r w:rsidR="002266CB">
        <w:rPr>
          <w:rFonts w:ascii="Times New Roman" w:hAnsi="Times New Roman"/>
          <w:sz w:val="23"/>
          <w:szCs w:val="23"/>
          <w:lang w:val="lt-LT"/>
        </w:rPr>
        <w:t>5.2.8</w:t>
      </w:r>
      <w:r w:rsidRPr="0051506A" w:rsidR="002A01CD">
        <w:rPr>
          <w:rFonts w:ascii="Times New Roman" w:hAnsi="Times New Roman"/>
          <w:sz w:val="23"/>
          <w:szCs w:val="23"/>
          <w:lang w:val="lt-LT"/>
        </w:rPr>
        <w:t xml:space="preserve">. punkte numatytame </w:t>
      </w:r>
      <w:r w:rsidRPr="0051506A">
        <w:rPr>
          <w:rFonts w:ascii="Times New Roman" w:hAnsi="Times New Roman"/>
          <w:sz w:val="23"/>
          <w:szCs w:val="23"/>
          <w:lang w:val="lt-LT"/>
        </w:rPr>
        <w:t>sąraše nurodytas Kliento atsakingas asmuo Biuro kviečiamas atvyktų į Objektą bet kuriuo paros metu, visomis savaitės dienomis;</w:t>
      </w:r>
    </w:p>
    <w:p w:rsidRPr="0051506A" w:rsidR="000C649A" w:rsidP="0051506A" w:rsidRDefault="000C649A" w14:paraId="6FE57A04" w14:textId="77777777">
      <w:pPr>
        <w:numPr>
          <w:ilvl w:val="2"/>
          <w:numId w:val="10"/>
        </w:numPr>
        <w:tabs>
          <w:tab w:val="clear" w:pos="720"/>
          <w:tab w:val="num" w:pos="567"/>
        </w:tabs>
        <w:ind w:left="113" w:firstLine="0"/>
        <w:jc w:val="both"/>
        <w:rPr>
          <w:rFonts w:ascii="Times New Roman" w:hAnsi="Times New Roman"/>
          <w:sz w:val="23"/>
          <w:szCs w:val="23"/>
          <w:lang w:val="lt-LT"/>
        </w:rPr>
      </w:pPr>
      <w:r w:rsidRPr="0051506A">
        <w:rPr>
          <w:rStyle w:val="FontStyle13"/>
          <w:sz w:val="23"/>
          <w:szCs w:val="23"/>
          <w:lang w:val="lt-LT"/>
        </w:rPr>
        <w:t xml:space="preserve">Esant saugomo Objekto pažeidimo įvykiui, nedelsiant pranešti Biurui. </w:t>
      </w:r>
      <w:r w:rsidRPr="0051506A">
        <w:rPr>
          <w:rFonts w:ascii="Times New Roman" w:hAnsi="Times New Roman"/>
          <w:sz w:val="23"/>
          <w:szCs w:val="23"/>
          <w:lang w:val="lt-LT"/>
        </w:rPr>
        <w:t>Užtikrinti, kad Biuro kviečiamas Kliento bent vienas atsakingas asmuo per vieną valandą atvyktų į Objektą patalpų ir teritorijos apžiūrai</w:t>
      </w:r>
      <w:r w:rsidRPr="0051506A" w:rsidR="00D45F6B">
        <w:rPr>
          <w:rFonts w:ascii="Times New Roman" w:hAnsi="Times New Roman"/>
          <w:sz w:val="23"/>
          <w:szCs w:val="23"/>
          <w:lang w:val="lt-LT"/>
        </w:rPr>
        <w:t>;</w:t>
      </w:r>
    </w:p>
    <w:p w:rsidRPr="0051506A" w:rsidR="009E66FB" w:rsidP="0051506A" w:rsidRDefault="009E66FB" w14:paraId="5186CBD0" w14:textId="77777777">
      <w:pPr>
        <w:pStyle w:val="Sraopastraipa"/>
        <w:numPr>
          <w:ilvl w:val="2"/>
          <w:numId w:val="10"/>
        </w:numPr>
        <w:tabs>
          <w:tab w:val="clear" w:pos="720"/>
          <w:tab w:val="num" w:pos="567"/>
        </w:tabs>
        <w:spacing w:after="0" w:line="240" w:lineRule="auto"/>
        <w:ind w:left="113" w:firstLine="0"/>
        <w:jc w:val="both"/>
        <w:rPr>
          <w:rFonts w:ascii="Times New Roman" w:hAnsi="Times New Roman"/>
          <w:color w:val="FF0000"/>
          <w:sz w:val="23"/>
          <w:szCs w:val="23"/>
          <w:lang w:val="lt-LT"/>
        </w:rPr>
      </w:pPr>
      <w:bookmarkStart w:name="_Hlk485913663" w:id="1"/>
      <w:r w:rsidRPr="0051506A">
        <w:rPr>
          <w:rFonts w:ascii="Times New Roman" w:hAnsi="Times New Roman" w:eastAsia="Times New Roman"/>
          <w:sz w:val="23"/>
          <w:szCs w:val="23"/>
          <w:lang w:val="lt-LT"/>
        </w:rPr>
        <w:t xml:space="preserve">Kliento pinigus ir brangenybes (brangakmenius ir tauriuosius metalus, gaminius iš jų, taip pat jų laužą bei atliekas ir kitus juvelyrinius dirbinius), kilnojamąsias kultūros ir kitas vertybes, antikvarinius daiktus, visų rūšių ginklus ir šaudmenis saugoti seifuose – t. y. metalinėse rakinamose dėžėse, patikimai pritvirtintose prie sienos ar grindų, kurios turi sudėtingą rakinimo mechanizmą ar kodinį užraktą, yra atsparios mechaniniam, ugnies poveikiui, kurių durelės nupjovus skląsčius neišsiima, ir kurios iš esmės atitinka seifų standartus tokio pobūdžio turtui saugoti;  </w:t>
      </w:r>
    </w:p>
    <w:bookmarkEnd w:id="1"/>
    <w:p w:rsidRPr="0051506A" w:rsidR="009E66FB" w:rsidP="0051506A" w:rsidRDefault="009E66FB" w14:paraId="3B45C30E" w14:textId="77777777">
      <w:pPr>
        <w:pStyle w:val="Sraopastraipa"/>
        <w:numPr>
          <w:ilvl w:val="2"/>
          <w:numId w:val="10"/>
        </w:numPr>
        <w:tabs>
          <w:tab w:val="clear" w:pos="720"/>
          <w:tab w:val="num" w:pos="567"/>
        </w:tabs>
        <w:spacing w:after="0" w:line="240" w:lineRule="auto"/>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apie įvykius, dėl kurių gali kilti Biuro sutartinė civilinė atsakomybė (Objekto perimetro pažeidimai, įsilaužimo arba vagystės atvejai ir pan.) nedelsiant pranešti Biurui. Sudaryti sąlygas Biuro įgaliotam atstovui dalyvauti nustatant Kliento nuostolius. </w:t>
      </w:r>
    </w:p>
    <w:p w:rsidRPr="0051506A" w:rsidR="00B11DA6" w:rsidP="0051506A" w:rsidRDefault="00B11DA6" w14:paraId="7E58B76A" w14:textId="77777777">
      <w:pPr>
        <w:pStyle w:val="Sraopastraipa"/>
        <w:numPr>
          <w:ilvl w:val="2"/>
          <w:numId w:val="10"/>
        </w:numPr>
        <w:tabs>
          <w:tab w:val="clear" w:pos="720"/>
          <w:tab w:val="num" w:pos="567"/>
        </w:tabs>
        <w:spacing w:after="0" w:line="240" w:lineRule="auto"/>
        <w:ind w:left="113" w:firstLine="0"/>
        <w:jc w:val="both"/>
        <w:rPr>
          <w:rFonts w:ascii="Times New Roman" w:hAnsi="Times New Roman"/>
          <w:sz w:val="23"/>
          <w:szCs w:val="23"/>
          <w:lang w:val="lt-LT"/>
        </w:rPr>
      </w:pPr>
      <w:r w:rsidRPr="0051506A">
        <w:rPr>
          <w:rFonts w:ascii="Times New Roman" w:hAnsi="Times New Roman"/>
          <w:sz w:val="23"/>
          <w:szCs w:val="23"/>
          <w:lang w:val="lt-LT"/>
        </w:rPr>
        <w:t>savo lėšomis įrengti Objekte galiojančių higienos normų reikalavimus atitinkančius apsaugos postus šildomose patalpose ir aprūpinti juos reikiamu inventoriumi (stalas, kėdės, apšvietimo prietaisai ir pan.), užtikrinti minimalias sanitar</w:t>
      </w:r>
      <w:r w:rsidRPr="0051506A" w:rsidR="00D45F6B">
        <w:rPr>
          <w:rFonts w:ascii="Times New Roman" w:hAnsi="Times New Roman"/>
          <w:sz w:val="23"/>
          <w:szCs w:val="23"/>
          <w:lang w:val="lt-LT"/>
        </w:rPr>
        <w:t>ines sąlygas (tualetas, vanduo);</w:t>
      </w:r>
      <w:r w:rsidRPr="0051506A">
        <w:rPr>
          <w:rFonts w:ascii="Times New Roman" w:hAnsi="Times New Roman"/>
          <w:sz w:val="23"/>
          <w:szCs w:val="23"/>
          <w:lang w:val="lt-LT"/>
        </w:rPr>
        <w:t xml:space="preserve">  </w:t>
      </w:r>
    </w:p>
    <w:p w:rsidRPr="0051506A" w:rsidR="000C649A" w:rsidP="0051506A" w:rsidRDefault="000C649A" w14:paraId="2C815AB7" w14:textId="77777777">
      <w:pPr>
        <w:pStyle w:val="Sraopastraipa"/>
        <w:numPr>
          <w:ilvl w:val="2"/>
          <w:numId w:val="10"/>
        </w:numPr>
        <w:tabs>
          <w:tab w:val="clear" w:pos="720"/>
          <w:tab w:val="num" w:pos="567"/>
        </w:tabs>
        <w:spacing w:after="0" w:line="240" w:lineRule="auto"/>
        <w:ind w:left="113" w:firstLine="0"/>
        <w:jc w:val="both"/>
        <w:rPr>
          <w:rFonts w:ascii="Times New Roman" w:hAnsi="Times New Roman"/>
          <w:sz w:val="23"/>
          <w:szCs w:val="23"/>
          <w:lang w:val="lt-LT"/>
        </w:rPr>
      </w:pPr>
      <w:r w:rsidRPr="0051506A">
        <w:rPr>
          <w:rStyle w:val="FontStyle13"/>
          <w:sz w:val="23"/>
          <w:szCs w:val="23"/>
          <w:lang w:val="lt-LT"/>
        </w:rPr>
        <w:t>Klientas privalo atsižvelgti į Biuro rekomendacijas dėl Objekto saugumo būklės pagerinimo (aptvėrimo, apšvietimo, techninių apsaugos priemonių įrengimo, remonto ir pan.)</w:t>
      </w:r>
      <w:r w:rsidRPr="0051506A">
        <w:rPr>
          <w:rFonts w:ascii="Times New Roman" w:hAnsi="Times New Roman"/>
          <w:sz w:val="23"/>
          <w:szCs w:val="23"/>
          <w:lang w:val="lt-LT"/>
        </w:rPr>
        <w:t>.</w:t>
      </w:r>
    </w:p>
    <w:p w:rsidRPr="0051506A" w:rsidR="00BC2BD8" w:rsidP="0051506A" w:rsidRDefault="00BC2BD8" w14:paraId="7981E609" w14:textId="77777777">
      <w:pPr>
        <w:pStyle w:val="Sraopastraipa"/>
        <w:spacing w:after="0" w:line="240" w:lineRule="auto"/>
        <w:ind w:left="113"/>
        <w:jc w:val="both"/>
        <w:rPr>
          <w:rFonts w:ascii="Times New Roman" w:hAnsi="Times New Roman"/>
          <w:sz w:val="23"/>
          <w:szCs w:val="23"/>
          <w:lang w:val="lt-LT"/>
        </w:rPr>
      </w:pPr>
    </w:p>
    <w:p w:rsidRPr="0051506A" w:rsidR="009E74DF" w:rsidP="0051506A" w:rsidRDefault="00115EA5" w14:paraId="0762D305" w14:textId="77777777">
      <w:pPr>
        <w:numPr>
          <w:ilvl w:val="0"/>
          <w:numId w:val="10"/>
        </w:numPr>
        <w:ind w:left="113" w:firstLine="0"/>
        <w:jc w:val="center"/>
        <w:rPr>
          <w:rFonts w:ascii="Times New Roman" w:hAnsi="Times New Roman"/>
          <w:b/>
          <w:sz w:val="23"/>
          <w:szCs w:val="23"/>
          <w:lang w:val="lt-LT"/>
        </w:rPr>
      </w:pPr>
      <w:r w:rsidRPr="0051506A">
        <w:rPr>
          <w:rFonts w:ascii="Times New Roman" w:hAnsi="Times New Roman"/>
          <w:b/>
          <w:sz w:val="23"/>
          <w:szCs w:val="23"/>
          <w:lang w:val="lt-LT"/>
        </w:rPr>
        <w:t xml:space="preserve">MOKĖJIMAI IR ATSISKAITYMAI PAGAL </w:t>
      </w:r>
      <w:r w:rsidRPr="0051506A" w:rsidR="009823E3">
        <w:rPr>
          <w:rFonts w:ascii="Times New Roman" w:hAnsi="Times New Roman"/>
          <w:b/>
          <w:sz w:val="23"/>
          <w:szCs w:val="23"/>
          <w:lang w:val="lt-LT"/>
        </w:rPr>
        <w:t>SUTARTĮ</w:t>
      </w:r>
    </w:p>
    <w:p w:rsidRPr="0051506A" w:rsidR="00115EA5" w:rsidP="0051506A" w:rsidRDefault="00115EA5" w14:paraId="75462215" w14:textId="77777777">
      <w:pPr>
        <w:ind w:left="113"/>
        <w:rPr>
          <w:rFonts w:ascii="Times New Roman" w:hAnsi="Times New Roman"/>
          <w:b/>
          <w:sz w:val="23"/>
          <w:szCs w:val="23"/>
          <w:lang w:val="lt-LT"/>
        </w:rPr>
      </w:pPr>
    </w:p>
    <w:p w:rsidR="006734E0" w:rsidP="0051506A" w:rsidRDefault="00BE3EA4" w14:paraId="1E967378" w14:textId="77777777">
      <w:pPr>
        <w:numPr>
          <w:ilvl w:val="1"/>
          <w:numId w:val="10"/>
        </w:numPr>
        <w:autoSpaceDE w:val="0"/>
        <w:autoSpaceDN w:val="0"/>
        <w:adjustRightInd w:val="0"/>
        <w:ind w:left="113" w:firstLine="0"/>
        <w:jc w:val="both"/>
        <w:rPr>
          <w:rFonts w:ascii="Times New Roman" w:hAnsi="Times New Roman"/>
          <w:sz w:val="23"/>
          <w:szCs w:val="23"/>
          <w:lang w:val="lt-LT"/>
        </w:rPr>
      </w:pPr>
      <w:r>
        <w:rPr>
          <w:rFonts w:ascii="Times New Roman" w:hAnsi="Times New Roman"/>
          <w:sz w:val="23"/>
          <w:szCs w:val="23"/>
          <w:lang w:val="lt-LT"/>
        </w:rPr>
        <w:t xml:space="preserve">Sutarčiai taikoma fiksuoto įkainio kainodara. </w:t>
      </w:r>
      <w:r w:rsidRPr="0051506A" w:rsidR="006734E0">
        <w:rPr>
          <w:rFonts w:ascii="Times New Roman" w:hAnsi="Times New Roman"/>
          <w:sz w:val="23"/>
          <w:szCs w:val="23"/>
          <w:lang w:val="lt-LT"/>
        </w:rPr>
        <w:t>Klient</w:t>
      </w:r>
      <w:r w:rsidRPr="0051506A" w:rsidR="0050154B">
        <w:rPr>
          <w:rFonts w:ascii="Times New Roman" w:hAnsi="Times New Roman"/>
          <w:sz w:val="23"/>
          <w:szCs w:val="23"/>
          <w:lang w:val="lt-LT"/>
        </w:rPr>
        <w:t>as</w:t>
      </w:r>
      <w:r w:rsidRPr="0051506A" w:rsidR="006E0947">
        <w:rPr>
          <w:rFonts w:ascii="Times New Roman" w:hAnsi="Times New Roman"/>
          <w:sz w:val="23"/>
          <w:szCs w:val="23"/>
          <w:lang w:val="lt-LT"/>
        </w:rPr>
        <w:t xml:space="preserve"> moka Biurui </w:t>
      </w:r>
      <w:r w:rsidR="0011113C">
        <w:rPr>
          <w:rFonts w:ascii="Times New Roman" w:hAnsi="Times New Roman"/>
          <w:sz w:val="23"/>
          <w:szCs w:val="23"/>
          <w:lang w:val="lt-LT"/>
        </w:rPr>
        <w:t>8,</w:t>
      </w:r>
      <w:r w:rsidR="00376F7A">
        <w:rPr>
          <w:rFonts w:ascii="Times New Roman" w:hAnsi="Times New Roman"/>
          <w:sz w:val="23"/>
          <w:szCs w:val="23"/>
          <w:lang w:val="lt-LT"/>
        </w:rPr>
        <w:t>96</w:t>
      </w:r>
      <w:r w:rsidRPr="003F08C2" w:rsidR="003120BF">
        <w:rPr>
          <w:rFonts w:ascii="Times New Roman" w:hAnsi="Times New Roman"/>
          <w:sz w:val="23"/>
          <w:szCs w:val="23"/>
          <w:lang w:val="lt-LT"/>
        </w:rPr>
        <w:t xml:space="preserve"> </w:t>
      </w:r>
      <w:r w:rsidRPr="003F08C2" w:rsidR="00E02792">
        <w:rPr>
          <w:rFonts w:ascii="Times New Roman" w:hAnsi="Times New Roman"/>
          <w:sz w:val="23"/>
          <w:szCs w:val="23"/>
          <w:lang w:val="lt-LT"/>
        </w:rPr>
        <w:t>EUR</w:t>
      </w:r>
      <w:r w:rsidRPr="003F08C2" w:rsidR="006E0947">
        <w:rPr>
          <w:rFonts w:ascii="Times New Roman" w:hAnsi="Times New Roman"/>
          <w:sz w:val="23"/>
          <w:szCs w:val="23"/>
          <w:lang w:val="lt-LT"/>
        </w:rPr>
        <w:t xml:space="preserve"> (</w:t>
      </w:r>
      <w:r w:rsidR="0011113C">
        <w:rPr>
          <w:rFonts w:ascii="Times New Roman" w:hAnsi="Times New Roman"/>
          <w:sz w:val="23"/>
          <w:szCs w:val="23"/>
          <w:lang w:val="lt-LT"/>
        </w:rPr>
        <w:t xml:space="preserve">aštuoni eurai ir </w:t>
      </w:r>
      <w:r w:rsidR="00376F7A">
        <w:rPr>
          <w:rFonts w:ascii="Times New Roman" w:hAnsi="Times New Roman"/>
          <w:sz w:val="23"/>
          <w:szCs w:val="23"/>
          <w:lang w:val="lt-LT"/>
        </w:rPr>
        <w:t>96</w:t>
      </w:r>
      <w:r w:rsidR="0011113C">
        <w:rPr>
          <w:rFonts w:ascii="Times New Roman" w:hAnsi="Times New Roman"/>
          <w:sz w:val="23"/>
          <w:szCs w:val="23"/>
          <w:lang w:val="lt-LT"/>
        </w:rPr>
        <w:t xml:space="preserve"> ct</w:t>
      </w:r>
      <w:r w:rsidRPr="003F08C2" w:rsidR="006E0947">
        <w:rPr>
          <w:rFonts w:ascii="Times New Roman" w:hAnsi="Times New Roman"/>
          <w:sz w:val="23"/>
          <w:szCs w:val="23"/>
          <w:lang w:val="lt-LT"/>
        </w:rPr>
        <w:t>) ir PVM</w:t>
      </w:r>
      <w:r w:rsidRPr="0051506A" w:rsidR="006E0947">
        <w:rPr>
          <w:rFonts w:ascii="Times New Roman" w:hAnsi="Times New Roman"/>
          <w:sz w:val="23"/>
          <w:szCs w:val="23"/>
          <w:lang w:val="lt-LT"/>
        </w:rPr>
        <w:t xml:space="preserve"> už </w:t>
      </w:r>
      <w:r w:rsidRPr="0051506A" w:rsidR="006D0931">
        <w:rPr>
          <w:rFonts w:ascii="Times New Roman" w:hAnsi="Times New Roman"/>
          <w:sz w:val="23"/>
          <w:szCs w:val="23"/>
          <w:lang w:val="lt-LT"/>
        </w:rPr>
        <w:t xml:space="preserve">vieno apsaugos darbuotojo </w:t>
      </w:r>
      <w:r w:rsidRPr="0051506A" w:rsidR="006E0947">
        <w:rPr>
          <w:rFonts w:ascii="Times New Roman" w:hAnsi="Times New Roman"/>
          <w:sz w:val="23"/>
          <w:szCs w:val="23"/>
          <w:lang w:val="lt-LT"/>
        </w:rPr>
        <w:t xml:space="preserve">vieną darbo valandą </w:t>
      </w:r>
      <w:r w:rsidRPr="0051506A" w:rsidR="001579BE">
        <w:rPr>
          <w:rFonts w:ascii="Times New Roman" w:hAnsi="Times New Roman"/>
          <w:sz w:val="23"/>
          <w:szCs w:val="23"/>
          <w:lang w:val="lt-LT"/>
        </w:rPr>
        <w:t xml:space="preserve">už šioje </w:t>
      </w:r>
      <w:r w:rsidRPr="0051506A" w:rsidR="009823E3">
        <w:rPr>
          <w:rFonts w:ascii="Times New Roman" w:hAnsi="Times New Roman"/>
          <w:sz w:val="23"/>
          <w:szCs w:val="23"/>
          <w:lang w:val="lt-LT"/>
        </w:rPr>
        <w:t>Sutartyje</w:t>
      </w:r>
      <w:r w:rsidRPr="0051506A" w:rsidR="00FB70BC">
        <w:rPr>
          <w:rFonts w:ascii="Times New Roman" w:hAnsi="Times New Roman"/>
          <w:sz w:val="23"/>
          <w:szCs w:val="23"/>
          <w:lang w:val="lt-LT"/>
        </w:rPr>
        <w:t xml:space="preserve"> </w:t>
      </w:r>
      <w:r w:rsidRPr="0051506A" w:rsidR="001579BE">
        <w:rPr>
          <w:rFonts w:ascii="Times New Roman" w:hAnsi="Times New Roman"/>
          <w:sz w:val="23"/>
          <w:szCs w:val="23"/>
          <w:lang w:val="lt-LT"/>
        </w:rPr>
        <w:t>numatytas</w:t>
      </w:r>
      <w:r w:rsidRPr="0051506A" w:rsidR="008654CF">
        <w:rPr>
          <w:rFonts w:ascii="Times New Roman" w:hAnsi="Times New Roman"/>
          <w:sz w:val="23"/>
          <w:szCs w:val="23"/>
          <w:lang w:val="lt-LT"/>
        </w:rPr>
        <w:t xml:space="preserve"> </w:t>
      </w:r>
      <w:r w:rsidRPr="0051506A" w:rsidR="0050154B">
        <w:rPr>
          <w:rFonts w:ascii="Times New Roman" w:hAnsi="Times New Roman"/>
          <w:sz w:val="23"/>
          <w:szCs w:val="23"/>
          <w:lang w:val="lt-LT"/>
        </w:rPr>
        <w:t>Biuro</w:t>
      </w:r>
      <w:r w:rsidRPr="0051506A" w:rsidR="006734E0">
        <w:rPr>
          <w:rFonts w:ascii="Times New Roman" w:hAnsi="Times New Roman"/>
          <w:sz w:val="23"/>
          <w:szCs w:val="23"/>
          <w:lang w:val="lt-LT"/>
        </w:rPr>
        <w:t xml:space="preserve"> teikiamas </w:t>
      </w:r>
      <w:r w:rsidRPr="0051506A" w:rsidR="007917F4">
        <w:rPr>
          <w:rFonts w:ascii="Times New Roman" w:hAnsi="Times New Roman"/>
          <w:sz w:val="23"/>
          <w:szCs w:val="23"/>
          <w:lang w:val="lt-LT"/>
        </w:rPr>
        <w:t xml:space="preserve">fizinės saugos </w:t>
      </w:r>
      <w:r w:rsidRPr="0051506A" w:rsidR="006734E0">
        <w:rPr>
          <w:rFonts w:ascii="Times New Roman" w:hAnsi="Times New Roman"/>
          <w:sz w:val="23"/>
          <w:szCs w:val="23"/>
          <w:lang w:val="lt-LT"/>
        </w:rPr>
        <w:t>paslaugas</w:t>
      </w:r>
      <w:r w:rsidRPr="0051506A" w:rsidR="006D0931">
        <w:rPr>
          <w:rFonts w:ascii="Times New Roman" w:hAnsi="Times New Roman"/>
          <w:sz w:val="23"/>
          <w:szCs w:val="23"/>
          <w:lang w:val="lt-LT"/>
        </w:rPr>
        <w:t>.</w:t>
      </w:r>
      <w:r w:rsidRPr="0051506A" w:rsidR="00677A3F">
        <w:rPr>
          <w:rFonts w:ascii="Times New Roman" w:hAnsi="Times New Roman"/>
          <w:sz w:val="23"/>
          <w:szCs w:val="23"/>
          <w:lang w:val="lt-LT"/>
        </w:rPr>
        <w:t xml:space="preserve"> </w:t>
      </w:r>
    </w:p>
    <w:p w:rsidRPr="0051506A" w:rsidR="00150281" w:rsidP="0051506A" w:rsidRDefault="005E2287" w14:paraId="0CD8958B" w14:textId="77777777">
      <w:pPr>
        <w:pStyle w:val="Pagrindiniotekstotrauka"/>
        <w:numPr>
          <w:ilvl w:val="1"/>
          <w:numId w:val="10"/>
        </w:numPr>
        <w:spacing w:after="0"/>
        <w:ind w:left="113" w:firstLine="0"/>
        <w:jc w:val="both"/>
        <w:rPr>
          <w:rFonts w:ascii="Times New Roman" w:hAnsi="Times New Roman"/>
          <w:sz w:val="23"/>
          <w:szCs w:val="23"/>
          <w:lang w:val="lt-LT"/>
        </w:rPr>
      </w:pPr>
      <w:r>
        <w:rPr>
          <w:rFonts w:ascii="Times New Roman" w:hAnsi="Times New Roman"/>
          <w:sz w:val="23"/>
          <w:szCs w:val="23"/>
          <w:lang w:val="lt-LT"/>
        </w:rPr>
        <w:t xml:space="preserve">Paslaugų </w:t>
      </w:r>
      <w:r w:rsidRPr="0051506A" w:rsidR="00BB3E3B">
        <w:rPr>
          <w:rFonts w:ascii="Times New Roman" w:hAnsi="Times New Roman"/>
          <w:sz w:val="23"/>
          <w:szCs w:val="23"/>
          <w:lang w:val="lt-LT"/>
        </w:rPr>
        <w:t xml:space="preserve">kaina, automatiškai perskaičiuojama pasikeitus LR Vyriausybės nustatytam minimaliam mėnesio atlyginimui (MMA). Nauja </w:t>
      </w:r>
      <w:r>
        <w:rPr>
          <w:rFonts w:ascii="Times New Roman" w:hAnsi="Times New Roman"/>
          <w:sz w:val="23"/>
          <w:szCs w:val="23"/>
          <w:lang w:val="lt-LT"/>
        </w:rPr>
        <w:t>Paslaugų</w:t>
      </w:r>
      <w:r w:rsidRPr="0051506A" w:rsidR="00BB3E3B">
        <w:rPr>
          <w:rFonts w:ascii="Times New Roman" w:hAnsi="Times New Roman"/>
          <w:sz w:val="23"/>
          <w:szCs w:val="23"/>
          <w:lang w:val="lt-LT"/>
        </w:rPr>
        <w:t xml:space="preserve"> kaina apskaičiuojama tokiu būdu:   </w:t>
      </w:r>
    </w:p>
    <w:p w:rsidRPr="0051506A" w:rsidR="00150281" w:rsidP="0051506A" w:rsidRDefault="00BB3E3B" w14:paraId="6BEDABE4" w14:textId="77777777">
      <w:pPr>
        <w:pStyle w:val="Pagrindiniotekstotrauka"/>
        <w:spacing w:after="0"/>
        <w:ind w:left="113"/>
        <w:jc w:val="both"/>
        <w:rPr>
          <w:rFonts w:ascii="Times New Roman" w:hAnsi="Times New Roman"/>
          <w:sz w:val="23"/>
          <w:szCs w:val="23"/>
          <w:lang w:val="lt-LT"/>
        </w:rPr>
      </w:pPr>
      <w:r w:rsidRPr="0051506A">
        <w:rPr>
          <w:rFonts w:ascii="Times New Roman" w:hAnsi="Times New Roman"/>
          <w:sz w:val="23"/>
          <w:szCs w:val="23"/>
          <w:lang w:val="lt-LT"/>
        </w:rPr>
        <w:t xml:space="preserve">Nauja </w:t>
      </w:r>
      <w:r w:rsidR="005E2287">
        <w:rPr>
          <w:rFonts w:ascii="Times New Roman" w:hAnsi="Times New Roman"/>
          <w:sz w:val="23"/>
          <w:szCs w:val="23"/>
          <w:lang w:val="lt-LT"/>
        </w:rPr>
        <w:t>Paslaugų</w:t>
      </w:r>
      <w:r w:rsidRPr="0051506A">
        <w:rPr>
          <w:rFonts w:ascii="Times New Roman" w:hAnsi="Times New Roman"/>
          <w:sz w:val="23"/>
          <w:szCs w:val="23"/>
          <w:lang w:val="lt-LT"/>
        </w:rPr>
        <w:t xml:space="preserve"> kaina = Sena </w:t>
      </w:r>
      <w:r w:rsidR="005E2287">
        <w:rPr>
          <w:rFonts w:ascii="Times New Roman" w:hAnsi="Times New Roman"/>
          <w:sz w:val="23"/>
          <w:szCs w:val="23"/>
          <w:lang w:val="lt-LT"/>
        </w:rPr>
        <w:t>paslaugų</w:t>
      </w:r>
      <w:r w:rsidRPr="0051506A">
        <w:rPr>
          <w:rFonts w:ascii="Times New Roman" w:hAnsi="Times New Roman"/>
          <w:sz w:val="23"/>
          <w:szCs w:val="23"/>
          <w:lang w:val="lt-LT"/>
        </w:rPr>
        <w:t xml:space="preserve"> kaina x (Nauja MMA  / Sena MMA). </w:t>
      </w:r>
    </w:p>
    <w:p w:rsidRPr="0051506A" w:rsidR="00BB3E3B" w:rsidP="0051506A" w:rsidRDefault="00BB3E3B" w14:paraId="17E84517" w14:textId="77777777">
      <w:pPr>
        <w:pStyle w:val="Pagrindiniotekstotrauka"/>
        <w:spacing w:after="0"/>
        <w:ind w:left="113"/>
        <w:jc w:val="both"/>
        <w:rPr>
          <w:rFonts w:ascii="Times New Roman" w:hAnsi="Times New Roman"/>
          <w:sz w:val="23"/>
          <w:szCs w:val="23"/>
          <w:lang w:val="lt-LT"/>
        </w:rPr>
      </w:pPr>
      <w:r w:rsidRPr="0051506A">
        <w:rPr>
          <w:rFonts w:ascii="Times New Roman" w:hAnsi="Times New Roman"/>
          <w:sz w:val="23"/>
          <w:szCs w:val="23"/>
          <w:lang w:val="lt-LT"/>
        </w:rPr>
        <w:t>Ši sąlyga galioja kiekvieno MMA pasikeitimo atveju.</w:t>
      </w:r>
    </w:p>
    <w:p w:rsidR="008124AE" w:rsidP="000D32C7" w:rsidRDefault="00FD688E" w14:paraId="44AF2F30" w14:textId="77777777">
      <w:pPr>
        <w:numPr>
          <w:ilvl w:val="1"/>
          <w:numId w:val="10"/>
        </w:numPr>
        <w:tabs>
          <w:tab w:val="clear" w:pos="502"/>
          <w:tab w:val="num" w:pos="142"/>
        </w:tabs>
        <w:autoSpaceDE w:val="0"/>
        <w:autoSpaceDN w:val="0"/>
        <w:adjustRightInd w:val="0"/>
        <w:ind w:left="142" w:firstLine="0"/>
        <w:jc w:val="both"/>
        <w:rPr>
          <w:rFonts w:ascii="Times New Roman" w:hAnsi="Times New Roman"/>
          <w:sz w:val="23"/>
          <w:szCs w:val="23"/>
          <w:lang w:val="lt-LT"/>
        </w:rPr>
      </w:pPr>
      <w:r w:rsidRPr="0051506A">
        <w:rPr>
          <w:rFonts w:ascii="Times New Roman" w:hAnsi="Times New Roman"/>
          <w:sz w:val="23"/>
          <w:szCs w:val="23"/>
          <w:lang w:val="lt-LT"/>
        </w:rPr>
        <w:t>Biuras</w:t>
      </w:r>
      <w:r w:rsidRPr="0051506A" w:rsidR="006734E0">
        <w:rPr>
          <w:rFonts w:ascii="Times New Roman" w:hAnsi="Times New Roman"/>
          <w:sz w:val="23"/>
          <w:szCs w:val="23"/>
          <w:lang w:val="lt-LT"/>
        </w:rPr>
        <w:t xml:space="preserve"> </w:t>
      </w:r>
      <w:r w:rsidRPr="0051506A" w:rsidR="001D159C">
        <w:rPr>
          <w:rFonts w:ascii="Times New Roman" w:hAnsi="Times New Roman"/>
          <w:sz w:val="23"/>
          <w:szCs w:val="23"/>
          <w:lang w:val="lt-LT"/>
        </w:rPr>
        <w:t xml:space="preserve">pateikia </w:t>
      </w:r>
      <w:r w:rsidRPr="0051506A" w:rsidR="00D654B9">
        <w:rPr>
          <w:rFonts w:ascii="Times New Roman" w:hAnsi="Times New Roman"/>
          <w:sz w:val="23"/>
          <w:szCs w:val="23"/>
          <w:lang w:val="lt-LT"/>
        </w:rPr>
        <w:t>Klientu</w:t>
      </w:r>
      <w:r w:rsidRPr="0051506A">
        <w:rPr>
          <w:rFonts w:ascii="Times New Roman" w:hAnsi="Times New Roman"/>
          <w:sz w:val="23"/>
          <w:szCs w:val="23"/>
          <w:lang w:val="lt-LT"/>
        </w:rPr>
        <w:t>i</w:t>
      </w:r>
      <w:r w:rsidRPr="0051506A" w:rsidR="001D159C">
        <w:rPr>
          <w:rFonts w:ascii="Times New Roman" w:hAnsi="Times New Roman"/>
          <w:sz w:val="23"/>
          <w:szCs w:val="23"/>
          <w:lang w:val="lt-LT"/>
        </w:rPr>
        <w:t xml:space="preserve"> </w:t>
      </w:r>
      <w:r w:rsidRPr="0051506A" w:rsidR="00A7566E">
        <w:rPr>
          <w:rFonts w:ascii="Times New Roman" w:hAnsi="Times New Roman"/>
          <w:sz w:val="23"/>
          <w:szCs w:val="23"/>
          <w:lang w:val="lt-LT"/>
        </w:rPr>
        <w:t xml:space="preserve">apmokėjimui </w:t>
      </w:r>
      <w:r w:rsidRPr="0051506A" w:rsidR="001D159C">
        <w:rPr>
          <w:rFonts w:ascii="Times New Roman" w:hAnsi="Times New Roman"/>
          <w:sz w:val="23"/>
          <w:szCs w:val="23"/>
          <w:lang w:val="lt-LT"/>
        </w:rPr>
        <w:t xml:space="preserve">kiekvieną mėnesį </w:t>
      </w:r>
      <w:r w:rsidRPr="0051506A" w:rsidR="006734E0">
        <w:rPr>
          <w:rFonts w:ascii="Times New Roman" w:hAnsi="Times New Roman"/>
          <w:sz w:val="23"/>
          <w:szCs w:val="23"/>
          <w:lang w:val="lt-LT"/>
        </w:rPr>
        <w:t xml:space="preserve">PVM sąskaitą-faktūrą </w:t>
      </w:r>
      <w:r w:rsidRPr="0051506A" w:rsidR="001D159C">
        <w:rPr>
          <w:rFonts w:ascii="Times New Roman" w:hAnsi="Times New Roman"/>
          <w:sz w:val="23"/>
          <w:szCs w:val="23"/>
          <w:lang w:val="lt-LT"/>
        </w:rPr>
        <w:t>už</w:t>
      </w:r>
      <w:r w:rsidRPr="0051506A">
        <w:rPr>
          <w:rFonts w:ascii="Times New Roman" w:hAnsi="Times New Roman"/>
          <w:sz w:val="23"/>
          <w:szCs w:val="23"/>
          <w:lang w:val="lt-LT"/>
        </w:rPr>
        <w:t xml:space="preserve"> paslaugas, kuri</w:t>
      </w:r>
      <w:r w:rsidRPr="0051506A" w:rsidR="008F2582">
        <w:rPr>
          <w:rFonts w:ascii="Times New Roman" w:hAnsi="Times New Roman"/>
          <w:sz w:val="23"/>
          <w:szCs w:val="23"/>
          <w:lang w:val="lt-LT"/>
        </w:rPr>
        <w:t>ą</w:t>
      </w:r>
      <w:r w:rsidRPr="0051506A">
        <w:rPr>
          <w:rFonts w:ascii="Times New Roman" w:hAnsi="Times New Roman"/>
          <w:sz w:val="23"/>
          <w:szCs w:val="23"/>
          <w:lang w:val="lt-LT"/>
        </w:rPr>
        <w:t xml:space="preserve"> </w:t>
      </w:r>
      <w:r w:rsidRPr="0051506A" w:rsidR="008124AE">
        <w:rPr>
          <w:rFonts w:ascii="Times New Roman" w:hAnsi="Times New Roman"/>
          <w:sz w:val="23"/>
          <w:szCs w:val="23"/>
          <w:lang w:val="lt-LT"/>
        </w:rPr>
        <w:t>Klie</w:t>
      </w:r>
      <w:r w:rsidRPr="0051506A">
        <w:rPr>
          <w:rFonts w:ascii="Times New Roman" w:hAnsi="Times New Roman"/>
          <w:sz w:val="23"/>
          <w:szCs w:val="23"/>
          <w:lang w:val="lt-LT"/>
        </w:rPr>
        <w:t>ntas</w:t>
      </w:r>
      <w:r w:rsidRPr="0051506A" w:rsidR="008124AE">
        <w:rPr>
          <w:rFonts w:ascii="Times New Roman" w:hAnsi="Times New Roman"/>
          <w:sz w:val="23"/>
          <w:szCs w:val="23"/>
          <w:lang w:val="lt-LT"/>
        </w:rPr>
        <w:t xml:space="preserve"> apmoka ne vėliau </w:t>
      </w:r>
      <w:r w:rsidRPr="003F08C2" w:rsidR="008124AE">
        <w:rPr>
          <w:rFonts w:ascii="Times New Roman" w:hAnsi="Times New Roman"/>
          <w:sz w:val="23"/>
          <w:szCs w:val="23"/>
          <w:lang w:val="lt-LT"/>
        </w:rPr>
        <w:t xml:space="preserve">kaip </w:t>
      </w:r>
      <w:r w:rsidRPr="003F08C2" w:rsidR="00151B01">
        <w:rPr>
          <w:rFonts w:ascii="Times New Roman" w:hAnsi="Times New Roman"/>
          <w:sz w:val="23"/>
          <w:szCs w:val="23"/>
          <w:lang w:val="lt-LT"/>
        </w:rPr>
        <w:t xml:space="preserve">per </w:t>
      </w:r>
      <w:r w:rsidRPr="003F08C2" w:rsidR="00265E01">
        <w:rPr>
          <w:rFonts w:ascii="Times New Roman" w:hAnsi="Times New Roman"/>
          <w:sz w:val="23"/>
          <w:szCs w:val="23"/>
          <w:lang w:val="lt-LT"/>
        </w:rPr>
        <w:t>3</w:t>
      </w:r>
      <w:r w:rsidRPr="003F08C2" w:rsidR="000F01C8">
        <w:rPr>
          <w:rFonts w:ascii="Times New Roman" w:hAnsi="Times New Roman"/>
          <w:sz w:val="23"/>
          <w:szCs w:val="23"/>
          <w:lang w:val="lt-LT"/>
        </w:rPr>
        <w:t>0</w:t>
      </w:r>
      <w:r w:rsidRPr="003F08C2" w:rsidR="008124AE">
        <w:rPr>
          <w:rFonts w:ascii="Times New Roman" w:hAnsi="Times New Roman"/>
          <w:sz w:val="23"/>
          <w:szCs w:val="23"/>
          <w:lang w:val="lt-LT"/>
        </w:rPr>
        <w:t xml:space="preserve"> (</w:t>
      </w:r>
      <w:r w:rsidRPr="003F08C2" w:rsidR="00265E01">
        <w:rPr>
          <w:rFonts w:ascii="Times New Roman" w:hAnsi="Times New Roman"/>
          <w:sz w:val="23"/>
          <w:szCs w:val="23"/>
          <w:lang w:val="lt-LT"/>
        </w:rPr>
        <w:t>tris</w:t>
      </w:r>
      <w:r w:rsidRPr="003F08C2" w:rsidR="00281833">
        <w:rPr>
          <w:rFonts w:ascii="Times New Roman" w:hAnsi="Times New Roman"/>
          <w:sz w:val="23"/>
          <w:szCs w:val="23"/>
          <w:lang w:val="lt-LT"/>
        </w:rPr>
        <w:t>dešimt</w:t>
      </w:r>
      <w:r w:rsidRPr="003F08C2" w:rsidR="008124AE">
        <w:rPr>
          <w:rFonts w:ascii="Times New Roman" w:hAnsi="Times New Roman"/>
          <w:sz w:val="23"/>
          <w:szCs w:val="23"/>
          <w:lang w:val="lt-LT"/>
        </w:rPr>
        <w:t>)</w:t>
      </w:r>
      <w:r w:rsidRPr="003F08C2" w:rsidR="00151B01">
        <w:rPr>
          <w:rFonts w:ascii="Times New Roman" w:hAnsi="Times New Roman"/>
          <w:sz w:val="23"/>
          <w:szCs w:val="23"/>
          <w:lang w:val="lt-LT"/>
        </w:rPr>
        <w:t xml:space="preserve"> </w:t>
      </w:r>
      <w:r w:rsidRPr="003F08C2" w:rsidR="002D7407">
        <w:rPr>
          <w:rFonts w:ascii="Times New Roman" w:hAnsi="Times New Roman"/>
          <w:sz w:val="23"/>
          <w:szCs w:val="23"/>
          <w:lang w:val="lt-LT"/>
        </w:rPr>
        <w:t>kalendorinių</w:t>
      </w:r>
      <w:r w:rsidRPr="003F08C2" w:rsidR="008124AE">
        <w:rPr>
          <w:rFonts w:ascii="Times New Roman" w:hAnsi="Times New Roman"/>
          <w:sz w:val="23"/>
          <w:szCs w:val="23"/>
          <w:lang w:val="lt-LT"/>
        </w:rPr>
        <w:t xml:space="preserve"> dien</w:t>
      </w:r>
      <w:r w:rsidRPr="003F08C2" w:rsidR="00852C8B">
        <w:rPr>
          <w:rFonts w:ascii="Times New Roman" w:hAnsi="Times New Roman"/>
          <w:sz w:val="23"/>
          <w:szCs w:val="23"/>
          <w:lang w:val="lt-LT"/>
        </w:rPr>
        <w:t>ų</w:t>
      </w:r>
      <w:r w:rsidRPr="003F08C2" w:rsidR="00151B01">
        <w:rPr>
          <w:rFonts w:ascii="Times New Roman" w:hAnsi="Times New Roman"/>
          <w:sz w:val="23"/>
          <w:szCs w:val="23"/>
          <w:lang w:val="lt-LT"/>
        </w:rPr>
        <w:t xml:space="preserve"> po</w:t>
      </w:r>
      <w:r w:rsidRPr="0051506A" w:rsidR="00151B01">
        <w:rPr>
          <w:rFonts w:ascii="Times New Roman" w:hAnsi="Times New Roman"/>
          <w:sz w:val="23"/>
          <w:szCs w:val="23"/>
          <w:lang w:val="lt-LT"/>
        </w:rPr>
        <w:t xml:space="preserve"> sąskaitos – faktūros gavimo dienos</w:t>
      </w:r>
      <w:r w:rsidR="000D32C7">
        <w:rPr>
          <w:rFonts w:ascii="Times New Roman" w:hAnsi="Times New Roman"/>
          <w:sz w:val="23"/>
          <w:szCs w:val="23"/>
          <w:lang w:val="lt-LT"/>
        </w:rPr>
        <w:t xml:space="preserve">. </w:t>
      </w:r>
      <w:r w:rsidRPr="000D32C7" w:rsidR="000D32C7">
        <w:rPr>
          <w:rFonts w:ascii="Times New Roman" w:hAnsi="Times New Roman"/>
          <w:sz w:val="23"/>
          <w:szCs w:val="23"/>
          <w:lang w:val="lt-LT"/>
        </w:rPr>
        <w:t>Už Paslaugas mokam</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 1 (vien</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kart</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 per m</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nes</w:t>
      </w:r>
      <w:r w:rsidRPr="000D32C7" w:rsidR="000D32C7">
        <w:rPr>
          <w:rFonts w:hint="eastAsia" w:ascii="Times New Roman" w:hAnsi="Times New Roman"/>
          <w:sz w:val="23"/>
          <w:szCs w:val="23"/>
          <w:lang w:val="lt-LT"/>
        </w:rPr>
        <w:t>į</w:t>
      </w:r>
      <w:r w:rsidRPr="000D32C7" w:rsidR="000D32C7">
        <w:rPr>
          <w:rFonts w:ascii="Times New Roman" w:hAnsi="Times New Roman"/>
          <w:sz w:val="23"/>
          <w:szCs w:val="23"/>
          <w:lang w:val="lt-LT"/>
        </w:rPr>
        <w:t>, Paslaug</w:t>
      </w:r>
      <w:r w:rsidRPr="000D32C7" w:rsidR="000D32C7">
        <w:rPr>
          <w:rFonts w:hint="eastAsia" w:ascii="Times New Roman" w:hAnsi="Times New Roman"/>
          <w:sz w:val="23"/>
          <w:szCs w:val="23"/>
          <w:lang w:val="lt-LT"/>
        </w:rPr>
        <w:t>ų</w:t>
      </w:r>
      <w:r w:rsidRPr="000D32C7" w:rsidR="000D32C7">
        <w:rPr>
          <w:rFonts w:ascii="Times New Roman" w:hAnsi="Times New Roman"/>
          <w:sz w:val="23"/>
          <w:szCs w:val="23"/>
          <w:lang w:val="lt-LT"/>
        </w:rPr>
        <w:t xml:space="preserve"> perdavimo–pri</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mimo aktas turi b</w:t>
      </w:r>
      <w:r w:rsidRPr="000D32C7" w:rsidR="000D32C7">
        <w:rPr>
          <w:rFonts w:hint="eastAsia" w:ascii="Times New Roman" w:hAnsi="Times New Roman"/>
          <w:sz w:val="23"/>
          <w:szCs w:val="23"/>
          <w:lang w:val="lt-LT"/>
        </w:rPr>
        <w:t>ū</w:t>
      </w:r>
      <w:r w:rsidRPr="000D32C7" w:rsidR="000D32C7">
        <w:rPr>
          <w:rFonts w:ascii="Times New Roman" w:hAnsi="Times New Roman"/>
          <w:sz w:val="23"/>
          <w:szCs w:val="23"/>
          <w:lang w:val="lt-LT"/>
        </w:rPr>
        <w:t>ti suderintas iki paskutin</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s einamojo m</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 xml:space="preserve">nesio darbo dienos pabaigos su </w:t>
      </w:r>
      <w:r w:rsidR="000D32C7">
        <w:rPr>
          <w:rFonts w:ascii="Times New Roman" w:hAnsi="Times New Roman"/>
          <w:sz w:val="23"/>
          <w:szCs w:val="23"/>
          <w:lang w:val="lt-LT"/>
        </w:rPr>
        <w:t>Klientu</w:t>
      </w:r>
      <w:r w:rsidRPr="000D32C7" w:rsidR="000D32C7">
        <w:rPr>
          <w:rFonts w:ascii="Times New Roman" w:hAnsi="Times New Roman"/>
          <w:sz w:val="23"/>
          <w:szCs w:val="23"/>
          <w:lang w:val="lt-LT"/>
        </w:rPr>
        <w:t>. Jei Paslaugos buvo teikiamos ne piln</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 m</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nes</w:t>
      </w:r>
      <w:r w:rsidRPr="000D32C7" w:rsidR="000D32C7">
        <w:rPr>
          <w:rFonts w:hint="eastAsia" w:ascii="Times New Roman" w:hAnsi="Times New Roman"/>
          <w:sz w:val="23"/>
          <w:szCs w:val="23"/>
          <w:lang w:val="lt-LT"/>
        </w:rPr>
        <w:t>į</w:t>
      </w:r>
      <w:r w:rsidRPr="000D32C7" w:rsidR="000D32C7">
        <w:rPr>
          <w:rFonts w:ascii="Times New Roman" w:hAnsi="Times New Roman"/>
          <w:sz w:val="23"/>
          <w:szCs w:val="23"/>
          <w:lang w:val="lt-LT"/>
        </w:rPr>
        <w:t>, proporcingai mažinama ir už t</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 m</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nes</w:t>
      </w:r>
      <w:r w:rsidRPr="000D32C7" w:rsidR="000D32C7">
        <w:rPr>
          <w:rFonts w:hint="eastAsia" w:ascii="Times New Roman" w:hAnsi="Times New Roman"/>
          <w:sz w:val="23"/>
          <w:szCs w:val="23"/>
          <w:lang w:val="lt-LT"/>
        </w:rPr>
        <w:t>į</w:t>
      </w:r>
      <w:r w:rsidRPr="000D32C7" w:rsidR="000D32C7">
        <w:rPr>
          <w:rFonts w:ascii="Times New Roman" w:hAnsi="Times New Roman"/>
          <w:sz w:val="23"/>
          <w:szCs w:val="23"/>
          <w:lang w:val="lt-LT"/>
        </w:rPr>
        <w:t xml:space="preserve"> mok</w:t>
      </w:r>
      <w:r w:rsidRPr="000D32C7" w:rsidR="000D32C7">
        <w:rPr>
          <w:rFonts w:hint="eastAsia" w:ascii="Times New Roman" w:hAnsi="Times New Roman"/>
          <w:sz w:val="23"/>
          <w:szCs w:val="23"/>
          <w:lang w:val="lt-LT"/>
        </w:rPr>
        <w:t>ė</w:t>
      </w:r>
      <w:r w:rsidRPr="000D32C7" w:rsidR="000D32C7">
        <w:rPr>
          <w:rFonts w:ascii="Times New Roman" w:hAnsi="Times New Roman"/>
          <w:sz w:val="23"/>
          <w:szCs w:val="23"/>
          <w:lang w:val="lt-LT"/>
        </w:rPr>
        <w:t>tina suma už Paslaugas.</w:t>
      </w:r>
      <w:r w:rsidR="000D32C7">
        <w:rPr>
          <w:rFonts w:ascii="Times New Roman" w:hAnsi="Times New Roman"/>
          <w:sz w:val="23"/>
          <w:szCs w:val="23"/>
          <w:lang w:val="lt-LT"/>
        </w:rPr>
        <w:t xml:space="preserve"> </w:t>
      </w:r>
      <w:r w:rsidRPr="000D32C7" w:rsidR="000D32C7">
        <w:rPr>
          <w:rFonts w:ascii="Times New Roman" w:hAnsi="Times New Roman"/>
          <w:sz w:val="23"/>
          <w:szCs w:val="23"/>
          <w:lang w:val="lt-LT"/>
        </w:rPr>
        <w:t xml:space="preserve">Išrašomoje </w:t>
      </w:r>
      <w:r w:rsidR="000D32C7">
        <w:rPr>
          <w:rFonts w:ascii="Times New Roman" w:hAnsi="Times New Roman"/>
          <w:sz w:val="23"/>
          <w:szCs w:val="23"/>
          <w:lang w:val="lt-LT"/>
        </w:rPr>
        <w:t>s</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skaitoje </w:t>
      </w:r>
      <w:r w:rsidR="000D32C7">
        <w:rPr>
          <w:rFonts w:ascii="Times New Roman" w:hAnsi="Times New Roman"/>
          <w:sz w:val="23"/>
          <w:szCs w:val="23"/>
          <w:lang w:val="lt-LT"/>
        </w:rPr>
        <w:t>Biuras</w:t>
      </w:r>
      <w:r w:rsidRPr="000D32C7" w:rsidR="000D32C7">
        <w:rPr>
          <w:rFonts w:ascii="Times New Roman" w:hAnsi="Times New Roman"/>
          <w:sz w:val="23"/>
          <w:szCs w:val="23"/>
          <w:lang w:val="lt-LT"/>
        </w:rPr>
        <w:t xml:space="preserve"> turi nurodyti </w:t>
      </w:r>
      <w:r w:rsidR="000D32C7">
        <w:rPr>
          <w:rFonts w:ascii="Times New Roman" w:hAnsi="Times New Roman"/>
          <w:sz w:val="23"/>
          <w:szCs w:val="23"/>
          <w:lang w:val="lt-LT"/>
        </w:rPr>
        <w:t>Kliento</w:t>
      </w:r>
      <w:r w:rsidRPr="000D32C7" w:rsidR="000D32C7">
        <w:rPr>
          <w:rFonts w:ascii="Times New Roman" w:hAnsi="Times New Roman"/>
          <w:sz w:val="23"/>
          <w:szCs w:val="23"/>
          <w:lang w:val="lt-LT"/>
        </w:rPr>
        <w:t xml:space="preserve"> Sutar</w:t>
      </w:r>
      <w:r w:rsidRPr="000D32C7" w:rsidR="000D32C7">
        <w:rPr>
          <w:rFonts w:hint="eastAsia" w:ascii="Times New Roman" w:hAnsi="Times New Roman"/>
          <w:sz w:val="23"/>
          <w:szCs w:val="23"/>
          <w:lang w:val="lt-LT"/>
        </w:rPr>
        <w:t>č</w:t>
      </w:r>
      <w:r w:rsidRPr="000D32C7" w:rsidR="000D32C7">
        <w:rPr>
          <w:rFonts w:ascii="Times New Roman" w:hAnsi="Times New Roman"/>
          <w:sz w:val="23"/>
          <w:szCs w:val="23"/>
          <w:lang w:val="lt-LT"/>
        </w:rPr>
        <w:t>iai suteikt</w:t>
      </w:r>
      <w:r w:rsidRPr="000D32C7" w:rsidR="000D32C7">
        <w:rPr>
          <w:rFonts w:hint="eastAsia" w:ascii="Times New Roman" w:hAnsi="Times New Roman"/>
          <w:sz w:val="23"/>
          <w:szCs w:val="23"/>
          <w:lang w:val="lt-LT"/>
        </w:rPr>
        <w:t>ą</w:t>
      </w:r>
      <w:r w:rsidRPr="000D32C7" w:rsidR="000D32C7">
        <w:rPr>
          <w:rFonts w:ascii="Times New Roman" w:hAnsi="Times New Roman"/>
          <w:sz w:val="23"/>
          <w:szCs w:val="23"/>
          <w:lang w:val="lt-LT"/>
        </w:rPr>
        <w:t xml:space="preserve"> numer</w:t>
      </w:r>
      <w:r w:rsidRPr="000D32C7" w:rsidR="000D32C7">
        <w:rPr>
          <w:rFonts w:hint="eastAsia" w:ascii="Times New Roman" w:hAnsi="Times New Roman"/>
          <w:sz w:val="23"/>
          <w:szCs w:val="23"/>
          <w:lang w:val="lt-LT"/>
        </w:rPr>
        <w:t>į</w:t>
      </w:r>
      <w:r w:rsidRPr="000D32C7" w:rsidR="000D32C7">
        <w:rPr>
          <w:rFonts w:ascii="Times New Roman" w:hAnsi="Times New Roman"/>
          <w:sz w:val="23"/>
          <w:szCs w:val="23"/>
          <w:lang w:val="lt-LT"/>
        </w:rPr>
        <w:t>.</w:t>
      </w:r>
    </w:p>
    <w:p w:rsidRPr="000D32C7" w:rsidR="000D32C7" w:rsidP="00BE2466" w:rsidRDefault="000D32C7" w14:paraId="0FB2283F" w14:textId="77777777">
      <w:pPr>
        <w:numPr>
          <w:ilvl w:val="1"/>
          <w:numId w:val="10"/>
        </w:numPr>
        <w:tabs>
          <w:tab w:val="clear" w:pos="502"/>
          <w:tab w:val="num" w:pos="142"/>
        </w:tabs>
        <w:autoSpaceDE w:val="0"/>
        <w:autoSpaceDN w:val="0"/>
        <w:adjustRightInd w:val="0"/>
        <w:ind w:left="142" w:firstLine="0"/>
        <w:jc w:val="both"/>
        <w:rPr>
          <w:rFonts w:ascii="Times New Roman" w:hAnsi="Times New Roman"/>
          <w:sz w:val="23"/>
          <w:szCs w:val="23"/>
          <w:lang w:val="lt-LT"/>
        </w:rPr>
      </w:pPr>
      <w:r>
        <w:rPr>
          <w:rFonts w:ascii="Times New Roman" w:hAnsi="Times New Roman"/>
          <w:sz w:val="23"/>
          <w:szCs w:val="23"/>
          <w:lang w:val="lt-LT"/>
        </w:rPr>
        <w:t>Biuras</w:t>
      </w:r>
      <w:r w:rsidRPr="000D32C7">
        <w:rPr>
          <w:rFonts w:ascii="Times New Roman" w:hAnsi="Times New Roman"/>
          <w:sz w:val="23"/>
          <w:szCs w:val="23"/>
          <w:lang w:val="lt-LT"/>
        </w:rPr>
        <w:t xml:space="preserve"> išrašo PVM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w:t>
      </w:r>
      <w:r>
        <w:rPr>
          <w:rFonts w:ascii="Times New Roman" w:hAnsi="Times New Roman"/>
          <w:sz w:val="23"/>
          <w:szCs w:val="23"/>
          <w:lang w:val="lt-LT"/>
        </w:rPr>
        <w:t>Klientui</w:t>
      </w:r>
      <w:r w:rsidRPr="000D32C7">
        <w:rPr>
          <w:rFonts w:ascii="Times New Roman" w:hAnsi="Times New Roman"/>
          <w:sz w:val="23"/>
          <w:szCs w:val="23"/>
          <w:lang w:val="lt-LT"/>
        </w:rPr>
        <w:t xml:space="preserve"> už tinkamai suteiktas paslaugas Elektronin</w:t>
      </w:r>
      <w:r w:rsidRPr="000D32C7">
        <w:rPr>
          <w:rFonts w:hint="eastAsia" w:ascii="Times New Roman" w:hAnsi="Times New Roman"/>
          <w:sz w:val="23"/>
          <w:szCs w:val="23"/>
          <w:lang w:val="lt-LT"/>
        </w:rPr>
        <w:t>ę</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ą</w:t>
      </w:r>
      <w:r w:rsidRPr="000D32C7">
        <w:rPr>
          <w:rFonts w:ascii="Times New Roman" w:hAnsi="Times New Roman"/>
          <w:sz w:val="23"/>
          <w:szCs w:val="23"/>
          <w:lang w:val="lt-LT"/>
        </w:rPr>
        <w:t>, atitinkan</w:t>
      </w:r>
      <w:r w:rsidRPr="000D32C7">
        <w:rPr>
          <w:rFonts w:hint="eastAsia" w:ascii="Times New Roman" w:hAnsi="Times New Roman"/>
          <w:sz w:val="23"/>
          <w:szCs w:val="23"/>
          <w:lang w:val="lt-LT"/>
        </w:rPr>
        <w:t>č</w:t>
      </w:r>
      <w:r w:rsidRPr="000D32C7">
        <w:rPr>
          <w:rFonts w:ascii="Times New Roman" w:hAnsi="Times New Roman"/>
          <w:sz w:val="23"/>
          <w:szCs w:val="23"/>
          <w:lang w:val="lt-LT"/>
        </w:rPr>
        <w:t>i</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Europos elektronini</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standart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kurio nuoroda paskelbta 2017 m. spalio 16 d. Komisijos </w:t>
      </w:r>
      <w:r w:rsidRPr="000D32C7">
        <w:rPr>
          <w:rFonts w:hint="eastAsia" w:ascii="Times New Roman" w:hAnsi="Times New Roman"/>
          <w:sz w:val="23"/>
          <w:szCs w:val="23"/>
          <w:lang w:val="lt-LT"/>
        </w:rPr>
        <w:t>į</w:t>
      </w:r>
      <w:r w:rsidRPr="000D32C7">
        <w:rPr>
          <w:rFonts w:ascii="Times New Roman" w:hAnsi="Times New Roman"/>
          <w:sz w:val="23"/>
          <w:szCs w:val="23"/>
          <w:lang w:val="lt-LT"/>
        </w:rPr>
        <w:t>gyvendinimo sprendime (ES) 2017/1870 d</w:t>
      </w:r>
      <w:r w:rsidRPr="000D32C7">
        <w:rPr>
          <w:rFonts w:hint="eastAsia" w:ascii="Times New Roman" w:hAnsi="Times New Roman"/>
          <w:sz w:val="23"/>
          <w:szCs w:val="23"/>
          <w:lang w:val="lt-LT"/>
        </w:rPr>
        <w:t>ė</w:t>
      </w:r>
      <w:r w:rsidRPr="000D32C7">
        <w:rPr>
          <w:rFonts w:ascii="Times New Roman" w:hAnsi="Times New Roman"/>
          <w:sz w:val="23"/>
          <w:szCs w:val="23"/>
          <w:lang w:val="lt-LT"/>
        </w:rPr>
        <w:t xml:space="preserve">l nuorodos </w:t>
      </w:r>
      <w:r w:rsidRPr="000D32C7">
        <w:rPr>
          <w:rFonts w:hint="eastAsia" w:ascii="Times New Roman" w:hAnsi="Times New Roman"/>
          <w:sz w:val="23"/>
          <w:szCs w:val="23"/>
          <w:lang w:val="lt-LT"/>
        </w:rPr>
        <w:t>į</w:t>
      </w:r>
      <w:r w:rsidRPr="000D32C7">
        <w:rPr>
          <w:rFonts w:ascii="Times New Roman" w:hAnsi="Times New Roman"/>
          <w:sz w:val="23"/>
          <w:szCs w:val="23"/>
          <w:lang w:val="lt-LT"/>
        </w:rPr>
        <w:t xml:space="preserve"> Europos elektronini</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standart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ir sintaksi</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rašo paskelbimo pagal Europos Parlamento ir Tarybos direktyv</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2014/55/ES (toliau – Europos elektronini</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standartas), </w:t>
      </w:r>
      <w:r>
        <w:rPr>
          <w:rFonts w:ascii="Times New Roman" w:hAnsi="Times New Roman"/>
          <w:sz w:val="23"/>
          <w:szCs w:val="23"/>
          <w:lang w:val="lt-LT"/>
        </w:rPr>
        <w:t>Biuras</w:t>
      </w:r>
      <w:r w:rsidRPr="000D32C7">
        <w:rPr>
          <w:rFonts w:ascii="Times New Roman" w:hAnsi="Times New Roman"/>
          <w:sz w:val="23"/>
          <w:szCs w:val="23"/>
          <w:lang w:val="lt-LT"/>
        </w:rPr>
        <w:t xml:space="preserve"> gali pateikti per informacin</w:t>
      </w:r>
      <w:r w:rsidRPr="000D32C7">
        <w:rPr>
          <w:rFonts w:hint="eastAsia" w:ascii="Times New Roman" w:hAnsi="Times New Roman"/>
          <w:sz w:val="23"/>
          <w:szCs w:val="23"/>
          <w:lang w:val="lt-LT"/>
        </w:rPr>
        <w:t>ę</w:t>
      </w:r>
      <w:r w:rsidRPr="000D32C7">
        <w:rPr>
          <w:rFonts w:ascii="Times New Roman" w:hAnsi="Times New Roman"/>
          <w:sz w:val="23"/>
          <w:szCs w:val="23"/>
          <w:lang w:val="lt-LT"/>
        </w:rPr>
        <w:t xml:space="preserve"> sistem</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„SABIS“ arba per kit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savo pasirinkt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informacin</w:t>
      </w:r>
      <w:r w:rsidRPr="000D32C7">
        <w:rPr>
          <w:rFonts w:hint="eastAsia" w:ascii="Times New Roman" w:hAnsi="Times New Roman"/>
          <w:sz w:val="23"/>
          <w:szCs w:val="23"/>
          <w:lang w:val="lt-LT"/>
        </w:rPr>
        <w:t>ę</w:t>
      </w:r>
      <w:r w:rsidRPr="000D32C7">
        <w:rPr>
          <w:rFonts w:ascii="Times New Roman" w:hAnsi="Times New Roman"/>
          <w:sz w:val="23"/>
          <w:szCs w:val="23"/>
          <w:lang w:val="lt-LT"/>
        </w:rPr>
        <w:t xml:space="preserve"> sistem</w:t>
      </w:r>
      <w:r w:rsidRPr="000D32C7">
        <w:rPr>
          <w:rFonts w:hint="eastAsia" w:ascii="Times New Roman" w:hAnsi="Times New Roman"/>
          <w:sz w:val="23"/>
          <w:szCs w:val="23"/>
          <w:lang w:val="lt-LT"/>
        </w:rPr>
        <w:t>ą</w:t>
      </w:r>
      <w:r w:rsidRPr="000D32C7">
        <w:rPr>
          <w:rFonts w:ascii="Times New Roman" w:hAnsi="Times New Roman"/>
          <w:sz w:val="23"/>
          <w:szCs w:val="23"/>
          <w:lang w:val="lt-LT"/>
        </w:rPr>
        <w:t>. Europos elektronini</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ų</w:t>
      </w:r>
      <w:r w:rsidRPr="000D32C7">
        <w:rPr>
          <w:rFonts w:ascii="Times New Roman" w:hAnsi="Times New Roman"/>
          <w:sz w:val="23"/>
          <w:szCs w:val="23"/>
          <w:lang w:val="lt-LT"/>
        </w:rPr>
        <w:t xml:space="preserve"> standarto neatitinkan</w:t>
      </w:r>
      <w:r w:rsidRPr="000D32C7">
        <w:rPr>
          <w:rFonts w:hint="eastAsia" w:ascii="Times New Roman" w:hAnsi="Times New Roman"/>
          <w:sz w:val="23"/>
          <w:szCs w:val="23"/>
          <w:lang w:val="lt-LT"/>
        </w:rPr>
        <w:t>č</w:t>
      </w:r>
      <w:r w:rsidRPr="000D32C7">
        <w:rPr>
          <w:rFonts w:ascii="Times New Roman" w:hAnsi="Times New Roman"/>
          <w:sz w:val="23"/>
          <w:szCs w:val="23"/>
          <w:lang w:val="lt-LT"/>
        </w:rPr>
        <w:t>i</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elektronin</w:t>
      </w:r>
      <w:r w:rsidRPr="000D32C7">
        <w:rPr>
          <w:rFonts w:hint="eastAsia" w:ascii="Times New Roman" w:hAnsi="Times New Roman"/>
          <w:sz w:val="23"/>
          <w:szCs w:val="23"/>
          <w:lang w:val="lt-LT"/>
        </w:rPr>
        <w:t>ę</w:t>
      </w:r>
      <w:r w:rsidRPr="000D32C7">
        <w:rPr>
          <w:rFonts w:ascii="Times New Roman" w:hAnsi="Times New Roman"/>
          <w:sz w:val="23"/>
          <w:szCs w:val="23"/>
          <w:lang w:val="lt-LT"/>
        </w:rPr>
        <w:t xml:space="preserve">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w:t>
      </w:r>
      <w:r w:rsidRPr="000D32C7">
        <w:rPr>
          <w:rFonts w:hint="eastAsia" w:ascii="Times New Roman" w:hAnsi="Times New Roman"/>
          <w:sz w:val="23"/>
          <w:szCs w:val="23"/>
          <w:lang w:val="lt-LT"/>
        </w:rPr>
        <w:t>ą</w:t>
      </w:r>
      <w:r w:rsidRPr="000D32C7">
        <w:rPr>
          <w:rFonts w:ascii="Times New Roman" w:hAnsi="Times New Roman"/>
          <w:sz w:val="23"/>
          <w:szCs w:val="23"/>
          <w:lang w:val="lt-LT"/>
        </w:rPr>
        <w:t xml:space="preserve"> </w:t>
      </w:r>
      <w:r>
        <w:rPr>
          <w:rFonts w:ascii="Times New Roman" w:hAnsi="Times New Roman"/>
          <w:sz w:val="23"/>
          <w:szCs w:val="23"/>
          <w:lang w:val="lt-LT"/>
        </w:rPr>
        <w:t>Biuras</w:t>
      </w:r>
      <w:r w:rsidRPr="000D32C7">
        <w:rPr>
          <w:rFonts w:ascii="Times New Roman" w:hAnsi="Times New Roman"/>
          <w:sz w:val="23"/>
          <w:szCs w:val="23"/>
          <w:lang w:val="lt-LT"/>
        </w:rPr>
        <w:t xml:space="preserve"> privalo pateikti, naudodamasis informacin</w:t>
      </w:r>
      <w:r w:rsidRPr="000D32C7">
        <w:rPr>
          <w:rFonts w:hint="eastAsia" w:ascii="Times New Roman" w:hAnsi="Times New Roman"/>
          <w:sz w:val="23"/>
          <w:szCs w:val="23"/>
          <w:lang w:val="lt-LT"/>
        </w:rPr>
        <w:t>ė</w:t>
      </w:r>
      <w:r w:rsidRPr="000D32C7">
        <w:rPr>
          <w:rFonts w:ascii="Times New Roman" w:hAnsi="Times New Roman"/>
          <w:sz w:val="23"/>
          <w:szCs w:val="23"/>
          <w:lang w:val="lt-LT"/>
        </w:rPr>
        <w:t>s sistemos „SABIS“ priemon</w:t>
      </w:r>
      <w:r w:rsidRPr="000D32C7">
        <w:rPr>
          <w:rFonts w:hint="eastAsia" w:ascii="Times New Roman" w:hAnsi="Times New Roman"/>
          <w:sz w:val="23"/>
          <w:szCs w:val="23"/>
          <w:lang w:val="lt-LT"/>
        </w:rPr>
        <w:t>ė</w:t>
      </w:r>
      <w:r w:rsidRPr="000D32C7">
        <w:rPr>
          <w:rFonts w:ascii="Times New Roman" w:hAnsi="Times New Roman"/>
          <w:sz w:val="23"/>
          <w:szCs w:val="23"/>
          <w:lang w:val="lt-LT"/>
        </w:rPr>
        <w:t xml:space="preserve">mis. </w:t>
      </w:r>
      <w:r>
        <w:rPr>
          <w:rFonts w:ascii="Times New Roman" w:hAnsi="Times New Roman"/>
          <w:sz w:val="23"/>
          <w:szCs w:val="23"/>
          <w:lang w:val="lt-LT"/>
        </w:rPr>
        <w:t>Klientas</w:t>
      </w:r>
      <w:r w:rsidRPr="000D32C7">
        <w:rPr>
          <w:rFonts w:ascii="Times New Roman" w:hAnsi="Times New Roman"/>
          <w:sz w:val="23"/>
          <w:szCs w:val="23"/>
          <w:lang w:val="lt-LT"/>
        </w:rPr>
        <w:t xml:space="preserve"> elektronines s</w:t>
      </w:r>
      <w:r w:rsidRPr="000D32C7">
        <w:rPr>
          <w:rFonts w:hint="eastAsia" w:ascii="Times New Roman" w:hAnsi="Times New Roman"/>
          <w:sz w:val="23"/>
          <w:szCs w:val="23"/>
          <w:lang w:val="lt-LT"/>
        </w:rPr>
        <w:t>ą</w:t>
      </w:r>
      <w:r w:rsidRPr="000D32C7">
        <w:rPr>
          <w:rFonts w:ascii="Times New Roman" w:hAnsi="Times New Roman"/>
          <w:sz w:val="23"/>
          <w:szCs w:val="23"/>
          <w:lang w:val="lt-LT"/>
        </w:rPr>
        <w:t>skaitas fakt</w:t>
      </w:r>
      <w:r w:rsidRPr="000D32C7">
        <w:rPr>
          <w:rFonts w:hint="eastAsia" w:ascii="Times New Roman" w:hAnsi="Times New Roman"/>
          <w:sz w:val="23"/>
          <w:szCs w:val="23"/>
          <w:lang w:val="lt-LT"/>
        </w:rPr>
        <w:t>ū</w:t>
      </w:r>
      <w:r w:rsidRPr="000D32C7">
        <w:rPr>
          <w:rFonts w:ascii="Times New Roman" w:hAnsi="Times New Roman"/>
          <w:sz w:val="23"/>
          <w:szCs w:val="23"/>
          <w:lang w:val="lt-LT"/>
        </w:rPr>
        <w:t>ras priima ir apdoroja naudodamasis informacin</w:t>
      </w:r>
      <w:r w:rsidRPr="000D32C7">
        <w:rPr>
          <w:rFonts w:hint="eastAsia" w:ascii="Times New Roman" w:hAnsi="Times New Roman"/>
          <w:sz w:val="23"/>
          <w:szCs w:val="23"/>
          <w:lang w:val="lt-LT"/>
        </w:rPr>
        <w:t>ė</w:t>
      </w:r>
      <w:r w:rsidRPr="000D32C7">
        <w:rPr>
          <w:rFonts w:ascii="Times New Roman" w:hAnsi="Times New Roman"/>
          <w:sz w:val="23"/>
          <w:szCs w:val="23"/>
          <w:lang w:val="lt-LT"/>
        </w:rPr>
        <w:t>s sistemos „SABIS“ priemon</w:t>
      </w:r>
      <w:r w:rsidRPr="000D32C7">
        <w:rPr>
          <w:rFonts w:hint="eastAsia" w:ascii="Times New Roman" w:hAnsi="Times New Roman"/>
          <w:sz w:val="23"/>
          <w:szCs w:val="23"/>
          <w:lang w:val="lt-LT"/>
        </w:rPr>
        <w:t>ė</w:t>
      </w:r>
      <w:r w:rsidRPr="000D32C7">
        <w:rPr>
          <w:rFonts w:ascii="Times New Roman" w:hAnsi="Times New Roman"/>
          <w:sz w:val="23"/>
          <w:szCs w:val="23"/>
          <w:lang w:val="lt-LT"/>
        </w:rPr>
        <w:t>mis, išskyrus VP</w:t>
      </w:r>
      <w:r w:rsidRPr="000D32C7">
        <w:rPr>
          <w:rFonts w:hint="eastAsia" w:ascii="Times New Roman" w:hAnsi="Times New Roman"/>
          <w:sz w:val="23"/>
          <w:szCs w:val="23"/>
          <w:lang w:val="lt-LT"/>
        </w:rPr>
        <w:t>Į</w:t>
      </w:r>
      <w:r w:rsidRPr="000D32C7">
        <w:rPr>
          <w:rFonts w:ascii="Times New Roman" w:hAnsi="Times New Roman"/>
          <w:sz w:val="23"/>
          <w:szCs w:val="23"/>
          <w:lang w:val="lt-LT"/>
        </w:rPr>
        <w:t xml:space="preserve"> nustatytus išimtinius atvejus.</w:t>
      </w:r>
    </w:p>
    <w:p w:rsidRPr="0051506A" w:rsidR="00115EA5" w:rsidP="0051506A" w:rsidRDefault="00FD688E" w14:paraId="40BEAA44"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Klientas</w:t>
      </w:r>
      <w:r w:rsidRPr="0051506A" w:rsidR="004822B5">
        <w:rPr>
          <w:rFonts w:ascii="Times New Roman" w:hAnsi="Times New Roman"/>
          <w:sz w:val="23"/>
          <w:szCs w:val="23"/>
          <w:lang w:val="lt-LT"/>
        </w:rPr>
        <w:t xml:space="preserve">, pažeidęs šioje </w:t>
      </w:r>
      <w:r w:rsidRPr="0051506A" w:rsidR="009823E3">
        <w:rPr>
          <w:rFonts w:ascii="Times New Roman" w:hAnsi="Times New Roman"/>
          <w:sz w:val="23"/>
          <w:szCs w:val="23"/>
          <w:lang w:val="lt-LT"/>
        </w:rPr>
        <w:t>Sutartyje</w:t>
      </w:r>
      <w:r w:rsidRPr="0051506A" w:rsidR="004822B5">
        <w:rPr>
          <w:rFonts w:ascii="Times New Roman" w:hAnsi="Times New Roman"/>
          <w:sz w:val="23"/>
          <w:szCs w:val="23"/>
          <w:lang w:val="lt-LT"/>
        </w:rPr>
        <w:t xml:space="preserve"> nustatytus mokėjimo terminus</w:t>
      </w:r>
      <w:r w:rsidRPr="0051506A" w:rsidR="006734E0">
        <w:rPr>
          <w:rFonts w:ascii="Times New Roman" w:hAnsi="Times New Roman"/>
          <w:sz w:val="23"/>
          <w:szCs w:val="23"/>
          <w:lang w:val="lt-LT"/>
        </w:rPr>
        <w:t xml:space="preserve">, </w:t>
      </w:r>
      <w:r w:rsidRPr="0051506A" w:rsidR="004822B5">
        <w:rPr>
          <w:rFonts w:ascii="Times New Roman" w:hAnsi="Times New Roman"/>
          <w:sz w:val="23"/>
          <w:szCs w:val="23"/>
          <w:lang w:val="lt-LT"/>
        </w:rPr>
        <w:t>įsipareigoja mokėti</w:t>
      </w:r>
      <w:r w:rsidRPr="0051506A" w:rsidR="00D34E2E">
        <w:rPr>
          <w:rFonts w:ascii="Times New Roman" w:hAnsi="Times New Roman"/>
          <w:sz w:val="23"/>
          <w:szCs w:val="23"/>
          <w:lang w:val="lt-LT"/>
        </w:rPr>
        <w:t xml:space="preserve"> </w:t>
      </w:r>
      <w:r w:rsidRPr="0051506A">
        <w:rPr>
          <w:rFonts w:ascii="Times New Roman" w:hAnsi="Times New Roman"/>
          <w:sz w:val="23"/>
          <w:szCs w:val="23"/>
          <w:lang w:val="lt-LT"/>
        </w:rPr>
        <w:t>Biurui</w:t>
      </w:r>
      <w:r w:rsidRPr="0051506A" w:rsidR="0006668D">
        <w:rPr>
          <w:rFonts w:ascii="Times New Roman" w:hAnsi="Times New Roman"/>
          <w:sz w:val="23"/>
          <w:szCs w:val="23"/>
          <w:lang w:val="lt-LT"/>
        </w:rPr>
        <w:t xml:space="preserve"> 0,02</w:t>
      </w:r>
      <w:r w:rsidRPr="0051506A" w:rsidR="006734E0">
        <w:rPr>
          <w:rFonts w:ascii="Times New Roman" w:hAnsi="Times New Roman"/>
          <w:sz w:val="23"/>
          <w:szCs w:val="23"/>
          <w:lang w:val="lt-LT"/>
        </w:rPr>
        <w:t xml:space="preserve">% </w:t>
      </w:r>
      <w:r w:rsidRPr="0051506A" w:rsidR="004822B5">
        <w:rPr>
          <w:rFonts w:ascii="Times New Roman" w:hAnsi="Times New Roman"/>
          <w:sz w:val="23"/>
          <w:szCs w:val="23"/>
          <w:lang w:val="lt-LT"/>
        </w:rPr>
        <w:t>dydžio delspinigius nuo įsiskolinimo sumos</w:t>
      </w:r>
      <w:r w:rsidRPr="0051506A" w:rsidR="006734E0">
        <w:rPr>
          <w:rFonts w:ascii="Times New Roman" w:hAnsi="Times New Roman"/>
          <w:sz w:val="23"/>
          <w:szCs w:val="23"/>
          <w:lang w:val="lt-LT"/>
        </w:rPr>
        <w:t xml:space="preserve"> už kiekvieną </w:t>
      </w:r>
      <w:r w:rsidRPr="0051506A" w:rsidR="004822B5">
        <w:rPr>
          <w:rFonts w:ascii="Times New Roman" w:hAnsi="Times New Roman"/>
          <w:sz w:val="23"/>
          <w:szCs w:val="23"/>
          <w:lang w:val="lt-LT"/>
        </w:rPr>
        <w:t>pra</w:t>
      </w:r>
      <w:r w:rsidRPr="0051506A" w:rsidR="006734E0">
        <w:rPr>
          <w:rFonts w:ascii="Times New Roman" w:hAnsi="Times New Roman"/>
          <w:sz w:val="23"/>
          <w:szCs w:val="23"/>
          <w:lang w:val="lt-LT"/>
        </w:rPr>
        <w:t>delstą dieną.</w:t>
      </w:r>
      <w:r w:rsidRPr="0051506A" w:rsidR="00975C6C">
        <w:rPr>
          <w:rFonts w:ascii="Times New Roman" w:hAnsi="Times New Roman"/>
          <w:sz w:val="23"/>
          <w:szCs w:val="23"/>
          <w:lang w:val="lt-LT"/>
        </w:rPr>
        <w:t xml:space="preserve"> Delsp</w:t>
      </w:r>
      <w:r w:rsidRPr="0051506A">
        <w:rPr>
          <w:rFonts w:ascii="Times New Roman" w:hAnsi="Times New Roman"/>
          <w:sz w:val="23"/>
          <w:szCs w:val="23"/>
          <w:lang w:val="lt-LT"/>
        </w:rPr>
        <w:t>inigių sumokėjimas neatleidžia Kliento</w:t>
      </w:r>
      <w:r w:rsidRPr="0051506A" w:rsidR="00975C6C">
        <w:rPr>
          <w:rFonts w:ascii="Times New Roman" w:hAnsi="Times New Roman"/>
          <w:sz w:val="23"/>
          <w:szCs w:val="23"/>
          <w:lang w:val="lt-LT"/>
        </w:rPr>
        <w:t xml:space="preserve"> nuo pareigos s</w:t>
      </w:r>
      <w:r w:rsidRPr="0051506A" w:rsidR="00115EA5">
        <w:rPr>
          <w:rFonts w:ascii="Times New Roman" w:hAnsi="Times New Roman"/>
          <w:sz w:val="23"/>
          <w:szCs w:val="23"/>
          <w:lang w:val="lt-LT"/>
        </w:rPr>
        <w:t>umokėti už suteiktas paslaugas</w:t>
      </w:r>
      <w:r w:rsidRPr="0051506A" w:rsidR="00A45510">
        <w:rPr>
          <w:rFonts w:ascii="Times New Roman" w:hAnsi="Times New Roman"/>
          <w:sz w:val="23"/>
          <w:szCs w:val="23"/>
          <w:lang w:val="lt-LT"/>
        </w:rPr>
        <w:t>;</w:t>
      </w:r>
    </w:p>
    <w:p w:rsidRPr="0051506A" w:rsidR="003120BF" w:rsidP="0051506A" w:rsidRDefault="00FD688E" w14:paraId="6D96C113"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Šalys susitaria, kad įmokos, Biuro</w:t>
      </w:r>
      <w:r w:rsidRPr="0051506A" w:rsidR="00975C6C">
        <w:rPr>
          <w:rFonts w:ascii="Times New Roman" w:hAnsi="Times New Roman"/>
          <w:sz w:val="23"/>
          <w:szCs w:val="23"/>
          <w:lang w:val="lt-LT"/>
        </w:rPr>
        <w:t xml:space="preserve"> gautos už šioje </w:t>
      </w:r>
      <w:r w:rsidRPr="0051506A" w:rsidR="009823E3">
        <w:rPr>
          <w:rFonts w:ascii="Times New Roman" w:hAnsi="Times New Roman"/>
          <w:sz w:val="23"/>
          <w:szCs w:val="23"/>
          <w:lang w:val="lt-LT"/>
        </w:rPr>
        <w:t>Sutartyje</w:t>
      </w:r>
      <w:r w:rsidRPr="0051506A" w:rsidR="000F01C8">
        <w:rPr>
          <w:rFonts w:ascii="Times New Roman" w:hAnsi="Times New Roman"/>
          <w:sz w:val="23"/>
          <w:szCs w:val="23"/>
          <w:lang w:val="lt-LT"/>
        </w:rPr>
        <w:t xml:space="preserve"> </w:t>
      </w:r>
      <w:r w:rsidRPr="0051506A" w:rsidR="00975C6C">
        <w:rPr>
          <w:rFonts w:ascii="Times New Roman" w:hAnsi="Times New Roman"/>
          <w:sz w:val="23"/>
          <w:szCs w:val="23"/>
          <w:lang w:val="lt-LT"/>
        </w:rPr>
        <w:t>numatytų paslaugų suteikimą, pirmiausia skiriamos netesyboms ir palūkanoms, antra eile</w:t>
      </w:r>
      <w:r w:rsidRPr="0051506A">
        <w:rPr>
          <w:rFonts w:ascii="Times New Roman" w:hAnsi="Times New Roman"/>
          <w:sz w:val="23"/>
          <w:szCs w:val="23"/>
          <w:lang w:val="lt-LT"/>
        </w:rPr>
        <w:t xml:space="preserve"> įmokos skiriamos atlyginti Biuro</w:t>
      </w:r>
      <w:r w:rsidRPr="0051506A" w:rsidR="00975C6C">
        <w:rPr>
          <w:rFonts w:ascii="Times New Roman" w:hAnsi="Times New Roman"/>
          <w:sz w:val="23"/>
          <w:szCs w:val="23"/>
          <w:lang w:val="lt-LT"/>
        </w:rPr>
        <w:t xml:space="preserve"> turėtoms išlaidoms, susijusioms su reikalavimo įvykdyti prievolę pareiškimu ir kitokiais teisių gynybos būdais, trečia eile –</w:t>
      </w:r>
      <w:r w:rsidRPr="0051506A" w:rsidR="00115EA5">
        <w:rPr>
          <w:rFonts w:ascii="Times New Roman" w:hAnsi="Times New Roman"/>
          <w:sz w:val="23"/>
          <w:szCs w:val="23"/>
          <w:lang w:val="lt-LT"/>
        </w:rPr>
        <w:t xml:space="preserve"> pagrindinei prievolei įvykdyti</w:t>
      </w:r>
      <w:r w:rsidRPr="0051506A" w:rsidR="00D34E2E">
        <w:rPr>
          <w:rFonts w:ascii="Times New Roman" w:hAnsi="Times New Roman"/>
          <w:sz w:val="23"/>
          <w:szCs w:val="23"/>
          <w:lang w:val="lt-LT"/>
        </w:rPr>
        <w:t>.</w:t>
      </w:r>
    </w:p>
    <w:p w:rsidRPr="0051506A" w:rsidR="000C649A" w:rsidP="0051506A" w:rsidRDefault="000C649A" w14:paraId="4B79F5F4"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Papildomas Biuro išlaidas, susijusias su bet kuriuo pagal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įsiskolinimo susigrąžinimu, dengia Klientas. Biuras turi teisę skolos susigrąžinimui pasitelkti trečiuosius asmenis, kurių išlaidas taip pat apmoka Klientas</w:t>
      </w:r>
    </w:p>
    <w:p w:rsidRPr="0051506A" w:rsidR="000C649A" w:rsidP="0051506A" w:rsidRDefault="000C649A" w14:paraId="20DD7BD1"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Biuras turi teisę sustabdyti savo prievolių pagal šią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vykdymą, raštu įspėjęs Klientą prieš 3 (tris) kalendorines dienas, jeigu Klientas nesumoka pagal šią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(ar su šia sutartimi susijusių kitų sutarčių ar susitarimų) mokėtinų sumų nustatytais terminais ir/ar nevykdo kitų sutartinių įsipareigojimų. Biuras atnaujina savo sutartinių prievolių pagal šią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vykdymą, Klientui pašalinus prievolių vykdymo sustabdymo priežastis ir gavus Kliento pranešimą raštu. Klientui pareiga mokėti, šia Sutartimi numatytus mokėjimus išlieka - tai traktuojama kaip netesybos.</w:t>
      </w:r>
    </w:p>
    <w:p w:rsidRPr="0051506A" w:rsidR="000C649A" w:rsidP="0051506A" w:rsidRDefault="000C649A" w14:paraId="6BE3C329" w14:textId="77777777">
      <w:pPr>
        <w:autoSpaceDE w:val="0"/>
        <w:autoSpaceDN w:val="0"/>
        <w:adjustRightInd w:val="0"/>
        <w:jc w:val="both"/>
        <w:rPr>
          <w:rFonts w:ascii="Times New Roman" w:hAnsi="Times New Roman"/>
          <w:sz w:val="23"/>
          <w:szCs w:val="23"/>
          <w:lang w:val="lt-LT"/>
        </w:rPr>
      </w:pPr>
    </w:p>
    <w:p w:rsidRPr="0051506A" w:rsidR="009E74DF" w:rsidP="0051506A" w:rsidRDefault="0006668D" w14:paraId="1BC2EB9D" w14:textId="77777777">
      <w:pPr>
        <w:numPr>
          <w:ilvl w:val="0"/>
          <w:numId w:val="10"/>
        </w:numPr>
        <w:ind w:left="113" w:firstLine="0"/>
        <w:jc w:val="center"/>
        <w:rPr>
          <w:rFonts w:ascii="Times New Roman" w:hAnsi="Times New Roman"/>
          <w:b/>
          <w:sz w:val="23"/>
          <w:szCs w:val="23"/>
          <w:lang w:val="lt-LT"/>
        </w:rPr>
      </w:pPr>
      <w:r w:rsidRPr="0051506A">
        <w:rPr>
          <w:rFonts w:ascii="Times New Roman" w:hAnsi="Times New Roman"/>
          <w:b/>
          <w:sz w:val="23"/>
          <w:szCs w:val="23"/>
          <w:lang w:val="lt-LT"/>
        </w:rPr>
        <w:t>ŠAL</w:t>
      </w:r>
      <w:r w:rsidRPr="0051506A" w:rsidR="00E02792">
        <w:rPr>
          <w:rFonts w:ascii="Times New Roman" w:hAnsi="Times New Roman"/>
          <w:b/>
          <w:sz w:val="23"/>
          <w:szCs w:val="23"/>
          <w:lang w:val="lt-LT"/>
        </w:rPr>
        <w:t>I</w:t>
      </w:r>
      <w:r w:rsidRPr="0051506A">
        <w:rPr>
          <w:rFonts w:ascii="Times New Roman" w:hAnsi="Times New Roman"/>
          <w:b/>
          <w:sz w:val="23"/>
          <w:szCs w:val="23"/>
          <w:lang w:val="lt-LT"/>
        </w:rPr>
        <w:t>Ų ATSAKOMYBĖ</w:t>
      </w:r>
    </w:p>
    <w:p w:rsidRPr="0051506A" w:rsidR="0006668D" w:rsidP="0051506A" w:rsidRDefault="0006668D" w14:paraId="1FD5B948" w14:textId="77777777">
      <w:pPr>
        <w:ind w:left="113"/>
        <w:rPr>
          <w:rFonts w:ascii="Times New Roman" w:hAnsi="Times New Roman"/>
          <w:b/>
          <w:sz w:val="23"/>
          <w:szCs w:val="23"/>
          <w:lang w:val="lt-LT"/>
        </w:rPr>
      </w:pPr>
    </w:p>
    <w:p w:rsidRPr="0051506A" w:rsidR="00B11DA6" w:rsidP="0051506A" w:rsidRDefault="00EB7613" w14:paraId="6531D16D"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Biuras atlygina tik </w:t>
      </w:r>
      <w:r w:rsidRPr="0051506A" w:rsidR="00B11DA6">
        <w:rPr>
          <w:rFonts w:ascii="Times New Roman" w:hAnsi="Times New Roman"/>
          <w:sz w:val="23"/>
          <w:szCs w:val="23"/>
          <w:lang w:val="lt-LT"/>
        </w:rPr>
        <w:t xml:space="preserve">Kliento patirtą tiesioginę turtinę žalą (nuostolius), kilusią dėl Biuro kaltės, neįvykdžius sutartinių įsipareigojimų ir esant tiesioginiam priežastiniam ryšiui tarp žalos ir sutartinių įsipareigojimo neįvykdymo, bendrosios civilinės atsakomybės draudimo </w:t>
      </w:r>
      <w:r w:rsidR="00CE5A9E">
        <w:rPr>
          <w:rFonts w:ascii="Times New Roman" w:hAnsi="Times New Roman"/>
          <w:sz w:val="23"/>
          <w:szCs w:val="23"/>
          <w:lang w:val="lt-LT"/>
        </w:rPr>
        <w:t>s</w:t>
      </w:r>
      <w:r w:rsidRPr="0051506A" w:rsidR="009823E3">
        <w:rPr>
          <w:rFonts w:ascii="Times New Roman" w:hAnsi="Times New Roman"/>
          <w:sz w:val="23"/>
          <w:szCs w:val="23"/>
          <w:lang w:val="lt-LT"/>
        </w:rPr>
        <w:t>utarties</w:t>
      </w:r>
      <w:r w:rsidRPr="0051506A" w:rsidR="00B11DA6">
        <w:rPr>
          <w:rFonts w:ascii="Times New Roman" w:hAnsi="Times New Roman"/>
          <w:sz w:val="23"/>
          <w:szCs w:val="23"/>
          <w:lang w:val="lt-LT"/>
        </w:rPr>
        <w:t xml:space="preserve"> sąlygomis;</w:t>
      </w:r>
    </w:p>
    <w:p w:rsidR="003E2AAE" w:rsidP="0051506A" w:rsidRDefault="00B11DA6" w14:paraId="433C2D5F"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Priežastis, dėl kurios iš saugomo Objekto įvykdyta materialių vertybių vagystė, sunaikintas ar sugadintas saugomas turtas ir kt., bei žalos (nuostolių) dydį, nustato bendra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šalims atstovaujanti komisija. Komisijos sudėtis sudaroma atsižvelgiant į Biuro ir draudimo bendrovės, kurioje apdrausta Biuro civilinė atsakomybė, nuostatas (dalyvauja Kliento, Biuro ir draudimo bendrovės atstovai). Komisijai priėmus sprendimą turtinė žala (nuostoliai) Klientui atlyginami Biuro bendrosios civilinės atsakomybės draudimo </w:t>
      </w:r>
      <w:r w:rsidR="00CE5A9E">
        <w:rPr>
          <w:rFonts w:ascii="Times New Roman" w:hAnsi="Times New Roman"/>
          <w:sz w:val="23"/>
          <w:szCs w:val="23"/>
          <w:lang w:val="lt-LT"/>
        </w:rPr>
        <w:t>s</w:t>
      </w:r>
      <w:r w:rsidRPr="0051506A" w:rsidR="009823E3">
        <w:rPr>
          <w:rFonts w:ascii="Times New Roman" w:hAnsi="Times New Roman"/>
          <w:sz w:val="23"/>
          <w:szCs w:val="23"/>
          <w:lang w:val="lt-LT"/>
        </w:rPr>
        <w:t>utarties</w:t>
      </w:r>
      <w:r w:rsidRPr="0051506A">
        <w:rPr>
          <w:rFonts w:ascii="Times New Roman" w:hAnsi="Times New Roman"/>
          <w:sz w:val="23"/>
          <w:szCs w:val="23"/>
          <w:lang w:val="lt-LT"/>
        </w:rPr>
        <w:t xml:space="preserve"> sąlygomis. Šalims nepavykus susitarti, žalos atlyginimo klausimas toliau sprendžiamas teisme, LR teisės aktų nustatyta tvarka. Šalys susitaria, kad Biuro civilinė atsakomybė vienam į</w:t>
      </w:r>
      <w:r w:rsidRPr="0051506A" w:rsidR="00FF0BF5">
        <w:rPr>
          <w:rFonts w:ascii="Times New Roman" w:hAnsi="Times New Roman"/>
          <w:sz w:val="23"/>
          <w:szCs w:val="23"/>
          <w:lang w:val="lt-LT"/>
        </w:rPr>
        <w:t xml:space="preserve">vykiui visais atvejais </w:t>
      </w:r>
      <w:r w:rsidRPr="00DB54D0" w:rsidR="00FF0BF5">
        <w:rPr>
          <w:rFonts w:ascii="Times New Roman" w:hAnsi="Times New Roman"/>
          <w:sz w:val="23"/>
          <w:szCs w:val="23"/>
          <w:lang w:val="lt-LT"/>
        </w:rPr>
        <w:t xml:space="preserve">ribojama </w:t>
      </w:r>
      <w:r w:rsidRPr="00DB54D0" w:rsidR="00DB54D0">
        <w:rPr>
          <w:rFonts w:ascii="Times New Roman" w:hAnsi="Times New Roman"/>
          <w:sz w:val="23"/>
          <w:szCs w:val="23"/>
          <w:lang w:val="lt-LT"/>
        </w:rPr>
        <w:t xml:space="preserve">iki 5000 </w:t>
      </w:r>
      <w:r w:rsidRPr="00DB54D0" w:rsidR="0051506A">
        <w:rPr>
          <w:rFonts w:ascii="Times New Roman" w:hAnsi="Times New Roman"/>
          <w:sz w:val="23"/>
          <w:szCs w:val="23"/>
          <w:lang w:val="lt-LT"/>
        </w:rPr>
        <w:t>EUR</w:t>
      </w:r>
      <w:r w:rsidRPr="00DB54D0">
        <w:rPr>
          <w:rFonts w:ascii="Times New Roman" w:hAnsi="Times New Roman"/>
          <w:sz w:val="23"/>
          <w:szCs w:val="23"/>
          <w:lang w:val="lt-LT"/>
        </w:rPr>
        <w:t xml:space="preserve"> (</w:t>
      </w:r>
      <w:r w:rsidRPr="00DB54D0" w:rsidR="00DB54D0">
        <w:rPr>
          <w:rFonts w:ascii="Times New Roman" w:hAnsi="Times New Roman"/>
          <w:sz w:val="23"/>
          <w:szCs w:val="23"/>
          <w:lang w:val="lt-LT"/>
        </w:rPr>
        <w:t>penkių tūkstančių</w:t>
      </w:r>
      <w:r w:rsidRPr="00DB54D0" w:rsidR="00EC5BC8">
        <w:rPr>
          <w:rFonts w:ascii="Times New Roman" w:hAnsi="Times New Roman"/>
          <w:sz w:val="23"/>
          <w:szCs w:val="23"/>
          <w:lang w:val="lt-LT"/>
        </w:rPr>
        <w:t xml:space="preserve"> eurų</w:t>
      </w:r>
      <w:r w:rsidRPr="00DB54D0">
        <w:rPr>
          <w:rFonts w:ascii="Times New Roman" w:hAnsi="Times New Roman"/>
          <w:sz w:val="23"/>
          <w:szCs w:val="23"/>
          <w:lang w:val="lt-LT"/>
        </w:rPr>
        <w:t>) suma</w:t>
      </w:r>
      <w:r w:rsidRPr="00DB54D0" w:rsidR="00534348">
        <w:rPr>
          <w:rFonts w:ascii="Times New Roman" w:hAnsi="Times New Roman"/>
          <w:sz w:val="23"/>
          <w:szCs w:val="23"/>
          <w:lang w:val="lt-LT"/>
        </w:rPr>
        <w:t>, tačiau</w:t>
      </w:r>
      <w:r w:rsidRPr="0051506A" w:rsidR="00534348">
        <w:rPr>
          <w:rFonts w:ascii="Times New Roman" w:hAnsi="Times New Roman"/>
          <w:sz w:val="23"/>
          <w:szCs w:val="23"/>
          <w:lang w:val="lt-LT"/>
        </w:rPr>
        <w:t xml:space="preserve"> bet kokiu </w:t>
      </w:r>
      <w:r w:rsidRPr="0051506A" w:rsidR="00534348">
        <w:rPr>
          <w:rFonts w:ascii="Times New Roman" w:hAnsi="Times New Roman"/>
          <w:sz w:val="23"/>
          <w:szCs w:val="23"/>
          <w:lang w:val="lt-LT"/>
        </w:rPr>
        <w:lastRenderedPageBreak/>
        <w:t xml:space="preserve">atveju ši suma negali būti didesnė nei numatyta Biuro bendrosios </w:t>
      </w:r>
      <w:r w:rsidR="00CE5A9E">
        <w:rPr>
          <w:rFonts w:ascii="Times New Roman" w:hAnsi="Times New Roman"/>
          <w:sz w:val="23"/>
          <w:szCs w:val="23"/>
          <w:lang w:val="lt-LT"/>
        </w:rPr>
        <w:t>civilinės atsakomybės draudimo s</w:t>
      </w:r>
      <w:r w:rsidRPr="0051506A" w:rsidR="00534348">
        <w:rPr>
          <w:rFonts w:ascii="Times New Roman" w:hAnsi="Times New Roman"/>
          <w:sz w:val="23"/>
          <w:szCs w:val="23"/>
          <w:lang w:val="lt-LT"/>
        </w:rPr>
        <w:t>utartyje</w:t>
      </w:r>
      <w:r w:rsidRPr="0051506A">
        <w:rPr>
          <w:rFonts w:ascii="Times New Roman" w:hAnsi="Times New Roman"/>
          <w:sz w:val="23"/>
          <w:szCs w:val="23"/>
          <w:lang w:val="lt-LT"/>
        </w:rPr>
        <w:t>;</w:t>
      </w:r>
    </w:p>
    <w:p w:rsidRPr="00BC33B7" w:rsidR="00BC33B7" w:rsidP="00BE2466" w:rsidRDefault="00BC33B7" w14:paraId="76A56921" w14:textId="77777777">
      <w:pPr>
        <w:numPr>
          <w:ilvl w:val="1"/>
          <w:numId w:val="10"/>
        </w:numPr>
        <w:tabs>
          <w:tab w:val="clear" w:pos="502"/>
          <w:tab w:val="num" w:pos="142"/>
        </w:tabs>
        <w:ind w:left="142" w:firstLine="0"/>
        <w:jc w:val="both"/>
        <w:rPr>
          <w:rFonts w:ascii="Times New Roman" w:hAnsi="Times New Roman"/>
          <w:sz w:val="23"/>
          <w:szCs w:val="23"/>
          <w:lang w:val="lt-LT"/>
        </w:rPr>
      </w:pPr>
      <w:r w:rsidRPr="00BC33B7">
        <w:rPr>
          <w:rFonts w:ascii="Times New Roman" w:hAnsi="Times New Roman"/>
          <w:sz w:val="23"/>
          <w:szCs w:val="23"/>
          <w:lang w:val="lt-LT"/>
        </w:rPr>
        <w:t>Paslaug</w:t>
      </w:r>
      <w:r w:rsidRPr="00BC33B7">
        <w:rPr>
          <w:rFonts w:hint="eastAsia" w:ascii="Times New Roman" w:hAnsi="Times New Roman"/>
          <w:sz w:val="23"/>
          <w:szCs w:val="23"/>
          <w:lang w:val="lt-LT"/>
        </w:rPr>
        <w:t>ų</w:t>
      </w:r>
      <w:r w:rsidRPr="00BC33B7">
        <w:rPr>
          <w:rFonts w:ascii="Times New Roman" w:hAnsi="Times New Roman"/>
          <w:sz w:val="23"/>
          <w:szCs w:val="23"/>
          <w:lang w:val="lt-LT"/>
        </w:rPr>
        <w:t xml:space="preserve"> tr</w:t>
      </w:r>
      <w:r w:rsidRPr="00BC33B7">
        <w:rPr>
          <w:rFonts w:hint="eastAsia" w:ascii="Times New Roman" w:hAnsi="Times New Roman"/>
          <w:sz w:val="23"/>
          <w:szCs w:val="23"/>
          <w:lang w:val="lt-LT"/>
        </w:rPr>
        <w:t>ū</w:t>
      </w:r>
      <w:r w:rsidRPr="00BC33B7">
        <w:rPr>
          <w:rFonts w:ascii="Times New Roman" w:hAnsi="Times New Roman"/>
          <w:sz w:val="23"/>
          <w:szCs w:val="23"/>
          <w:lang w:val="lt-LT"/>
        </w:rPr>
        <w:t xml:space="preserve">kumais laikomi neatitikimai </w:t>
      </w:r>
      <w:r>
        <w:rPr>
          <w:rFonts w:ascii="Times New Roman" w:hAnsi="Times New Roman"/>
          <w:sz w:val="23"/>
          <w:szCs w:val="23"/>
          <w:lang w:val="lt-LT"/>
        </w:rPr>
        <w:t>t</w:t>
      </w:r>
      <w:r w:rsidRPr="00BC33B7">
        <w:rPr>
          <w:rFonts w:ascii="Times New Roman" w:hAnsi="Times New Roman"/>
          <w:sz w:val="23"/>
          <w:szCs w:val="23"/>
          <w:lang w:val="lt-LT"/>
        </w:rPr>
        <w:t>echnin</w:t>
      </w:r>
      <w:r w:rsidRPr="00BC33B7">
        <w:rPr>
          <w:rFonts w:hint="eastAsia" w:ascii="Times New Roman" w:hAnsi="Times New Roman"/>
          <w:sz w:val="23"/>
          <w:szCs w:val="23"/>
          <w:lang w:val="lt-LT"/>
        </w:rPr>
        <w:t>ė</w:t>
      </w:r>
      <w:r w:rsidRPr="00BC33B7">
        <w:rPr>
          <w:rFonts w:ascii="Times New Roman" w:hAnsi="Times New Roman"/>
          <w:sz w:val="23"/>
          <w:szCs w:val="23"/>
          <w:lang w:val="lt-LT"/>
        </w:rPr>
        <w:t>s specifikacijos</w:t>
      </w:r>
      <w:r>
        <w:rPr>
          <w:rFonts w:ascii="Times New Roman" w:hAnsi="Times New Roman"/>
          <w:sz w:val="23"/>
          <w:szCs w:val="23"/>
          <w:lang w:val="lt-LT"/>
        </w:rPr>
        <w:t xml:space="preserve"> (Priedas Nr. 3)</w:t>
      </w:r>
      <w:r w:rsidRPr="00BC33B7">
        <w:rPr>
          <w:rFonts w:ascii="Times New Roman" w:hAnsi="Times New Roman"/>
          <w:sz w:val="23"/>
          <w:szCs w:val="23"/>
          <w:lang w:val="lt-LT"/>
        </w:rPr>
        <w:t xml:space="preserve"> reikalavimams ir/ar teis</w:t>
      </w:r>
      <w:r w:rsidRPr="00BC33B7">
        <w:rPr>
          <w:rFonts w:hint="eastAsia" w:ascii="Times New Roman" w:hAnsi="Times New Roman"/>
          <w:sz w:val="23"/>
          <w:szCs w:val="23"/>
          <w:lang w:val="lt-LT"/>
        </w:rPr>
        <w:t>ė</w:t>
      </w:r>
      <w:r w:rsidRPr="00BC33B7">
        <w:rPr>
          <w:rFonts w:ascii="Times New Roman" w:hAnsi="Times New Roman"/>
          <w:sz w:val="23"/>
          <w:szCs w:val="23"/>
          <w:lang w:val="lt-LT"/>
        </w:rPr>
        <w:t xml:space="preserve">s aktams, reglamentuojantiems </w:t>
      </w:r>
      <w:r>
        <w:rPr>
          <w:rFonts w:ascii="Times New Roman" w:hAnsi="Times New Roman"/>
          <w:sz w:val="23"/>
          <w:szCs w:val="23"/>
          <w:lang w:val="lt-LT"/>
        </w:rPr>
        <w:t>p</w:t>
      </w:r>
      <w:r w:rsidRPr="00BC33B7">
        <w:rPr>
          <w:rFonts w:ascii="Times New Roman" w:hAnsi="Times New Roman"/>
          <w:sz w:val="23"/>
          <w:szCs w:val="23"/>
          <w:lang w:val="lt-LT"/>
        </w:rPr>
        <w:t>aslaug</w:t>
      </w:r>
      <w:r w:rsidRPr="00BC33B7">
        <w:rPr>
          <w:rFonts w:hint="eastAsia" w:ascii="Times New Roman" w:hAnsi="Times New Roman"/>
          <w:sz w:val="23"/>
          <w:szCs w:val="23"/>
          <w:lang w:val="lt-LT"/>
        </w:rPr>
        <w:t>ų</w:t>
      </w:r>
      <w:r w:rsidRPr="00BC33B7">
        <w:rPr>
          <w:rFonts w:ascii="Times New Roman" w:hAnsi="Times New Roman"/>
          <w:sz w:val="23"/>
          <w:szCs w:val="23"/>
          <w:lang w:val="lt-LT"/>
        </w:rPr>
        <w:t xml:space="preserve"> teikim</w:t>
      </w:r>
      <w:r w:rsidRPr="00BC33B7">
        <w:rPr>
          <w:rFonts w:hint="eastAsia" w:ascii="Times New Roman" w:hAnsi="Times New Roman"/>
          <w:sz w:val="23"/>
          <w:szCs w:val="23"/>
          <w:lang w:val="lt-LT"/>
        </w:rPr>
        <w:t>ą</w:t>
      </w:r>
      <w:r w:rsidRPr="00BC33B7">
        <w:rPr>
          <w:rFonts w:ascii="Times New Roman" w:hAnsi="Times New Roman"/>
          <w:sz w:val="23"/>
          <w:szCs w:val="23"/>
          <w:lang w:val="lt-LT"/>
        </w:rPr>
        <w:t>. Paslaug</w:t>
      </w:r>
      <w:r w:rsidRPr="00BC33B7">
        <w:rPr>
          <w:rFonts w:hint="eastAsia" w:ascii="Times New Roman" w:hAnsi="Times New Roman"/>
          <w:sz w:val="23"/>
          <w:szCs w:val="23"/>
          <w:lang w:val="lt-LT"/>
        </w:rPr>
        <w:t>ų</w:t>
      </w:r>
      <w:r w:rsidRPr="00BC33B7">
        <w:rPr>
          <w:rFonts w:ascii="Times New Roman" w:hAnsi="Times New Roman"/>
          <w:sz w:val="23"/>
          <w:szCs w:val="23"/>
          <w:lang w:val="lt-LT"/>
        </w:rPr>
        <w:t xml:space="preserve"> teikimo metu pasteb</w:t>
      </w:r>
      <w:r w:rsidRPr="00BC33B7">
        <w:rPr>
          <w:rFonts w:hint="eastAsia" w:ascii="Times New Roman" w:hAnsi="Times New Roman"/>
          <w:sz w:val="23"/>
          <w:szCs w:val="23"/>
          <w:lang w:val="lt-LT"/>
        </w:rPr>
        <w:t>ė</w:t>
      </w:r>
      <w:r w:rsidRPr="00BC33B7">
        <w:rPr>
          <w:rFonts w:ascii="Times New Roman" w:hAnsi="Times New Roman"/>
          <w:sz w:val="23"/>
          <w:szCs w:val="23"/>
          <w:lang w:val="lt-LT"/>
        </w:rPr>
        <w:t>tiems tr</w:t>
      </w:r>
      <w:r w:rsidRPr="00BC33B7">
        <w:rPr>
          <w:rFonts w:hint="eastAsia" w:ascii="Times New Roman" w:hAnsi="Times New Roman"/>
          <w:sz w:val="23"/>
          <w:szCs w:val="23"/>
          <w:lang w:val="lt-LT"/>
        </w:rPr>
        <w:t>ū</w:t>
      </w:r>
      <w:r w:rsidRPr="00BC33B7">
        <w:rPr>
          <w:rFonts w:ascii="Times New Roman" w:hAnsi="Times New Roman"/>
          <w:sz w:val="23"/>
          <w:szCs w:val="23"/>
          <w:lang w:val="lt-LT"/>
        </w:rPr>
        <w:t>kumams šalinti nustatomas</w:t>
      </w:r>
      <w:r>
        <w:rPr>
          <w:rFonts w:ascii="Times New Roman" w:hAnsi="Times New Roman"/>
          <w:sz w:val="23"/>
          <w:szCs w:val="23"/>
          <w:lang w:val="lt-LT"/>
        </w:rPr>
        <w:t xml:space="preserve"> 1 </w:t>
      </w:r>
      <w:r w:rsidRPr="00BC33B7">
        <w:rPr>
          <w:rFonts w:ascii="Times New Roman" w:hAnsi="Times New Roman"/>
          <w:sz w:val="23"/>
          <w:szCs w:val="23"/>
          <w:lang w:val="lt-LT"/>
        </w:rPr>
        <w:t xml:space="preserve"> </w:t>
      </w:r>
      <w:r>
        <w:rPr>
          <w:rFonts w:ascii="Times New Roman" w:hAnsi="Times New Roman"/>
          <w:sz w:val="23"/>
          <w:szCs w:val="23"/>
          <w:lang w:val="lt-LT"/>
        </w:rPr>
        <w:t>(</w:t>
      </w:r>
      <w:r w:rsidRPr="00BC33B7">
        <w:rPr>
          <w:rFonts w:ascii="Times New Roman" w:hAnsi="Times New Roman"/>
          <w:sz w:val="23"/>
          <w:szCs w:val="23"/>
          <w:lang w:val="lt-LT"/>
        </w:rPr>
        <w:t>vienos</w:t>
      </w:r>
      <w:r>
        <w:rPr>
          <w:rFonts w:ascii="Times New Roman" w:hAnsi="Times New Roman"/>
          <w:sz w:val="23"/>
          <w:szCs w:val="23"/>
          <w:lang w:val="lt-LT"/>
        </w:rPr>
        <w:t>)</w:t>
      </w:r>
      <w:r w:rsidRPr="00BC33B7">
        <w:rPr>
          <w:rFonts w:ascii="Times New Roman" w:hAnsi="Times New Roman"/>
          <w:sz w:val="23"/>
          <w:szCs w:val="23"/>
          <w:lang w:val="lt-LT"/>
        </w:rPr>
        <w:t xml:space="preserve"> kalendorin</w:t>
      </w:r>
      <w:r w:rsidRPr="00BC33B7">
        <w:rPr>
          <w:rFonts w:hint="eastAsia" w:ascii="Times New Roman" w:hAnsi="Times New Roman"/>
          <w:sz w:val="23"/>
          <w:szCs w:val="23"/>
          <w:lang w:val="lt-LT"/>
        </w:rPr>
        <w:t>ė</w:t>
      </w:r>
      <w:r w:rsidRPr="00BC33B7">
        <w:rPr>
          <w:rFonts w:ascii="Times New Roman" w:hAnsi="Times New Roman"/>
          <w:sz w:val="23"/>
          <w:szCs w:val="23"/>
          <w:lang w:val="lt-LT"/>
        </w:rPr>
        <w:t>s dienos terminas.</w:t>
      </w:r>
      <w:r>
        <w:rPr>
          <w:rFonts w:ascii="Times New Roman" w:hAnsi="Times New Roman"/>
          <w:sz w:val="23"/>
          <w:szCs w:val="23"/>
          <w:lang w:val="lt-LT"/>
        </w:rPr>
        <w:t xml:space="preserve"> Jei Biuras nepašalina trūkumų per šiame Sutarties punkte nustatytą terminą, tai yra per 1 (vieną) kalendorinę dieną moka Klientui 300</w:t>
      </w:r>
      <w:r w:rsidR="008811D6">
        <w:rPr>
          <w:rFonts w:ascii="Times New Roman" w:hAnsi="Times New Roman"/>
          <w:sz w:val="23"/>
          <w:szCs w:val="23"/>
          <w:lang w:val="lt-LT"/>
        </w:rPr>
        <w:t>,00</w:t>
      </w:r>
      <w:r>
        <w:rPr>
          <w:rFonts w:ascii="Times New Roman" w:hAnsi="Times New Roman"/>
          <w:sz w:val="23"/>
          <w:szCs w:val="23"/>
          <w:lang w:val="lt-LT"/>
        </w:rPr>
        <w:t xml:space="preserve"> Eur (trijų šimtų eurų) baudą už kiekvieną praleistą dieną.</w:t>
      </w:r>
    </w:p>
    <w:p w:rsidRPr="0051506A" w:rsidR="003E2AAE" w:rsidP="0051506A" w:rsidRDefault="003E2AAE" w14:paraId="42BF0C1A"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eastAsia="ArialMT"/>
          <w:sz w:val="23"/>
          <w:szCs w:val="23"/>
          <w:lang w:val="lt-LT"/>
        </w:rPr>
        <w:t>Jeigu Klientas atgauna prarastą turtą (ir kai kaltininkas atlygina patirtus nuostolius), Klientas grąžina Biurui už žalą (nuostolius) Biuro ar Biuro draudimo bendrovės sumokėtą Klientui pinigų sumą ar kitą turtą, jei žala buvo atlyginta ne pinigais. Jei išaiškinamas įvykio, nusikaltimo, dėl kurio Klientas patyrė žalos, kaltininkas, Klientas dėl nuostolių atlyginimo kreipiasi tiesiogiai į kaltininką, Biurui šiuo atveju pareigos atlyginti nuostolius nekyla.</w:t>
      </w:r>
    </w:p>
    <w:p w:rsidRPr="0051506A" w:rsidR="00B11DA6" w:rsidP="0051506A" w:rsidRDefault="00B11DA6" w14:paraId="364017B0" w14:textId="77777777">
      <w:pPr>
        <w:numPr>
          <w:ilvl w:val="1"/>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Šalis atleidžiama nuo atsakomybės už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nevykdymą, jei Sutartis neįvykdyta dėl nenugalimos jėgos aplinkybių </w:t>
      </w:r>
      <w:r w:rsidRPr="0051506A">
        <w:rPr>
          <w:rFonts w:ascii="Times New Roman" w:hAnsi="Times New Roman"/>
          <w:i/>
          <w:sz w:val="23"/>
          <w:szCs w:val="23"/>
          <w:lang w:val="lt-LT"/>
        </w:rPr>
        <w:t>(Force majeure)</w:t>
      </w:r>
      <w:r w:rsidRPr="0051506A">
        <w:rPr>
          <w:rFonts w:ascii="Times New Roman" w:hAnsi="Times New Roman"/>
          <w:sz w:val="23"/>
          <w:szCs w:val="23"/>
          <w:lang w:val="lt-LT"/>
        </w:rPr>
        <w:t>. Nustatinėjant nenugalimos jėgos aplinkybes taikoma Lietuvos Respublikos teisės aktuose nustatyti kriterijai ir tvarka:</w:t>
      </w:r>
    </w:p>
    <w:p w:rsidRPr="0051506A" w:rsidR="00B11DA6" w:rsidP="0051506A" w:rsidRDefault="00B11DA6" w14:paraId="53D99766" w14:textId="77777777">
      <w:pPr>
        <w:numPr>
          <w:ilvl w:val="2"/>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šalis, kuri dėl nenugalimos jėgos (</w:t>
      </w:r>
      <w:r w:rsidRPr="0051506A">
        <w:rPr>
          <w:rFonts w:ascii="Times New Roman" w:hAnsi="Times New Roman"/>
          <w:i/>
          <w:iCs/>
          <w:sz w:val="23"/>
          <w:szCs w:val="23"/>
          <w:lang w:val="lt-LT"/>
        </w:rPr>
        <w:t xml:space="preserve">Force Majeure) </w:t>
      </w:r>
      <w:r w:rsidRPr="0051506A">
        <w:rPr>
          <w:rFonts w:ascii="Times New Roman" w:hAnsi="Times New Roman"/>
          <w:sz w:val="23"/>
          <w:szCs w:val="23"/>
          <w:lang w:val="lt-LT"/>
        </w:rPr>
        <w:t xml:space="preserve">aplinkybių negali vykdyti prisiimtų įsipareigojimų, privalo nedelsiant telefonu ar elektroniniu paštu, o po to ir registruotu laišku pranešti kitai šaliai apie nenugalimos jėgos aplinkybės atsiradimą bei jos įtaką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įvykdymui ir pasibaigimui;</w:t>
      </w:r>
    </w:p>
    <w:p w:rsidRPr="0051506A" w:rsidR="00B11DA6" w:rsidP="0051506A" w:rsidRDefault="00B11DA6" w14:paraId="5D920370" w14:textId="77777777">
      <w:pPr>
        <w:numPr>
          <w:ilvl w:val="2"/>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šalis, nepranešusi nedelsiant kitai šaliai apie </w:t>
      </w:r>
      <w:r w:rsidRPr="0051506A" w:rsidR="002A01CD">
        <w:rPr>
          <w:rFonts w:ascii="Times New Roman" w:hAnsi="Times New Roman"/>
          <w:sz w:val="23"/>
          <w:szCs w:val="23"/>
          <w:lang w:val="lt-LT"/>
        </w:rPr>
        <w:t xml:space="preserve">atsiradusias </w:t>
      </w:r>
      <w:r w:rsidRPr="0051506A">
        <w:rPr>
          <w:rFonts w:ascii="Times New Roman" w:hAnsi="Times New Roman"/>
          <w:sz w:val="23"/>
          <w:szCs w:val="23"/>
          <w:lang w:val="lt-LT"/>
        </w:rPr>
        <w:t xml:space="preserve">aplinkybes, negali jomis remtis kaip atleidimo nuo atsakomybės už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neįvykdymą pagrindu;</w:t>
      </w:r>
    </w:p>
    <w:p w:rsidRPr="0051506A" w:rsidR="00B11DA6" w:rsidP="0051506A" w:rsidRDefault="00B11DA6" w14:paraId="459AC24B" w14:textId="77777777">
      <w:pPr>
        <w:numPr>
          <w:ilvl w:val="2"/>
          <w:numId w:val="10"/>
        </w:numPr>
        <w:autoSpaceDE w:val="0"/>
        <w:autoSpaceDN w:val="0"/>
        <w:adjustRightInd w:val="0"/>
        <w:ind w:left="113" w:firstLine="0"/>
        <w:jc w:val="both"/>
        <w:rPr>
          <w:rFonts w:ascii="Times New Roman" w:hAnsi="Times New Roman"/>
          <w:sz w:val="23"/>
          <w:szCs w:val="23"/>
          <w:lang w:val="lt-LT"/>
        </w:rPr>
      </w:pPr>
      <w:r w:rsidRPr="0051506A">
        <w:rPr>
          <w:rFonts w:ascii="Times New Roman" w:hAnsi="Times New Roman"/>
          <w:sz w:val="23"/>
          <w:szCs w:val="23"/>
          <w:lang w:val="lt-LT"/>
        </w:rPr>
        <w:t>pasibaigus nenugalimos jėgos (</w:t>
      </w:r>
      <w:r w:rsidRPr="0051506A">
        <w:rPr>
          <w:rFonts w:ascii="Times New Roman" w:hAnsi="Times New Roman"/>
          <w:i/>
          <w:iCs/>
          <w:sz w:val="23"/>
          <w:szCs w:val="23"/>
          <w:lang w:val="lt-LT"/>
        </w:rPr>
        <w:t>Force Majeure</w:t>
      </w:r>
      <w:r w:rsidRPr="0051506A" w:rsidR="000268BD">
        <w:rPr>
          <w:rFonts w:ascii="Times New Roman" w:hAnsi="Times New Roman"/>
          <w:sz w:val="23"/>
          <w:szCs w:val="23"/>
          <w:lang w:val="lt-LT"/>
        </w:rPr>
        <w:t>) aplinkybėms, šalys</w:t>
      </w:r>
      <w:r w:rsidRPr="0051506A" w:rsidR="00281833">
        <w:rPr>
          <w:rFonts w:ascii="Times New Roman" w:hAnsi="Times New Roman"/>
          <w:sz w:val="23"/>
          <w:szCs w:val="23"/>
          <w:lang w:val="lt-LT"/>
        </w:rPr>
        <w:t>(</w:t>
      </w:r>
      <w:proofErr w:type="spellStart"/>
      <w:r w:rsidRPr="0051506A" w:rsidR="00281833">
        <w:rPr>
          <w:rFonts w:ascii="Times New Roman" w:hAnsi="Times New Roman"/>
          <w:sz w:val="23"/>
          <w:szCs w:val="23"/>
          <w:lang w:val="lt-LT"/>
        </w:rPr>
        <w:t>is</w:t>
      </w:r>
      <w:proofErr w:type="spellEnd"/>
      <w:r w:rsidRPr="0051506A" w:rsidR="00281833">
        <w:rPr>
          <w:rFonts w:ascii="Times New Roman" w:hAnsi="Times New Roman"/>
          <w:sz w:val="23"/>
          <w:szCs w:val="23"/>
          <w:lang w:val="lt-LT"/>
        </w:rPr>
        <w:t>)</w:t>
      </w:r>
      <w:r w:rsidRPr="0051506A">
        <w:rPr>
          <w:rFonts w:ascii="Times New Roman" w:hAnsi="Times New Roman"/>
          <w:sz w:val="23"/>
          <w:szCs w:val="23"/>
          <w:lang w:val="lt-LT"/>
        </w:rPr>
        <w:t xml:space="preserve"> nedelsdamos(a) pradeda ar tęsia savo įsipareigojimų vykdymą. Jei pagrindas neįvykdyti įsipareigojimų dėl nenugalimos jėgos (</w:t>
      </w:r>
      <w:r w:rsidRPr="0051506A">
        <w:rPr>
          <w:rFonts w:ascii="Times New Roman" w:hAnsi="Times New Roman"/>
          <w:i/>
          <w:iCs/>
          <w:sz w:val="23"/>
          <w:szCs w:val="23"/>
          <w:lang w:val="lt-LT"/>
        </w:rPr>
        <w:t>Force Majeure</w:t>
      </w:r>
      <w:r w:rsidRPr="0051506A">
        <w:rPr>
          <w:rFonts w:ascii="Times New Roman" w:hAnsi="Times New Roman"/>
          <w:sz w:val="23"/>
          <w:szCs w:val="23"/>
          <w:lang w:val="lt-LT"/>
        </w:rPr>
        <w:t xml:space="preserve">) aplinkybių išlieka ilgiau nei 2 (du) mėnesius, bet kuri iš šalių turi teisę nutraukti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xml:space="preserve"> nuo pranešime apie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nutraukimą nurodytos dienos.</w:t>
      </w:r>
    </w:p>
    <w:p w:rsidRPr="0051506A" w:rsidR="00B11DA6" w:rsidP="0051506A" w:rsidRDefault="00B11DA6" w14:paraId="5D1C9295"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Biuras neprisiima atsakomybės ir neatlygina Klientui žalos ir nuostolių:</w:t>
      </w:r>
    </w:p>
    <w:p w:rsidRPr="0051506A" w:rsidR="00B11DA6" w:rsidP="0051506A" w:rsidRDefault="00B11DA6" w14:paraId="2C304814"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kilusių dėl nenugalimų jėgų </w:t>
      </w:r>
      <w:r w:rsidRPr="0051506A">
        <w:rPr>
          <w:rFonts w:ascii="Times New Roman" w:hAnsi="Times New Roman"/>
          <w:i/>
          <w:sz w:val="23"/>
          <w:szCs w:val="23"/>
          <w:lang w:val="lt-LT"/>
        </w:rPr>
        <w:t>(Force majeure)</w:t>
      </w:r>
      <w:r w:rsidRPr="0051506A">
        <w:rPr>
          <w:rFonts w:ascii="Times New Roman" w:hAnsi="Times New Roman"/>
          <w:sz w:val="23"/>
          <w:szCs w:val="23"/>
          <w:lang w:val="lt-LT"/>
        </w:rPr>
        <w:t>;</w:t>
      </w:r>
    </w:p>
    <w:p w:rsidRPr="0051506A" w:rsidR="000C649A" w:rsidP="0051506A" w:rsidRDefault="000C649A" w14:paraId="5349FAF6"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jeigu nenustatyta įsilaužimo į Objektą požymių;</w:t>
      </w:r>
    </w:p>
    <w:p w:rsidRPr="0051506A" w:rsidR="00B11DA6" w:rsidP="0051506A" w:rsidRDefault="00B11DA6" w14:paraId="582D8516"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jeigu Klientas nevykdė šioje </w:t>
      </w:r>
      <w:r w:rsidRPr="0051506A" w:rsidR="009823E3">
        <w:rPr>
          <w:rFonts w:ascii="Times New Roman" w:hAnsi="Times New Roman"/>
          <w:sz w:val="23"/>
          <w:szCs w:val="23"/>
          <w:lang w:val="lt-LT"/>
        </w:rPr>
        <w:t>Sutartyje</w:t>
      </w:r>
      <w:r w:rsidRPr="0051506A">
        <w:rPr>
          <w:rFonts w:ascii="Times New Roman" w:hAnsi="Times New Roman"/>
          <w:sz w:val="23"/>
          <w:szCs w:val="23"/>
          <w:lang w:val="lt-LT"/>
        </w:rPr>
        <w:t xml:space="preserve"> numatytų įsipareigojimų ir tai turėjo įtakos žalos atsiradimui;</w:t>
      </w:r>
    </w:p>
    <w:p w:rsidRPr="0051506A" w:rsidR="00B11DA6" w:rsidP="0051506A" w:rsidRDefault="00B11DA6" w14:paraId="65576F09"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už darbuotojų bei kitų asmenų asmeninius daiktus;</w:t>
      </w:r>
    </w:p>
    <w:p w:rsidRPr="0051506A" w:rsidR="00B11DA6" w:rsidP="0051506A" w:rsidRDefault="00B11DA6" w14:paraId="664BA880" w14:textId="77777777">
      <w:pPr>
        <w:numPr>
          <w:ilvl w:val="2"/>
          <w:numId w:val="10"/>
        </w:numPr>
        <w:ind w:left="113" w:firstLine="0"/>
        <w:jc w:val="both"/>
        <w:rPr>
          <w:rFonts w:ascii="Times New Roman" w:hAnsi="Times New Roman"/>
          <w:sz w:val="23"/>
          <w:szCs w:val="23"/>
          <w:lang w:val="lt-LT"/>
        </w:rPr>
      </w:pPr>
      <w:bookmarkStart w:name="_Hlk485913489" w:id="2"/>
      <w:r w:rsidRPr="0051506A">
        <w:rPr>
          <w:rFonts w:ascii="Times New Roman" w:hAnsi="Times New Roman"/>
          <w:sz w:val="23"/>
          <w:szCs w:val="23"/>
          <w:lang w:val="lt-LT"/>
        </w:rPr>
        <w:t>už žalą ir nuostolius, atsiradusius ir/ar padidėjusius dėl tyčinės Kliento veikos;</w:t>
      </w:r>
    </w:p>
    <w:bookmarkEnd w:id="2"/>
    <w:p w:rsidRPr="0051506A" w:rsidR="00B11DA6" w:rsidP="0051506A" w:rsidRDefault="00B11DA6" w14:paraId="7F8C167B"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asmeniui, jeigu nukentėjusiojo asmens veikloje teisėsaugos institucijos arba teismas nustatė jo kaltę, arba jei minėtas asmuo pats tyčia arba dėl neatsargumo išprovokavo įvykį, dėl kurio nukentėjo.</w:t>
      </w:r>
    </w:p>
    <w:p w:rsidRPr="0051506A" w:rsidR="00B11DA6" w:rsidP="0051506A" w:rsidRDefault="00B11DA6" w14:paraId="3C4760AC" w14:textId="77777777">
      <w:pPr>
        <w:numPr>
          <w:ilvl w:val="2"/>
          <w:numId w:val="10"/>
        </w:numPr>
        <w:ind w:left="113" w:firstLine="0"/>
        <w:jc w:val="both"/>
        <w:rPr>
          <w:rStyle w:val="FontStyle13"/>
          <w:sz w:val="23"/>
          <w:szCs w:val="23"/>
          <w:lang w:val="lt-LT"/>
        </w:rPr>
      </w:pPr>
      <w:r w:rsidRPr="0051506A">
        <w:rPr>
          <w:rStyle w:val="FontStyle13"/>
          <w:sz w:val="23"/>
          <w:szCs w:val="23"/>
          <w:lang w:val="lt-LT"/>
        </w:rPr>
        <w:t>jeigu Klientas nepranešė Biurui apie pastebėtus saugomo Objekto perimetro pažeidimus, įsilaužimo, vagystės, vandalizmo požymius, arba tokių įvykių vietoje vykdė ūkinę-komercinę ar kitą veiklą, susijusią su materialinėmis vertybėmis, pinigais, buhalteriniais apskaitos dokumentais iki Biuro ar jo įgalioto atstovo atvykimo;</w:t>
      </w:r>
    </w:p>
    <w:p w:rsidRPr="0051506A" w:rsidR="00B11DA6" w:rsidP="0051506A" w:rsidRDefault="00B11DA6" w14:paraId="19548738" w14:textId="77777777">
      <w:pPr>
        <w:numPr>
          <w:ilvl w:val="2"/>
          <w:numId w:val="10"/>
        </w:numPr>
        <w:ind w:left="113" w:firstLine="0"/>
        <w:jc w:val="both"/>
        <w:rPr>
          <w:rStyle w:val="FontStyle13"/>
          <w:sz w:val="23"/>
          <w:szCs w:val="23"/>
          <w:lang w:val="lt-LT"/>
        </w:rPr>
      </w:pPr>
      <w:r w:rsidRPr="0051506A">
        <w:rPr>
          <w:rStyle w:val="FontStyle13"/>
          <w:sz w:val="23"/>
          <w:szCs w:val="23"/>
          <w:lang w:val="lt-LT"/>
        </w:rPr>
        <w:t xml:space="preserve">atsiradusių ir/ar padidėjusių dėl Kliento darbuotojų veiklos, išskyrus atvejus, kai Klientas pagal </w:t>
      </w:r>
      <w:r w:rsidRPr="0051506A" w:rsidR="009823E3">
        <w:rPr>
          <w:rStyle w:val="FontStyle13"/>
          <w:sz w:val="23"/>
          <w:szCs w:val="23"/>
          <w:lang w:val="lt-LT"/>
        </w:rPr>
        <w:t>Sutartį</w:t>
      </w:r>
      <w:r w:rsidRPr="0051506A">
        <w:rPr>
          <w:rStyle w:val="FontStyle13"/>
          <w:sz w:val="23"/>
          <w:szCs w:val="23"/>
          <w:lang w:val="lt-LT"/>
        </w:rPr>
        <w:t xml:space="preserve"> prašo saugoti turtą nuo darbuotojų;</w:t>
      </w:r>
    </w:p>
    <w:p w:rsidRPr="0051506A" w:rsidR="00B11DA6" w:rsidP="0051506A" w:rsidRDefault="00B11DA6" w14:paraId="5AD435ED" w14:textId="77777777">
      <w:pPr>
        <w:numPr>
          <w:ilvl w:val="2"/>
          <w:numId w:val="10"/>
        </w:numPr>
        <w:ind w:left="113" w:firstLine="0"/>
        <w:jc w:val="both"/>
        <w:rPr>
          <w:rStyle w:val="FontStyle13"/>
          <w:sz w:val="23"/>
          <w:szCs w:val="23"/>
          <w:lang w:val="lt-LT"/>
        </w:rPr>
      </w:pPr>
      <w:r w:rsidRPr="0051506A">
        <w:rPr>
          <w:rStyle w:val="FontStyle13"/>
          <w:sz w:val="23"/>
          <w:szCs w:val="23"/>
          <w:lang w:val="lt-LT"/>
        </w:rPr>
        <w:t>jeigu Klientas gavęs Biuro pranešimą apie galimą grėsmę laiku nesiėmė visų būtinų priemonių žalai (nuostoliams) išvengti ar sumažinti;</w:t>
      </w:r>
    </w:p>
    <w:p w:rsidRPr="0051506A" w:rsidR="008E3CEF" w:rsidP="0051506A" w:rsidRDefault="000C649A" w14:paraId="1A25A2FC" w14:textId="77777777">
      <w:pPr>
        <w:numPr>
          <w:ilvl w:val="2"/>
          <w:numId w:val="10"/>
        </w:numPr>
        <w:ind w:left="113" w:firstLine="0"/>
        <w:jc w:val="both"/>
        <w:rPr>
          <w:rStyle w:val="FontStyle13"/>
          <w:sz w:val="23"/>
          <w:szCs w:val="23"/>
          <w:lang w:val="lt-LT"/>
        </w:rPr>
      </w:pPr>
      <w:r w:rsidRPr="0051506A">
        <w:rPr>
          <w:rStyle w:val="FontStyle13"/>
          <w:sz w:val="23"/>
          <w:szCs w:val="23"/>
          <w:lang w:val="lt-LT"/>
        </w:rPr>
        <w:t xml:space="preserve"> </w:t>
      </w:r>
      <w:r w:rsidRPr="0051506A" w:rsidR="00B11DA6">
        <w:rPr>
          <w:rStyle w:val="FontStyle13"/>
          <w:sz w:val="23"/>
          <w:szCs w:val="23"/>
          <w:lang w:val="lt-LT"/>
        </w:rPr>
        <w:t xml:space="preserve">atsiradusių ir/ar padidėjusių Klientui neįvykdžius </w:t>
      </w:r>
      <w:r w:rsidRPr="0051506A" w:rsidR="009823E3">
        <w:rPr>
          <w:rStyle w:val="FontStyle13"/>
          <w:sz w:val="23"/>
          <w:szCs w:val="23"/>
          <w:lang w:val="lt-LT"/>
        </w:rPr>
        <w:t>Sutarties</w:t>
      </w:r>
      <w:r w:rsidRPr="0051506A" w:rsidR="00B11DA6">
        <w:rPr>
          <w:rStyle w:val="FontStyle13"/>
          <w:sz w:val="23"/>
          <w:szCs w:val="23"/>
          <w:lang w:val="lt-LT"/>
        </w:rPr>
        <w:t xml:space="preserve"> 5.2.</w:t>
      </w:r>
      <w:r w:rsidR="002266CB">
        <w:rPr>
          <w:rStyle w:val="FontStyle13"/>
          <w:sz w:val="23"/>
          <w:szCs w:val="23"/>
          <w:lang w:val="lt-LT"/>
        </w:rPr>
        <w:t>11</w:t>
      </w:r>
      <w:r w:rsidRPr="0051506A" w:rsidR="00B11DA6">
        <w:rPr>
          <w:rStyle w:val="FontStyle13"/>
          <w:sz w:val="23"/>
          <w:szCs w:val="23"/>
          <w:lang w:val="lt-LT"/>
        </w:rPr>
        <w:t>. p. nustatytų reikalavimų</w:t>
      </w:r>
      <w:r w:rsidRPr="0051506A" w:rsidR="006653A5">
        <w:rPr>
          <w:rStyle w:val="FontStyle13"/>
          <w:sz w:val="23"/>
          <w:szCs w:val="23"/>
          <w:lang w:val="lt-LT"/>
        </w:rPr>
        <w:t>;</w:t>
      </w:r>
    </w:p>
    <w:p w:rsidRPr="0051506A" w:rsidR="008E3CEF" w:rsidP="0051506A" w:rsidRDefault="000C649A" w14:paraId="30EA67E1" w14:textId="77777777">
      <w:pPr>
        <w:numPr>
          <w:ilvl w:val="2"/>
          <w:numId w:val="10"/>
        </w:numPr>
        <w:ind w:left="113" w:firstLine="0"/>
        <w:jc w:val="both"/>
        <w:rPr>
          <w:rFonts w:ascii="Times New Roman" w:hAnsi="Times New Roman"/>
          <w:color w:val="000000"/>
          <w:sz w:val="23"/>
          <w:szCs w:val="23"/>
          <w:lang w:val="lt-LT"/>
        </w:rPr>
      </w:pPr>
      <w:r w:rsidRPr="0051506A">
        <w:rPr>
          <w:rFonts w:ascii="Times New Roman" w:hAnsi="Times New Roman"/>
          <w:sz w:val="23"/>
          <w:szCs w:val="23"/>
          <w:lang w:val="lt-LT"/>
        </w:rPr>
        <w:t>Netiesioginių Kliento ar trečiųjų asmenų nuostolių;</w:t>
      </w:r>
    </w:p>
    <w:p w:rsidRPr="0051506A" w:rsidR="008E3CEF" w:rsidP="0051506A" w:rsidRDefault="000C649A" w14:paraId="2B9FDD69" w14:textId="77777777">
      <w:pPr>
        <w:numPr>
          <w:ilvl w:val="2"/>
          <w:numId w:val="10"/>
        </w:numPr>
        <w:ind w:left="113" w:firstLine="0"/>
        <w:jc w:val="both"/>
        <w:rPr>
          <w:rStyle w:val="FontStyle13"/>
          <w:sz w:val="23"/>
          <w:szCs w:val="23"/>
          <w:lang w:val="lt-LT"/>
        </w:rPr>
      </w:pPr>
      <w:r w:rsidRPr="0051506A">
        <w:rPr>
          <w:rStyle w:val="FontStyle13"/>
          <w:sz w:val="23"/>
          <w:szCs w:val="23"/>
          <w:lang w:val="lt-LT"/>
        </w:rPr>
        <w:t>už Objekto teritorijoje esančias materialines vertybes, kurios nebuvo perduotos saugai pasirašytinai;</w:t>
      </w:r>
    </w:p>
    <w:p w:rsidRPr="0051506A" w:rsidR="008E3CEF" w:rsidP="0051506A" w:rsidRDefault="000C649A" w14:paraId="2EFDC13D" w14:textId="77777777">
      <w:pPr>
        <w:numPr>
          <w:ilvl w:val="2"/>
          <w:numId w:val="10"/>
        </w:numPr>
        <w:ind w:left="113" w:firstLine="0"/>
        <w:jc w:val="both"/>
        <w:rPr>
          <w:rStyle w:val="FontStyle13"/>
          <w:sz w:val="23"/>
          <w:szCs w:val="23"/>
          <w:lang w:val="lt-LT"/>
        </w:rPr>
      </w:pPr>
      <w:r w:rsidRPr="0051506A">
        <w:rPr>
          <w:rStyle w:val="FontStyle13"/>
          <w:sz w:val="23"/>
          <w:szCs w:val="23"/>
          <w:lang w:val="lt-LT"/>
        </w:rPr>
        <w:t>už Kliento vykdomos inventorizacijos metu nustatytą materialinių vertybių trūkumą Objekte;</w:t>
      </w:r>
    </w:p>
    <w:p w:rsidRPr="0051506A" w:rsidR="008E3CEF" w:rsidP="0051506A" w:rsidRDefault="000C649A" w14:paraId="57EB0E8F" w14:textId="77777777">
      <w:pPr>
        <w:numPr>
          <w:ilvl w:val="2"/>
          <w:numId w:val="10"/>
        </w:numPr>
        <w:ind w:left="113" w:firstLine="0"/>
        <w:jc w:val="both"/>
        <w:rPr>
          <w:rStyle w:val="FontStyle13"/>
          <w:sz w:val="23"/>
          <w:szCs w:val="23"/>
          <w:lang w:val="lt-LT"/>
        </w:rPr>
      </w:pPr>
      <w:r w:rsidRPr="0051506A">
        <w:rPr>
          <w:rStyle w:val="FontStyle13"/>
          <w:sz w:val="23"/>
          <w:szCs w:val="23"/>
          <w:lang w:val="lt-LT"/>
        </w:rPr>
        <w:t>Biuras taip pat neatlygina žalos ir nuostolių asmeniui:</w:t>
      </w:r>
    </w:p>
    <w:p w:rsidRPr="0051506A" w:rsidR="008E3CEF" w:rsidP="0051506A" w:rsidRDefault="000C649A" w14:paraId="6F9A7623" w14:textId="77777777">
      <w:pPr>
        <w:numPr>
          <w:ilvl w:val="3"/>
          <w:numId w:val="10"/>
        </w:numPr>
        <w:ind w:hanging="630"/>
        <w:jc w:val="both"/>
        <w:rPr>
          <w:rStyle w:val="FontStyle13"/>
          <w:sz w:val="23"/>
          <w:szCs w:val="23"/>
          <w:lang w:val="lt-LT"/>
        </w:rPr>
      </w:pPr>
      <w:r w:rsidRPr="0051506A">
        <w:rPr>
          <w:rStyle w:val="FontStyle13"/>
          <w:sz w:val="23"/>
          <w:szCs w:val="23"/>
          <w:lang w:val="lt-LT"/>
        </w:rPr>
        <w:t>jeigu nukentėjusiajam padarytas nežymus sveikatos sutrikdymas;</w:t>
      </w:r>
    </w:p>
    <w:p w:rsidRPr="0051506A" w:rsidR="008E3CEF" w:rsidP="0051506A" w:rsidRDefault="000C649A" w14:paraId="13B31607" w14:textId="77777777">
      <w:pPr>
        <w:numPr>
          <w:ilvl w:val="3"/>
          <w:numId w:val="10"/>
        </w:numPr>
        <w:ind w:hanging="630"/>
        <w:jc w:val="both"/>
        <w:rPr>
          <w:rStyle w:val="FontStyle13"/>
          <w:sz w:val="23"/>
          <w:szCs w:val="23"/>
          <w:lang w:val="lt-LT"/>
        </w:rPr>
      </w:pPr>
      <w:r w:rsidRPr="0051506A">
        <w:rPr>
          <w:rStyle w:val="FontStyle13"/>
          <w:sz w:val="23"/>
          <w:szCs w:val="23"/>
          <w:lang w:val="lt-LT"/>
        </w:rPr>
        <w:t>jeigu nukentėjusiojo asmens veikoje ikiteisminis tyrimas arba teismas nustatė jo kaltę arba jei minėtas asmuo pats tyčia arba dėl neatsargumo išprovokavo įvykį, dėl kurio nukentėjo.</w:t>
      </w:r>
    </w:p>
    <w:p w:rsidRPr="0051506A" w:rsidR="000C649A" w:rsidP="0051506A" w:rsidRDefault="000C649A" w14:paraId="5860C104" w14:textId="77777777">
      <w:pPr>
        <w:numPr>
          <w:ilvl w:val="2"/>
          <w:numId w:val="10"/>
        </w:numPr>
        <w:ind w:hanging="630"/>
        <w:jc w:val="both"/>
        <w:rPr>
          <w:rFonts w:ascii="Times New Roman" w:hAnsi="Times New Roman"/>
          <w:color w:val="000000"/>
          <w:sz w:val="23"/>
          <w:szCs w:val="23"/>
          <w:lang w:val="lt-LT"/>
        </w:rPr>
      </w:pPr>
      <w:r w:rsidRPr="0051506A">
        <w:rPr>
          <w:rFonts w:ascii="Times New Roman" w:hAnsi="Times New Roman"/>
          <w:bCs/>
          <w:sz w:val="23"/>
          <w:szCs w:val="23"/>
          <w:lang w:val="lt-LT"/>
        </w:rPr>
        <w:t xml:space="preserve">jeigu Klientas nevykdė kitų šioje </w:t>
      </w:r>
      <w:r w:rsidRPr="0051506A" w:rsidR="009823E3">
        <w:rPr>
          <w:rFonts w:ascii="Times New Roman" w:hAnsi="Times New Roman"/>
          <w:bCs/>
          <w:sz w:val="23"/>
          <w:szCs w:val="23"/>
          <w:lang w:val="lt-LT"/>
        </w:rPr>
        <w:t>Sutartyje</w:t>
      </w:r>
      <w:r w:rsidRPr="0051506A">
        <w:rPr>
          <w:rFonts w:ascii="Times New Roman" w:hAnsi="Times New Roman"/>
          <w:bCs/>
          <w:sz w:val="23"/>
          <w:szCs w:val="23"/>
          <w:lang w:val="lt-LT"/>
        </w:rPr>
        <w:t xml:space="preserve"> numatytų įsipareigojimų.</w:t>
      </w:r>
    </w:p>
    <w:p w:rsidRPr="0051506A" w:rsidR="00C83390" w:rsidP="0051506A" w:rsidRDefault="00324903" w14:paraId="12D99251" w14:textId="77777777">
      <w:pPr>
        <w:pStyle w:val="BodyText2"/>
        <w:tabs>
          <w:tab w:val="left" w:pos="6150"/>
        </w:tabs>
        <w:jc w:val="left"/>
        <w:rPr>
          <w:rFonts w:ascii="Times New Roman" w:hAnsi="Times New Roman" w:cs="Times New Roman"/>
          <w:b/>
          <w:bCs/>
          <w:sz w:val="23"/>
          <w:szCs w:val="23"/>
        </w:rPr>
      </w:pPr>
      <w:r w:rsidRPr="0051506A">
        <w:rPr>
          <w:rFonts w:ascii="Times New Roman" w:hAnsi="Times New Roman" w:cs="Times New Roman"/>
          <w:b/>
          <w:bCs/>
          <w:sz w:val="23"/>
          <w:szCs w:val="23"/>
        </w:rPr>
        <w:tab/>
      </w:r>
    </w:p>
    <w:p w:rsidRPr="0051506A" w:rsidR="009E74DF" w:rsidP="0051506A" w:rsidRDefault="009823E3" w14:paraId="3FCEFB6D" w14:textId="77777777">
      <w:pPr>
        <w:numPr>
          <w:ilvl w:val="0"/>
          <w:numId w:val="10"/>
        </w:numPr>
        <w:ind w:left="113" w:firstLine="0"/>
        <w:jc w:val="center"/>
        <w:rPr>
          <w:rFonts w:ascii="Times New Roman" w:hAnsi="Times New Roman"/>
          <w:b/>
          <w:bCs/>
          <w:sz w:val="23"/>
          <w:szCs w:val="23"/>
          <w:lang w:val="lt-LT"/>
        </w:rPr>
      </w:pPr>
      <w:r w:rsidRPr="0051506A">
        <w:rPr>
          <w:rFonts w:ascii="Times New Roman" w:hAnsi="Times New Roman"/>
          <w:b/>
          <w:bCs/>
          <w:sz w:val="23"/>
          <w:szCs w:val="23"/>
          <w:lang w:val="lt-LT"/>
        </w:rPr>
        <w:t>SUTARTIES</w:t>
      </w:r>
      <w:r w:rsidRPr="0051506A" w:rsidR="00980E3E">
        <w:rPr>
          <w:rFonts w:ascii="Times New Roman" w:hAnsi="Times New Roman"/>
          <w:b/>
          <w:bCs/>
          <w:sz w:val="23"/>
          <w:szCs w:val="23"/>
          <w:lang w:val="lt-LT"/>
        </w:rPr>
        <w:t xml:space="preserve"> GALIOJIMAS IR GINČŲ SPRENDIMO TVARKA</w:t>
      </w:r>
    </w:p>
    <w:p w:rsidRPr="0051506A" w:rsidR="00980E3E" w:rsidP="0051506A" w:rsidRDefault="00980E3E" w14:paraId="029061D0" w14:textId="77777777">
      <w:pPr>
        <w:ind w:left="113"/>
        <w:rPr>
          <w:rFonts w:ascii="Times New Roman" w:hAnsi="Times New Roman"/>
          <w:b/>
          <w:bCs/>
          <w:sz w:val="23"/>
          <w:szCs w:val="23"/>
          <w:lang w:val="lt-LT"/>
        </w:rPr>
      </w:pPr>
    </w:p>
    <w:p w:rsidRPr="0051506A" w:rsidR="009E74DF" w:rsidP="0051506A" w:rsidRDefault="009E66FB" w14:paraId="78051A89" w14:textId="77777777">
      <w:pPr>
        <w:numPr>
          <w:ilvl w:val="1"/>
          <w:numId w:val="10"/>
        </w:numPr>
        <w:shd w:val="clear" w:color="auto" w:fill="FFFFFF"/>
        <w:ind w:left="113" w:firstLine="0"/>
        <w:jc w:val="both"/>
        <w:rPr>
          <w:rFonts w:ascii="Times New Roman" w:hAnsi="Times New Roman"/>
          <w:sz w:val="23"/>
          <w:szCs w:val="23"/>
          <w:lang w:val="lt-LT"/>
        </w:rPr>
      </w:pPr>
      <w:r w:rsidRPr="0051506A">
        <w:rPr>
          <w:rFonts w:ascii="Times New Roman" w:hAnsi="Times New Roman"/>
          <w:sz w:val="23"/>
          <w:szCs w:val="23"/>
          <w:shd w:val="clear" w:color="auto" w:fill="FFFFFF"/>
          <w:lang w:val="lt-LT"/>
        </w:rPr>
        <w:lastRenderedPageBreak/>
        <w:t>Sutartis</w:t>
      </w:r>
      <w:r w:rsidRPr="0051506A" w:rsidR="00980E3E">
        <w:rPr>
          <w:rFonts w:ascii="Times New Roman" w:hAnsi="Times New Roman"/>
          <w:sz w:val="23"/>
          <w:szCs w:val="23"/>
          <w:shd w:val="clear" w:color="auto" w:fill="FFFFFF"/>
          <w:lang w:val="lt-LT"/>
        </w:rPr>
        <w:t xml:space="preserve"> įsigalioja </w:t>
      </w:r>
      <w:r w:rsidR="005E2EE6">
        <w:rPr>
          <w:rFonts w:ascii="Times New Roman" w:hAnsi="Times New Roman"/>
          <w:sz w:val="23"/>
          <w:szCs w:val="23"/>
          <w:lang w:val="lt-LT"/>
        </w:rPr>
        <w:t xml:space="preserve">sekančią dieną nuo Sutarties pasirašymo </w:t>
      </w:r>
      <w:r w:rsidRPr="003F08C2" w:rsidR="00E45317">
        <w:rPr>
          <w:rFonts w:ascii="Times New Roman" w:hAnsi="Times New Roman"/>
          <w:sz w:val="23"/>
          <w:szCs w:val="23"/>
          <w:lang w:val="lt-LT"/>
        </w:rPr>
        <w:t>.</w:t>
      </w:r>
      <w:r w:rsidRPr="0051506A" w:rsidR="009E74DF">
        <w:rPr>
          <w:rFonts w:ascii="Times New Roman" w:hAnsi="Times New Roman"/>
          <w:sz w:val="23"/>
          <w:szCs w:val="23"/>
          <w:shd w:val="clear" w:color="auto" w:fill="FFFFFF"/>
          <w:lang w:val="lt-LT"/>
        </w:rPr>
        <w:t xml:space="preserve"> </w:t>
      </w:r>
      <w:r w:rsidR="005E2EE6">
        <w:rPr>
          <w:rFonts w:ascii="Times New Roman" w:hAnsi="Times New Roman"/>
          <w:sz w:val="23"/>
          <w:szCs w:val="23"/>
          <w:lang w:val="lt-LT"/>
        </w:rPr>
        <w:t xml:space="preserve"> ir galioja</w:t>
      </w:r>
      <w:r w:rsidR="00BC4DD3">
        <w:rPr>
          <w:rFonts w:ascii="Times New Roman" w:hAnsi="Times New Roman"/>
          <w:sz w:val="23"/>
          <w:szCs w:val="23"/>
          <w:lang w:val="lt-LT"/>
        </w:rPr>
        <w:t>4 (keturis) mėnesius</w:t>
      </w:r>
      <w:r w:rsidR="00BE2466">
        <w:rPr>
          <w:rFonts w:ascii="Times New Roman" w:hAnsi="Times New Roman"/>
          <w:sz w:val="23"/>
          <w:szCs w:val="23"/>
          <w:lang w:val="lt-LT"/>
        </w:rPr>
        <w:t xml:space="preserve"> nuo Sutarties </w:t>
      </w:r>
      <w:proofErr w:type="spellStart"/>
      <w:r w:rsidR="00BE2466">
        <w:rPr>
          <w:rFonts w:ascii="Times New Roman" w:hAnsi="Times New Roman"/>
          <w:sz w:val="23"/>
          <w:szCs w:val="23"/>
          <w:lang w:val="lt-LT"/>
        </w:rPr>
        <w:t>įsiglaiojimo</w:t>
      </w:r>
      <w:proofErr w:type="spellEnd"/>
      <w:r w:rsidR="00BC4DD3">
        <w:rPr>
          <w:rFonts w:ascii="Times New Roman" w:hAnsi="Times New Roman"/>
          <w:sz w:val="23"/>
          <w:szCs w:val="23"/>
          <w:lang w:val="lt-LT"/>
        </w:rPr>
        <w:t xml:space="preserve"> arba kol yra išnaudojama maksimali Sutarties kaina</w:t>
      </w:r>
      <w:r w:rsidR="00BE2466">
        <w:rPr>
          <w:rFonts w:ascii="Times New Roman" w:hAnsi="Times New Roman"/>
          <w:sz w:val="23"/>
          <w:szCs w:val="23"/>
          <w:lang w:val="lt-LT"/>
        </w:rPr>
        <w:t xml:space="preserve"> (jei kitaip nenurodyta Sutarties specialiojoje dalyje)</w:t>
      </w:r>
      <w:r w:rsidR="00BC4DD3">
        <w:rPr>
          <w:rFonts w:ascii="Times New Roman" w:hAnsi="Times New Roman"/>
          <w:sz w:val="23"/>
          <w:szCs w:val="23"/>
          <w:lang w:val="lt-LT"/>
        </w:rPr>
        <w:t xml:space="preserve">. </w:t>
      </w:r>
    </w:p>
    <w:p w:rsidRPr="0051506A" w:rsidR="009E74DF" w:rsidP="0051506A" w:rsidRDefault="009E66FB" w14:paraId="76D7FFE4"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Sutartis</w:t>
      </w:r>
      <w:r w:rsidRPr="0051506A" w:rsidR="009E74DF">
        <w:rPr>
          <w:rFonts w:ascii="Times New Roman" w:hAnsi="Times New Roman"/>
          <w:sz w:val="23"/>
          <w:szCs w:val="23"/>
          <w:lang w:val="lt-LT"/>
        </w:rPr>
        <w:t xml:space="preserve"> gali būti nutraukta:</w:t>
      </w:r>
    </w:p>
    <w:p w:rsidRPr="0051506A" w:rsidR="00B80B2F" w:rsidP="0051506A" w:rsidRDefault="004928C9" w14:paraId="5780C3FD"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š</w:t>
      </w:r>
      <w:r w:rsidRPr="0051506A" w:rsidR="001768A5">
        <w:rPr>
          <w:rFonts w:ascii="Times New Roman" w:hAnsi="Times New Roman"/>
          <w:sz w:val="23"/>
          <w:szCs w:val="23"/>
          <w:lang w:val="lt-LT"/>
        </w:rPr>
        <w:t>alių susitarimu;</w:t>
      </w:r>
    </w:p>
    <w:p w:rsidRPr="003F08C2" w:rsidR="00D96B03" w:rsidP="0051506A" w:rsidRDefault="004928C9" w14:paraId="01EBABFD" w14:textId="77777777">
      <w:pPr>
        <w:numPr>
          <w:ilvl w:val="2"/>
          <w:numId w:val="10"/>
        </w:numPr>
        <w:ind w:left="113" w:firstLine="0"/>
        <w:jc w:val="both"/>
        <w:rPr>
          <w:rFonts w:ascii="Times New Roman" w:hAnsi="Times New Roman"/>
          <w:sz w:val="23"/>
          <w:szCs w:val="23"/>
          <w:lang w:val="lt-LT"/>
        </w:rPr>
      </w:pPr>
      <w:r w:rsidRPr="003F08C2">
        <w:rPr>
          <w:rFonts w:ascii="Times New Roman" w:hAnsi="Times New Roman"/>
          <w:sz w:val="23"/>
          <w:szCs w:val="23"/>
          <w:lang w:val="lt-LT"/>
        </w:rPr>
        <w:t>b</w:t>
      </w:r>
      <w:r w:rsidRPr="003F08C2" w:rsidR="00D96B03">
        <w:rPr>
          <w:rFonts w:ascii="Times New Roman" w:hAnsi="Times New Roman"/>
          <w:sz w:val="23"/>
          <w:szCs w:val="23"/>
          <w:lang w:val="lt-LT"/>
        </w:rPr>
        <w:t xml:space="preserve">et kurios šalies iniciatyva, įspėjus kitą šalį raštu ne vėliau kaip prieš </w:t>
      </w:r>
      <w:r w:rsidRPr="003F08C2" w:rsidR="008E4163">
        <w:rPr>
          <w:rFonts w:ascii="Times New Roman" w:hAnsi="Times New Roman"/>
          <w:sz w:val="23"/>
          <w:szCs w:val="23"/>
          <w:lang w:val="lt-LT"/>
        </w:rPr>
        <w:t>6</w:t>
      </w:r>
      <w:r w:rsidRPr="003F08C2" w:rsidR="000B4B10">
        <w:rPr>
          <w:rFonts w:ascii="Times New Roman" w:hAnsi="Times New Roman"/>
          <w:sz w:val="23"/>
          <w:szCs w:val="23"/>
          <w:lang w:val="lt-LT"/>
        </w:rPr>
        <w:t>0</w:t>
      </w:r>
      <w:r w:rsidRPr="003F08C2" w:rsidR="00D96B03">
        <w:rPr>
          <w:rFonts w:ascii="Times New Roman" w:hAnsi="Times New Roman"/>
          <w:sz w:val="23"/>
          <w:szCs w:val="23"/>
          <w:lang w:val="lt-LT"/>
        </w:rPr>
        <w:t xml:space="preserve"> (</w:t>
      </w:r>
      <w:r w:rsidRPr="003F08C2" w:rsidR="008E4163">
        <w:rPr>
          <w:rFonts w:ascii="Times New Roman" w:hAnsi="Times New Roman"/>
          <w:sz w:val="23"/>
          <w:szCs w:val="23"/>
          <w:lang w:val="lt-LT"/>
        </w:rPr>
        <w:t>šešias</w:t>
      </w:r>
      <w:r w:rsidRPr="003F08C2" w:rsidR="000B4B10">
        <w:rPr>
          <w:rFonts w:ascii="Times New Roman" w:hAnsi="Times New Roman"/>
          <w:sz w:val="23"/>
          <w:szCs w:val="23"/>
          <w:lang w:val="lt-LT"/>
        </w:rPr>
        <w:t>dešimt</w:t>
      </w:r>
      <w:r w:rsidRPr="003F08C2" w:rsidR="001768A5">
        <w:rPr>
          <w:rFonts w:ascii="Times New Roman" w:hAnsi="Times New Roman"/>
          <w:sz w:val="23"/>
          <w:szCs w:val="23"/>
          <w:lang w:val="lt-LT"/>
        </w:rPr>
        <w:t xml:space="preserve">) </w:t>
      </w:r>
      <w:r w:rsidRPr="003F08C2" w:rsidR="00324903">
        <w:rPr>
          <w:rFonts w:ascii="Times New Roman" w:hAnsi="Times New Roman"/>
          <w:sz w:val="23"/>
          <w:szCs w:val="23"/>
          <w:lang w:val="lt-LT"/>
        </w:rPr>
        <w:t xml:space="preserve">kalendorinių </w:t>
      </w:r>
      <w:r w:rsidRPr="003F08C2" w:rsidR="001768A5">
        <w:rPr>
          <w:rFonts w:ascii="Times New Roman" w:hAnsi="Times New Roman"/>
          <w:sz w:val="23"/>
          <w:szCs w:val="23"/>
          <w:lang w:val="lt-LT"/>
        </w:rPr>
        <w:t>dien</w:t>
      </w:r>
      <w:r w:rsidRPr="003F08C2" w:rsidR="000B4B10">
        <w:rPr>
          <w:rFonts w:ascii="Times New Roman" w:hAnsi="Times New Roman"/>
          <w:sz w:val="23"/>
          <w:szCs w:val="23"/>
          <w:lang w:val="lt-LT"/>
        </w:rPr>
        <w:t>ų</w:t>
      </w:r>
      <w:r w:rsidRPr="003F08C2" w:rsidR="00AB0F21">
        <w:rPr>
          <w:rFonts w:ascii="Times New Roman" w:hAnsi="Times New Roman"/>
          <w:sz w:val="23"/>
          <w:szCs w:val="23"/>
          <w:lang w:val="lt-LT"/>
        </w:rPr>
        <w:t>;</w:t>
      </w:r>
    </w:p>
    <w:p w:rsidRPr="0051506A" w:rsidR="00CA62C5" w:rsidP="0051506A" w:rsidRDefault="00141F8A" w14:paraId="4931ABAD"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Biuras</w:t>
      </w:r>
      <w:r w:rsidRPr="0051506A" w:rsidR="00D96B03">
        <w:rPr>
          <w:rFonts w:ascii="Times New Roman" w:hAnsi="Times New Roman"/>
          <w:sz w:val="23"/>
          <w:szCs w:val="23"/>
          <w:lang w:val="lt-LT"/>
        </w:rPr>
        <w:t xml:space="preserve"> turi teisę vienašališkai nutraukti </w:t>
      </w:r>
      <w:r w:rsidRPr="0051506A" w:rsidR="009823E3">
        <w:rPr>
          <w:rFonts w:ascii="Times New Roman" w:hAnsi="Times New Roman"/>
          <w:sz w:val="23"/>
          <w:szCs w:val="23"/>
          <w:lang w:val="lt-LT"/>
        </w:rPr>
        <w:t>Sutartį</w:t>
      </w:r>
      <w:r w:rsidRPr="0051506A">
        <w:rPr>
          <w:rFonts w:ascii="Times New Roman" w:hAnsi="Times New Roman"/>
          <w:sz w:val="23"/>
          <w:szCs w:val="23"/>
          <w:lang w:val="lt-LT"/>
        </w:rPr>
        <w:t>, apie tai raštu įspėjęs Klientą</w:t>
      </w:r>
      <w:r w:rsidRPr="0051506A" w:rsidR="00D96B03">
        <w:rPr>
          <w:rFonts w:ascii="Times New Roman" w:hAnsi="Times New Roman"/>
          <w:sz w:val="23"/>
          <w:szCs w:val="23"/>
          <w:lang w:val="lt-LT"/>
        </w:rPr>
        <w:t xml:space="preserve"> prieš </w:t>
      </w:r>
      <w:r w:rsidRPr="0051506A" w:rsidR="00EC5BC8">
        <w:rPr>
          <w:rFonts w:ascii="Times New Roman" w:hAnsi="Times New Roman"/>
          <w:sz w:val="23"/>
          <w:szCs w:val="23"/>
          <w:lang w:val="lt-LT"/>
        </w:rPr>
        <w:t xml:space="preserve">10 </w:t>
      </w:r>
      <w:r w:rsidRPr="0051506A" w:rsidR="0094661B">
        <w:rPr>
          <w:rFonts w:ascii="Times New Roman" w:hAnsi="Times New Roman"/>
          <w:sz w:val="23"/>
          <w:szCs w:val="23"/>
          <w:lang w:val="lt-LT"/>
        </w:rPr>
        <w:t>(</w:t>
      </w:r>
      <w:r w:rsidRPr="0051506A" w:rsidR="00660337">
        <w:rPr>
          <w:rFonts w:ascii="Times New Roman" w:hAnsi="Times New Roman"/>
          <w:sz w:val="23"/>
          <w:szCs w:val="23"/>
          <w:lang w:val="lt-LT"/>
        </w:rPr>
        <w:t>dešimt</w:t>
      </w:r>
      <w:r w:rsidRPr="0051506A" w:rsidR="0094661B">
        <w:rPr>
          <w:rFonts w:ascii="Times New Roman" w:hAnsi="Times New Roman"/>
          <w:sz w:val="23"/>
          <w:szCs w:val="23"/>
          <w:lang w:val="lt-LT"/>
        </w:rPr>
        <w:t xml:space="preserve">) </w:t>
      </w:r>
      <w:r w:rsidRPr="0051506A" w:rsidR="00660337">
        <w:rPr>
          <w:rFonts w:ascii="Times New Roman" w:hAnsi="Times New Roman"/>
          <w:sz w:val="23"/>
          <w:szCs w:val="23"/>
          <w:lang w:val="lt-LT"/>
        </w:rPr>
        <w:t xml:space="preserve">kalendorinių </w:t>
      </w:r>
      <w:r w:rsidRPr="0051506A" w:rsidR="0094661B">
        <w:rPr>
          <w:rFonts w:ascii="Times New Roman" w:hAnsi="Times New Roman"/>
          <w:sz w:val="23"/>
          <w:szCs w:val="23"/>
          <w:lang w:val="lt-LT"/>
        </w:rPr>
        <w:t>dienų</w:t>
      </w:r>
      <w:r w:rsidRPr="0051506A">
        <w:rPr>
          <w:rFonts w:ascii="Times New Roman" w:hAnsi="Times New Roman"/>
          <w:sz w:val="23"/>
          <w:szCs w:val="23"/>
          <w:lang w:val="lt-LT"/>
        </w:rPr>
        <w:t>, jei Klientas</w:t>
      </w:r>
      <w:r w:rsidRPr="0051506A" w:rsidR="00D96B03">
        <w:rPr>
          <w:rFonts w:ascii="Times New Roman" w:hAnsi="Times New Roman"/>
          <w:sz w:val="23"/>
          <w:szCs w:val="23"/>
          <w:lang w:val="lt-LT"/>
        </w:rPr>
        <w:t xml:space="preserve"> </w:t>
      </w:r>
      <w:r w:rsidRPr="0051506A" w:rsidR="00B20257">
        <w:rPr>
          <w:rFonts w:ascii="Times New Roman" w:hAnsi="Times New Roman"/>
          <w:sz w:val="23"/>
          <w:szCs w:val="23"/>
          <w:lang w:val="lt-LT"/>
        </w:rPr>
        <w:t>nevyk</w:t>
      </w:r>
      <w:r w:rsidRPr="0051506A" w:rsidR="0075527B">
        <w:rPr>
          <w:rFonts w:ascii="Times New Roman" w:hAnsi="Times New Roman"/>
          <w:sz w:val="23"/>
          <w:szCs w:val="23"/>
          <w:lang w:val="lt-LT"/>
        </w:rPr>
        <w:t xml:space="preserve">do ar netinkamai vykdo </w:t>
      </w:r>
      <w:r w:rsidRPr="0051506A" w:rsidR="009823E3">
        <w:rPr>
          <w:rFonts w:ascii="Times New Roman" w:hAnsi="Times New Roman"/>
          <w:sz w:val="23"/>
          <w:szCs w:val="23"/>
          <w:lang w:val="lt-LT"/>
        </w:rPr>
        <w:t>Sutartyje</w:t>
      </w:r>
      <w:r w:rsidRPr="0051506A" w:rsidR="0075527B">
        <w:rPr>
          <w:rFonts w:ascii="Times New Roman" w:hAnsi="Times New Roman"/>
          <w:sz w:val="23"/>
          <w:szCs w:val="23"/>
          <w:lang w:val="lt-LT"/>
        </w:rPr>
        <w:t xml:space="preserve"> numatytus įsipareigojimus</w:t>
      </w:r>
      <w:r w:rsidRPr="0051506A" w:rsidR="00CA62C5">
        <w:rPr>
          <w:rFonts w:ascii="Times New Roman" w:hAnsi="Times New Roman"/>
          <w:sz w:val="23"/>
          <w:szCs w:val="23"/>
          <w:lang w:val="lt-LT"/>
        </w:rPr>
        <w:t>;</w:t>
      </w:r>
    </w:p>
    <w:p w:rsidRPr="0051506A" w:rsidR="00CD127F" w:rsidP="0051506A" w:rsidRDefault="00D96B03" w14:paraId="1193F07B" w14:textId="77777777">
      <w:pPr>
        <w:numPr>
          <w:ilvl w:val="2"/>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Klient</w:t>
      </w:r>
      <w:r w:rsidRPr="0051506A" w:rsidR="00141F8A">
        <w:rPr>
          <w:rFonts w:ascii="Times New Roman" w:hAnsi="Times New Roman"/>
          <w:sz w:val="23"/>
          <w:szCs w:val="23"/>
          <w:lang w:val="lt-LT"/>
        </w:rPr>
        <w:t>as</w:t>
      </w:r>
      <w:r w:rsidRPr="0051506A">
        <w:rPr>
          <w:rFonts w:ascii="Times New Roman" w:hAnsi="Times New Roman"/>
          <w:sz w:val="23"/>
          <w:szCs w:val="23"/>
          <w:lang w:val="lt-LT"/>
        </w:rPr>
        <w:t xml:space="preserve"> turi teisę vienašališkai nu</w:t>
      </w:r>
      <w:r w:rsidRPr="0051506A" w:rsidR="00141F8A">
        <w:rPr>
          <w:rFonts w:ascii="Times New Roman" w:hAnsi="Times New Roman"/>
          <w:sz w:val="23"/>
          <w:szCs w:val="23"/>
          <w:lang w:val="lt-LT"/>
        </w:rPr>
        <w:t xml:space="preserve">traukti </w:t>
      </w:r>
      <w:r w:rsidRPr="0051506A" w:rsidR="009823E3">
        <w:rPr>
          <w:rFonts w:ascii="Times New Roman" w:hAnsi="Times New Roman"/>
          <w:sz w:val="23"/>
          <w:szCs w:val="23"/>
          <w:lang w:val="lt-LT"/>
        </w:rPr>
        <w:t>Sutartį</w:t>
      </w:r>
      <w:r w:rsidRPr="0051506A" w:rsidR="00141F8A">
        <w:rPr>
          <w:rFonts w:ascii="Times New Roman" w:hAnsi="Times New Roman"/>
          <w:sz w:val="23"/>
          <w:szCs w:val="23"/>
          <w:lang w:val="lt-LT"/>
        </w:rPr>
        <w:t>, įspėjęs raštu Biurą</w:t>
      </w:r>
      <w:r w:rsidRPr="0051506A">
        <w:rPr>
          <w:rFonts w:ascii="Times New Roman" w:hAnsi="Times New Roman"/>
          <w:sz w:val="23"/>
          <w:szCs w:val="23"/>
          <w:lang w:val="lt-LT"/>
        </w:rPr>
        <w:t xml:space="preserve"> </w:t>
      </w:r>
      <w:r w:rsidRPr="0051506A" w:rsidR="00141F8A">
        <w:rPr>
          <w:rFonts w:ascii="Times New Roman" w:hAnsi="Times New Roman"/>
          <w:sz w:val="23"/>
          <w:szCs w:val="23"/>
          <w:lang w:val="lt-LT"/>
        </w:rPr>
        <w:t xml:space="preserve">apie </w:t>
      </w:r>
      <w:r w:rsidRPr="0051506A" w:rsidR="009823E3">
        <w:rPr>
          <w:rFonts w:ascii="Times New Roman" w:hAnsi="Times New Roman"/>
          <w:sz w:val="23"/>
          <w:szCs w:val="23"/>
          <w:lang w:val="lt-LT"/>
        </w:rPr>
        <w:t>Sutarties</w:t>
      </w:r>
      <w:r w:rsidRPr="0051506A" w:rsidR="00141F8A">
        <w:rPr>
          <w:rFonts w:ascii="Times New Roman" w:hAnsi="Times New Roman"/>
          <w:sz w:val="23"/>
          <w:szCs w:val="23"/>
          <w:lang w:val="lt-LT"/>
        </w:rPr>
        <w:t xml:space="preserve"> nutraukimą prieš </w:t>
      </w:r>
      <w:r w:rsidRPr="0051506A" w:rsidR="006E7A2B">
        <w:rPr>
          <w:rFonts w:ascii="Times New Roman" w:hAnsi="Times New Roman"/>
          <w:sz w:val="23"/>
          <w:szCs w:val="23"/>
          <w:lang w:val="lt-LT"/>
        </w:rPr>
        <w:t>10</w:t>
      </w:r>
      <w:r w:rsidRPr="0051506A" w:rsidR="00141F8A">
        <w:rPr>
          <w:rFonts w:ascii="Times New Roman" w:hAnsi="Times New Roman"/>
          <w:sz w:val="23"/>
          <w:szCs w:val="23"/>
          <w:lang w:val="lt-LT"/>
        </w:rPr>
        <w:t xml:space="preserve"> (dešimt) kalendorinių dienų, jei Biuras</w:t>
      </w:r>
      <w:r w:rsidRPr="0051506A">
        <w:rPr>
          <w:rFonts w:ascii="Times New Roman" w:hAnsi="Times New Roman"/>
          <w:sz w:val="23"/>
          <w:szCs w:val="23"/>
          <w:lang w:val="lt-LT"/>
        </w:rPr>
        <w:t xml:space="preserve"> netinkamai</w:t>
      </w:r>
      <w:r w:rsidRPr="0051506A" w:rsidR="0056463F">
        <w:rPr>
          <w:rFonts w:ascii="Times New Roman" w:hAnsi="Times New Roman"/>
          <w:sz w:val="23"/>
          <w:szCs w:val="23"/>
          <w:lang w:val="lt-LT"/>
        </w:rPr>
        <w:t xml:space="preserve"> </w:t>
      </w:r>
      <w:r w:rsidRPr="0051506A">
        <w:rPr>
          <w:rFonts w:ascii="Times New Roman" w:hAnsi="Times New Roman"/>
          <w:sz w:val="23"/>
          <w:szCs w:val="23"/>
          <w:lang w:val="lt-LT"/>
        </w:rPr>
        <w:t xml:space="preserve">vykdo </w:t>
      </w:r>
      <w:r w:rsidRPr="0051506A" w:rsidR="009823E3">
        <w:rPr>
          <w:rFonts w:ascii="Times New Roman" w:hAnsi="Times New Roman"/>
          <w:sz w:val="23"/>
          <w:szCs w:val="23"/>
          <w:lang w:val="lt-LT"/>
        </w:rPr>
        <w:t>Sutartyje</w:t>
      </w:r>
      <w:r w:rsidRPr="0051506A" w:rsidR="003B6BCD">
        <w:rPr>
          <w:rFonts w:ascii="Times New Roman" w:hAnsi="Times New Roman"/>
          <w:sz w:val="23"/>
          <w:szCs w:val="23"/>
          <w:lang w:val="lt-LT"/>
        </w:rPr>
        <w:t xml:space="preserve"> numatytus įsipareigojimus</w:t>
      </w:r>
      <w:r w:rsidRPr="0051506A" w:rsidR="00CD127F">
        <w:rPr>
          <w:rFonts w:ascii="Times New Roman" w:hAnsi="Times New Roman"/>
          <w:sz w:val="23"/>
          <w:szCs w:val="23"/>
          <w:lang w:val="lt-LT"/>
        </w:rPr>
        <w:t xml:space="preserve">, </w:t>
      </w:r>
      <w:r w:rsidRPr="0051506A" w:rsidR="009F59F8">
        <w:rPr>
          <w:rFonts w:ascii="Times New Roman" w:hAnsi="Times New Roman"/>
          <w:sz w:val="23"/>
          <w:szCs w:val="23"/>
          <w:lang w:val="lt-LT"/>
        </w:rPr>
        <w:t>o</w:t>
      </w:r>
      <w:r w:rsidRPr="0051506A" w:rsidR="00CD127F">
        <w:rPr>
          <w:rFonts w:ascii="Times New Roman" w:hAnsi="Times New Roman"/>
          <w:sz w:val="23"/>
          <w:szCs w:val="23"/>
          <w:lang w:val="lt-LT"/>
        </w:rPr>
        <w:t xml:space="preserve"> Klientas buvo pareiškęs Biurui raštu pretenziją dėl </w:t>
      </w:r>
      <w:r w:rsidRPr="0051506A" w:rsidR="009823E3">
        <w:rPr>
          <w:rFonts w:ascii="Times New Roman" w:hAnsi="Times New Roman"/>
          <w:sz w:val="23"/>
          <w:szCs w:val="23"/>
          <w:lang w:val="lt-LT"/>
        </w:rPr>
        <w:t>Sutarties</w:t>
      </w:r>
      <w:r w:rsidRPr="0051506A" w:rsidR="00CD127F">
        <w:rPr>
          <w:rFonts w:ascii="Times New Roman" w:hAnsi="Times New Roman"/>
          <w:sz w:val="23"/>
          <w:szCs w:val="23"/>
          <w:lang w:val="lt-LT"/>
        </w:rPr>
        <w:t xml:space="preserve"> </w:t>
      </w:r>
      <w:r w:rsidRPr="0051506A" w:rsidR="003E6E7E">
        <w:rPr>
          <w:rFonts w:ascii="Times New Roman" w:hAnsi="Times New Roman"/>
          <w:sz w:val="23"/>
          <w:szCs w:val="23"/>
          <w:lang w:val="lt-LT"/>
        </w:rPr>
        <w:t xml:space="preserve">netinkamo </w:t>
      </w:r>
      <w:r w:rsidRPr="0051506A" w:rsidR="00CD127F">
        <w:rPr>
          <w:rFonts w:ascii="Times New Roman" w:hAnsi="Times New Roman"/>
          <w:sz w:val="23"/>
          <w:szCs w:val="23"/>
          <w:lang w:val="lt-LT"/>
        </w:rPr>
        <w:t xml:space="preserve">vykdymo, o pastarasis per </w:t>
      </w:r>
      <w:r w:rsidR="008811D6">
        <w:rPr>
          <w:rFonts w:ascii="Times New Roman" w:hAnsi="Times New Roman"/>
          <w:sz w:val="23"/>
          <w:szCs w:val="23"/>
          <w:lang w:val="lt-LT"/>
        </w:rPr>
        <w:t>Sutartyje numatytus terminus</w:t>
      </w:r>
      <w:r w:rsidRPr="0051506A" w:rsidR="00CD127F">
        <w:rPr>
          <w:rFonts w:ascii="Times New Roman" w:hAnsi="Times New Roman"/>
          <w:sz w:val="23"/>
          <w:szCs w:val="23"/>
          <w:lang w:val="lt-LT"/>
        </w:rPr>
        <w:t xml:space="preserve"> nepašalino trūkumų</w:t>
      </w:r>
      <w:r w:rsidRPr="0051506A" w:rsidR="000B1234">
        <w:rPr>
          <w:rStyle w:val="Komentaronuoroda"/>
          <w:rFonts w:ascii="Times New Roman" w:hAnsi="Times New Roman"/>
          <w:sz w:val="23"/>
          <w:szCs w:val="23"/>
          <w:lang w:val="lt-LT"/>
        </w:rPr>
        <w:t xml:space="preserve">, išskyrus LR CK </w:t>
      </w:r>
      <w:r w:rsidRPr="0051506A" w:rsidR="00EC5BC8">
        <w:rPr>
          <w:rStyle w:val="Komentaronuoroda"/>
          <w:rFonts w:ascii="Times New Roman" w:hAnsi="Times New Roman"/>
          <w:sz w:val="23"/>
          <w:szCs w:val="23"/>
          <w:lang w:val="lt-LT"/>
        </w:rPr>
        <w:t>6</w:t>
      </w:r>
      <w:r w:rsidRPr="0051506A" w:rsidR="00AE4511">
        <w:rPr>
          <w:rStyle w:val="Komentaronuoroda"/>
          <w:rFonts w:ascii="Times New Roman" w:hAnsi="Times New Roman"/>
          <w:sz w:val="23"/>
          <w:szCs w:val="23"/>
          <w:lang w:val="lt-LT"/>
        </w:rPr>
        <w:t>.</w:t>
      </w:r>
      <w:r w:rsidRPr="0051506A" w:rsidR="00EC5BC8">
        <w:rPr>
          <w:rStyle w:val="Komentaronuoroda"/>
          <w:rFonts w:ascii="Times New Roman" w:hAnsi="Times New Roman"/>
          <w:sz w:val="23"/>
          <w:szCs w:val="23"/>
          <w:lang w:val="lt-LT"/>
        </w:rPr>
        <w:t>217 str.</w:t>
      </w:r>
      <w:r w:rsidRPr="0051506A" w:rsidR="00E12B43">
        <w:rPr>
          <w:rStyle w:val="Komentaronuoroda"/>
          <w:rFonts w:ascii="Times New Roman" w:hAnsi="Times New Roman"/>
          <w:sz w:val="23"/>
          <w:szCs w:val="23"/>
          <w:lang w:val="lt-LT"/>
        </w:rPr>
        <w:t xml:space="preserve"> </w:t>
      </w:r>
      <w:r w:rsidRPr="0051506A" w:rsidR="00EC5BC8">
        <w:rPr>
          <w:rStyle w:val="Komentaronuoroda"/>
          <w:rFonts w:ascii="Times New Roman" w:hAnsi="Times New Roman"/>
          <w:sz w:val="23"/>
          <w:szCs w:val="23"/>
          <w:lang w:val="lt-LT"/>
        </w:rPr>
        <w:t>2</w:t>
      </w:r>
      <w:r w:rsidRPr="0051506A" w:rsidR="00E12B43">
        <w:rPr>
          <w:rStyle w:val="Komentaronuoroda"/>
          <w:rFonts w:ascii="Times New Roman" w:hAnsi="Times New Roman"/>
          <w:sz w:val="23"/>
          <w:szCs w:val="23"/>
          <w:lang w:val="lt-LT"/>
        </w:rPr>
        <w:t xml:space="preserve"> </w:t>
      </w:r>
      <w:r w:rsidRPr="0051506A" w:rsidR="00EC5BC8">
        <w:rPr>
          <w:rStyle w:val="Komentaronuoroda"/>
          <w:rFonts w:ascii="Times New Roman" w:hAnsi="Times New Roman"/>
          <w:sz w:val="23"/>
          <w:szCs w:val="23"/>
          <w:lang w:val="lt-LT"/>
        </w:rPr>
        <w:t>d</w:t>
      </w:r>
      <w:r w:rsidRPr="0051506A" w:rsidR="00E12B43">
        <w:rPr>
          <w:rStyle w:val="Komentaronuoroda"/>
          <w:rFonts w:ascii="Times New Roman" w:hAnsi="Times New Roman"/>
          <w:sz w:val="23"/>
          <w:szCs w:val="23"/>
          <w:lang w:val="lt-LT"/>
        </w:rPr>
        <w:t>.</w:t>
      </w:r>
      <w:r w:rsidRPr="0051506A" w:rsidR="00EC5BC8">
        <w:rPr>
          <w:rStyle w:val="Komentaronuoroda"/>
          <w:rFonts w:ascii="Times New Roman" w:hAnsi="Times New Roman"/>
          <w:sz w:val="23"/>
          <w:szCs w:val="23"/>
          <w:lang w:val="lt-LT"/>
        </w:rPr>
        <w:t xml:space="preserve"> </w:t>
      </w:r>
      <w:r w:rsidRPr="0051506A" w:rsidR="000B1234">
        <w:rPr>
          <w:rStyle w:val="Komentaronuoroda"/>
          <w:rFonts w:ascii="Times New Roman" w:hAnsi="Times New Roman"/>
          <w:sz w:val="23"/>
          <w:szCs w:val="23"/>
          <w:lang w:val="lt-LT"/>
        </w:rPr>
        <w:t>numatytus atvejus.</w:t>
      </w:r>
    </w:p>
    <w:p w:rsidRPr="003F08C2" w:rsidR="00D96B03" w:rsidP="0051506A" w:rsidRDefault="009823E3" w14:paraId="737D66FD"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Sutarties</w:t>
      </w:r>
      <w:r w:rsidRPr="0051506A" w:rsidR="00F85E2B">
        <w:rPr>
          <w:rFonts w:ascii="Times New Roman" w:hAnsi="Times New Roman"/>
          <w:sz w:val="23"/>
          <w:szCs w:val="23"/>
          <w:lang w:val="lt-LT"/>
        </w:rPr>
        <w:t xml:space="preserve"> š</w:t>
      </w:r>
      <w:r w:rsidRPr="0051506A" w:rsidR="00D96B03">
        <w:rPr>
          <w:rFonts w:ascii="Times New Roman" w:hAnsi="Times New Roman"/>
          <w:sz w:val="23"/>
          <w:szCs w:val="23"/>
          <w:lang w:val="lt-LT"/>
        </w:rPr>
        <w:t xml:space="preserve">alis, nutraukusi </w:t>
      </w:r>
      <w:r w:rsidRPr="0051506A">
        <w:rPr>
          <w:rFonts w:ascii="Times New Roman" w:hAnsi="Times New Roman"/>
          <w:sz w:val="23"/>
          <w:szCs w:val="23"/>
          <w:lang w:val="lt-LT"/>
        </w:rPr>
        <w:t>Sutartį</w:t>
      </w:r>
      <w:r w:rsidRPr="0051506A" w:rsidR="00D96B03">
        <w:rPr>
          <w:rFonts w:ascii="Times New Roman" w:hAnsi="Times New Roman"/>
          <w:sz w:val="23"/>
          <w:szCs w:val="23"/>
          <w:lang w:val="lt-LT"/>
        </w:rPr>
        <w:t xml:space="preserve"> nesilaikydama šioje </w:t>
      </w:r>
      <w:r w:rsidRPr="0051506A">
        <w:rPr>
          <w:rFonts w:ascii="Times New Roman" w:hAnsi="Times New Roman"/>
          <w:sz w:val="23"/>
          <w:szCs w:val="23"/>
          <w:lang w:val="lt-LT"/>
        </w:rPr>
        <w:t>Sutartyje</w:t>
      </w:r>
      <w:r w:rsidRPr="0051506A" w:rsidR="00D96B03">
        <w:rPr>
          <w:rFonts w:ascii="Times New Roman" w:hAnsi="Times New Roman"/>
          <w:sz w:val="23"/>
          <w:szCs w:val="23"/>
          <w:lang w:val="lt-LT"/>
        </w:rPr>
        <w:t xml:space="preserve"> numatytų įspėjimo apie </w:t>
      </w:r>
      <w:r w:rsidRPr="0051506A">
        <w:rPr>
          <w:rFonts w:ascii="Times New Roman" w:hAnsi="Times New Roman"/>
          <w:sz w:val="23"/>
          <w:szCs w:val="23"/>
          <w:lang w:val="lt-LT"/>
        </w:rPr>
        <w:t>Sutarties</w:t>
      </w:r>
      <w:r w:rsidRPr="0051506A" w:rsidR="00D96B03">
        <w:rPr>
          <w:rFonts w:ascii="Times New Roman" w:hAnsi="Times New Roman"/>
          <w:sz w:val="23"/>
          <w:szCs w:val="23"/>
          <w:lang w:val="lt-LT"/>
        </w:rPr>
        <w:t xml:space="preserve"> nutraukimą terminų, privalo atlyginti kitai šaliai už atliktą darbą</w:t>
      </w:r>
      <w:r w:rsidRPr="0051506A" w:rsidR="0051506A">
        <w:rPr>
          <w:rFonts w:ascii="Times New Roman" w:hAnsi="Times New Roman"/>
          <w:sz w:val="23"/>
          <w:szCs w:val="23"/>
          <w:lang w:val="lt-LT"/>
        </w:rPr>
        <w:t>/ suteiktas paslaugas</w:t>
      </w:r>
      <w:r w:rsidRPr="0051506A" w:rsidR="00D96B03">
        <w:rPr>
          <w:rFonts w:ascii="Times New Roman" w:hAnsi="Times New Roman"/>
          <w:sz w:val="23"/>
          <w:szCs w:val="23"/>
          <w:lang w:val="lt-LT"/>
        </w:rPr>
        <w:t xml:space="preserve"> iki </w:t>
      </w:r>
      <w:r w:rsidRPr="0051506A">
        <w:rPr>
          <w:rFonts w:ascii="Times New Roman" w:hAnsi="Times New Roman"/>
          <w:sz w:val="23"/>
          <w:szCs w:val="23"/>
          <w:lang w:val="lt-LT"/>
        </w:rPr>
        <w:t>Sutarties</w:t>
      </w:r>
      <w:r w:rsidRPr="0051506A" w:rsidR="00642CB6">
        <w:rPr>
          <w:rFonts w:ascii="Times New Roman" w:hAnsi="Times New Roman"/>
          <w:sz w:val="23"/>
          <w:szCs w:val="23"/>
          <w:lang w:val="lt-LT"/>
        </w:rPr>
        <w:t xml:space="preserve"> </w:t>
      </w:r>
      <w:r w:rsidRPr="0051506A" w:rsidR="00D96B03">
        <w:rPr>
          <w:rFonts w:ascii="Times New Roman" w:hAnsi="Times New Roman"/>
          <w:sz w:val="23"/>
          <w:szCs w:val="23"/>
          <w:lang w:val="lt-LT"/>
        </w:rPr>
        <w:t xml:space="preserve">nutraukimo dienos ir </w:t>
      </w:r>
      <w:r w:rsidRPr="003F08C2" w:rsidR="00D96B03">
        <w:rPr>
          <w:rFonts w:ascii="Times New Roman" w:hAnsi="Times New Roman"/>
          <w:sz w:val="23"/>
          <w:szCs w:val="23"/>
          <w:lang w:val="lt-LT"/>
        </w:rPr>
        <w:t xml:space="preserve">sumokėti </w:t>
      </w:r>
      <w:r w:rsidRPr="003F08C2" w:rsidR="006E7A2B">
        <w:rPr>
          <w:rFonts w:ascii="Times New Roman" w:hAnsi="Times New Roman"/>
          <w:sz w:val="23"/>
          <w:szCs w:val="23"/>
          <w:lang w:val="lt-LT"/>
        </w:rPr>
        <w:t>1 (</w:t>
      </w:r>
      <w:r w:rsidRPr="003F08C2" w:rsidR="000B4B10">
        <w:rPr>
          <w:rFonts w:ascii="Times New Roman" w:hAnsi="Times New Roman"/>
          <w:sz w:val="23"/>
          <w:szCs w:val="23"/>
          <w:lang w:val="lt-LT"/>
        </w:rPr>
        <w:t>vieno</w:t>
      </w:r>
      <w:r w:rsidRPr="003F08C2" w:rsidR="006E7A2B">
        <w:rPr>
          <w:rFonts w:ascii="Times New Roman" w:hAnsi="Times New Roman"/>
          <w:sz w:val="23"/>
          <w:szCs w:val="23"/>
          <w:lang w:val="lt-LT"/>
        </w:rPr>
        <w:t>)</w:t>
      </w:r>
      <w:r w:rsidRPr="003F08C2" w:rsidR="00D96B03">
        <w:rPr>
          <w:rFonts w:ascii="Times New Roman" w:hAnsi="Times New Roman"/>
          <w:sz w:val="23"/>
          <w:szCs w:val="23"/>
          <w:lang w:val="lt-LT"/>
        </w:rPr>
        <w:t xml:space="preserve"> mėnesi</w:t>
      </w:r>
      <w:r w:rsidRPr="003F08C2" w:rsidR="000B4B10">
        <w:rPr>
          <w:rFonts w:ascii="Times New Roman" w:hAnsi="Times New Roman"/>
          <w:sz w:val="23"/>
          <w:szCs w:val="23"/>
          <w:lang w:val="lt-LT"/>
        </w:rPr>
        <w:t>o</w:t>
      </w:r>
      <w:r w:rsidRPr="003F08C2" w:rsidR="00D96B03">
        <w:rPr>
          <w:rFonts w:ascii="Times New Roman" w:hAnsi="Times New Roman"/>
          <w:sz w:val="23"/>
          <w:szCs w:val="23"/>
          <w:lang w:val="lt-LT"/>
        </w:rPr>
        <w:t xml:space="preserve"> teikiamų saugos paslaugų kainos dydžio baudą</w:t>
      </w:r>
      <w:r w:rsidRPr="003F08C2" w:rsidR="00A45510">
        <w:rPr>
          <w:rFonts w:ascii="Times New Roman" w:hAnsi="Times New Roman"/>
          <w:sz w:val="23"/>
          <w:szCs w:val="23"/>
          <w:lang w:val="lt-LT"/>
        </w:rPr>
        <w:t>;</w:t>
      </w:r>
    </w:p>
    <w:p w:rsidRPr="0051506A" w:rsidR="00D96B03" w:rsidP="0051506A" w:rsidRDefault="00141F8A" w14:paraId="2CE4DC9E" w14:textId="77777777">
      <w:pPr>
        <w:numPr>
          <w:ilvl w:val="1"/>
          <w:numId w:val="10"/>
        </w:numPr>
        <w:ind w:left="113" w:firstLine="0"/>
        <w:jc w:val="both"/>
        <w:rPr>
          <w:rFonts w:ascii="Times New Roman" w:hAnsi="Times New Roman"/>
          <w:sz w:val="23"/>
          <w:szCs w:val="23"/>
          <w:lang w:val="lt-LT"/>
        </w:rPr>
      </w:pPr>
      <w:r w:rsidRPr="003F08C2">
        <w:rPr>
          <w:rFonts w:ascii="Times New Roman" w:hAnsi="Times New Roman"/>
          <w:sz w:val="23"/>
          <w:szCs w:val="23"/>
          <w:lang w:val="lt-LT"/>
        </w:rPr>
        <w:t>Biuras</w:t>
      </w:r>
      <w:r w:rsidRPr="003F08C2" w:rsidR="00D96B03">
        <w:rPr>
          <w:rFonts w:ascii="Times New Roman" w:hAnsi="Times New Roman"/>
          <w:sz w:val="23"/>
          <w:szCs w:val="23"/>
          <w:lang w:val="lt-LT"/>
        </w:rPr>
        <w:t xml:space="preserve"> taipogi gali vie</w:t>
      </w:r>
      <w:r w:rsidRPr="003F08C2" w:rsidR="007A1FF1">
        <w:rPr>
          <w:rFonts w:ascii="Times New Roman" w:hAnsi="Times New Roman"/>
          <w:sz w:val="23"/>
          <w:szCs w:val="23"/>
          <w:lang w:val="lt-LT"/>
        </w:rPr>
        <w:t>našališkai rašytiniu pranešimu</w:t>
      </w:r>
      <w:r w:rsidRPr="0051506A" w:rsidR="007A1FF1">
        <w:rPr>
          <w:rFonts w:ascii="Times New Roman" w:hAnsi="Times New Roman"/>
          <w:sz w:val="23"/>
          <w:szCs w:val="23"/>
          <w:lang w:val="lt-LT"/>
        </w:rPr>
        <w:t xml:space="preserve"> Klientui nutraukti </w:t>
      </w:r>
      <w:r w:rsidRPr="0051506A" w:rsidR="009823E3">
        <w:rPr>
          <w:rFonts w:ascii="Times New Roman" w:hAnsi="Times New Roman"/>
          <w:sz w:val="23"/>
          <w:szCs w:val="23"/>
          <w:lang w:val="lt-LT"/>
        </w:rPr>
        <w:t>Sutartį</w:t>
      </w:r>
      <w:r w:rsidRPr="0051506A" w:rsidR="007A1FF1">
        <w:rPr>
          <w:rFonts w:ascii="Times New Roman" w:hAnsi="Times New Roman"/>
          <w:sz w:val="23"/>
          <w:szCs w:val="23"/>
          <w:lang w:val="lt-LT"/>
        </w:rPr>
        <w:t>, kai Klientas</w:t>
      </w:r>
      <w:r w:rsidRPr="0051506A" w:rsidR="004928C9">
        <w:rPr>
          <w:rFonts w:ascii="Times New Roman" w:hAnsi="Times New Roman"/>
          <w:sz w:val="23"/>
          <w:szCs w:val="23"/>
          <w:lang w:val="lt-LT"/>
        </w:rPr>
        <w:t xml:space="preserve"> nustoja valdyti stebimą O</w:t>
      </w:r>
      <w:r w:rsidRPr="0051506A" w:rsidR="00D96B03">
        <w:rPr>
          <w:rFonts w:ascii="Times New Roman" w:hAnsi="Times New Roman"/>
          <w:sz w:val="23"/>
          <w:szCs w:val="23"/>
          <w:lang w:val="lt-LT"/>
        </w:rPr>
        <w:t>bjektą</w:t>
      </w:r>
      <w:r w:rsidRPr="0051506A" w:rsidR="00A45510">
        <w:rPr>
          <w:rFonts w:ascii="Times New Roman" w:hAnsi="Times New Roman"/>
          <w:sz w:val="23"/>
          <w:szCs w:val="23"/>
          <w:lang w:val="lt-LT"/>
        </w:rPr>
        <w:t>;</w:t>
      </w:r>
    </w:p>
    <w:p w:rsidRPr="0051506A" w:rsidR="009E74DF" w:rsidP="0051506A" w:rsidRDefault="00B80B2F" w14:paraId="62F051AB"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Tarp šalių kilę gin</w:t>
      </w:r>
      <w:r w:rsidRPr="0051506A" w:rsidR="0051506A">
        <w:rPr>
          <w:rFonts w:ascii="Times New Roman" w:hAnsi="Times New Roman"/>
          <w:sz w:val="23"/>
          <w:szCs w:val="23"/>
          <w:lang w:val="lt-LT"/>
        </w:rPr>
        <w:t>čai sprendžiami derybų keliu, o</w:t>
      </w:r>
      <w:r w:rsidRPr="0051506A">
        <w:rPr>
          <w:rFonts w:ascii="Times New Roman" w:hAnsi="Times New Roman"/>
          <w:sz w:val="23"/>
          <w:szCs w:val="23"/>
          <w:lang w:val="lt-LT"/>
        </w:rPr>
        <w:t xml:space="preserve"> nepasiekus susitarimo per 30 (trisdešimt) kalendorinių dienų, Lietuvos Respublikos į</w:t>
      </w:r>
      <w:r w:rsidRPr="0051506A" w:rsidR="007A1FF1">
        <w:rPr>
          <w:rFonts w:ascii="Times New Roman" w:hAnsi="Times New Roman"/>
          <w:sz w:val="23"/>
          <w:szCs w:val="23"/>
          <w:lang w:val="lt-LT"/>
        </w:rPr>
        <w:t>statymų nustatyta tvarka</w:t>
      </w:r>
      <w:r w:rsidRPr="0051506A">
        <w:rPr>
          <w:rFonts w:ascii="Times New Roman" w:hAnsi="Times New Roman"/>
          <w:sz w:val="23"/>
          <w:szCs w:val="23"/>
          <w:lang w:val="lt-LT"/>
        </w:rPr>
        <w:t>.</w:t>
      </w:r>
    </w:p>
    <w:p w:rsidRPr="0051506A" w:rsidR="007E5B11" w:rsidP="0051506A" w:rsidRDefault="007E5B11" w14:paraId="3879F6C5" w14:textId="77777777">
      <w:pPr>
        <w:ind w:left="113"/>
        <w:jc w:val="both"/>
        <w:rPr>
          <w:rFonts w:ascii="Times New Roman" w:hAnsi="Times New Roman"/>
          <w:sz w:val="23"/>
          <w:szCs w:val="23"/>
          <w:lang w:val="lt-LT"/>
        </w:rPr>
      </w:pPr>
    </w:p>
    <w:p w:rsidRPr="0051506A" w:rsidR="007E5B11" w:rsidP="0051506A" w:rsidRDefault="007E5B11" w14:paraId="39FCC1C1" w14:textId="77777777">
      <w:pPr>
        <w:numPr>
          <w:ilvl w:val="0"/>
          <w:numId w:val="10"/>
        </w:numPr>
        <w:ind w:left="113" w:firstLine="0"/>
        <w:jc w:val="center"/>
        <w:rPr>
          <w:rFonts w:ascii="Times New Roman" w:hAnsi="Times New Roman"/>
          <w:b/>
          <w:sz w:val="23"/>
          <w:szCs w:val="23"/>
          <w:lang w:val="lt-LT"/>
        </w:rPr>
      </w:pPr>
      <w:r w:rsidRPr="0051506A">
        <w:rPr>
          <w:rFonts w:ascii="Times New Roman" w:hAnsi="Times New Roman"/>
          <w:b/>
          <w:sz w:val="23"/>
          <w:szCs w:val="23"/>
          <w:lang w:val="lt-LT"/>
        </w:rPr>
        <w:t>KONFIDENCIALUMAS</w:t>
      </w:r>
    </w:p>
    <w:p w:rsidRPr="0051506A" w:rsidR="007E5B11" w:rsidP="0051506A" w:rsidRDefault="007E5B11" w14:paraId="30A1C8F4" w14:textId="77777777">
      <w:pPr>
        <w:ind w:left="113"/>
        <w:jc w:val="center"/>
        <w:rPr>
          <w:rFonts w:ascii="Times New Roman" w:hAnsi="Times New Roman"/>
          <w:b/>
          <w:sz w:val="23"/>
          <w:szCs w:val="23"/>
          <w:lang w:val="lt-LT"/>
        </w:rPr>
      </w:pPr>
    </w:p>
    <w:p w:rsidRPr="0051506A" w:rsidR="00972AE4" w:rsidP="0051506A" w:rsidRDefault="00972AE4" w14:paraId="49A70930" w14:textId="77777777">
      <w:pPr>
        <w:pStyle w:val="Antrat7"/>
        <w:numPr>
          <w:ilvl w:val="1"/>
          <w:numId w:val="10"/>
        </w:numPr>
        <w:tabs>
          <w:tab w:val="clear" w:pos="502"/>
          <w:tab w:val="num" w:pos="90"/>
        </w:tabs>
        <w:spacing w:before="0" w:after="0"/>
        <w:ind w:left="90" w:firstLine="0"/>
        <w:jc w:val="both"/>
        <w:rPr>
          <w:rFonts w:ascii="Times New Roman" w:hAnsi="Times New Roman"/>
          <w:sz w:val="23"/>
          <w:szCs w:val="23"/>
          <w:lang w:val="lt-LT"/>
        </w:rPr>
      </w:pPr>
      <w:r w:rsidRPr="0051506A">
        <w:rPr>
          <w:rFonts w:ascii="Times New Roman" w:hAnsi="Times New Roman"/>
          <w:sz w:val="23"/>
          <w:szCs w:val="23"/>
          <w:lang w:val="lt-LT"/>
        </w:rPr>
        <w:t>Šalys sutinka laikytis konfidencialumo principo Sutarties bei jos įgyvendinimo sąlygų atžvilgiu ir be išankstinio kitos šalies raštiško sutikimo neatskleisti jokiai trečiai šaliai Sutarties turinio, pagalbinės medžiagos ir kitos informacijos, išskyrus tuos atvejus, kai to reikalauja Lietuvos Respublikos įstatymai, reikalinga atliekant auditus, siekiant apginti teisėtus šalies interesus bei lūkesčius ar tai būtina siekiant įgyvendinti Sutartimi prisiimtus įsipareigojimus.</w:t>
      </w:r>
    </w:p>
    <w:p w:rsidRPr="0051506A" w:rsidR="00877797" w:rsidP="0051506A" w:rsidRDefault="00972AE4" w14:paraId="28185A65" w14:textId="77777777">
      <w:pPr>
        <w:pStyle w:val="Antrat7"/>
        <w:numPr>
          <w:ilvl w:val="1"/>
          <w:numId w:val="10"/>
        </w:numPr>
        <w:tabs>
          <w:tab w:val="clear" w:pos="502"/>
          <w:tab w:val="num" w:pos="90"/>
        </w:tabs>
        <w:spacing w:before="0" w:after="0"/>
        <w:ind w:left="90" w:firstLine="0"/>
        <w:jc w:val="both"/>
        <w:rPr>
          <w:rFonts w:ascii="Times New Roman" w:hAnsi="Times New Roman"/>
          <w:sz w:val="23"/>
          <w:szCs w:val="23"/>
          <w:lang w:val="lt-LT"/>
        </w:rPr>
      </w:pPr>
      <w:r w:rsidRPr="0051506A">
        <w:rPr>
          <w:rFonts w:ascii="Times New Roman" w:hAnsi="Times New Roman"/>
          <w:sz w:val="23"/>
          <w:szCs w:val="23"/>
          <w:lang w:val="lt-LT"/>
        </w:rPr>
        <w:t xml:space="preserve">Tuo atveju, jei informaciją atskleisti reikalauja teisėsaugos institucijos ar kitos institucijos turinčios teisę gauti konfidencialią informaciją </w:t>
      </w:r>
      <w:proofErr w:type="spellStart"/>
      <w:r w:rsidRPr="0051506A">
        <w:rPr>
          <w:rFonts w:ascii="Times New Roman" w:hAnsi="Times New Roman"/>
          <w:i/>
          <w:sz w:val="23"/>
          <w:szCs w:val="23"/>
          <w:lang w:val="lt-LT"/>
        </w:rPr>
        <w:t>ex</w:t>
      </w:r>
      <w:proofErr w:type="spellEnd"/>
      <w:r w:rsidRPr="0051506A">
        <w:rPr>
          <w:rFonts w:ascii="Times New Roman" w:hAnsi="Times New Roman"/>
          <w:i/>
          <w:sz w:val="23"/>
          <w:szCs w:val="23"/>
          <w:lang w:val="lt-LT"/>
        </w:rPr>
        <w:t xml:space="preserve"> </w:t>
      </w:r>
      <w:proofErr w:type="spellStart"/>
      <w:r w:rsidRPr="0051506A">
        <w:rPr>
          <w:rFonts w:ascii="Times New Roman" w:hAnsi="Times New Roman"/>
          <w:i/>
          <w:sz w:val="23"/>
          <w:szCs w:val="23"/>
          <w:lang w:val="lt-LT"/>
        </w:rPr>
        <w:t>officio</w:t>
      </w:r>
      <w:proofErr w:type="spellEnd"/>
      <w:r w:rsidRPr="0051506A">
        <w:rPr>
          <w:rFonts w:ascii="Times New Roman" w:hAnsi="Times New Roman"/>
          <w:sz w:val="23"/>
          <w:szCs w:val="23"/>
          <w:lang w:val="lt-LT"/>
        </w:rPr>
        <w:t>, Šalis turi apsiriboti tik būtinos tokiam reikalavimui įgyvendinti informacijos atskleidimu ir nedelsiant raštu pranešti apie informacijos atskleidimą kitai Šaliai</w:t>
      </w:r>
      <w:r w:rsidRPr="0051506A" w:rsidR="00877797">
        <w:rPr>
          <w:rFonts w:ascii="Times New Roman" w:hAnsi="Times New Roman"/>
          <w:sz w:val="23"/>
          <w:szCs w:val="23"/>
          <w:lang w:val="lt-LT"/>
        </w:rPr>
        <w:t>.</w:t>
      </w:r>
    </w:p>
    <w:p w:rsidRPr="0051506A" w:rsidR="00877797" w:rsidP="0051506A" w:rsidRDefault="00877797" w14:paraId="49509401" w14:textId="77777777">
      <w:pPr>
        <w:pStyle w:val="Antrat7"/>
        <w:numPr>
          <w:ilvl w:val="1"/>
          <w:numId w:val="10"/>
        </w:numPr>
        <w:tabs>
          <w:tab w:val="clear" w:pos="502"/>
          <w:tab w:val="num" w:pos="90"/>
        </w:tabs>
        <w:overflowPunct w:val="0"/>
        <w:autoSpaceDE w:val="0"/>
        <w:autoSpaceDN w:val="0"/>
        <w:adjustRightInd w:val="0"/>
        <w:spacing w:before="0" w:after="0"/>
        <w:ind w:left="90" w:firstLine="0"/>
        <w:jc w:val="both"/>
        <w:textAlignment w:val="baseline"/>
        <w:rPr>
          <w:rFonts w:ascii="Times New Roman" w:hAnsi="Times New Roman"/>
          <w:sz w:val="23"/>
          <w:szCs w:val="23"/>
          <w:lang w:val="lt-LT"/>
        </w:rPr>
      </w:pPr>
      <w:r w:rsidRPr="0051506A">
        <w:rPr>
          <w:rFonts w:ascii="Times New Roman" w:hAnsi="Times New Roman"/>
          <w:sz w:val="23"/>
          <w:szCs w:val="23"/>
          <w:lang w:val="lt-LT"/>
        </w:rPr>
        <w:t xml:space="preserve">Šalys įsipareigoja laikytis 9.1. ir 9.2. punktuose prisiimtų įsipareigojimų tiek Sutarties galiojimo metu, tiek ir 3 (trejus) metus po jos </w:t>
      </w:r>
      <w:r w:rsidRPr="003F08C2">
        <w:rPr>
          <w:rFonts w:ascii="Times New Roman" w:hAnsi="Times New Roman"/>
          <w:sz w:val="23"/>
          <w:szCs w:val="23"/>
          <w:lang w:val="lt-LT"/>
        </w:rPr>
        <w:t>pasibaigimo. Už kiekvieną konfidencialumo pažeidimo atvejį kaltoji šalis privalo nedelsiant sumokėti kitai Šaliai 5000 EUR (penki tūkstančiai eurų) dydžio baudą. Biuro nesaisto šio punkto įsipareigojimas/atsakomybė, jei Biuras kreipiasi į atitinkamas institucijas ar trečiuosius asmenis, siekdamas išieškoti iš Kliento įsiskolinimus Biurui ar įvertinti Kliento mokumą</w:t>
      </w:r>
      <w:r w:rsidRPr="0051506A">
        <w:rPr>
          <w:rFonts w:ascii="Times New Roman" w:hAnsi="Times New Roman"/>
          <w:sz w:val="23"/>
          <w:szCs w:val="23"/>
          <w:lang w:val="lt-LT"/>
        </w:rPr>
        <w:t>/kreditingumą.</w:t>
      </w:r>
    </w:p>
    <w:p w:rsidRPr="0051506A" w:rsidR="009E74DF" w:rsidP="0051506A" w:rsidRDefault="009E74DF" w14:paraId="334AD6DC" w14:textId="77777777">
      <w:pPr>
        <w:jc w:val="both"/>
        <w:rPr>
          <w:rFonts w:ascii="Times New Roman" w:hAnsi="Times New Roman"/>
          <w:sz w:val="23"/>
          <w:szCs w:val="23"/>
          <w:lang w:val="lt-LT"/>
        </w:rPr>
      </w:pPr>
    </w:p>
    <w:p w:rsidRPr="0051506A" w:rsidR="00143D12" w:rsidP="0051506A" w:rsidRDefault="00945DDA" w14:paraId="5921905C" w14:textId="77777777">
      <w:pPr>
        <w:numPr>
          <w:ilvl w:val="0"/>
          <w:numId w:val="10"/>
        </w:numPr>
        <w:ind w:left="113" w:firstLine="0"/>
        <w:jc w:val="center"/>
        <w:rPr>
          <w:rFonts w:ascii="Times New Roman" w:hAnsi="Times New Roman"/>
          <w:b/>
          <w:sz w:val="23"/>
          <w:szCs w:val="23"/>
          <w:lang w:val="lt-LT"/>
        </w:rPr>
      </w:pPr>
      <w:r w:rsidRPr="0051506A">
        <w:rPr>
          <w:rFonts w:ascii="Times New Roman" w:hAnsi="Times New Roman"/>
          <w:b/>
          <w:sz w:val="23"/>
          <w:szCs w:val="23"/>
          <w:lang w:val="lt-LT"/>
        </w:rPr>
        <w:t>BAIGIAMOSIOS NUOS</w:t>
      </w:r>
      <w:r w:rsidRPr="0051506A" w:rsidR="00AC6A65">
        <w:rPr>
          <w:rFonts w:ascii="Times New Roman" w:hAnsi="Times New Roman"/>
          <w:b/>
          <w:sz w:val="23"/>
          <w:szCs w:val="23"/>
          <w:lang w:val="lt-LT"/>
        </w:rPr>
        <w:t>TATOS</w:t>
      </w:r>
    </w:p>
    <w:p w:rsidRPr="0051506A" w:rsidR="00143D12" w:rsidP="0051506A" w:rsidRDefault="00143D12" w14:paraId="77ABFC79" w14:textId="77777777">
      <w:pPr>
        <w:ind w:left="113"/>
        <w:rPr>
          <w:rFonts w:ascii="Times New Roman" w:hAnsi="Times New Roman"/>
          <w:b/>
          <w:sz w:val="23"/>
          <w:szCs w:val="23"/>
          <w:lang w:val="lt-LT"/>
        </w:rPr>
      </w:pPr>
    </w:p>
    <w:p w:rsidRPr="0051506A" w:rsidR="00143D12" w:rsidP="0051506A" w:rsidRDefault="009823E3" w14:paraId="1C01B31B"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Visi su S</w:t>
      </w:r>
      <w:r w:rsidRPr="0051506A" w:rsidR="00143D12">
        <w:rPr>
          <w:rFonts w:ascii="Times New Roman" w:hAnsi="Times New Roman"/>
          <w:sz w:val="23"/>
          <w:szCs w:val="23"/>
          <w:lang w:val="lt-LT"/>
        </w:rPr>
        <w:t xml:space="preserve">utartimi susiję pranešimai, prašymai, kiti dokumentai ar susirašinėjimas yra teikiami </w:t>
      </w:r>
      <w:r w:rsidRPr="003F08C2" w:rsidR="00143D12">
        <w:rPr>
          <w:rFonts w:ascii="Times New Roman" w:hAnsi="Times New Roman"/>
          <w:sz w:val="23"/>
          <w:szCs w:val="23"/>
          <w:lang w:val="lt-LT"/>
        </w:rPr>
        <w:t>kitos šalies atstovams asmeniškai ir pasirašytinai arba siunčiami registruotu paštu</w:t>
      </w:r>
      <w:r w:rsidRPr="003F08C2" w:rsidR="00FF0BF5">
        <w:rPr>
          <w:rFonts w:ascii="Times New Roman" w:hAnsi="Times New Roman"/>
          <w:sz w:val="23"/>
          <w:szCs w:val="23"/>
          <w:lang w:val="lt-LT"/>
        </w:rPr>
        <w:t>, arba elektroniniu paštu</w:t>
      </w:r>
      <w:r w:rsidRPr="003F08C2" w:rsidR="00143D12">
        <w:rPr>
          <w:rFonts w:ascii="Times New Roman" w:hAnsi="Times New Roman"/>
          <w:sz w:val="23"/>
          <w:szCs w:val="23"/>
          <w:lang w:val="lt-LT"/>
        </w:rPr>
        <w:t xml:space="preserve"> kiekvienos šalies </w:t>
      </w:r>
      <w:r w:rsidRPr="003F08C2">
        <w:rPr>
          <w:rFonts w:ascii="Times New Roman" w:hAnsi="Times New Roman"/>
          <w:sz w:val="23"/>
          <w:szCs w:val="23"/>
          <w:lang w:val="lt-LT"/>
        </w:rPr>
        <w:t>Sutartyje</w:t>
      </w:r>
      <w:r w:rsidRPr="003F08C2" w:rsidR="00EC5BC8">
        <w:rPr>
          <w:rFonts w:ascii="Times New Roman" w:hAnsi="Times New Roman"/>
          <w:sz w:val="23"/>
          <w:szCs w:val="23"/>
          <w:lang w:val="lt-LT"/>
        </w:rPr>
        <w:t xml:space="preserve"> </w:t>
      </w:r>
      <w:r w:rsidRPr="003F08C2" w:rsidR="00143D12">
        <w:rPr>
          <w:rFonts w:ascii="Times New Roman" w:hAnsi="Times New Roman"/>
          <w:sz w:val="23"/>
          <w:szCs w:val="23"/>
          <w:lang w:val="lt-LT"/>
        </w:rPr>
        <w:t>nurodytais adresais. Laikoma, kad paštu išsiųsti aukščiau nurodyti dokumentai</w:t>
      </w:r>
      <w:r w:rsidRPr="0051506A" w:rsidR="00143D12">
        <w:rPr>
          <w:rFonts w:ascii="Times New Roman" w:hAnsi="Times New Roman"/>
          <w:sz w:val="23"/>
          <w:szCs w:val="23"/>
          <w:lang w:val="lt-LT"/>
        </w:rPr>
        <w:t xml:space="preserve"> yra gauti kitos šalies praėjus 5 darbo dienoms nuo išsiuntimo dienos</w:t>
      </w:r>
      <w:r w:rsidRPr="0051506A" w:rsidR="00A45510">
        <w:rPr>
          <w:rFonts w:ascii="Times New Roman" w:hAnsi="Times New Roman"/>
          <w:sz w:val="23"/>
          <w:szCs w:val="23"/>
          <w:lang w:val="lt-LT"/>
        </w:rPr>
        <w:t>;</w:t>
      </w:r>
    </w:p>
    <w:p w:rsidRPr="0051506A" w:rsidR="00143D12" w:rsidP="0051506A" w:rsidRDefault="00143D12" w14:paraId="0840E41C"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Apie šalies adreso pasikeitimą kita šalis privalo būti nedelsiant informuota, priešingu atveju visi pranešimai, išsiųsti senuoju adresu, bus laikomi išsiųsti tinkamai</w:t>
      </w:r>
      <w:r w:rsidRPr="0051506A" w:rsidR="00A45510">
        <w:rPr>
          <w:rFonts w:ascii="Times New Roman" w:hAnsi="Times New Roman"/>
          <w:sz w:val="23"/>
          <w:szCs w:val="23"/>
          <w:lang w:val="lt-LT"/>
        </w:rPr>
        <w:t>;</w:t>
      </w:r>
    </w:p>
    <w:p w:rsidRPr="0051506A" w:rsidR="00143D12" w:rsidP="0051506A" w:rsidRDefault="00143D12" w14:paraId="3C7BBCB8"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Šalys įsipareigoja informuoti viena kitą apie </w:t>
      </w:r>
      <w:r w:rsidRPr="0051506A" w:rsidR="009823E3">
        <w:rPr>
          <w:rFonts w:ascii="Times New Roman" w:hAnsi="Times New Roman"/>
          <w:sz w:val="23"/>
          <w:szCs w:val="23"/>
          <w:lang w:val="lt-LT"/>
        </w:rPr>
        <w:t>Sutartyje</w:t>
      </w:r>
      <w:r w:rsidRPr="0051506A" w:rsidR="00EC5BC8">
        <w:rPr>
          <w:rFonts w:ascii="Times New Roman" w:hAnsi="Times New Roman"/>
          <w:sz w:val="23"/>
          <w:szCs w:val="23"/>
          <w:lang w:val="lt-LT"/>
        </w:rPr>
        <w:t xml:space="preserve"> </w:t>
      </w:r>
      <w:r w:rsidRPr="0051506A">
        <w:rPr>
          <w:rFonts w:ascii="Times New Roman" w:hAnsi="Times New Roman"/>
          <w:sz w:val="23"/>
          <w:szCs w:val="23"/>
          <w:lang w:val="lt-LT"/>
        </w:rPr>
        <w:t>nenumatytus įvykius ar aplinkybes, kurios gali t</w:t>
      </w:r>
      <w:r w:rsidRPr="0051506A" w:rsidR="007A1FF1">
        <w:rPr>
          <w:rFonts w:ascii="Times New Roman" w:hAnsi="Times New Roman"/>
          <w:sz w:val="23"/>
          <w:szCs w:val="23"/>
          <w:lang w:val="lt-LT"/>
        </w:rPr>
        <w:t xml:space="preserve">urėti įtakos </w:t>
      </w:r>
      <w:r w:rsidRPr="0051506A" w:rsidR="009823E3">
        <w:rPr>
          <w:rFonts w:ascii="Times New Roman" w:hAnsi="Times New Roman"/>
          <w:sz w:val="23"/>
          <w:szCs w:val="23"/>
          <w:lang w:val="lt-LT"/>
        </w:rPr>
        <w:t>Sutarties</w:t>
      </w:r>
      <w:r w:rsidRPr="0051506A" w:rsidR="00EC5BC8">
        <w:rPr>
          <w:rFonts w:ascii="Times New Roman" w:hAnsi="Times New Roman"/>
          <w:sz w:val="23"/>
          <w:szCs w:val="23"/>
          <w:lang w:val="lt-LT"/>
        </w:rPr>
        <w:t xml:space="preserve"> </w:t>
      </w:r>
      <w:r w:rsidRPr="0051506A" w:rsidR="007A1FF1">
        <w:rPr>
          <w:rFonts w:ascii="Times New Roman" w:hAnsi="Times New Roman"/>
          <w:sz w:val="23"/>
          <w:szCs w:val="23"/>
          <w:lang w:val="lt-LT"/>
        </w:rPr>
        <w:t>vykdymui</w:t>
      </w:r>
      <w:r w:rsidRPr="0051506A" w:rsidR="00A45510">
        <w:rPr>
          <w:rFonts w:ascii="Times New Roman" w:hAnsi="Times New Roman"/>
          <w:sz w:val="23"/>
          <w:szCs w:val="23"/>
          <w:lang w:val="lt-LT"/>
        </w:rPr>
        <w:t>;</w:t>
      </w:r>
    </w:p>
    <w:p w:rsidRPr="0051506A" w:rsidR="00143D12" w:rsidP="0051506A" w:rsidRDefault="009E66FB" w14:paraId="7203C1AC"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Sutartis</w:t>
      </w:r>
      <w:r w:rsidRPr="0051506A" w:rsidR="00143D12">
        <w:rPr>
          <w:rFonts w:ascii="Times New Roman" w:hAnsi="Times New Roman"/>
          <w:sz w:val="23"/>
          <w:szCs w:val="23"/>
          <w:lang w:val="lt-LT"/>
        </w:rPr>
        <w:t xml:space="preserve"> gali būti keičiama ar papildoma atskiru rašytiniu šalių susitarimu, kuris bus laikoma</w:t>
      </w:r>
      <w:r w:rsidRPr="0051506A" w:rsidR="007A1FF1">
        <w:rPr>
          <w:rFonts w:ascii="Times New Roman" w:hAnsi="Times New Roman"/>
          <w:sz w:val="23"/>
          <w:szCs w:val="23"/>
          <w:lang w:val="lt-LT"/>
        </w:rPr>
        <w:t xml:space="preserve">s neatskiriama </w:t>
      </w:r>
      <w:r w:rsidRPr="0051506A" w:rsidR="009823E3">
        <w:rPr>
          <w:rFonts w:ascii="Times New Roman" w:hAnsi="Times New Roman"/>
          <w:sz w:val="23"/>
          <w:szCs w:val="23"/>
          <w:lang w:val="lt-LT"/>
        </w:rPr>
        <w:t>Sutarties</w:t>
      </w:r>
      <w:r w:rsidRPr="0051506A" w:rsidR="00EC5BC8">
        <w:rPr>
          <w:rFonts w:ascii="Times New Roman" w:hAnsi="Times New Roman"/>
          <w:sz w:val="23"/>
          <w:szCs w:val="23"/>
          <w:lang w:val="lt-LT"/>
        </w:rPr>
        <w:t xml:space="preserve"> </w:t>
      </w:r>
      <w:r w:rsidRPr="0051506A" w:rsidR="007A1FF1">
        <w:rPr>
          <w:rFonts w:ascii="Times New Roman" w:hAnsi="Times New Roman"/>
          <w:sz w:val="23"/>
          <w:szCs w:val="23"/>
          <w:lang w:val="lt-LT"/>
        </w:rPr>
        <w:t>dalimi</w:t>
      </w:r>
      <w:r w:rsidRPr="0051506A" w:rsidR="00A45510">
        <w:rPr>
          <w:rFonts w:ascii="Times New Roman" w:hAnsi="Times New Roman"/>
          <w:sz w:val="23"/>
          <w:szCs w:val="23"/>
          <w:lang w:val="lt-LT"/>
        </w:rPr>
        <w:t>;</w:t>
      </w:r>
    </w:p>
    <w:p w:rsidRPr="0051506A" w:rsidR="00143D12" w:rsidP="0051506A" w:rsidRDefault="00143D12" w14:paraId="1529D3BB"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 xml:space="preserve">Visi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priedai yra neatskiriamos </w:t>
      </w:r>
      <w:r w:rsidRPr="0051506A" w:rsidR="009823E3">
        <w:rPr>
          <w:rFonts w:ascii="Times New Roman" w:hAnsi="Times New Roman"/>
          <w:sz w:val="23"/>
          <w:szCs w:val="23"/>
          <w:lang w:val="lt-LT"/>
        </w:rPr>
        <w:t>Sutarties</w:t>
      </w:r>
      <w:r w:rsidRPr="0051506A">
        <w:rPr>
          <w:rFonts w:ascii="Times New Roman" w:hAnsi="Times New Roman"/>
          <w:sz w:val="23"/>
          <w:szCs w:val="23"/>
          <w:lang w:val="lt-LT"/>
        </w:rPr>
        <w:t xml:space="preserve"> dalys</w:t>
      </w:r>
      <w:r w:rsidRPr="0051506A" w:rsidR="00A45510">
        <w:rPr>
          <w:rFonts w:ascii="Times New Roman" w:hAnsi="Times New Roman"/>
          <w:sz w:val="23"/>
          <w:szCs w:val="23"/>
          <w:lang w:val="lt-LT"/>
        </w:rPr>
        <w:t>;</w:t>
      </w:r>
    </w:p>
    <w:p w:rsidRPr="0051506A" w:rsidR="00FF61B3" w:rsidP="0051506A" w:rsidRDefault="009E66FB" w14:paraId="00AC644F"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Sutartis</w:t>
      </w:r>
      <w:r w:rsidRPr="0051506A" w:rsidR="00FF61B3">
        <w:rPr>
          <w:rFonts w:ascii="Times New Roman" w:hAnsi="Times New Roman"/>
          <w:sz w:val="23"/>
          <w:szCs w:val="23"/>
          <w:lang w:val="lt-LT"/>
        </w:rPr>
        <w:t xml:space="preserve"> sudaryta dviem egzemplioriais, turinčiais vienodą juridinę galią, po vieną kiekvienai šaliai</w:t>
      </w:r>
      <w:r w:rsidRPr="0051506A" w:rsidR="00A45510">
        <w:rPr>
          <w:rFonts w:ascii="Times New Roman" w:hAnsi="Times New Roman"/>
          <w:sz w:val="23"/>
          <w:szCs w:val="23"/>
          <w:lang w:val="lt-LT"/>
        </w:rPr>
        <w:t>;</w:t>
      </w:r>
    </w:p>
    <w:p w:rsidRPr="0051506A" w:rsidR="00143D12" w:rsidP="0051506A" w:rsidRDefault="007A1FF1" w14:paraId="7090E717" w14:textId="77777777">
      <w:pPr>
        <w:numPr>
          <w:ilvl w:val="1"/>
          <w:numId w:val="10"/>
        </w:numPr>
        <w:ind w:left="113" w:firstLine="0"/>
        <w:jc w:val="both"/>
        <w:rPr>
          <w:rFonts w:ascii="Times New Roman" w:hAnsi="Times New Roman"/>
          <w:sz w:val="23"/>
          <w:szCs w:val="23"/>
          <w:lang w:val="lt-LT"/>
        </w:rPr>
      </w:pPr>
      <w:r w:rsidRPr="0051506A">
        <w:rPr>
          <w:rFonts w:ascii="Times New Roman" w:hAnsi="Times New Roman"/>
          <w:sz w:val="23"/>
          <w:szCs w:val="23"/>
          <w:lang w:val="lt-LT"/>
        </w:rPr>
        <w:t>Klientas</w:t>
      </w:r>
      <w:r w:rsidRPr="0051506A" w:rsidR="00143D12">
        <w:rPr>
          <w:rFonts w:ascii="Times New Roman" w:hAnsi="Times New Roman"/>
          <w:sz w:val="23"/>
          <w:szCs w:val="23"/>
          <w:lang w:val="lt-LT"/>
        </w:rPr>
        <w:t xml:space="preserve"> neturi teisės perduoti teisių ir pareigų pagal šią </w:t>
      </w:r>
      <w:r w:rsidRPr="0051506A" w:rsidR="009823E3">
        <w:rPr>
          <w:rFonts w:ascii="Times New Roman" w:hAnsi="Times New Roman"/>
          <w:sz w:val="23"/>
          <w:szCs w:val="23"/>
          <w:lang w:val="lt-LT"/>
        </w:rPr>
        <w:t>Sutartį</w:t>
      </w:r>
      <w:r w:rsidRPr="0051506A" w:rsidR="00EC5BC8">
        <w:rPr>
          <w:rFonts w:ascii="Times New Roman" w:hAnsi="Times New Roman"/>
          <w:sz w:val="23"/>
          <w:szCs w:val="23"/>
          <w:lang w:val="lt-LT"/>
        </w:rPr>
        <w:t xml:space="preserve"> </w:t>
      </w:r>
      <w:r w:rsidRPr="0051506A" w:rsidR="00143D12">
        <w:rPr>
          <w:rFonts w:ascii="Times New Roman" w:hAnsi="Times New Roman"/>
          <w:sz w:val="23"/>
          <w:szCs w:val="23"/>
          <w:lang w:val="lt-LT"/>
        </w:rPr>
        <w:t>tr</w:t>
      </w:r>
      <w:r w:rsidRPr="0051506A">
        <w:rPr>
          <w:rFonts w:ascii="Times New Roman" w:hAnsi="Times New Roman"/>
          <w:sz w:val="23"/>
          <w:szCs w:val="23"/>
          <w:lang w:val="lt-LT"/>
        </w:rPr>
        <w:t>etiesiems asmenims be raštiško Biuro</w:t>
      </w:r>
      <w:r w:rsidRPr="0051506A" w:rsidR="00143D12">
        <w:rPr>
          <w:rFonts w:ascii="Times New Roman" w:hAnsi="Times New Roman"/>
          <w:sz w:val="23"/>
          <w:szCs w:val="23"/>
          <w:lang w:val="lt-LT"/>
        </w:rPr>
        <w:t xml:space="preserve"> sutikimo.</w:t>
      </w:r>
    </w:p>
    <w:p w:rsidRPr="0051506A" w:rsidR="00332D00" w:rsidP="0051506A" w:rsidRDefault="00332D00" w14:paraId="01FE46A3" w14:textId="77777777">
      <w:pPr>
        <w:autoSpaceDE w:val="0"/>
        <w:autoSpaceDN w:val="0"/>
        <w:adjustRightInd w:val="0"/>
        <w:ind w:left="113"/>
        <w:rPr>
          <w:rFonts w:ascii="Times New Roman" w:hAnsi="Times New Roman"/>
          <w:sz w:val="23"/>
          <w:szCs w:val="23"/>
          <w:lang w:val="lt-LT"/>
        </w:rPr>
      </w:pPr>
    </w:p>
    <w:p w:rsidRPr="0051506A" w:rsidR="001010EF" w:rsidP="0051506A" w:rsidRDefault="009823E3" w14:paraId="12E87BD0" w14:textId="77777777">
      <w:pPr>
        <w:numPr>
          <w:ilvl w:val="0"/>
          <w:numId w:val="10"/>
        </w:numPr>
        <w:ind w:left="113" w:firstLine="0"/>
        <w:jc w:val="center"/>
        <w:rPr>
          <w:rFonts w:ascii="Times New Roman" w:hAnsi="Times New Roman"/>
          <w:b/>
          <w:sz w:val="23"/>
          <w:szCs w:val="23"/>
          <w:lang w:val="lt-LT"/>
        </w:rPr>
      </w:pPr>
      <w:r w:rsidRPr="0051506A">
        <w:rPr>
          <w:rFonts w:ascii="Times New Roman" w:hAnsi="Times New Roman"/>
          <w:b/>
          <w:sz w:val="23"/>
          <w:szCs w:val="23"/>
          <w:lang w:val="lt-LT"/>
        </w:rPr>
        <w:t>SUTARTIES</w:t>
      </w:r>
      <w:r w:rsidRPr="0051506A" w:rsidR="001010EF">
        <w:rPr>
          <w:rFonts w:ascii="Times New Roman" w:hAnsi="Times New Roman"/>
          <w:b/>
          <w:sz w:val="23"/>
          <w:szCs w:val="23"/>
          <w:lang w:val="lt-LT"/>
        </w:rPr>
        <w:t xml:space="preserve"> PRIEDAI</w:t>
      </w:r>
    </w:p>
    <w:p w:rsidRPr="0051506A" w:rsidR="001010EF" w:rsidP="0051506A" w:rsidRDefault="001010EF" w14:paraId="7BE28E90" w14:textId="77777777">
      <w:pPr>
        <w:ind w:left="113"/>
        <w:rPr>
          <w:rFonts w:ascii="Times New Roman" w:hAnsi="Times New Roman"/>
          <w:b/>
          <w:sz w:val="23"/>
          <w:szCs w:val="23"/>
          <w:lang w:val="lt-LT"/>
        </w:rPr>
      </w:pPr>
    </w:p>
    <w:p w:rsidRPr="0051506A" w:rsidR="001010EF" w:rsidP="00D549FB" w:rsidRDefault="001010EF" w14:paraId="3D841D67" w14:textId="77777777">
      <w:pPr>
        <w:numPr>
          <w:ilvl w:val="1"/>
          <w:numId w:val="10"/>
        </w:numPr>
        <w:ind w:left="113" w:firstLine="0"/>
        <w:jc w:val="both"/>
        <w:rPr>
          <w:rFonts w:ascii="Times New Roman" w:hAnsi="Times New Roman"/>
          <w:b/>
          <w:sz w:val="23"/>
          <w:szCs w:val="23"/>
          <w:lang w:val="lt-LT"/>
        </w:rPr>
      </w:pPr>
      <w:r w:rsidRPr="0051506A">
        <w:rPr>
          <w:rFonts w:ascii="Times New Roman" w:hAnsi="Times New Roman"/>
          <w:sz w:val="23"/>
          <w:szCs w:val="23"/>
          <w:lang w:val="lt-LT"/>
        </w:rPr>
        <w:t>Priedas Nr. 1 „Objekto schema“</w:t>
      </w:r>
      <w:r w:rsidR="00BE2466">
        <w:rPr>
          <w:rFonts w:ascii="Times New Roman" w:hAnsi="Times New Roman"/>
          <w:sz w:val="23"/>
          <w:szCs w:val="23"/>
          <w:lang w:val="lt-LT"/>
        </w:rPr>
        <w:t>.</w:t>
      </w:r>
    </w:p>
    <w:p w:rsidRPr="0051506A" w:rsidR="0026674A" w:rsidP="00D549FB" w:rsidRDefault="0026674A" w14:paraId="1068D243" w14:textId="77777777">
      <w:pPr>
        <w:ind w:left="113"/>
        <w:jc w:val="both"/>
        <w:rPr>
          <w:rFonts w:ascii="Times New Roman" w:hAnsi="Times New Roman"/>
          <w:b/>
          <w:sz w:val="23"/>
          <w:szCs w:val="23"/>
          <w:lang w:val="lt-LT"/>
        </w:rPr>
      </w:pPr>
    </w:p>
    <w:p w:rsidRPr="00BE3EA4" w:rsidR="00B94E61" w:rsidP="0051506A" w:rsidRDefault="00B94E61" w14:paraId="2056FFA7" w14:textId="77777777">
      <w:pPr>
        <w:autoSpaceDE w:val="0"/>
        <w:autoSpaceDN w:val="0"/>
        <w:adjustRightInd w:val="0"/>
        <w:rPr>
          <w:rFonts w:ascii="Times New Roman" w:hAnsi="Times New Roman"/>
          <w:b/>
          <w:bCs/>
          <w:sz w:val="23"/>
          <w:szCs w:val="23"/>
          <w:lang w:val="lt-LT"/>
        </w:rPr>
      </w:pPr>
    </w:p>
    <w:p w:rsidR="00B94E61" w:rsidP="0051506A" w:rsidRDefault="00B94E61" w14:paraId="449A5CB2" w14:textId="77777777">
      <w:pPr>
        <w:autoSpaceDE w:val="0"/>
        <w:autoSpaceDN w:val="0"/>
        <w:adjustRightInd w:val="0"/>
        <w:rPr>
          <w:rFonts w:ascii="Times New Roman" w:hAnsi="Times New Roman"/>
          <w:b/>
          <w:bCs/>
          <w:sz w:val="23"/>
          <w:szCs w:val="23"/>
          <w:lang w:val="lt-LT"/>
        </w:rPr>
      </w:pPr>
    </w:p>
    <w:bookmarkEnd w:id="0"/>
    <w:p w:rsidR="00B94E61" w:rsidP="0051506A" w:rsidRDefault="00B94E61" w14:paraId="70E2E6E3" w14:textId="77777777">
      <w:pPr>
        <w:autoSpaceDE w:val="0"/>
        <w:autoSpaceDN w:val="0"/>
        <w:adjustRightInd w:val="0"/>
        <w:rPr>
          <w:rFonts w:ascii="Times New Roman" w:hAnsi="Times New Roman"/>
          <w:b/>
          <w:bCs/>
          <w:sz w:val="23"/>
          <w:szCs w:val="23"/>
          <w:lang w:val="lt-LT"/>
        </w:rPr>
      </w:pPr>
    </w:p>
    <w:p w:rsidR="00B94E61" w:rsidP="0051506A" w:rsidRDefault="00B94E61" w14:paraId="4BC08495" w14:textId="77777777">
      <w:pPr>
        <w:autoSpaceDE w:val="0"/>
        <w:autoSpaceDN w:val="0"/>
        <w:adjustRightInd w:val="0"/>
        <w:rPr>
          <w:rFonts w:ascii="Times New Roman" w:hAnsi="Times New Roman"/>
          <w:b/>
          <w:bCs/>
          <w:sz w:val="23"/>
          <w:szCs w:val="23"/>
          <w:lang w:val="lt-LT"/>
        </w:rPr>
      </w:pPr>
    </w:p>
    <w:p w:rsidR="00B94E61" w:rsidP="0051506A" w:rsidRDefault="00B94E61" w14:paraId="33AB142F" w14:textId="77777777">
      <w:pPr>
        <w:autoSpaceDE w:val="0"/>
        <w:autoSpaceDN w:val="0"/>
        <w:adjustRightInd w:val="0"/>
        <w:rPr>
          <w:rFonts w:ascii="Times New Roman" w:hAnsi="Times New Roman"/>
          <w:b/>
          <w:bCs/>
          <w:sz w:val="23"/>
          <w:szCs w:val="23"/>
          <w:lang w:val="lt-LT"/>
        </w:rPr>
      </w:pPr>
    </w:p>
    <w:p w:rsidRPr="0051506A" w:rsidR="00B94E61" w:rsidP="0051506A" w:rsidRDefault="00B94E61" w14:paraId="45321090" w14:textId="77777777">
      <w:pPr>
        <w:autoSpaceDE w:val="0"/>
        <w:autoSpaceDN w:val="0"/>
        <w:adjustRightInd w:val="0"/>
        <w:rPr>
          <w:rFonts w:ascii="Times New Roman" w:hAnsi="Times New Roman"/>
          <w:b/>
          <w:bCs/>
          <w:sz w:val="23"/>
          <w:szCs w:val="23"/>
          <w:lang w:val="lt-LT"/>
        </w:rPr>
      </w:pPr>
    </w:p>
    <w:sectPr w:rsidRPr="0051506A" w:rsidR="00B94E61" w:rsidSect="00DE3FF0">
      <w:headerReference w:type="default" r:id="rId11"/>
      <w:footerReference w:type="default" r:id="rId12"/>
      <w:footerReference w:type="first" r:id="rId13"/>
      <w:pgSz w:w="11907" w:h="16840" w:orient="portrait" w:code="9"/>
      <w:pgMar w:top="990" w:right="851" w:bottom="720"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CA1" w:rsidRDefault="00812CA1" w14:paraId="273134E7" w14:textId="77777777">
      <w:r>
        <w:separator/>
      </w:r>
    </w:p>
  </w:endnote>
  <w:endnote w:type="continuationSeparator" w:id="0">
    <w:p w:rsidR="00812CA1" w:rsidRDefault="00812CA1" w14:paraId="668633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1CCE" w:rsidR="00D44A00" w:rsidRDefault="00D44A00" w14:paraId="1808BE04" w14:textId="77777777">
    <w:pPr>
      <w:pStyle w:val="Porat"/>
      <w:jc w:val="right"/>
      <w:rPr>
        <w:rFonts w:ascii="Times New Roman" w:hAnsi="Times New Roman"/>
        <w:sz w:val="24"/>
        <w:szCs w:val="24"/>
      </w:rPr>
    </w:pPr>
    <w:r w:rsidRPr="00D41CCE">
      <w:rPr>
        <w:rFonts w:ascii="Times New Roman" w:hAnsi="Times New Roman"/>
        <w:sz w:val="24"/>
        <w:szCs w:val="24"/>
      </w:rPr>
      <w:fldChar w:fldCharType="begin"/>
    </w:r>
    <w:r w:rsidRPr="00D41CCE">
      <w:rPr>
        <w:rFonts w:ascii="Times New Roman" w:hAnsi="Times New Roman"/>
        <w:sz w:val="24"/>
        <w:szCs w:val="24"/>
      </w:rPr>
      <w:instrText xml:space="preserve"> PAGE   \* MERGEFORMAT </w:instrText>
    </w:r>
    <w:r w:rsidRPr="00D41CCE">
      <w:rPr>
        <w:rFonts w:ascii="Times New Roman" w:hAnsi="Times New Roman"/>
        <w:sz w:val="24"/>
        <w:szCs w:val="24"/>
      </w:rPr>
      <w:fldChar w:fldCharType="separate"/>
    </w:r>
    <w:r w:rsidR="00B94E61">
      <w:rPr>
        <w:rFonts w:ascii="Times New Roman" w:hAnsi="Times New Roman"/>
        <w:noProof/>
        <w:sz w:val="24"/>
        <w:szCs w:val="24"/>
      </w:rPr>
      <w:t>6</w:t>
    </w:r>
    <w:r w:rsidRPr="00D41CCE">
      <w:rPr>
        <w:rFonts w:ascii="Times New Roman" w:hAnsi="Times New Roman"/>
        <w:sz w:val="24"/>
        <w:szCs w:val="24"/>
      </w:rPr>
      <w:fldChar w:fldCharType="end"/>
    </w:r>
  </w:p>
  <w:p w:rsidR="00D44A00" w:rsidP="009E66FB" w:rsidRDefault="00D44A00" w14:paraId="226E5195" w14:textId="77777777">
    <w:pPr>
      <w:pStyle w:val="Porat"/>
      <w:tabs>
        <w:tab w:val="clear" w:pos="4153"/>
        <w:tab w:val="clear" w:pos="8306"/>
        <w:tab w:val="left" w:pos="9240"/>
      </w:tabs>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00" w:rsidRDefault="00D44A00" w14:paraId="164BEDB6" w14:textId="77777777">
    <w:pPr>
      <w:pStyle w:val="Porat"/>
      <w:jc w:val="right"/>
    </w:pPr>
    <w:r>
      <w:fldChar w:fldCharType="begin"/>
    </w:r>
    <w:r>
      <w:instrText>PAGE   \* MERGEFORMAT</w:instrText>
    </w:r>
    <w:r>
      <w:fldChar w:fldCharType="separate"/>
    </w:r>
    <w:r w:rsidRPr="00B94E61" w:rsidR="00B94E61">
      <w:rPr>
        <w:noProof/>
        <w:lang w:val="lt-LT"/>
      </w:rPr>
      <w:t>1</w:t>
    </w:r>
    <w:r>
      <w:fldChar w:fldCharType="end"/>
    </w:r>
  </w:p>
  <w:p w:rsidR="00D44A00" w:rsidP="00324903" w:rsidRDefault="00D44A00" w14:paraId="79EB26AC"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CA1" w:rsidRDefault="00812CA1" w14:paraId="4B9D0022" w14:textId="77777777">
      <w:r>
        <w:separator/>
      </w:r>
    </w:p>
  </w:footnote>
  <w:footnote w:type="continuationSeparator" w:id="0">
    <w:p w:rsidR="00812CA1" w:rsidRDefault="00812CA1" w14:paraId="64CC70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00" w:rsidRDefault="00D44A00" w14:paraId="27CC31D2" w14:textId="7777777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615"/>
    <w:multiLevelType w:val="hybridMultilevel"/>
    <w:tmpl w:val="4BAED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B4DB1"/>
    <w:multiLevelType w:val="hybridMultilevel"/>
    <w:tmpl w:val="92820B68"/>
    <w:lvl w:ilvl="0" w:tplc="9762F88A">
      <w:start w:val="3"/>
      <w:numFmt w:val="bullet"/>
      <w:lvlText w:val="-"/>
      <w:lvlJc w:val="left"/>
      <w:pPr>
        <w:tabs>
          <w:tab w:val="num" w:pos="720"/>
        </w:tabs>
        <w:ind w:left="720" w:hanging="360"/>
      </w:pPr>
      <w:rPr>
        <w:rFonts w:hint="default" w:ascii="Times New Roman" w:hAnsi="Times New Roman" w:eastAsia="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2" w15:restartNumberingAfterBreak="0">
    <w:nsid w:val="02B932E9"/>
    <w:multiLevelType w:val="hybridMultilevel"/>
    <w:tmpl w:val="B16AC35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DE5864"/>
    <w:multiLevelType w:val="hybridMultilevel"/>
    <w:tmpl w:val="93E2D954"/>
    <w:lvl w:ilvl="0" w:tplc="E062916E">
      <w:start w:val="1"/>
      <w:numFmt w:val="decimal"/>
      <w:lvlText w:val="3.1.%1."/>
      <w:lvlJc w:val="left"/>
      <w:pPr>
        <w:ind w:left="720"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77285E"/>
    <w:multiLevelType w:val="hybridMultilevel"/>
    <w:tmpl w:val="E158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D1EBB"/>
    <w:multiLevelType w:val="hybridMultilevel"/>
    <w:tmpl w:val="4E18540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05D0166"/>
    <w:multiLevelType w:val="multilevel"/>
    <w:tmpl w:val="C30C37A6"/>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F51FA5"/>
    <w:multiLevelType w:val="hybridMultilevel"/>
    <w:tmpl w:val="51AE1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283A0D"/>
    <w:multiLevelType w:val="hybridMultilevel"/>
    <w:tmpl w:val="7D58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B2E4B"/>
    <w:multiLevelType w:val="multilevel"/>
    <w:tmpl w:val="1D76A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7C309F"/>
    <w:multiLevelType w:val="hybridMultilevel"/>
    <w:tmpl w:val="0E7CE664"/>
    <w:lvl w:ilvl="0" w:tplc="292A76A8">
      <w:start w:val="1"/>
      <w:numFmt w:val="decimal"/>
      <w:lvlText w:val="6.%1."/>
      <w:lvlJc w:val="left"/>
      <w:pPr>
        <w:ind w:left="6597" w:hanging="360"/>
      </w:pPr>
      <w:rPr>
        <w:rFonts w:hint="default" w:ascii="Times New Roman" w:hAnsi="Times New Roman" w:cs="Times New Roman"/>
      </w:rPr>
    </w:lvl>
    <w:lvl w:ilvl="1" w:tplc="04270019" w:tentative="1">
      <w:start w:val="1"/>
      <w:numFmt w:val="lowerLetter"/>
      <w:lvlText w:val="%2."/>
      <w:lvlJc w:val="left"/>
      <w:pPr>
        <w:ind w:left="7317" w:hanging="360"/>
      </w:pPr>
    </w:lvl>
    <w:lvl w:ilvl="2" w:tplc="0427001B" w:tentative="1">
      <w:start w:val="1"/>
      <w:numFmt w:val="lowerRoman"/>
      <w:lvlText w:val="%3."/>
      <w:lvlJc w:val="right"/>
      <w:pPr>
        <w:ind w:left="8037" w:hanging="180"/>
      </w:pPr>
    </w:lvl>
    <w:lvl w:ilvl="3" w:tplc="0427000F" w:tentative="1">
      <w:start w:val="1"/>
      <w:numFmt w:val="decimal"/>
      <w:lvlText w:val="%4."/>
      <w:lvlJc w:val="left"/>
      <w:pPr>
        <w:ind w:left="8757" w:hanging="360"/>
      </w:pPr>
    </w:lvl>
    <w:lvl w:ilvl="4" w:tplc="04270019" w:tentative="1">
      <w:start w:val="1"/>
      <w:numFmt w:val="lowerLetter"/>
      <w:lvlText w:val="%5."/>
      <w:lvlJc w:val="left"/>
      <w:pPr>
        <w:ind w:left="9477" w:hanging="360"/>
      </w:pPr>
    </w:lvl>
    <w:lvl w:ilvl="5" w:tplc="0427001B" w:tentative="1">
      <w:start w:val="1"/>
      <w:numFmt w:val="lowerRoman"/>
      <w:lvlText w:val="%6."/>
      <w:lvlJc w:val="right"/>
      <w:pPr>
        <w:ind w:left="10197" w:hanging="180"/>
      </w:pPr>
    </w:lvl>
    <w:lvl w:ilvl="6" w:tplc="0427000F" w:tentative="1">
      <w:start w:val="1"/>
      <w:numFmt w:val="decimal"/>
      <w:lvlText w:val="%7."/>
      <w:lvlJc w:val="left"/>
      <w:pPr>
        <w:ind w:left="10917" w:hanging="360"/>
      </w:pPr>
    </w:lvl>
    <w:lvl w:ilvl="7" w:tplc="04270019" w:tentative="1">
      <w:start w:val="1"/>
      <w:numFmt w:val="lowerLetter"/>
      <w:lvlText w:val="%8."/>
      <w:lvlJc w:val="left"/>
      <w:pPr>
        <w:ind w:left="11637" w:hanging="360"/>
      </w:pPr>
    </w:lvl>
    <w:lvl w:ilvl="8" w:tplc="0427001B" w:tentative="1">
      <w:start w:val="1"/>
      <w:numFmt w:val="lowerRoman"/>
      <w:lvlText w:val="%9."/>
      <w:lvlJc w:val="right"/>
      <w:pPr>
        <w:ind w:left="12357" w:hanging="180"/>
      </w:pPr>
    </w:lvl>
  </w:abstractNum>
  <w:abstractNum w:abstractNumId="11" w15:restartNumberingAfterBreak="0">
    <w:nsid w:val="3AE63EB0"/>
    <w:multiLevelType w:val="multilevel"/>
    <w:tmpl w:val="50C2BC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F567D36"/>
    <w:multiLevelType w:val="hybridMultilevel"/>
    <w:tmpl w:val="0E24B5F0"/>
    <w:lvl w:ilvl="0" w:tplc="1500F0D0">
      <w:start w:val="1"/>
      <w:numFmt w:val="decimal"/>
      <w:lvlText w:val="5.%1."/>
      <w:lvlJc w:val="left"/>
      <w:pPr>
        <w:ind w:left="928" w:hanging="360"/>
      </w:pPr>
      <w:rPr>
        <w:rFonts w:hint="default" w:ascii="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FB33F3"/>
    <w:multiLevelType w:val="multilevel"/>
    <w:tmpl w:val="7B725A0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A937B1"/>
    <w:multiLevelType w:val="hybridMultilevel"/>
    <w:tmpl w:val="80BC287E"/>
    <w:lvl w:ilvl="0" w:tplc="84F41254">
      <w:start w:val="6"/>
      <w:numFmt w:val="bullet"/>
      <w:lvlText w:val="-"/>
      <w:lvlJc w:val="left"/>
      <w:pPr>
        <w:tabs>
          <w:tab w:val="num" w:pos="360"/>
        </w:tabs>
        <w:ind w:left="360" w:hanging="360"/>
      </w:pPr>
      <w:rPr>
        <w:rFonts w:hint="default" w:ascii="Times New Roman" w:hAnsi="Times New Roman" w:eastAsia="Times New Roman"/>
      </w:rPr>
    </w:lvl>
    <w:lvl w:ilvl="1" w:tplc="04090003">
      <w:start w:val="1"/>
      <w:numFmt w:val="bullet"/>
      <w:lvlText w:val="o"/>
      <w:lvlJc w:val="left"/>
      <w:pPr>
        <w:tabs>
          <w:tab w:val="num" w:pos="720"/>
        </w:tabs>
        <w:ind w:left="720" w:hanging="360"/>
      </w:pPr>
      <w:rPr>
        <w:rFonts w:hint="default" w:ascii="Courier New" w:hAnsi="Courier New" w:cs="Courier New"/>
      </w:rPr>
    </w:lvl>
    <w:lvl w:ilvl="2" w:tplc="04090005">
      <w:start w:val="1"/>
      <w:numFmt w:val="bullet"/>
      <w:lvlText w:val=""/>
      <w:lvlJc w:val="left"/>
      <w:pPr>
        <w:tabs>
          <w:tab w:val="num" w:pos="1440"/>
        </w:tabs>
        <w:ind w:left="1440" w:hanging="360"/>
      </w:pPr>
      <w:rPr>
        <w:rFonts w:hint="default" w:ascii="Wingdings" w:hAnsi="Wingdings" w:cs="Times New Roman"/>
      </w:rPr>
    </w:lvl>
    <w:lvl w:ilvl="3" w:tplc="04090001">
      <w:start w:val="1"/>
      <w:numFmt w:val="bullet"/>
      <w:lvlText w:val=""/>
      <w:lvlJc w:val="left"/>
      <w:pPr>
        <w:tabs>
          <w:tab w:val="num" w:pos="2160"/>
        </w:tabs>
        <w:ind w:left="2160" w:hanging="360"/>
      </w:pPr>
      <w:rPr>
        <w:rFonts w:hint="default" w:ascii="Symbol" w:hAnsi="Symbol" w:cs="Times New Roman"/>
      </w:rPr>
    </w:lvl>
    <w:lvl w:ilvl="4" w:tplc="04090003">
      <w:start w:val="1"/>
      <w:numFmt w:val="bullet"/>
      <w:lvlText w:val="o"/>
      <w:lvlJc w:val="left"/>
      <w:pPr>
        <w:tabs>
          <w:tab w:val="num" w:pos="2880"/>
        </w:tabs>
        <w:ind w:left="2880" w:hanging="360"/>
      </w:pPr>
      <w:rPr>
        <w:rFonts w:hint="default" w:ascii="Courier New" w:hAnsi="Courier New" w:cs="Courier New"/>
      </w:rPr>
    </w:lvl>
    <w:lvl w:ilvl="5" w:tplc="04090005">
      <w:start w:val="1"/>
      <w:numFmt w:val="bullet"/>
      <w:lvlText w:val=""/>
      <w:lvlJc w:val="left"/>
      <w:pPr>
        <w:tabs>
          <w:tab w:val="num" w:pos="3600"/>
        </w:tabs>
        <w:ind w:left="3600" w:hanging="360"/>
      </w:pPr>
      <w:rPr>
        <w:rFonts w:hint="default" w:ascii="Wingdings" w:hAnsi="Wingdings" w:cs="Times New Roman"/>
      </w:rPr>
    </w:lvl>
    <w:lvl w:ilvl="6" w:tplc="04090001">
      <w:start w:val="1"/>
      <w:numFmt w:val="bullet"/>
      <w:lvlText w:val=""/>
      <w:lvlJc w:val="left"/>
      <w:pPr>
        <w:tabs>
          <w:tab w:val="num" w:pos="4320"/>
        </w:tabs>
        <w:ind w:left="4320" w:hanging="360"/>
      </w:pPr>
      <w:rPr>
        <w:rFonts w:hint="default" w:ascii="Symbol" w:hAnsi="Symbol" w:cs="Times New Roman"/>
      </w:rPr>
    </w:lvl>
    <w:lvl w:ilvl="7" w:tplc="04090003">
      <w:start w:val="1"/>
      <w:numFmt w:val="bullet"/>
      <w:lvlText w:val="o"/>
      <w:lvlJc w:val="left"/>
      <w:pPr>
        <w:tabs>
          <w:tab w:val="num" w:pos="5040"/>
        </w:tabs>
        <w:ind w:left="5040" w:hanging="360"/>
      </w:pPr>
      <w:rPr>
        <w:rFonts w:hint="default" w:ascii="Courier New" w:hAnsi="Courier New" w:cs="Courier New"/>
      </w:rPr>
    </w:lvl>
    <w:lvl w:ilvl="8" w:tplc="04090005">
      <w:start w:val="1"/>
      <w:numFmt w:val="bullet"/>
      <w:lvlText w:val=""/>
      <w:lvlJc w:val="left"/>
      <w:pPr>
        <w:tabs>
          <w:tab w:val="num" w:pos="5760"/>
        </w:tabs>
        <w:ind w:left="5760" w:hanging="360"/>
      </w:pPr>
      <w:rPr>
        <w:rFonts w:hint="default" w:ascii="Wingdings" w:hAnsi="Wingdings" w:cs="Times New Roman"/>
      </w:rPr>
    </w:lvl>
  </w:abstractNum>
  <w:abstractNum w:abstractNumId="15" w15:restartNumberingAfterBreak="0">
    <w:nsid w:val="4DEB69B4"/>
    <w:multiLevelType w:val="hybridMultilevel"/>
    <w:tmpl w:val="E9B67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831A76"/>
    <w:multiLevelType w:val="multilevel"/>
    <w:tmpl w:val="55622268"/>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65CA3AA6"/>
    <w:multiLevelType w:val="multilevel"/>
    <w:tmpl w:val="17D0E92E"/>
    <w:lvl w:ilvl="0">
      <w:start w:val="1"/>
      <w:numFmt w:val="decimal"/>
      <w:lvlText w:val="%1."/>
      <w:lvlJc w:val="left"/>
      <w:pPr>
        <w:tabs>
          <w:tab w:val="num" w:pos="567"/>
        </w:tabs>
        <w:ind w:left="567" w:hanging="567"/>
      </w:pPr>
      <w:rPr>
        <w:rFonts w:hint="default" w:cs="Times New Roman"/>
        <w:b/>
      </w:rPr>
    </w:lvl>
    <w:lvl w:ilvl="1">
      <w:start w:val="1"/>
      <w:numFmt w:val="decimal"/>
      <w:lvlText w:val="%1.%2."/>
      <w:lvlJc w:val="left"/>
      <w:pPr>
        <w:tabs>
          <w:tab w:val="num" w:pos="567"/>
        </w:tabs>
        <w:ind w:left="567" w:hanging="567"/>
      </w:pPr>
      <w:rPr>
        <w:rFonts w:hint="default" w:ascii="Times New Roman" w:hAnsi="Times New Roman" w:cs="Times New Roman"/>
      </w:rPr>
    </w:lvl>
    <w:lvl w:ilvl="2">
      <w:start w:val="1"/>
      <w:numFmt w:val="decimal"/>
      <w:lvlText w:val="%1.%2.%3."/>
      <w:lvlJc w:val="left"/>
      <w:pPr>
        <w:tabs>
          <w:tab w:val="num" w:pos="851"/>
        </w:tabs>
        <w:ind w:left="0" w:firstLine="0"/>
      </w:pPr>
      <w:rPr>
        <w:rFonts w:hint="default" w:cs="Times New Roman"/>
      </w:rPr>
    </w:lvl>
    <w:lvl w:ilvl="3">
      <w:start w:val="1"/>
      <w:numFmt w:val="decimal"/>
      <w:lvlText w:val="%1.%2.%3.%4."/>
      <w:lvlJc w:val="left"/>
      <w:pPr>
        <w:tabs>
          <w:tab w:val="num" w:pos="1571"/>
        </w:tabs>
        <w:ind w:left="1499"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8" w15:restartNumberingAfterBreak="0">
    <w:nsid w:val="68EF5C3D"/>
    <w:multiLevelType w:val="multilevel"/>
    <w:tmpl w:val="593A5758"/>
    <w:lvl w:ilvl="0">
      <w:start w:val="7"/>
      <w:numFmt w:val="decimal"/>
      <w:lvlText w:val="%1."/>
      <w:lvlJc w:val="left"/>
      <w:pPr>
        <w:tabs>
          <w:tab w:val="num" w:pos="1080"/>
        </w:tabs>
        <w:ind w:left="108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BE84326"/>
    <w:multiLevelType w:val="hybridMultilevel"/>
    <w:tmpl w:val="C24097FC"/>
    <w:lvl w:ilvl="0" w:tplc="AED0DE6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AB3D18"/>
    <w:multiLevelType w:val="hybridMultilevel"/>
    <w:tmpl w:val="8724D722"/>
    <w:lvl w:ilvl="0" w:tplc="0FD828A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9723341">
    <w:abstractNumId w:val="16"/>
  </w:num>
  <w:num w:numId="2" w16cid:durableId="2079329403">
    <w:abstractNumId w:val="2"/>
  </w:num>
  <w:num w:numId="3" w16cid:durableId="260067130">
    <w:abstractNumId w:val="14"/>
  </w:num>
  <w:num w:numId="4" w16cid:durableId="905916623">
    <w:abstractNumId w:val="1"/>
  </w:num>
  <w:num w:numId="5" w16cid:durableId="1061246823">
    <w:abstractNumId w:val="15"/>
  </w:num>
  <w:num w:numId="6" w16cid:durableId="1248492950">
    <w:abstractNumId w:val="13"/>
  </w:num>
  <w:num w:numId="7" w16cid:durableId="650063102">
    <w:abstractNumId w:val="19"/>
  </w:num>
  <w:num w:numId="8" w16cid:durableId="1319117814">
    <w:abstractNumId w:val="0"/>
  </w:num>
  <w:num w:numId="9" w16cid:durableId="1403066819">
    <w:abstractNumId w:val="7"/>
  </w:num>
  <w:num w:numId="10" w16cid:durableId="273054094">
    <w:abstractNumId w:val="9"/>
  </w:num>
  <w:num w:numId="11" w16cid:durableId="2104062850">
    <w:abstractNumId w:val="11"/>
  </w:num>
  <w:num w:numId="12" w16cid:durableId="256981161">
    <w:abstractNumId w:val="20"/>
  </w:num>
  <w:num w:numId="13" w16cid:durableId="2011910594">
    <w:abstractNumId w:val="18"/>
  </w:num>
  <w:num w:numId="14" w16cid:durableId="1045251468">
    <w:abstractNumId w:val="6"/>
  </w:num>
  <w:num w:numId="15" w16cid:durableId="1620911097">
    <w:abstractNumId w:val="4"/>
  </w:num>
  <w:num w:numId="16" w16cid:durableId="1341808399">
    <w:abstractNumId w:val="5"/>
  </w:num>
  <w:num w:numId="17" w16cid:durableId="128519508">
    <w:abstractNumId w:val="17"/>
  </w:num>
  <w:num w:numId="18" w16cid:durableId="316619411">
    <w:abstractNumId w:val="10"/>
  </w:num>
  <w:num w:numId="19" w16cid:durableId="1285768834">
    <w:abstractNumId w:val="8"/>
  </w:num>
  <w:num w:numId="20" w16cid:durableId="673611031">
    <w:abstractNumId w:val="3"/>
  </w:num>
  <w:num w:numId="21" w16cid:durableId="635525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13"/>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7A"/>
    <w:rsid w:val="00002722"/>
    <w:rsid w:val="00002BA6"/>
    <w:rsid w:val="000041A5"/>
    <w:rsid w:val="0000690A"/>
    <w:rsid w:val="00007301"/>
    <w:rsid w:val="000114D7"/>
    <w:rsid w:val="00015625"/>
    <w:rsid w:val="00016603"/>
    <w:rsid w:val="00017A16"/>
    <w:rsid w:val="000268BD"/>
    <w:rsid w:val="00031FAE"/>
    <w:rsid w:val="00033359"/>
    <w:rsid w:val="000410FF"/>
    <w:rsid w:val="00042F08"/>
    <w:rsid w:val="00045162"/>
    <w:rsid w:val="000514E6"/>
    <w:rsid w:val="0005291A"/>
    <w:rsid w:val="00055B7A"/>
    <w:rsid w:val="00062F38"/>
    <w:rsid w:val="000656DF"/>
    <w:rsid w:val="0006668D"/>
    <w:rsid w:val="00073B70"/>
    <w:rsid w:val="0007782A"/>
    <w:rsid w:val="000872E2"/>
    <w:rsid w:val="000924D7"/>
    <w:rsid w:val="00093C01"/>
    <w:rsid w:val="0009488A"/>
    <w:rsid w:val="000A5537"/>
    <w:rsid w:val="000B03A4"/>
    <w:rsid w:val="000B1234"/>
    <w:rsid w:val="000B4701"/>
    <w:rsid w:val="000B4B10"/>
    <w:rsid w:val="000C1586"/>
    <w:rsid w:val="000C19C3"/>
    <w:rsid w:val="000C42BF"/>
    <w:rsid w:val="000C649A"/>
    <w:rsid w:val="000D32C7"/>
    <w:rsid w:val="000D4B8E"/>
    <w:rsid w:val="000E2A95"/>
    <w:rsid w:val="000F01C8"/>
    <w:rsid w:val="000F05B4"/>
    <w:rsid w:val="000F6D64"/>
    <w:rsid w:val="000F7E7C"/>
    <w:rsid w:val="00100B4F"/>
    <w:rsid w:val="001010EF"/>
    <w:rsid w:val="0010144D"/>
    <w:rsid w:val="00107B9F"/>
    <w:rsid w:val="00107E7A"/>
    <w:rsid w:val="0011113C"/>
    <w:rsid w:val="00111DC6"/>
    <w:rsid w:val="00115EA5"/>
    <w:rsid w:val="00121E72"/>
    <w:rsid w:val="0012643B"/>
    <w:rsid w:val="00126B3F"/>
    <w:rsid w:val="00131EE9"/>
    <w:rsid w:val="0013410A"/>
    <w:rsid w:val="00136BCB"/>
    <w:rsid w:val="00140961"/>
    <w:rsid w:val="00141CDC"/>
    <w:rsid w:val="00141F8A"/>
    <w:rsid w:val="00143D12"/>
    <w:rsid w:val="00144EF9"/>
    <w:rsid w:val="001463BD"/>
    <w:rsid w:val="00150281"/>
    <w:rsid w:val="00151B01"/>
    <w:rsid w:val="00154D40"/>
    <w:rsid w:val="00155DF4"/>
    <w:rsid w:val="00156E97"/>
    <w:rsid w:val="0015732D"/>
    <w:rsid w:val="001579BE"/>
    <w:rsid w:val="00160049"/>
    <w:rsid w:val="00161AA9"/>
    <w:rsid w:val="001768A5"/>
    <w:rsid w:val="00185694"/>
    <w:rsid w:val="00186C3B"/>
    <w:rsid w:val="001958D8"/>
    <w:rsid w:val="001B4921"/>
    <w:rsid w:val="001C1368"/>
    <w:rsid w:val="001C3F1A"/>
    <w:rsid w:val="001C4AC4"/>
    <w:rsid w:val="001D0AD1"/>
    <w:rsid w:val="001D159C"/>
    <w:rsid w:val="001D1C7D"/>
    <w:rsid w:val="001D21BC"/>
    <w:rsid w:val="001D28D2"/>
    <w:rsid w:val="001D58DB"/>
    <w:rsid w:val="001D70D8"/>
    <w:rsid w:val="001D79DB"/>
    <w:rsid w:val="001F141F"/>
    <w:rsid w:val="001F2C31"/>
    <w:rsid w:val="001F5663"/>
    <w:rsid w:val="001F6156"/>
    <w:rsid w:val="0020339B"/>
    <w:rsid w:val="00210DD8"/>
    <w:rsid w:val="0021289D"/>
    <w:rsid w:val="00215682"/>
    <w:rsid w:val="00220932"/>
    <w:rsid w:val="002211A1"/>
    <w:rsid w:val="00221D98"/>
    <w:rsid w:val="00225BED"/>
    <w:rsid w:val="002266CB"/>
    <w:rsid w:val="0022692A"/>
    <w:rsid w:val="00227D15"/>
    <w:rsid w:val="002335AE"/>
    <w:rsid w:val="00237226"/>
    <w:rsid w:val="002444BE"/>
    <w:rsid w:val="0024472C"/>
    <w:rsid w:val="002448C6"/>
    <w:rsid w:val="00245D7E"/>
    <w:rsid w:val="00246891"/>
    <w:rsid w:val="002511B6"/>
    <w:rsid w:val="002609EC"/>
    <w:rsid w:val="00262941"/>
    <w:rsid w:val="00265528"/>
    <w:rsid w:val="00265E01"/>
    <w:rsid w:val="0026674A"/>
    <w:rsid w:val="00267E67"/>
    <w:rsid w:val="0027301A"/>
    <w:rsid w:val="002738C8"/>
    <w:rsid w:val="00275A67"/>
    <w:rsid w:val="00281833"/>
    <w:rsid w:val="002840C5"/>
    <w:rsid w:val="00287655"/>
    <w:rsid w:val="002954E1"/>
    <w:rsid w:val="00296927"/>
    <w:rsid w:val="002A01CD"/>
    <w:rsid w:val="002A1498"/>
    <w:rsid w:val="002A4524"/>
    <w:rsid w:val="002A72A4"/>
    <w:rsid w:val="002B63C8"/>
    <w:rsid w:val="002C4928"/>
    <w:rsid w:val="002C66EF"/>
    <w:rsid w:val="002C687B"/>
    <w:rsid w:val="002C703F"/>
    <w:rsid w:val="002C72FC"/>
    <w:rsid w:val="002D604A"/>
    <w:rsid w:val="002D7407"/>
    <w:rsid w:val="002D7B3F"/>
    <w:rsid w:val="002E3158"/>
    <w:rsid w:val="002F187E"/>
    <w:rsid w:val="002F46A6"/>
    <w:rsid w:val="002F74F2"/>
    <w:rsid w:val="00302B89"/>
    <w:rsid w:val="00303211"/>
    <w:rsid w:val="00303724"/>
    <w:rsid w:val="003120BF"/>
    <w:rsid w:val="00313375"/>
    <w:rsid w:val="00317CBD"/>
    <w:rsid w:val="00317DA0"/>
    <w:rsid w:val="00324903"/>
    <w:rsid w:val="00324D81"/>
    <w:rsid w:val="0033179B"/>
    <w:rsid w:val="00332D00"/>
    <w:rsid w:val="00334BCB"/>
    <w:rsid w:val="00337CAA"/>
    <w:rsid w:val="00340E73"/>
    <w:rsid w:val="00344716"/>
    <w:rsid w:val="00345D0B"/>
    <w:rsid w:val="00354728"/>
    <w:rsid w:val="003552F7"/>
    <w:rsid w:val="003579E5"/>
    <w:rsid w:val="003631FB"/>
    <w:rsid w:val="00365679"/>
    <w:rsid w:val="003664DB"/>
    <w:rsid w:val="003700CC"/>
    <w:rsid w:val="00372C93"/>
    <w:rsid w:val="00376F7A"/>
    <w:rsid w:val="003806EB"/>
    <w:rsid w:val="003828E2"/>
    <w:rsid w:val="00390DB2"/>
    <w:rsid w:val="00395F3F"/>
    <w:rsid w:val="003A32EC"/>
    <w:rsid w:val="003A3B51"/>
    <w:rsid w:val="003B4477"/>
    <w:rsid w:val="003B6BCD"/>
    <w:rsid w:val="003C2C0A"/>
    <w:rsid w:val="003C4521"/>
    <w:rsid w:val="003C5716"/>
    <w:rsid w:val="003E2AAE"/>
    <w:rsid w:val="003E5ED4"/>
    <w:rsid w:val="003E6E7E"/>
    <w:rsid w:val="003E72E5"/>
    <w:rsid w:val="003F08C2"/>
    <w:rsid w:val="003F47E7"/>
    <w:rsid w:val="00402251"/>
    <w:rsid w:val="00407805"/>
    <w:rsid w:val="004162E3"/>
    <w:rsid w:val="00416F98"/>
    <w:rsid w:val="00420E03"/>
    <w:rsid w:val="004230A3"/>
    <w:rsid w:val="0042387B"/>
    <w:rsid w:val="00423E84"/>
    <w:rsid w:val="004245BE"/>
    <w:rsid w:val="00425C5B"/>
    <w:rsid w:val="004278DF"/>
    <w:rsid w:val="0043145E"/>
    <w:rsid w:val="00442A83"/>
    <w:rsid w:val="00443CE6"/>
    <w:rsid w:val="004526DB"/>
    <w:rsid w:val="00456512"/>
    <w:rsid w:val="00457E22"/>
    <w:rsid w:val="00460565"/>
    <w:rsid w:val="004620C5"/>
    <w:rsid w:val="0047160F"/>
    <w:rsid w:val="00481024"/>
    <w:rsid w:val="004822B5"/>
    <w:rsid w:val="00482958"/>
    <w:rsid w:val="0049059C"/>
    <w:rsid w:val="00490B70"/>
    <w:rsid w:val="004928C9"/>
    <w:rsid w:val="00493820"/>
    <w:rsid w:val="00494053"/>
    <w:rsid w:val="00496F05"/>
    <w:rsid w:val="00497A52"/>
    <w:rsid w:val="004A1AB9"/>
    <w:rsid w:val="004A3B76"/>
    <w:rsid w:val="004B0FF7"/>
    <w:rsid w:val="004B1338"/>
    <w:rsid w:val="004B5919"/>
    <w:rsid w:val="004C0A1B"/>
    <w:rsid w:val="004C51C7"/>
    <w:rsid w:val="004D05E2"/>
    <w:rsid w:val="004D1C94"/>
    <w:rsid w:val="004D550F"/>
    <w:rsid w:val="004D7650"/>
    <w:rsid w:val="004E36C7"/>
    <w:rsid w:val="004F1AEA"/>
    <w:rsid w:val="004F2CB1"/>
    <w:rsid w:val="004F48EA"/>
    <w:rsid w:val="004F569B"/>
    <w:rsid w:val="0050154B"/>
    <w:rsid w:val="00501E1A"/>
    <w:rsid w:val="00502435"/>
    <w:rsid w:val="00502610"/>
    <w:rsid w:val="0051506A"/>
    <w:rsid w:val="00522000"/>
    <w:rsid w:val="00523BA2"/>
    <w:rsid w:val="005255DB"/>
    <w:rsid w:val="00526880"/>
    <w:rsid w:val="005275CF"/>
    <w:rsid w:val="00527D09"/>
    <w:rsid w:val="00534348"/>
    <w:rsid w:val="005345DF"/>
    <w:rsid w:val="00537BE5"/>
    <w:rsid w:val="00541E35"/>
    <w:rsid w:val="00542FAF"/>
    <w:rsid w:val="00545BE6"/>
    <w:rsid w:val="00546E69"/>
    <w:rsid w:val="005532B0"/>
    <w:rsid w:val="00561B75"/>
    <w:rsid w:val="00562A05"/>
    <w:rsid w:val="00563784"/>
    <w:rsid w:val="0056463F"/>
    <w:rsid w:val="00565930"/>
    <w:rsid w:val="00566967"/>
    <w:rsid w:val="00570F5A"/>
    <w:rsid w:val="005710DF"/>
    <w:rsid w:val="005734C8"/>
    <w:rsid w:val="0058351B"/>
    <w:rsid w:val="005870D5"/>
    <w:rsid w:val="005876C5"/>
    <w:rsid w:val="005A0272"/>
    <w:rsid w:val="005A48BF"/>
    <w:rsid w:val="005B1F3F"/>
    <w:rsid w:val="005B4285"/>
    <w:rsid w:val="005B6C3A"/>
    <w:rsid w:val="005C138F"/>
    <w:rsid w:val="005D3717"/>
    <w:rsid w:val="005D49F0"/>
    <w:rsid w:val="005D5E28"/>
    <w:rsid w:val="005D606D"/>
    <w:rsid w:val="005D7991"/>
    <w:rsid w:val="005E0543"/>
    <w:rsid w:val="005E2287"/>
    <w:rsid w:val="005E2EE6"/>
    <w:rsid w:val="005F29DA"/>
    <w:rsid w:val="00600180"/>
    <w:rsid w:val="00600216"/>
    <w:rsid w:val="006003A4"/>
    <w:rsid w:val="0060074C"/>
    <w:rsid w:val="006016F7"/>
    <w:rsid w:val="00607D29"/>
    <w:rsid w:val="00621DDE"/>
    <w:rsid w:val="0063057D"/>
    <w:rsid w:val="006414AF"/>
    <w:rsid w:val="00642CB6"/>
    <w:rsid w:val="00643CE6"/>
    <w:rsid w:val="00643E33"/>
    <w:rsid w:val="006459DD"/>
    <w:rsid w:val="006463FC"/>
    <w:rsid w:val="006471C2"/>
    <w:rsid w:val="00656CBC"/>
    <w:rsid w:val="00660337"/>
    <w:rsid w:val="00660A8B"/>
    <w:rsid w:val="00660BD2"/>
    <w:rsid w:val="00662729"/>
    <w:rsid w:val="00664485"/>
    <w:rsid w:val="006653A5"/>
    <w:rsid w:val="00670DAF"/>
    <w:rsid w:val="006734E0"/>
    <w:rsid w:val="00677A3F"/>
    <w:rsid w:val="006822E6"/>
    <w:rsid w:val="00683532"/>
    <w:rsid w:val="006938F1"/>
    <w:rsid w:val="0069410C"/>
    <w:rsid w:val="0069753B"/>
    <w:rsid w:val="00697FDB"/>
    <w:rsid w:val="006A21F1"/>
    <w:rsid w:val="006A3088"/>
    <w:rsid w:val="006B23F5"/>
    <w:rsid w:val="006B76A1"/>
    <w:rsid w:val="006C0891"/>
    <w:rsid w:val="006C3C11"/>
    <w:rsid w:val="006C4911"/>
    <w:rsid w:val="006C7844"/>
    <w:rsid w:val="006D0931"/>
    <w:rsid w:val="006D288D"/>
    <w:rsid w:val="006D63B7"/>
    <w:rsid w:val="006D7298"/>
    <w:rsid w:val="006E0947"/>
    <w:rsid w:val="006E6028"/>
    <w:rsid w:val="006E6463"/>
    <w:rsid w:val="006E7A2B"/>
    <w:rsid w:val="006F7DDE"/>
    <w:rsid w:val="007053CF"/>
    <w:rsid w:val="00707A74"/>
    <w:rsid w:val="007102A5"/>
    <w:rsid w:val="00711278"/>
    <w:rsid w:val="00715706"/>
    <w:rsid w:val="007174ED"/>
    <w:rsid w:val="00720E26"/>
    <w:rsid w:val="0072763A"/>
    <w:rsid w:val="00727C0D"/>
    <w:rsid w:val="00732DBF"/>
    <w:rsid w:val="00734153"/>
    <w:rsid w:val="007364BA"/>
    <w:rsid w:val="00736632"/>
    <w:rsid w:val="00736B51"/>
    <w:rsid w:val="0074488C"/>
    <w:rsid w:val="0074682B"/>
    <w:rsid w:val="007471E5"/>
    <w:rsid w:val="007542D5"/>
    <w:rsid w:val="00754710"/>
    <w:rsid w:val="0075527B"/>
    <w:rsid w:val="00761457"/>
    <w:rsid w:val="00762849"/>
    <w:rsid w:val="00767CFD"/>
    <w:rsid w:val="00775604"/>
    <w:rsid w:val="007810A1"/>
    <w:rsid w:val="00781654"/>
    <w:rsid w:val="00784ACB"/>
    <w:rsid w:val="00786044"/>
    <w:rsid w:val="0078663B"/>
    <w:rsid w:val="007868A0"/>
    <w:rsid w:val="00786B99"/>
    <w:rsid w:val="00790EEF"/>
    <w:rsid w:val="007917F4"/>
    <w:rsid w:val="00792DE8"/>
    <w:rsid w:val="007945A8"/>
    <w:rsid w:val="0079576B"/>
    <w:rsid w:val="00797523"/>
    <w:rsid w:val="007A05D1"/>
    <w:rsid w:val="007A08F7"/>
    <w:rsid w:val="007A1FF1"/>
    <w:rsid w:val="007A2724"/>
    <w:rsid w:val="007A766C"/>
    <w:rsid w:val="007A7BA6"/>
    <w:rsid w:val="007B252C"/>
    <w:rsid w:val="007B4916"/>
    <w:rsid w:val="007C3C6E"/>
    <w:rsid w:val="007C555F"/>
    <w:rsid w:val="007D03AD"/>
    <w:rsid w:val="007D2660"/>
    <w:rsid w:val="007D47E5"/>
    <w:rsid w:val="007D6821"/>
    <w:rsid w:val="007D78BF"/>
    <w:rsid w:val="007E213D"/>
    <w:rsid w:val="007E5B11"/>
    <w:rsid w:val="007E6AB2"/>
    <w:rsid w:val="007F2D0F"/>
    <w:rsid w:val="007F532B"/>
    <w:rsid w:val="007F62D3"/>
    <w:rsid w:val="00800E9E"/>
    <w:rsid w:val="0080264B"/>
    <w:rsid w:val="00806071"/>
    <w:rsid w:val="00810043"/>
    <w:rsid w:val="008124AE"/>
    <w:rsid w:val="00812CA1"/>
    <w:rsid w:val="0081422A"/>
    <w:rsid w:val="00821E28"/>
    <w:rsid w:val="00824CA4"/>
    <w:rsid w:val="00832C2E"/>
    <w:rsid w:val="00833503"/>
    <w:rsid w:val="0083407D"/>
    <w:rsid w:val="008341DC"/>
    <w:rsid w:val="00834ADB"/>
    <w:rsid w:val="008367A9"/>
    <w:rsid w:val="00836A97"/>
    <w:rsid w:val="0084576F"/>
    <w:rsid w:val="00852C8B"/>
    <w:rsid w:val="00853625"/>
    <w:rsid w:val="00854291"/>
    <w:rsid w:val="0085518A"/>
    <w:rsid w:val="008616CD"/>
    <w:rsid w:val="00863648"/>
    <w:rsid w:val="008636D9"/>
    <w:rsid w:val="008654CF"/>
    <w:rsid w:val="00871CF6"/>
    <w:rsid w:val="00877797"/>
    <w:rsid w:val="008811D6"/>
    <w:rsid w:val="008900D4"/>
    <w:rsid w:val="008907FD"/>
    <w:rsid w:val="00890B90"/>
    <w:rsid w:val="00895E8E"/>
    <w:rsid w:val="008A366C"/>
    <w:rsid w:val="008A4C24"/>
    <w:rsid w:val="008A5017"/>
    <w:rsid w:val="008A5F91"/>
    <w:rsid w:val="008A6A04"/>
    <w:rsid w:val="008A7B03"/>
    <w:rsid w:val="008A7C1A"/>
    <w:rsid w:val="008B3B0B"/>
    <w:rsid w:val="008B60CB"/>
    <w:rsid w:val="008C0E25"/>
    <w:rsid w:val="008C21A4"/>
    <w:rsid w:val="008C2BBA"/>
    <w:rsid w:val="008C5915"/>
    <w:rsid w:val="008C593D"/>
    <w:rsid w:val="008D2A28"/>
    <w:rsid w:val="008D396A"/>
    <w:rsid w:val="008E0131"/>
    <w:rsid w:val="008E344C"/>
    <w:rsid w:val="008E3CEF"/>
    <w:rsid w:val="008E4163"/>
    <w:rsid w:val="008E4975"/>
    <w:rsid w:val="008F2582"/>
    <w:rsid w:val="008F268B"/>
    <w:rsid w:val="008F3355"/>
    <w:rsid w:val="008F6BE1"/>
    <w:rsid w:val="008F6C13"/>
    <w:rsid w:val="008F7091"/>
    <w:rsid w:val="008F7D43"/>
    <w:rsid w:val="00901705"/>
    <w:rsid w:val="00901DA2"/>
    <w:rsid w:val="00904B1E"/>
    <w:rsid w:val="009061E9"/>
    <w:rsid w:val="009111EB"/>
    <w:rsid w:val="0091563C"/>
    <w:rsid w:val="009165D9"/>
    <w:rsid w:val="0092390C"/>
    <w:rsid w:val="0093019F"/>
    <w:rsid w:val="00934403"/>
    <w:rsid w:val="00934D59"/>
    <w:rsid w:val="00942677"/>
    <w:rsid w:val="009436CA"/>
    <w:rsid w:val="00945DDA"/>
    <w:rsid w:val="00945EAC"/>
    <w:rsid w:val="0094661B"/>
    <w:rsid w:val="00954F3B"/>
    <w:rsid w:val="00955D12"/>
    <w:rsid w:val="0096374C"/>
    <w:rsid w:val="00972AE4"/>
    <w:rsid w:val="00975551"/>
    <w:rsid w:val="00975C6C"/>
    <w:rsid w:val="00980E3E"/>
    <w:rsid w:val="009823E3"/>
    <w:rsid w:val="0098406B"/>
    <w:rsid w:val="009844D8"/>
    <w:rsid w:val="009877BD"/>
    <w:rsid w:val="0099195C"/>
    <w:rsid w:val="00991CA8"/>
    <w:rsid w:val="00996743"/>
    <w:rsid w:val="009A55CC"/>
    <w:rsid w:val="009B0A9D"/>
    <w:rsid w:val="009B2CB4"/>
    <w:rsid w:val="009B67CD"/>
    <w:rsid w:val="009B7CE4"/>
    <w:rsid w:val="009C0CEE"/>
    <w:rsid w:val="009C0FD7"/>
    <w:rsid w:val="009C0FE8"/>
    <w:rsid w:val="009C22AA"/>
    <w:rsid w:val="009C4401"/>
    <w:rsid w:val="009D3619"/>
    <w:rsid w:val="009D7F2B"/>
    <w:rsid w:val="009E66FB"/>
    <w:rsid w:val="009E71EA"/>
    <w:rsid w:val="009E746B"/>
    <w:rsid w:val="009E74DF"/>
    <w:rsid w:val="009F59F8"/>
    <w:rsid w:val="00A0166C"/>
    <w:rsid w:val="00A15C9D"/>
    <w:rsid w:val="00A15DB6"/>
    <w:rsid w:val="00A205E5"/>
    <w:rsid w:val="00A23818"/>
    <w:rsid w:val="00A24A9C"/>
    <w:rsid w:val="00A24AC8"/>
    <w:rsid w:val="00A3206B"/>
    <w:rsid w:val="00A33478"/>
    <w:rsid w:val="00A3503F"/>
    <w:rsid w:val="00A351F7"/>
    <w:rsid w:val="00A40946"/>
    <w:rsid w:val="00A40C3F"/>
    <w:rsid w:val="00A45510"/>
    <w:rsid w:val="00A508D6"/>
    <w:rsid w:val="00A554D9"/>
    <w:rsid w:val="00A570F0"/>
    <w:rsid w:val="00A60C5A"/>
    <w:rsid w:val="00A64779"/>
    <w:rsid w:val="00A70FB9"/>
    <w:rsid w:val="00A71EC2"/>
    <w:rsid w:val="00A72498"/>
    <w:rsid w:val="00A727F8"/>
    <w:rsid w:val="00A74BE6"/>
    <w:rsid w:val="00A7566E"/>
    <w:rsid w:val="00A778F6"/>
    <w:rsid w:val="00A8225D"/>
    <w:rsid w:val="00A8415B"/>
    <w:rsid w:val="00A869BB"/>
    <w:rsid w:val="00A90244"/>
    <w:rsid w:val="00A96085"/>
    <w:rsid w:val="00AA0A0A"/>
    <w:rsid w:val="00AA28E4"/>
    <w:rsid w:val="00AB0F21"/>
    <w:rsid w:val="00AC34BB"/>
    <w:rsid w:val="00AC3A63"/>
    <w:rsid w:val="00AC5C34"/>
    <w:rsid w:val="00AC6A65"/>
    <w:rsid w:val="00AE041E"/>
    <w:rsid w:val="00AE11C4"/>
    <w:rsid w:val="00AE2B7A"/>
    <w:rsid w:val="00AE4511"/>
    <w:rsid w:val="00AF2BD9"/>
    <w:rsid w:val="00AF7CA2"/>
    <w:rsid w:val="00B06062"/>
    <w:rsid w:val="00B1006C"/>
    <w:rsid w:val="00B11DA6"/>
    <w:rsid w:val="00B17255"/>
    <w:rsid w:val="00B20257"/>
    <w:rsid w:val="00B23013"/>
    <w:rsid w:val="00B27DE8"/>
    <w:rsid w:val="00B30DE0"/>
    <w:rsid w:val="00B30E94"/>
    <w:rsid w:val="00B40097"/>
    <w:rsid w:val="00B503D5"/>
    <w:rsid w:val="00B5145A"/>
    <w:rsid w:val="00B51A86"/>
    <w:rsid w:val="00B534BF"/>
    <w:rsid w:val="00B61B57"/>
    <w:rsid w:val="00B65D50"/>
    <w:rsid w:val="00B72B16"/>
    <w:rsid w:val="00B773AB"/>
    <w:rsid w:val="00B80B2F"/>
    <w:rsid w:val="00B83E67"/>
    <w:rsid w:val="00B8423E"/>
    <w:rsid w:val="00B87F61"/>
    <w:rsid w:val="00B91684"/>
    <w:rsid w:val="00B93852"/>
    <w:rsid w:val="00B94E61"/>
    <w:rsid w:val="00BA0EA2"/>
    <w:rsid w:val="00BA4E75"/>
    <w:rsid w:val="00BA55A1"/>
    <w:rsid w:val="00BB3E3B"/>
    <w:rsid w:val="00BB4A7B"/>
    <w:rsid w:val="00BC2874"/>
    <w:rsid w:val="00BC2BD8"/>
    <w:rsid w:val="00BC33B7"/>
    <w:rsid w:val="00BC4953"/>
    <w:rsid w:val="00BC4DD3"/>
    <w:rsid w:val="00BD539A"/>
    <w:rsid w:val="00BE2466"/>
    <w:rsid w:val="00BE38F5"/>
    <w:rsid w:val="00BE3EA4"/>
    <w:rsid w:val="00BE55B4"/>
    <w:rsid w:val="00BF32F4"/>
    <w:rsid w:val="00BF5C9D"/>
    <w:rsid w:val="00BF654E"/>
    <w:rsid w:val="00C02378"/>
    <w:rsid w:val="00C07B10"/>
    <w:rsid w:val="00C13A0A"/>
    <w:rsid w:val="00C1543D"/>
    <w:rsid w:val="00C15E42"/>
    <w:rsid w:val="00C24D8A"/>
    <w:rsid w:val="00C31FA1"/>
    <w:rsid w:val="00C42B2F"/>
    <w:rsid w:val="00C43E49"/>
    <w:rsid w:val="00C4599E"/>
    <w:rsid w:val="00C54465"/>
    <w:rsid w:val="00C54C7A"/>
    <w:rsid w:val="00C56C19"/>
    <w:rsid w:val="00C6490E"/>
    <w:rsid w:val="00C67A01"/>
    <w:rsid w:val="00C7354E"/>
    <w:rsid w:val="00C7773C"/>
    <w:rsid w:val="00C82820"/>
    <w:rsid w:val="00C83390"/>
    <w:rsid w:val="00C84B66"/>
    <w:rsid w:val="00C86D7A"/>
    <w:rsid w:val="00C907E1"/>
    <w:rsid w:val="00CA62C5"/>
    <w:rsid w:val="00CB16DA"/>
    <w:rsid w:val="00CB3EEA"/>
    <w:rsid w:val="00CB47AD"/>
    <w:rsid w:val="00CC1691"/>
    <w:rsid w:val="00CC1921"/>
    <w:rsid w:val="00CC3767"/>
    <w:rsid w:val="00CC3E1D"/>
    <w:rsid w:val="00CC3FCD"/>
    <w:rsid w:val="00CC44F0"/>
    <w:rsid w:val="00CC5026"/>
    <w:rsid w:val="00CC6C2C"/>
    <w:rsid w:val="00CD0635"/>
    <w:rsid w:val="00CD127F"/>
    <w:rsid w:val="00CD2C90"/>
    <w:rsid w:val="00CE238E"/>
    <w:rsid w:val="00CE5A9E"/>
    <w:rsid w:val="00CE7A07"/>
    <w:rsid w:val="00CE7A81"/>
    <w:rsid w:val="00CF3BC2"/>
    <w:rsid w:val="00D0181F"/>
    <w:rsid w:val="00D026A6"/>
    <w:rsid w:val="00D04EAC"/>
    <w:rsid w:val="00D10376"/>
    <w:rsid w:val="00D10BDF"/>
    <w:rsid w:val="00D118B4"/>
    <w:rsid w:val="00D12329"/>
    <w:rsid w:val="00D26AEC"/>
    <w:rsid w:val="00D3425C"/>
    <w:rsid w:val="00D34E2E"/>
    <w:rsid w:val="00D352C4"/>
    <w:rsid w:val="00D372F2"/>
    <w:rsid w:val="00D40980"/>
    <w:rsid w:val="00D41CCE"/>
    <w:rsid w:val="00D42C90"/>
    <w:rsid w:val="00D44A00"/>
    <w:rsid w:val="00D45F6B"/>
    <w:rsid w:val="00D4641B"/>
    <w:rsid w:val="00D4740E"/>
    <w:rsid w:val="00D508E1"/>
    <w:rsid w:val="00D549FB"/>
    <w:rsid w:val="00D56781"/>
    <w:rsid w:val="00D654B9"/>
    <w:rsid w:val="00D67A3C"/>
    <w:rsid w:val="00D70CEE"/>
    <w:rsid w:val="00D72315"/>
    <w:rsid w:val="00D7376A"/>
    <w:rsid w:val="00D835BB"/>
    <w:rsid w:val="00D9344F"/>
    <w:rsid w:val="00D95430"/>
    <w:rsid w:val="00D96687"/>
    <w:rsid w:val="00D96AE6"/>
    <w:rsid w:val="00D96B03"/>
    <w:rsid w:val="00D97F1B"/>
    <w:rsid w:val="00DA1362"/>
    <w:rsid w:val="00DA2559"/>
    <w:rsid w:val="00DA38B8"/>
    <w:rsid w:val="00DA62B2"/>
    <w:rsid w:val="00DB54D0"/>
    <w:rsid w:val="00DB7D22"/>
    <w:rsid w:val="00DC288F"/>
    <w:rsid w:val="00DC4628"/>
    <w:rsid w:val="00DC75D2"/>
    <w:rsid w:val="00DD452C"/>
    <w:rsid w:val="00DE1644"/>
    <w:rsid w:val="00DE3FF0"/>
    <w:rsid w:val="00E02792"/>
    <w:rsid w:val="00E06430"/>
    <w:rsid w:val="00E0717A"/>
    <w:rsid w:val="00E12B43"/>
    <w:rsid w:val="00E21E18"/>
    <w:rsid w:val="00E264C5"/>
    <w:rsid w:val="00E272E6"/>
    <w:rsid w:val="00E35B86"/>
    <w:rsid w:val="00E45317"/>
    <w:rsid w:val="00E4605A"/>
    <w:rsid w:val="00E47DA8"/>
    <w:rsid w:val="00E52CB6"/>
    <w:rsid w:val="00E5790F"/>
    <w:rsid w:val="00E800AA"/>
    <w:rsid w:val="00E82C06"/>
    <w:rsid w:val="00E85CCF"/>
    <w:rsid w:val="00E9218E"/>
    <w:rsid w:val="00E92205"/>
    <w:rsid w:val="00E95918"/>
    <w:rsid w:val="00EA2886"/>
    <w:rsid w:val="00EA7982"/>
    <w:rsid w:val="00EA7D4D"/>
    <w:rsid w:val="00EB7613"/>
    <w:rsid w:val="00EC0596"/>
    <w:rsid w:val="00EC1263"/>
    <w:rsid w:val="00EC4DE4"/>
    <w:rsid w:val="00EC5464"/>
    <w:rsid w:val="00EC5BC8"/>
    <w:rsid w:val="00ED1898"/>
    <w:rsid w:val="00ED2539"/>
    <w:rsid w:val="00ED30DE"/>
    <w:rsid w:val="00ED421F"/>
    <w:rsid w:val="00ED53FB"/>
    <w:rsid w:val="00EE0603"/>
    <w:rsid w:val="00EE0E2A"/>
    <w:rsid w:val="00EE38E3"/>
    <w:rsid w:val="00EE4945"/>
    <w:rsid w:val="00EE5F05"/>
    <w:rsid w:val="00EE6D27"/>
    <w:rsid w:val="00EF0638"/>
    <w:rsid w:val="00EF138B"/>
    <w:rsid w:val="00EF3307"/>
    <w:rsid w:val="00EF55B7"/>
    <w:rsid w:val="00EF7D43"/>
    <w:rsid w:val="00F00D94"/>
    <w:rsid w:val="00F02755"/>
    <w:rsid w:val="00F054A1"/>
    <w:rsid w:val="00F05ECE"/>
    <w:rsid w:val="00F1451B"/>
    <w:rsid w:val="00F221D9"/>
    <w:rsid w:val="00F266C8"/>
    <w:rsid w:val="00F27A19"/>
    <w:rsid w:val="00F32F73"/>
    <w:rsid w:val="00F3426C"/>
    <w:rsid w:val="00F34390"/>
    <w:rsid w:val="00F4055A"/>
    <w:rsid w:val="00F416FA"/>
    <w:rsid w:val="00F4609A"/>
    <w:rsid w:val="00F50310"/>
    <w:rsid w:val="00F55761"/>
    <w:rsid w:val="00F60150"/>
    <w:rsid w:val="00F6157F"/>
    <w:rsid w:val="00F652A8"/>
    <w:rsid w:val="00F65AAE"/>
    <w:rsid w:val="00F66946"/>
    <w:rsid w:val="00F7097C"/>
    <w:rsid w:val="00F74E1A"/>
    <w:rsid w:val="00F81DEB"/>
    <w:rsid w:val="00F85E2B"/>
    <w:rsid w:val="00F90D1A"/>
    <w:rsid w:val="00F924A2"/>
    <w:rsid w:val="00FA0019"/>
    <w:rsid w:val="00FA79DD"/>
    <w:rsid w:val="00FA7ADE"/>
    <w:rsid w:val="00FA7CE3"/>
    <w:rsid w:val="00FB70BC"/>
    <w:rsid w:val="00FC156E"/>
    <w:rsid w:val="00FC3421"/>
    <w:rsid w:val="00FC729D"/>
    <w:rsid w:val="00FD2FEE"/>
    <w:rsid w:val="00FD6305"/>
    <w:rsid w:val="00FD688E"/>
    <w:rsid w:val="00FD6E24"/>
    <w:rsid w:val="00FE4C24"/>
    <w:rsid w:val="00FE5137"/>
    <w:rsid w:val="00FF0BF5"/>
    <w:rsid w:val="00FF61B3"/>
    <w:rsid w:val="3F75A5CC"/>
    <w:rsid w:val="6EBDD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A7EF76"/>
  <w15:chartTrackingRefBased/>
  <w15:docId w15:val="{7A1C396C-D8B9-4F52-8EAF-87261722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Pr>
      <w:rFonts w:ascii="HelveticaLT" w:hAnsi="HelveticaLT"/>
      <w:sz w:val="22"/>
      <w:szCs w:val="22"/>
      <w:lang w:val="en-US" w:eastAsia="en-US"/>
    </w:rPr>
  </w:style>
  <w:style w:type="paragraph" w:styleId="Antrat1">
    <w:name w:val="heading 1"/>
    <w:basedOn w:val="prastasis"/>
    <w:next w:val="prastasis"/>
    <w:qFormat/>
    <w:pPr>
      <w:keepNext/>
      <w:jc w:val="right"/>
      <w:outlineLvl w:val="0"/>
    </w:pPr>
    <w:rPr>
      <w:rFonts w:ascii="Arial" w:hAnsi="Arial" w:cs="Arial"/>
      <w:b/>
      <w:bCs/>
      <w:i/>
      <w:iCs/>
      <w:sz w:val="24"/>
      <w:szCs w:val="24"/>
      <w:lang w:val="lt-LT"/>
      <w14:shadow w14:blurRad="50800" w14:dist="38100" w14:dir="2700000" w14:sx="100000" w14:sy="100000" w14:kx="0" w14:ky="0" w14:algn="tl">
        <w14:srgbClr w14:val="000000">
          <w14:alpha w14:val="60000"/>
        </w14:srgbClr>
      </w14:shadow>
    </w:rPr>
  </w:style>
  <w:style w:type="paragraph" w:styleId="Antrat2">
    <w:name w:val="heading 2"/>
    <w:basedOn w:val="prastasis"/>
    <w:next w:val="prastasis"/>
    <w:link w:val="Antrat2Diagrama"/>
    <w:qFormat/>
    <w:rsid w:val="00CC3E1D"/>
    <w:pPr>
      <w:keepNext/>
      <w:outlineLvl w:val="1"/>
    </w:pPr>
    <w:rPr>
      <w:rFonts w:ascii="Times New Roman" w:hAnsi="Times New Roman"/>
      <w:sz w:val="28"/>
      <w:szCs w:val="20"/>
      <w:lang w:val="lt-LT" w:eastAsia="x-none"/>
    </w:rPr>
  </w:style>
  <w:style w:type="paragraph" w:styleId="Antrat4">
    <w:name w:val="heading 4"/>
    <w:basedOn w:val="prastasis"/>
    <w:next w:val="prastasis"/>
    <w:link w:val="Antrat4Diagrama"/>
    <w:semiHidden/>
    <w:unhideWhenUsed/>
    <w:qFormat/>
    <w:rsid w:val="00376F7A"/>
    <w:pPr>
      <w:keepNext/>
      <w:spacing w:before="240" w:after="60"/>
      <w:outlineLvl w:val="3"/>
    </w:pPr>
    <w:rPr>
      <w:rFonts w:ascii="Aptos" w:hAnsi="Aptos"/>
      <w:b/>
      <w:bCs/>
      <w:sz w:val="28"/>
      <w:szCs w:val="28"/>
    </w:rPr>
  </w:style>
  <w:style w:type="paragraph" w:styleId="Antrat7">
    <w:name w:val="heading 7"/>
    <w:basedOn w:val="prastasis"/>
    <w:next w:val="prastasis"/>
    <w:link w:val="Antrat7Diagrama"/>
    <w:unhideWhenUsed/>
    <w:qFormat/>
    <w:rsid w:val="000C649A"/>
    <w:pPr>
      <w:spacing w:before="240" w:after="60"/>
      <w:outlineLvl w:val="6"/>
    </w:pPr>
    <w:rPr>
      <w:rFonts w:ascii="Calibri" w:hAnsi="Calibri"/>
      <w:sz w:val="24"/>
      <w:szCs w:val="24"/>
      <w:lang w:val="x-none" w:eastAsia="x-none"/>
    </w:rPr>
  </w:style>
  <w:style w:type="character" w:styleId="Numatytasispastraiposriftas" w:default="1">
    <w:name w:val="Default Paragraph Font"/>
    <w:semiHidden/>
  </w:style>
  <w:style w:type="table" w:styleId="prastojilentel" w:default="1">
    <w:name w:val="Normal Table"/>
    <w:semiHidden/>
    <w:tblPr>
      <w:tblInd w:w="0" w:type="dxa"/>
      <w:tblCellMar>
        <w:top w:w="0" w:type="dxa"/>
        <w:left w:w="108" w:type="dxa"/>
        <w:bottom w:w="0" w:type="dxa"/>
        <w:right w:w="108" w:type="dxa"/>
      </w:tblCellMar>
    </w:tblPr>
  </w:style>
  <w:style w:type="numbering" w:styleId="Sraonra" w:default="1">
    <w:name w:val="No List"/>
    <w:semiHidden/>
  </w:style>
  <w:style w:type="character" w:styleId="Puslapionumeris">
    <w:name w:val="page number"/>
    <w:basedOn w:val="Numatytasispastraiposriftas"/>
  </w:style>
  <w:style w:type="paragraph" w:styleId="Antrats">
    <w:name w:val="header"/>
    <w:basedOn w:val="prastasis"/>
    <w:pPr>
      <w:tabs>
        <w:tab w:val="center" w:pos="4320"/>
        <w:tab w:val="right" w:pos="8640"/>
      </w:tabs>
    </w:pPr>
    <w:rPr>
      <w:rFonts w:ascii="TimesLT" w:hAnsi="TimesLT"/>
      <w:sz w:val="24"/>
      <w:szCs w:val="24"/>
    </w:rPr>
  </w:style>
  <w:style w:type="paragraph" w:styleId="Pagrindinistekstas">
    <w:name w:val="Body Text"/>
    <w:basedOn w:val="prastasis"/>
    <w:pPr>
      <w:jc w:val="both"/>
    </w:pPr>
    <w:rPr>
      <w:rFonts w:ascii="Arial" w:hAnsi="Arial" w:cs="Arial"/>
      <w:sz w:val="20"/>
      <w:szCs w:val="20"/>
      <w:lang w:val="lt-LT"/>
    </w:rPr>
  </w:style>
  <w:style w:type="paragraph" w:styleId="Porat">
    <w:name w:val="footer"/>
    <w:basedOn w:val="prastasis"/>
    <w:link w:val="PoratDiagrama"/>
    <w:uiPriority w:val="99"/>
    <w:pPr>
      <w:tabs>
        <w:tab w:val="center" w:pos="4153"/>
        <w:tab w:val="right" w:pos="8306"/>
      </w:tabs>
    </w:pPr>
  </w:style>
  <w:style w:type="paragraph" w:styleId="BodyText2" w:customStyle="1">
    <w:name w:val="Body Text2"/>
    <w:basedOn w:val="prastasis"/>
    <w:pPr>
      <w:jc w:val="both"/>
    </w:pPr>
    <w:rPr>
      <w:rFonts w:ascii="Arial" w:hAnsi="Arial" w:cs="Arial"/>
      <w:lang w:val="lt-LT"/>
    </w:rPr>
  </w:style>
  <w:style w:type="table" w:styleId="Lentelstinklelis">
    <w:name w:val="Table Grid"/>
    <w:basedOn w:val="prastojilentel"/>
    <w:rsid w:val="00EC54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otekstotrauka">
    <w:name w:val="Body Text Indent"/>
    <w:basedOn w:val="prastasis"/>
    <w:rsid w:val="00660A8B"/>
    <w:pPr>
      <w:spacing w:after="120"/>
      <w:ind w:left="283"/>
    </w:pPr>
  </w:style>
  <w:style w:type="character" w:styleId="Komentaronuoroda">
    <w:name w:val="annotation reference"/>
    <w:semiHidden/>
    <w:rsid w:val="00660A8B"/>
    <w:rPr>
      <w:sz w:val="16"/>
      <w:szCs w:val="16"/>
    </w:rPr>
  </w:style>
  <w:style w:type="paragraph" w:styleId="Komentarotekstas">
    <w:name w:val="annotation text"/>
    <w:basedOn w:val="prastasis"/>
    <w:link w:val="KomentarotekstasDiagrama"/>
    <w:semiHidden/>
    <w:rsid w:val="00660A8B"/>
    <w:rPr>
      <w:sz w:val="20"/>
      <w:szCs w:val="20"/>
    </w:rPr>
  </w:style>
  <w:style w:type="paragraph" w:styleId="Debesliotekstas">
    <w:name w:val="Balloon Text"/>
    <w:basedOn w:val="prastasis"/>
    <w:semiHidden/>
    <w:rsid w:val="00660A8B"/>
    <w:rPr>
      <w:rFonts w:ascii="Tahoma" w:hAnsi="Tahoma" w:cs="Tahoma"/>
      <w:sz w:val="16"/>
      <w:szCs w:val="16"/>
    </w:rPr>
  </w:style>
  <w:style w:type="character" w:styleId="PoratDiagrama" w:customStyle="1">
    <w:name w:val="Poraštė Diagrama"/>
    <w:link w:val="Porat"/>
    <w:uiPriority w:val="99"/>
    <w:rsid w:val="00D41CCE"/>
    <w:rPr>
      <w:rFonts w:ascii="HelveticaLT" w:hAnsi="HelveticaLT"/>
      <w:sz w:val="22"/>
      <w:szCs w:val="22"/>
      <w:lang w:val="en-US" w:eastAsia="en-US"/>
    </w:rPr>
  </w:style>
  <w:style w:type="paragraph" w:styleId="Komentarotema">
    <w:name w:val="annotation subject"/>
    <w:basedOn w:val="Komentarotekstas"/>
    <w:next w:val="Komentarotekstas"/>
    <w:rsid w:val="00E52CB6"/>
    <w:rPr>
      <w:b/>
      <w:bCs/>
    </w:rPr>
  </w:style>
  <w:style w:type="character" w:styleId="KomentarotekstasDiagrama" w:customStyle="1">
    <w:name w:val="Komentaro tekstas Diagrama"/>
    <w:link w:val="Komentarotekstas"/>
    <w:semiHidden/>
    <w:rsid w:val="00E52CB6"/>
    <w:rPr>
      <w:rFonts w:ascii="HelveticaLT" w:hAnsi="HelveticaLT"/>
      <w:lang w:val="en-US" w:eastAsia="en-US"/>
    </w:rPr>
  </w:style>
  <w:style w:type="character" w:styleId="CommentSubjectChar" w:customStyle="1">
    <w:name w:val="Comment Subject Char"/>
    <w:basedOn w:val="KomentarotekstasDiagrama"/>
    <w:link w:val="Komentarotema"/>
    <w:rsid w:val="00E52CB6"/>
    <w:rPr>
      <w:rFonts w:ascii="HelveticaLT" w:hAnsi="HelveticaLT"/>
      <w:lang w:val="en-US" w:eastAsia="en-US"/>
    </w:rPr>
  </w:style>
  <w:style w:type="character" w:styleId="Antrat2Diagrama" w:customStyle="1">
    <w:name w:val="Antraštė 2 Diagrama"/>
    <w:link w:val="Antrat2"/>
    <w:rsid w:val="00CC3E1D"/>
    <w:rPr>
      <w:sz w:val="28"/>
      <w:lang w:val="lt-LT"/>
    </w:rPr>
  </w:style>
  <w:style w:type="character" w:styleId="Hipersaitas">
    <w:name w:val="Hyperlink"/>
    <w:rsid w:val="009844D8"/>
    <w:rPr>
      <w:color w:val="0000FF"/>
      <w:u w:val="single"/>
    </w:rPr>
  </w:style>
  <w:style w:type="paragraph" w:styleId="Sraopastraipa">
    <w:name w:val="List Paragraph"/>
    <w:basedOn w:val="prastasis"/>
    <w:uiPriority w:val="34"/>
    <w:qFormat/>
    <w:rsid w:val="00E02792"/>
    <w:pPr>
      <w:spacing w:after="200" w:line="276" w:lineRule="auto"/>
      <w:ind w:left="720"/>
      <w:contextualSpacing/>
    </w:pPr>
    <w:rPr>
      <w:rFonts w:ascii="Calibri" w:hAnsi="Calibri" w:eastAsia="Calibri"/>
    </w:rPr>
  </w:style>
  <w:style w:type="character" w:styleId="Bodytext20" w:customStyle="1">
    <w:name w:val="Body text (2)_"/>
    <w:link w:val="Bodytext21"/>
    <w:locked/>
    <w:rsid w:val="00BB3E3B"/>
    <w:rPr>
      <w:rFonts w:ascii="Arial" w:hAnsi="Arial" w:eastAsia="Arial" w:cs="Arial"/>
      <w:shd w:val="clear" w:color="auto" w:fill="FFFFFF"/>
    </w:rPr>
  </w:style>
  <w:style w:type="paragraph" w:styleId="Bodytext21" w:customStyle="1">
    <w:name w:val="Body text (2)"/>
    <w:basedOn w:val="prastasis"/>
    <w:link w:val="Bodytext20"/>
    <w:rsid w:val="00BB3E3B"/>
    <w:pPr>
      <w:widowControl w:val="0"/>
      <w:shd w:val="clear" w:color="auto" w:fill="FFFFFF"/>
      <w:spacing w:before="500" w:after="580" w:line="224" w:lineRule="exact"/>
      <w:jc w:val="both"/>
    </w:pPr>
    <w:rPr>
      <w:rFonts w:ascii="Arial" w:hAnsi="Arial" w:eastAsia="Arial"/>
      <w:sz w:val="20"/>
      <w:szCs w:val="20"/>
      <w:lang w:val="x-none" w:eastAsia="x-none"/>
    </w:rPr>
  </w:style>
  <w:style w:type="character" w:styleId="FontStyle13" w:customStyle="1">
    <w:name w:val="Font Style13"/>
    <w:uiPriority w:val="99"/>
    <w:rsid w:val="009E66FB"/>
    <w:rPr>
      <w:rFonts w:ascii="Times New Roman" w:hAnsi="Times New Roman" w:cs="Times New Roman"/>
      <w:color w:val="000000"/>
      <w:sz w:val="22"/>
      <w:szCs w:val="22"/>
    </w:rPr>
  </w:style>
  <w:style w:type="paragraph" w:styleId="Style7" w:customStyle="1">
    <w:name w:val="Style7"/>
    <w:basedOn w:val="prastasis"/>
    <w:uiPriority w:val="99"/>
    <w:rsid w:val="006653A5"/>
    <w:pPr>
      <w:widowControl w:val="0"/>
      <w:autoSpaceDE w:val="0"/>
      <w:autoSpaceDN w:val="0"/>
      <w:adjustRightInd w:val="0"/>
      <w:spacing w:line="283" w:lineRule="exact"/>
      <w:ind w:firstLine="730"/>
      <w:jc w:val="both"/>
    </w:pPr>
    <w:rPr>
      <w:rFonts w:ascii="Times New Roman" w:hAnsi="Times New Roman"/>
      <w:sz w:val="24"/>
      <w:szCs w:val="24"/>
      <w:lang w:val="lt-LT" w:eastAsia="lt-LT"/>
    </w:rPr>
  </w:style>
  <w:style w:type="character" w:styleId="Antrat7Diagrama" w:customStyle="1">
    <w:name w:val="Antraštė 7 Diagrama"/>
    <w:link w:val="Antrat7"/>
    <w:rsid w:val="000C649A"/>
    <w:rPr>
      <w:rFonts w:ascii="Calibri" w:hAnsi="Calibri"/>
      <w:sz w:val="24"/>
      <w:szCs w:val="24"/>
    </w:rPr>
  </w:style>
  <w:style w:type="paragraph" w:styleId="Style6" w:customStyle="1">
    <w:name w:val="Style6"/>
    <w:basedOn w:val="prastasis"/>
    <w:uiPriority w:val="99"/>
    <w:rsid w:val="008F2582"/>
    <w:pPr>
      <w:widowControl w:val="0"/>
      <w:autoSpaceDE w:val="0"/>
      <w:autoSpaceDN w:val="0"/>
      <w:adjustRightInd w:val="0"/>
    </w:pPr>
    <w:rPr>
      <w:rFonts w:ascii="Times New Roman" w:hAnsi="Times New Roman"/>
      <w:sz w:val="24"/>
      <w:szCs w:val="24"/>
      <w:lang w:val="lt-LT" w:eastAsia="lt-LT"/>
    </w:rPr>
  </w:style>
  <w:style w:type="character" w:styleId="Neapdorotaspaminjimas">
    <w:name w:val="Unresolved Mention"/>
    <w:uiPriority w:val="99"/>
    <w:semiHidden/>
    <w:unhideWhenUsed/>
    <w:rsid w:val="0011113C"/>
    <w:rPr>
      <w:color w:val="605E5C"/>
      <w:shd w:val="clear" w:color="auto" w:fill="E1DFDD"/>
    </w:rPr>
  </w:style>
  <w:style w:type="character" w:styleId="Antrat4Diagrama" w:customStyle="1">
    <w:name w:val="Antraštė 4 Diagrama"/>
    <w:link w:val="Antrat4"/>
    <w:semiHidden/>
    <w:rsid w:val="00376F7A"/>
    <w:rPr>
      <w:rFonts w:ascii="Aptos" w:hAnsi="Aptos" w:eastAsia="Times New Roman" w:cs="Times New Roman"/>
      <w:b/>
      <w:bCs/>
      <w:sz w:val="28"/>
      <w:szCs w:val="28"/>
    </w:rPr>
  </w:style>
  <w:style w:type="paragraph" w:styleId="Pataisymai">
    <w:name w:val="Revision"/>
    <w:hidden/>
    <w:uiPriority w:val="99"/>
    <w:semiHidden/>
    <w:rsid w:val="00D0181F"/>
    <w:rPr>
      <w:rFonts w:ascii="HelveticaLT" w:hAnsi="HelveticaL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327">
      <w:bodyDiv w:val="1"/>
      <w:marLeft w:val="0"/>
      <w:marRight w:val="0"/>
      <w:marTop w:val="0"/>
      <w:marBottom w:val="0"/>
      <w:divBdr>
        <w:top w:val="none" w:sz="0" w:space="0" w:color="auto"/>
        <w:left w:val="none" w:sz="0" w:space="0" w:color="auto"/>
        <w:bottom w:val="none" w:sz="0" w:space="0" w:color="auto"/>
        <w:right w:val="none" w:sz="0" w:space="0" w:color="auto"/>
      </w:divBdr>
    </w:div>
    <w:div w:id="256864745">
      <w:bodyDiv w:val="1"/>
      <w:marLeft w:val="0"/>
      <w:marRight w:val="0"/>
      <w:marTop w:val="0"/>
      <w:marBottom w:val="0"/>
      <w:divBdr>
        <w:top w:val="none" w:sz="0" w:space="0" w:color="auto"/>
        <w:left w:val="none" w:sz="0" w:space="0" w:color="auto"/>
        <w:bottom w:val="none" w:sz="0" w:space="0" w:color="auto"/>
        <w:right w:val="none" w:sz="0" w:space="0" w:color="auto"/>
      </w:divBdr>
    </w:div>
    <w:div w:id="348486424">
      <w:bodyDiv w:val="1"/>
      <w:marLeft w:val="0"/>
      <w:marRight w:val="0"/>
      <w:marTop w:val="0"/>
      <w:marBottom w:val="0"/>
      <w:divBdr>
        <w:top w:val="none" w:sz="0" w:space="0" w:color="auto"/>
        <w:left w:val="none" w:sz="0" w:space="0" w:color="auto"/>
        <w:bottom w:val="none" w:sz="0" w:space="0" w:color="auto"/>
        <w:right w:val="none" w:sz="0" w:space="0" w:color="auto"/>
      </w:divBdr>
    </w:div>
    <w:div w:id="439691856">
      <w:bodyDiv w:val="1"/>
      <w:marLeft w:val="0"/>
      <w:marRight w:val="0"/>
      <w:marTop w:val="0"/>
      <w:marBottom w:val="0"/>
      <w:divBdr>
        <w:top w:val="none" w:sz="0" w:space="0" w:color="auto"/>
        <w:left w:val="none" w:sz="0" w:space="0" w:color="auto"/>
        <w:bottom w:val="none" w:sz="0" w:space="0" w:color="auto"/>
        <w:right w:val="none" w:sz="0" w:space="0" w:color="auto"/>
      </w:divBdr>
    </w:div>
    <w:div w:id="761990664">
      <w:bodyDiv w:val="1"/>
      <w:marLeft w:val="0"/>
      <w:marRight w:val="0"/>
      <w:marTop w:val="0"/>
      <w:marBottom w:val="0"/>
      <w:divBdr>
        <w:top w:val="none" w:sz="0" w:space="0" w:color="auto"/>
        <w:left w:val="none" w:sz="0" w:space="0" w:color="auto"/>
        <w:bottom w:val="none" w:sz="0" w:space="0" w:color="auto"/>
        <w:right w:val="none" w:sz="0" w:space="0" w:color="auto"/>
      </w:divBdr>
    </w:div>
    <w:div w:id="805395394">
      <w:bodyDiv w:val="1"/>
      <w:marLeft w:val="0"/>
      <w:marRight w:val="0"/>
      <w:marTop w:val="0"/>
      <w:marBottom w:val="0"/>
      <w:divBdr>
        <w:top w:val="none" w:sz="0" w:space="0" w:color="auto"/>
        <w:left w:val="none" w:sz="0" w:space="0" w:color="auto"/>
        <w:bottom w:val="none" w:sz="0" w:space="0" w:color="auto"/>
        <w:right w:val="none" w:sz="0" w:space="0" w:color="auto"/>
      </w:divBdr>
    </w:div>
    <w:div w:id="913658698">
      <w:bodyDiv w:val="1"/>
      <w:marLeft w:val="0"/>
      <w:marRight w:val="0"/>
      <w:marTop w:val="0"/>
      <w:marBottom w:val="0"/>
      <w:divBdr>
        <w:top w:val="none" w:sz="0" w:space="0" w:color="auto"/>
        <w:left w:val="none" w:sz="0" w:space="0" w:color="auto"/>
        <w:bottom w:val="none" w:sz="0" w:space="0" w:color="auto"/>
        <w:right w:val="none" w:sz="0" w:space="0" w:color="auto"/>
      </w:divBdr>
    </w:div>
    <w:div w:id="1242787243">
      <w:bodyDiv w:val="1"/>
      <w:marLeft w:val="0"/>
      <w:marRight w:val="0"/>
      <w:marTop w:val="0"/>
      <w:marBottom w:val="0"/>
      <w:divBdr>
        <w:top w:val="none" w:sz="0" w:space="0" w:color="auto"/>
        <w:left w:val="none" w:sz="0" w:space="0" w:color="auto"/>
        <w:bottom w:val="none" w:sz="0" w:space="0" w:color="auto"/>
        <w:right w:val="none" w:sz="0" w:space="0" w:color="auto"/>
      </w:divBdr>
    </w:div>
    <w:div w:id="1376419783">
      <w:bodyDiv w:val="1"/>
      <w:marLeft w:val="0"/>
      <w:marRight w:val="0"/>
      <w:marTop w:val="0"/>
      <w:marBottom w:val="0"/>
      <w:divBdr>
        <w:top w:val="none" w:sz="0" w:space="0" w:color="auto"/>
        <w:left w:val="none" w:sz="0" w:space="0" w:color="auto"/>
        <w:bottom w:val="none" w:sz="0" w:space="0" w:color="auto"/>
        <w:right w:val="none" w:sz="0" w:space="0" w:color="auto"/>
      </w:divBdr>
    </w:div>
    <w:div w:id="1483041950">
      <w:bodyDiv w:val="1"/>
      <w:marLeft w:val="0"/>
      <w:marRight w:val="0"/>
      <w:marTop w:val="0"/>
      <w:marBottom w:val="0"/>
      <w:divBdr>
        <w:top w:val="none" w:sz="0" w:space="0" w:color="auto"/>
        <w:left w:val="none" w:sz="0" w:space="0" w:color="auto"/>
        <w:bottom w:val="none" w:sz="0" w:space="0" w:color="auto"/>
        <w:right w:val="none" w:sz="0" w:space="0" w:color="auto"/>
      </w:divBdr>
    </w:div>
    <w:div w:id="1493329951">
      <w:bodyDiv w:val="1"/>
      <w:marLeft w:val="0"/>
      <w:marRight w:val="0"/>
      <w:marTop w:val="0"/>
      <w:marBottom w:val="0"/>
      <w:divBdr>
        <w:top w:val="none" w:sz="0" w:space="0" w:color="auto"/>
        <w:left w:val="none" w:sz="0" w:space="0" w:color="auto"/>
        <w:bottom w:val="none" w:sz="0" w:space="0" w:color="auto"/>
        <w:right w:val="none" w:sz="0" w:space="0" w:color="auto"/>
      </w:divBdr>
    </w:div>
    <w:div w:id="1514223200">
      <w:bodyDiv w:val="1"/>
      <w:marLeft w:val="0"/>
      <w:marRight w:val="0"/>
      <w:marTop w:val="0"/>
      <w:marBottom w:val="0"/>
      <w:divBdr>
        <w:top w:val="none" w:sz="0" w:space="0" w:color="auto"/>
        <w:left w:val="none" w:sz="0" w:space="0" w:color="auto"/>
        <w:bottom w:val="none" w:sz="0" w:space="0" w:color="auto"/>
        <w:right w:val="none" w:sz="0" w:space="0" w:color="auto"/>
      </w:divBdr>
    </w:div>
    <w:div w:id="1721242852">
      <w:bodyDiv w:val="1"/>
      <w:marLeft w:val="0"/>
      <w:marRight w:val="0"/>
      <w:marTop w:val="0"/>
      <w:marBottom w:val="0"/>
      <w:divBdr>
        <w:top w:val="none" w:sz="0" w:space="0" w:color="auto"/>
        <w:left w:val="none" w:sz="0" w:space="0" w:color="auto"/>
        <w:bottom w:val="none" w:sz="0" w:space="0" w:color="auto"/>
        <w:right w:val="none" w:sz="0" w:space="0" w:color="auto"/>
      </w:divBdr>
    </w:div>
    <w:div w:id="1965036170">
      <w:bodyDiv w:val="1"/>
      <w:marLeft w:val="0"/>
      <w:marRight w:val="0"/>
      <w:marTop w:val="0"/>
      <w:marBottom w:val="0"/>
      <w:divBdr>
        <w:top w:val="none" w:sz="0" w:space="0" w:color="auto"/>
        <w:left w:val="none" w:sz="0" w:space="0" w:color="auto"/>
        <w:bottom w:val="none" w:sz="0" w:space="0" w:color="auto"/>
        <w:right w:val="none" w:sz="0" w:space="0" w:color="auto"/>
      </w:divBdr>
    </w:div>
    <w:div w:id="21396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07921AAF-C10C-46EC-BC8D-439C48484489}"/>
</file>

<file path=customXml/itemProps2.xml><?xml version="1.0" encoding="utf-8"?>
<ds:datastoreItem xmlns:ds="http://schemas.openxmlformats.org/officeDocument/2006/customXml" ds:itemID="{AD3048D4-B90D-42BB-973A-5F1F7534C4DD}">
  <ds:schemaRefs>
    <ds:schemaRef ds:uri="http://schemas.microsoft.com/sharepoint/v3/contenttype/forms"/>
  </ds:schemaRefs>
</ds:datastoreItem>
</file>

<file path=customXml/itemProps3.xml><?xml version="1.0" encoding="utf-8"?>
<ds:datastoreItem xmlns:ds="http://schemas.openxmlformats.org/officeDocument/2006/customXml" ds:itemID="{0B3BD3FA-C296-401F-9577-64C0C9EC63A7}">
  <ds:schemaRefs>
    <ds:schemaRef ds:uri="http://schemas.openxmlformats.org/officeDocument/2006/bibliography"/>
  </ds:schemaRefs>
</ds:datastoreItem>
</file>

<file path=customXml/itemProps4.xml><?xml version="1.0" encoding="utf-8"?>
<ds:datastoreItem xmlns:ds="http://schemas.openxmlformats.org/officeDocument/2006/customXml" ds:itemID="{52057044-25C9-460B-8CCA-EB755E8BD56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U G O S    P A S L A U G Ų   S U T A R T I S   Nr. ____</dc:title>
  <dc:subject/>
  <dc:creator>Roma</dc:creator>
  <cp:keywords/>
  <cp:lastModifiedBy>Paulius Gavelis</cp:lastModifiedBy>
  <cp:revision>3</cp:revision>
  <cp:lastPrinted>2019-03-18T14:57:00Z</cp:lastPrinted>
  <dcterms:created xsi:type="dcterms:W3CDTF">2025-08-26T13:28:00Z</dcterms:created>
  <dcterms:modified xsi:type="dcterms:W3CDTF">2025-08-27T05:14:28Z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