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027B83" w14:paraId="06BD45D9" w14:textId="77777777" w:rsidTr="005F2A10">
        <w:tc>
          <w:tcPr>
            <w:tcW w:w="2448" w:type="dxa"/>
          </w:tcPr>
          <w:p w14:paraId="40177F4F" w14:textId="77777777" w:rsidR="00027B83" w:rsidRDefault="000B0897">
            <w:pPr>
              <w:jc w:val="both"/>
              <w:rPr>
                <w:b/>
                <w:kern w:val="2"/>
                <w:szCs w:val="24"/>
              </w:rPr>
            </w:pPr>
            <w:r>
              <w:rPr>
                <w:b/>
                <w:kern w:val="2"/>
                <w:szCs w:val="24"/>
              </w:rPr>
              <w:t>Sutarties pavadinimas</w:t>
            </w:r>
          </w:p>
        </w:tc>
        <w:tc>
          <w:tcPr>
            <w:tcW w:w="7470" w:type="dxa"/>
            <w:gridSpan w:val="3"/>
          </w:tcPr>
          <w:p w14:paraId="607BC18E" w14:textId="7074B546" w:rsidR="00027B83" w:rsidRPr="00C21307" w:rsidRDefault="00285860" w:rsidP="00285860">
            <w:pPr>
              <w:textAlignment w:val="baseline"/>
              <w:rPr>
                <w:rFonts w:ascii="Segoe UI" w:hAnsi="Segoe UI" w:cs="Segoe UI"/>
                <w:sz w:val="18"/>
                <w:szCs w:val="18"/>
              </w:rPr>
            </w:pPr>
            <w:r w:rsidRPr="00C21307">
              <w:rPr>
                <w:sz w:val="22"/>
                <w:szCs w:val="22"/>
              </w:rPr>
              <w:t>FIZINĖS BEI ELEKTRONINĖS APSAUGOS PRIEŽIŪROS PASLAUGOS    </w:t>
            </w:r>
          </w:p>
        </w:tc>
      </w:tr>
      <w:tr w:rsidR="00027B83" w14:paraId="2F08ABA7" w14:textId="77777777" w:rsidTr="005F2A10">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A80315E" w:rsidR="00027B83" w:rsidRDefault="00A30DEB">
            <w:pPr>
              <w:jc w:val="both"/>
              <w:rPr>
                <w:kern w:val="2"/>
                <w:szCs w:val="24"/>
              </w:rPr>
            </w:pPr>
            <w:r>
              <w:rPr>
                <w:kern w:val="2"/>
                <w:szCs w:val="24"/>
              </w:rPr>
              <w:t>2025-12-09</w:t>
            </w:r>
          </w:p>
        </w:tc>
        <w:tc>
          <w:tcPr>
            <w:tcW w:w="2362" w:type="dxa"/>
          </w:tcPr>
          <w:p w14:paraId="26FE9FCE" w14:textId="77777777" w:rsidR="00027B83" w:rsidRDefault="000B0897">
            <w:pPr>
              <w:jc w:val="both"/>
              <w:rPr>
                <w:b/>
                <w:kern w:val="2"/>
                <w:szCs w:val="24"/>
              </w:rPr>
            </w:pPr>
            <w:r>
              <w:rPr>
                <w:b/>
                <w:kern w:val="2"/>
                <w:szCs w:val="24"/>
              </w:rPr>
              <w:t>Sutarties numeris</w:t>
            </w:r>
          </w:p>
        </w:tc>
        <w:tc>
          <w:tcPr>
            <w:tcW w:w="2931" w:type="dxa"/>
          </w:tcPr>
          <w:p w14:paraId="11456A38" w14:textId="376D8BD8" w:rsidR="00027B83" w:rsidRDefault="00A30DEB">
            <w:pPr>
              <w:jc w:val="both"/>
              <w:rPr>
                <w:kern w:val="2"/>
                <w:szCs w:val="24"/>
              </w:rPr>
            </w:pPr>
            <w:r>
              <w:rPr>
                <w:kern w:val="2"/>
                <w:szCs w:val="24"/>
              </w:rPr>
              <w:t>LRTC/T-1708</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027B83" w14:paraId="2A8CDD09" w14:textId="77777777" w:rsidTr="005F2A10">
        <w:tc>
          <w:tcPr>
            <w:tcW w:w="9918" w:type="dxa"/>
            <w:gridSpan w:val="3"/>
          </w:tcPr>
          <w:p w14:paraId="0049CEBD" w14:textId="77777777" w:rsidR="00027B83" w:rsidRDefault="000B0897">
            <w:pPr>
              <w:jc w:val="center"/>
              <w:rPr>
                <w:b/>
                <w:kern w:val="2"/>
                <w:szCs w:val="24"/>
              </w:rPr>
            </w:pPr>
            <w:r>
              <w:rPr>
                <w:b/>
                <w:kern w:val="2"/>
                <w:szCs w:val="24"/>
              </w:rPr>
              <w:t>1. SUTARTIES ŠALYS</w:t>
            </w:r>
          </w:p>
        </w:tc>
      </w:tr>
      <w:tr w:rsidR="0056630D" w14:paraId="7A216576" w14:textId="77777777" w:rsidTr="0056630D">
        <w:tc>
          <w:tcPr>
            <w:tcW w:w="2808" w:type="dxa"/>
            <w:vMerge w:val="restart"/>
          </w:tcPr>
          <w:p w14:paraId="79087AD5" w14:textId="77777777" w:rsidR="0056630D" w:rsidRDefault="0056630D" w:rsidP="0056630D">
            <w:pPr>
              <w:jc w:val="center"/>
              <w:rPr>
                <w:b/>
                <w:kern w:val="2"/>
                <w:szCs w:val="24"/>
              </w:rPr>
            </w:pPr>
          </w:p>
          <w:p w14:paraId="555D406D" w14:textId="77777777" w:rsidR="0056630D" w:rsidRDefault="0056630D" w:rsidP="0056630D">
            <w:pPr>
              <w:jc w:val="center"/>
              <w:rPr>
                <w:b/>
                <w:kern w:val="2"/>
                <w:szCs w:val="24"/>
              </w:rPr>
            </w:pPr>
          </w:p>
          <w:p w14:paraId="757D89F5" w14:textId="77777777" w:rsidR="0056630D" w:rsidRDefault="0056630D" w:rsidP="0056630D">
            <w:pPr>
              <w:jc w:val="center"/>
              <w:rPr>
                <w:b/>
                <w:kern w:val="2"/>
                <w:szCs w:val="24"/>
              </w:rPr>
            </w:pPr>
          </w:p>
          <w:p w14:paraId="6C227F93" w14:textId="77777777" w:rsidR="0056630D" w:rsidRDefault="0056630D" w:rsidP="0056630D">
            <w:pPr>
              <w:rPr>
                <w:b/>
                <w:kern w:val="2"/>
                <w:szCs w:val="24"/>
              </w:rPr>
            </w:pPr>
          </w:p>
          <w:p w14:paraId="0285291C" w14:textId="77777777" w:rsidR="0056630D" w:rsidRDefault="0056630D" w:rsidP="0056630D">
            <w:pPr>
              <w:rPr>
                <w:b/>
                <w:kern w:val="2"/>
                <w:szCs w:val="24"/>
              </w:rPr>
            </w:pPr>
            <w:r>
              <w:rPr>
                <w:b/>
                <w:kern w:val="2"/>
                <w:szCs w:val="24"/>
              </w:rPr>
              <w:t>1.1. Pirkėjas</w:t>
            </w:r>
          </w:p>
        </w:tc>
        <w:tc>
          <w:tcPr>
            <w:tcW w:w="3240" w:type="dxa"/>
          </w:tcPr>
          <w:p w14:paraId="4986D0A4" w14:textId="77777777" w:rsidR="0056630D" w:rsidRDefault="0056630D" w:rsidP="0056630D">
            <w:pPr>
              <w:rPr>
                <w:kern w:val="2"/>
                <w:szCs w:val="24"/>
              </w:rPr>
            </w:pPr>
            <w:r>
              <w:rPr>
                <w:kern w:val="2"/>
                <w:szCs w:val="24"/>
              </w:rPr>
              <w:t>1.1.1. Pavadinimas</w:t>
            </w:r>
          </w:p>
        </w:tc>
        <w:tc>
          <w:tcPr>
            <w:tcW w:w="3870" w:type="dxa"/>
            <w:tcBorders>
              <w:top w:val="single" w:sz="6" w:space="0" w:color="auto"/>
              <w:left w:val="single" w:sz="6" w:space="0" w:color="auto"/>
              <w:bottom w:val="single" w:sz="6" w:space="0" w:color="auto"/>
              <w:right w:val="single" w:sz="6" w:space="0" w:color="auto"/>
            </w:tcBorders>
          </w:tcPr>
          <w:p w14:paraId="53FF09A2" w14:textId="0D40AAD9" w:rsidR="0056630D" w:rsidRDefault="0056630D" w:rsidP="0056630D">
            <w:pPr>
              <w:rPr>
                <w:kern w:val="2"/>
                <w:szCs w:val="24"/>
              </w:rPr>
            </w:pPr>
            <w:r>
              <w:rPr>
                <w:rStyle w:val="normaltextrun"/>
                <w:b/>
                <w:bCs/>
                <w:sz w:val="22"/>
                <w:szCs w:val="22"/>
              </w:rPr>
              <w:t>AB Lietuvos radijo ir televizijos centras</w:t>
            </w:r>
            <w:r>
              <w:rPr>
                <w:rStyle w:val="eop"/>
                <w:sz w:val="22"/>
                <w:szCs w:val="22"/>
              </w:rPr>
              <w:t> </w:t>
            </w:r>
          </w:p>
        </w:tc>
      </w:tr>
      <w:tr w:rsidR="0056630D" w14:paraId="46894EEE" w14:textId="77777777" w:rsidTr="0056630D">
        <w:tc>
          <w:tcPr>
            <w:tcW w:w="2808" w:type="dxa"/>
            <w:vMerge/>
          </w:tcPr>
          <w:p w14:paraId="6E3E695C" w14:textId="77777777" w:rsidR="0056630D" w:rsidRDefault="0056630D" w:rsidP="0056630D">
            <w:pPr>
              <w:rPr>
                <w:kern w:val="2"/>
                <w:szCs w:val="24"/>
              </w:rPr>
            </w:pPr>
          </w:p>
        </w:tc>
        <w:tc>
          <w:tcPr>
            <w:tcW w:w="3240" w:type="dxa"/>
          </w:tcPr>
          <w:p w14:paraId="6B5CD43F" w14:textId="77777777" w:rsidR="0056630D" w:rsidRDefault="0056630D" w:rsidP="0056630D">
            <w:pPr>
              <w:rPr>
                <w:kern w:val="2"/>
                <w:szCs w:val="24"/>
              </w:rPr>
            </w:pPr>
            <w:r>
              <w:rPr>
                <w:kern w:val="2"/>
                <w:szCs w:val="24"/>
              </w:rPr>
              <w:t>1.1.2. Juridinio asmens kodas</w:t>
            </w:r>
          </w:p>
        </w:tc>
        <w:tc>
          <w:tcPr>
            <w:tcW w:w="3870" w:type="dxa"/>
            <w:tcBorders>
              <w:top w:val="single" w:sz="6" w:space="0" w:color="auto"/>
              <w:left w:val="single" w:sz="6" w:space="0" w:color="auto"/>
              <w:bottom w:val="single" w:sz="6" w:space="0" w:color="auto"/>
              <w:right w:val="single" w:sz="6" w:space="0" w:color="auto"/>
            </w:tcBorders>
          </w:tcPr>
          <w:p w14:paraId="63476F65" w14:textId="04E6FA16" w:rsidR="0056630D" w:rsidRDefault="0056630D" w:rsidP="0056630D">
            <w:pPr>
              <w:rPr>
                <w:kern w:val="2"/>
                <w:szCs w:val="24"/>
              </w:rPr>
            </w:pPr>
            <w:r>
              <w:rPr>
                <w:rStyle w:val="normaltextrun"/>
                <w:sz w:val="22"/>
                <w:szCs w:val="22"/>
              </w:rPr>
              <w:t>120505210</w:t>
            </w:r>
            <w:r>
              <w:rPr>
                <w:rStyle w:val="eop"/>
                <w:sz w:val="22"/>
                <w:szCs w:val="22"/>
              </w:rPr>
              <w:t> </w:t>
            </w:r>
          </w:p>
        </w:tc>
      </w:tr>
      <w:tr w:rsidR="0056630D" w14:paraId="356739C7" w14:textId="77777777" w:rsidTr="0056630D">
        <w:tc>
          <w:tcPr>
            <w:tcW w:w="2808" w:type="dxa"/>
            <w:vMerge/>
          </w:tcPr>
          <w:p w14:paraId="1CA5E71D" w14:textId="77777777" w:rsidR="0056630D" w:rsidRDefault="0056630D" w:rsidP="0056630D">
            <w:pPr>
              <w:rPr>
                <w:kern w:val="2"/>
                <w:szCs w:val="24"/>
              </w:rPr>
            </w:pPr>
          </w:p>
        </w:tc>
        <w:tc>
          <w:tcPr>
            <w:tcW w:w="3240" w:type="dxa"/>
          </w:tcPr>
          <w:p w14:paraId="23A01788" w14:textId="77777777" w:rsidR="0056630D" w:rsidRDefault="0056630D" w:rsidP="0056630D">
            <w:pPr>
              <w:rPr>
                <w:kern w:val="2"/>
                <w:szCs w:val="24"/>
              </w:rPr>
            </w:pPr>
            <w:r>
              <w:rPr>
                <w:kern w:val="2"/>
                <w:szCs w:val="24"/>
              </w:rPr>
              <w:t>1.1.3. Adresas</w:t>
            </w:r>
          </w:p>
        </w:tc>
        <w:tc>
          <w:tcPr>
            <w:tcW w:w="3870" w:type="dxa"/>
            <w:tcBorders>
              <w:top w:val="single" w:sz="6" w:space="0" w:color="auto"/>
              <w:left w:val="single" w:sz="6" w:space="0" w:color="auto"/>
              <w:bottom w:val="single" w:sz="6" w:space="0" w:color="auto"/>
              <w:right w:val="single" w:sz="6" w:space="0" w:color="auto"/>
            </w:tcBorders>
          </w:tcPr>
          <w:p w14:paraId="4FB387A2" w14:textId="2C14DAC3" w:rsidR="0056630D" w:rsidRDefault="0056630D" w:rsidP="0056630D">
            <w:pPr>
              <w:rPr>
                <w:kern w:val="2"/>
                <w:szCs w:val="24"/>
              </w:rPr>
            </w:pPr>
            <w:r>
              <w:rPr>
                <w:rStyle w:val="normaltextrun"/>
                <w:sz w:val="22"/>
                <w:szCs w:val="22"/>
              </w:rPr>
              <w:t>Sausio 13-osios g. 10, 04347 Vilnius</w:t>
            </w:r>
            <w:r>
              <w:rPr>
                <w:rStyle w:val="eop"/>
                <w:sz w:val="22"/>
                <w:szCs w:val="22"/>
              </w:rPr>
              <w:t> </w:t>
            </w:r>
          </w:p>
        </w:tc>
      </w:tr>
      <w:tr w:rsidR="0056630D" w14:paraId="00E15A94" w14:textId="77777777" w:rsidTr="0056630D">
        <w:tc>
          <w:tcPr>
            <w:tcW w:w="2808" w:type="dxa"/>
            <w:vMerge/>
          </w:tcPr>
          <w:p w14:paraId="54205EA9" w14:textId="77777777" w:rsidR="0056630D" w:rsidRDefault="0056630D" w:rsidP="0056630D">
            <w:pPr>
              <w:rPr>
                <w:kern w:val="2"/>
                <w:szCs w:val="24"/>
              </w:rPr>
            </w:pPr>
          </w:p>
        </w:tc>
        <w:tc>
          <w:tcPr>
            <w:tcW w:w="3240" w:type="dxa"/>
          </w:tcPr>
          <w:p w14:paraId="78DC4B4A" w14:textId="77777777" w:rsidR="0056630D" w:rsidRDefault="0056630D" w:rsidP="0056630D">
            <w:pPr>
              <w:rPr>
                <w:kern w:val="2"/>
                <w:szCs w:val="24"/>
              </w:rPr>
            </w:pPr>
            <w:r>
              <w:rPr>
                <w:kern w:val="2"/>
                <w:szCs w:val="24"/>
              </w:rPr>
              <w:t>1.1.4. PVM mokėtojo kodas</w:t>
            </w:r>
          </w:p>
        </w:tc>
        <w:tc>
          <w:tcPr>
            <w:tcW w:w="3870" w:type="dxa"/>
            <w:tcBorders>
              <w:top w:val="single" w:sz="6" w:space="0" w:color="auto"/>
              <w:left w:val="single" w:sz="6" w:space="0" w:color="auto"/>
              <w:bottom w:val="single" w:sz="6" w:space="0" w:color="auto"/>
              <w:right w:val="single" w:sz="6" w:space="0" w:color="auto"/>
            </w:tcBorders>
          </w:tcPr>
          <w:p w14:paraId="3641442E" w14:textId="37192A3B" w:rsidR="0056630D" w:rsidRDefault="0056630D" w:rsidP="0056630D">
            <w:pPr>
              <w:rPr>
                <w:kern w:val="2"/>
                <w:szCs w:val="24"/>
              </w:rPr>
            </w:pPr>
            <w:r>
              <w:rPr>
                <w:rStyle w:val="normaltextrun"/>
                <w:sz w:val="22"/>
                <w:szCs w:val="22"/>
              </w:rPr>
              <w:t>LT205052113</w:t>
            </w:r>
            <w:r>
              <w:rPr>
                <w:rStyle w:val="eop"/>
                <w:sz w:val="22"/>
                <w:szCs w:val="22"/>
              </w:rPr>
              <w:t> </w:t>
            </w:r>
          </w:p>
        </w:tc>
      </w:tr>
      <w:tr w:rsidR="0056630D" w14:paraId="164424F3" w14:textId="77777777" w:rsidTr="0056630D">
        <w:tc>
          <w:tcPr>
            <w:tcW w:w="2808" w:type="dxa"/>
            <w:vMerge/>
          </w:tcPr>
          <w:p w14:paraId="605C8647" w14:textId="77777777" w:rsidR="0056630D" w:rsidRDefault="0056630D" w:rsidP="0056630D">
            <w:pPr>
              <w:rPr>
                <w:kern w:val="2"/>
                <w:szCs w:val="24"/>
              </w:rPr>
            </w:pPr>
          </w:p>
        </w:tc>
        <w:tc>
          <w:tcPr>
            <w:tcW w:w="3240" w:type="dxa"/>
          </w:tcPr>
          <w:p w14:paraId="58983992" w14:textId="77777777" w:rsidR="0056630D" w:rsidRDefault="0056630D" w:rsidP="0056630D">
            <w:pPr>
              <w:rPr>
                <w:kern w:val="2"/>
                <w:szCs w:val="24"/>
              </w:rPr>
            </w:pPr>
            <w:r>
              <w:rPr>
                <w:kern w:val="2"/>
                <w:szCs w:val="24"/>
              </w:rPr>
              <w:t>1.1.5. Atsiskaitomoji sąskaita</w:t>
            </w:r>
          </w:p>
        </w:tc>
        <w:tc>
          <w:tcPr>
            <w:tcW w:w="3870" w:type="dxa"/>
            <w:tcBorders>
              <w:top w:val="single" w:sz="6" w:space="0" w:color="auto"/>
              <w:left w:val="single" w:sz="6" w:space="0" w:color="auto"/>
              <w:bottom w:val="single" w:sz="6" w:space="0" w:color="auto"/>
              <w:right w:val="single" w:sz="6" w:space="0" w:color="auto"/>
            </w:tcBorders>
          </w:tcPr>
          <w:p w14:paraId="62E56AEE" w14:textId="5B75E689" w:rsidR="0056630D" w:rsidRDefault="0056630D" w:rsidP="0056630D">
            <w:pPr>
              <w:rPr>
                <w:kern w:val="2"/>
                <w:szCs w:val="24"/>
              </w:rPr>
            </w:pPr>
            <w:r>
              <w:rPr>
                <w:rStyle w:val="normaltextrun"/>
                <w:sz w:val="22"/>
                <w:szCs w:val="22"/>
              </w:rPr>
              <w:t>LT727300010165992144</w:t>
            </w:r>
            <w:r>
              <w:rPr>
                <w:rStyle w:val="eop"/>
                <w:sz w:val="22"/>
                <w:szCs w:val="22"/>
              </w:rPr>
              <w:t> </w:t>
            </w:r>
          </w:p>
        </w:tc>
      </w:tr>
      <w:tr w:rsidR="0056630D" w14:paraId="6B7E848E" w14:textId="77777777" w:rsidTr="0056630D">
        <w:tc>
          <w:tcPr>
            <w:tcW w:w="2808" w:type="dxa"/>
            <w:vMerge/>
          </w:tcPr>
          <w:p w14:paraId="4F4A34C0" w14:textId="77777777" w:rsidR="0056630D" w:rsidRDefault="0056630D" w:rsidP="0056630D">
            <w:pPr>
              <w:rPr>
                <w:kern w:val="2"/>
                <w:szCs w:val="24"/>
              </w:rPr>
            </w:pPr>
          </w:p>
        </w:tc>
        <w:tc>
          <w:tcPr>
            <w:tcW w:w="3240" w:type="dxa"/>
          </w:tcPr>
          <w:p w14:paraId="6CD6859C" w14:textId="77777777" w:rsidR="0056630D" w:rsidRDefault="0056630D" w:rsidP="0056630D">
            <w:pPr>
              <w:rPr>
                <w:kern w:val="2"/>
                <w:szCs w:val="24"/>
              </w:rPr>
            </w:pPr>
            <w:r>
              <w:rPr>
                <w:kern w:val="2"/>
                <w:szCs w:val="24"/>
              </w:rPr>
              <w:t>1.1.6. Bankas, banko kodas</w:t>
            </w:r>
          </w:p>
        </w:tc>
        <w:tc>
          <w:tcPr>
            <w:tcW w:w="3870" w:type="dxa"/>
            <w:tcBorders>
              <w:top w:val="single" w:sz="6" w:space="0" w:color="auto"/>
              <w:left w:val="single" w:sz="6" w:space="0" w:color="auto"/>
              <w:bottom w:val="single" w:sz="6" w:space="0" w:color="auto"/>
              <w:right w:val="single" w:sz="6" w:space="0" w:color="auto"/>
            </w:tcBorders>
          </w:tcPr>
          <w:p w14:paraId="7CD0A608" w14:textId="5519EC16" w:rsidR="0056630D" w:rsidRDefault="0056630D" w:rsidP="0056630D">
            <w:pPr>
              <w:rPr>
                <w:kern w:val="2"/>
                <w:szCs w:val="24"/>
              </w:rPr>
            </w:pPr>
            <w:r>
              <w:rPr>
                <w:rStyle w:val="normaltextrun"/>
                <w:sz w:val="22"/>
                <w:szCs w:val="22"/>
              </w:rPr>
              <w:t>Bankas „Swedbank“, AB,</w:t>
            </w:r>
            <w:r>
              <w:rPr>
                <w:rStyle w:val="scxw7424230"/>
                <w:sz w:val="22"/>
                <w:szCs w:val="22"/>
              </w:rPr>
              <w:t> </w:t>
            </w:r>
            <w:r>
              <w:rPr>
                <w:sz w:val="22"/>
                <w:szCs w:val="22"/>
              </w:rPr>
              <w:br/>
            </w:r>
            <w:r>
              <w:rPr>
                <w:rStyle w:val="normaltextrun"/>
                <w:sz w:val="22"/>
                <w:szCs w:val="22"/>
              </w:rPr>
              <w:t>banko kodas 73000</w:t>
            </w:r>
            <w:r>
              <w:rPr>
                <w:rStyle w:val="eop"/>
                <w:sz w:val="22"/>
                <w:szCs w:val="22"/>
              </w:rPr>
              <w:t> </w:t>
            </w:r>
          </w:p>
        </w:tc>
      </w:tr>
      <w:tr w:rsidR="0056630D" w14:paraId="3C8A477F" w14:textId="77777777" w:rsidTr="0056630D">
        <w:tc>
          <w:tcPr>
            <w:tcW w:w="2808" w:type="dxa"/>
            <w:vMerge/>
          </w:tcPr>
          <w:p w14:paraId="6FB01AF8" w14:textId="77777777" w:rsidR="0056630D" w:rsidRDefault="0056630D" w:rsidP="0056630D">
            <w:pPr>
              <w:rPr>
                <w:kern w:val="2"/>
                <w:szCs w:val="24"/>
              </w:rPr>
            </w:pPr>
          </w:p>
        </w:tc>
        <w:tc>
          <w:tcPr>
            <w:tcW w:w="3240" w:type="dxa"/>
          </w:tcPr>
          <w:p w14:paraId="52077EC6" w14:textId="77777777" w:rsidR="0056630D" w:rsidRDefault="0056630D" w:rsidP="0056630D">
            <w:pPr>
              <w:rPr>
                <w:kern w:val="2"/>
                <w:szCs w:val="24"/>
              </w:rPr>
            </w:pPr>
            <w:r>
              <w:rPr>
                <w:kern w:val="2"/>
                <w:szCs w:val="24"/>
              </w:rPr>
              <w:t>1.1.7. Telefonas</w:t>
            </w:r>
          </w:p>
        </w:tc>
        <w:tc>
          <w:tcPr>
            <w:tcW w:w="3870" w:type="dxa"/>
            <w:tcBorders>
              <w:top w:val="single" w:sz="6" w:space="0" w:color="auto"/>
              <w:left w:val="single" w:sz="6" w:space="0" w:color="auto"/>
              <w:bottom w:val="single" w:sz="6" w:space="0" w:color="auto"/>
              <w:right w:val="single" w:sz="6" w:space="0" w:color="auto"/>
            </w:tcBorders>
          </w:tcPr>
          <w:p w14:paraId="04975451" w14:textId="6BD11715" w:rsidR="0056630D" w:rsidRDefault="0056630D" w:rsidP="0056630D">
            <w:pPr>
              <w:rPr>
                <w:kern w:val="2"/>
                <w:szCs w:val="24"/>
              </w:rPr>
            </w:pPr>
          </w:p>
        </w:tc>
      </w:tr>
      <w:tr w:rsidR="0056630D" w14:paraId="7B8191B7" w14:textId="77777777" w:rsidTr="0056630D">
        <w:tc>
          <w:tcPr>
            <w:tcW w:w="2808" w:type="dxa"/>
            <w:vMerge/>
          </w:tcPr>
          <w:p w14:paraId="1FE5A316" w14:textId="77777777" w:rsidR="0056630D" w:rsidRDefault="0056630D" w:rsidP="0056630D">
            <w:pPr>
              <w:rPr>
                <w:kern w:val="2"/>
                <w:szCs w:val="24"/>
              </w:rPr>
            </w:pPr>
          </w:p>
        </w:tc>
        <w:tc>
          <w:tcPr>
            <w:tcW w:w="3240" w:type="dxa"/>
          </w:tcPr>
          <w:p w14:paraId="47AE5590" w14:textId="77777777" w:rsidR="0056630D" w:rsidRDefault="0056630D" w:rsidP="0056630D">
            <w:pPr>
              <w:rPr>
                <w:kern w:val="2"/>
                <w:szCs w:val="24"/>
              </w:rPr>
            </w:pPr>
            <w:r>
              <w:rPr>
                <w:kern w:val="2"/>
                <w:szCs w:val="24"/>
              </w:rPr>
              <w:t>1.1.8. El. paštas</w:t>
            </w:r>
          </w:p>
        </w:tc>
        <w:tc>
          <w:tcPr>
            <w:tcW w:w="3870" w:type="dxa"/>
            <w:tcBorders>
              <w:top w:val="single" w:sz="6" w:space="0" w:color="auto"/>
              <w:left w:val="single" w:sz="6" w:space="0" w:color="auto"/>
              <w:bottom w:val="single" w:sz="6" w:space="0" w:color="auto"/>
              <w:right w:val="single" w:sz="6" w:space="0" w:color="auto"/>
            </w:tcBorders>
          </w:tcPr>
          <w:p w14:paraId="06155599" w14:textId="5F8E697F" w:rsidR="0056630D" w:rsidRDefault="0056630D" w:rsidP="0056630D">
            <w:pPr>
              <w:rPr>
                <w:kern w:val="2"/>
                <w:szCs w:val="24"/>
              </w:rPr>
            </w:pPr>
            <w:r>
              <w:rPr>
                <w:rStyle w:val="normaltextrun"/>
                <w:sz w:val="22"/>
                <w:szCs w:val="22"/>
              </w:rPr>
              <w:t>info@telecentras.lt</w:t>
            </w:r>
            <w:r>
              <w:rPr>
                <w:rStyle w:val="eop"/>
                <w:sz w:val="22"/>
                <w:szCs w:val="22"/>
              </w:rPr>
              <w:t> </w:t>
            </w:r>
          </w:p>
        </w:tc>
      </w:tr>
      <w:tr w:rsidR="0056630D" w14:paraId="1959C3F5" w14:textId="77777777" w:rsidTr="0056630D">
        <w:tc>
          <w:tcPr>
            <w:tcW w:w="2808" w:type="dxa"/>
            <w:vMerge/>
          </w:tcPr>
          <w:p w14:paraId="34C01018" w14:textId="77777777" w:rsidR="0056630D" w:rsidRDefault="0056630D" w:rsidP="0056630D">
            <w:pPr>
              <w:rPr>
                <w:kern w:val="2"/>
                <w:szCs w:val="24"/>
              </w:rPr>
            </w:pPr>
          </w:p>
        </w:tc>
        <w:tc>
          <w:tcPr>
            <w:tcW w:w="3240" w:type="dxa"/>
          </w:tcPr>
          <w:p w14:paraId="473630E0" w14:textId="77777777" w:rsidR="0056630D" w:rsidRDefault="0056630D" w:rsidP="0056630D">
            <w:pPr>
              <w:rPr>
                <w:kern w:val="2"/>
                <w:szCs w:val="24"/>
              </w:rPr>
            </w:pPr>
            <w:r>
              <w:rPr>
                <w:kern w:val="2"/>
                <w:szCs w:val="24"/>
              </w:rPr>
              <w:t>1.1.9. Šalies atstovas</w:t>
            </w:r>
          </w:p>
        </w:tc>
        <w:tc>
          <w:tcPr>
            <w:tcW w:w="3870" w:type="dxa"/>
            <w:tcBorders>
              <w:top w:val="single" w:sz="6" w:space="0" w:color="auto"/>
              <w:left w:val="single" w:sz="6" w:space="0" w:color="auto"/>
              <w:bottom w:val="single" w:sz="6" w:space="0" w:color="auto"/>
              <w:right w:val="single" w:sz="6" w:space="0" w:color="auto"/>
            </w:tcBorders>
          </w:tcPr>
          <w:p w14:paraId="04FDD825" w14:textId="0C8A3D4B" w:rsidR="0056630D" w:rsidRDefault="003A3923" w:rsidP="0056630D">
            <w:pPr>
              <w:rPr>
                <w:kern w:val="2"/>
                <w:szCs w:val="24"/>
              </w:rPr>
            </w:pPr>
            <w:r>
              <w:rPr>
                <w:rStyle w:val="normaltextrun"/>
                <w:sz w:val="22"/>
                <w:szCs w:val="22"/>
              </w:rPr>
              <w:t>Generalinis direktorius</w:t>
            </w:r>
            <w:r>
              <w:rPr>
                <w:rStyle w:val="eop"/>
                <w:sz w:val="22"/>
                <w:szCs w:val="22"/>
              </w:rPr>
              <w:t> </w:t>
            </w:r>
            <w:r>
              <w:rPr>
                <w:rStyle w:val="normaltextrun"/>
                <w:sz w:val="22"/>
                <w:szCs w:val="22"/>
              </w:rPr>
              <w:t xml:space="preserve"> </w:t>
            </w:r>
          </w:p>
        </w:tc>
      </w:tr>
      <w:tr w:rsidR="0056630D" w14:paraId="475D93E9" w14:textId="77777777" w:rsidTr="003523FD">
        <w:trPr>
          <w:trHeight w:val="219"/>
        </w:trPr>
        <w:tc>
          <w:tcPr>
            <w:tcW w:w="2808" w:type="dxa"/>
            <w:vMerge/>
          </w:tcPr>
          <w:p w14:paraId="23BF508B" w14:textId="77777777" w:rsidR="0056630D" w:rsidRDefault="0056630D" w:rsidP="0056630D">
            <w:pPr>
              <w:rPr>
                <w:kern w:val="2"/>
                <w:szCs w:val="24"/>
              </w:rPr>
            </w:pPr>
          </w:p>
        </w:tc>
        <w:tc>
          <w:tcPr>
            <w:tcW w:w="3240" w:type="dxa"/>
          </w:tcPr>
          <w:p w14:paraId="7D81A35C" w14:textId="77777777" w:rsidR="0056630D" w:rsidRDefault="0056630D" w:rsidP="0056630D">
            <w:pPr>
              <w:rPr>
                <w:kern w:val="2"/>
                <w:szCs w:val="24"/>
              </w:rPr>
            </w:pPr>
            <w:r>
              <w:rPr>
                <w:kern w:val="2"/>
                <w:szCs w:val="24"/>
              </w:rPr>
              <w:t>1.1.10. Atstovavimo pagrindas</w:t>
            </w:r>
          </w:p>
        </w:tc>
        <w:tc>
          <w:tcPr>
            <w:tcW w:w="3870" w:type="dxa"/>
            <w:tcBorders>
              <w:top w:val="single" w:sz="6" w:space="0" w:color="auto"/>
              <w:left w:val="single" w:sz="6" w:space="0" w:color="auto"/>
              <w:bottom w:val="single" w:sz="6" w:space="0" w:color="auto"/>
              <w:right w:val="single" w:sz="6" w:space="0" w:color="auto"/>
            </w:tcBorders>
          </w:tcPr>
          <w:p w14:paraId="7164E978" w14:textId="4CB1C6A2" w:rsidR="0056630D" w:rsidRDefault="003A3923" w:rsidP="0056630D">
            <w:pPr>
              <w:rPr>
                <w:kern w:val="2"/>
                <w:szCs w:val="24"/>
              </w:rPr>
            </w:pPr>
            <w:r>
              <w:rPr>
                <w:rStyle w:val="normaltextrun"/>
                <w:sz w:val="22"/>
                <w:szCs w:val="22"/>
              </w:rPr>
              <w:t>Bendrovės įstatai</w:t>
            </w:r>
          </w:p>
        </w:tc>
      </w:tr>
      <w:tr w:rsidR="00AE1E92" w14:paraId="208DA5AB" w14:textId="77777777" w:rsidTr="005F2A10">
        <w:tc>
          <w:tcPr>
            <w:tcW w:w="2808" w:type="dxa"/>
            <w:vMerge w:val="restart"/>
          </w:tcPr>
          <w:p w14:paraId="6C001A19" w14:textId="77777777" w:rsidR="00AE1E92" w:rsidRDefault="00AE1E92" w:rsidP="00AE1E92">
            <w:pPr>
              <w:rPr>
                <w:b/>
                <w:kern w:val="2"/>
                <w:szCs w:val="24"/>
              </w:rPr>
            </w:pPr>
          </w:p>
          <w:p w14:paraId="5AF623B9" w14:textId="77777777" w:rsidR="00AE1E92" w:rsidRDefault="00AE1E92" w:rsidP="00AE1E92">
            <w:pPr>
              <w:rPr>
                <w:b/>
                <w:kern w:val="2"/>
                <w:szCs w:val="24"/>
              </w:rPr>
            </w:pPr>
          </w:p>
          <w:p w14:paraId="2FC546C0" w14:textId="77777777" w:rsidR="00AE1E92" w:rsidRDefault="00AE1E92" w:rsidP="00AE1E92">
            <w:pPr>
              <w:rPr>
                <w:b/>
                <w:kern w:val="2"/>
                <w:szCs w:val="24"/>
              </w:rPr>
            </w:pPr>
          </w:p>
          <w:p w14:paraId="3E3805B9" w14:textId="77777777" w:rsidR="00AE1E92" w:rsidRDefault="00AE1E92" w:rsidP="00AE1E92">
            <w:pPr>
              <w:rPr>
                <w:b/>
                <w:kern w:val="2"/>
                <w:szCs w:val="24"/>
              </w:rPr>
            </w:pPr>
            <w:r>
              <w:rPr>
                <w:b/>
                <w:kern w:val="2"/>
                <w:szCs w:val="24"/>
              </w:rPr>
              <w:t>1.2. Tiekėjas</w:t>
            </w:r>
          </w:p>
          <w:p w14:paraId="450B9242" w14:textId="46BE5E84" w:rsidR="00AE1E92" w:rsidRPr="008D1FC0" w:rsidRDefault="00AE1E92" w:rsidP="008D1FC0">
            <w:pPr>
              <w:rPr>
                <w:i/>
                <w:iCs/>
                <w:kern w:val="2"/>
                <w:szCs w:val="24"/>
              </w:rPr>
            </w:pPr>
          </w:p>
        </w:tc>
        <w:tc>
          <w:tcPr>
            <w:tcW w:w="3240" w:type="dxa"/>
          </w:tcPr>
          <w:p w14:paraId="67F6D24E" w14:textId="77777777" w:rsidR="00AE1E92" w:rsidRPr="00AE1E92" w:rsidRDefault="00AE1E92" w:rsidP="00AE1E92">
            <w:pPr>
              <w:rPr>
                <w:kern w:val="2"/>
                <w:szCs w:val="24"/>
              </w:rPr>
            </w:pPr>
            <w:r w:rsidRPr="00AE1E92">
              <w:rPr>
                <w:kern w:val="2"/>
                <w:szCs w:val="24"/>
              </w:rPr>
              <w:t>1.2.1. Pavadinimas</w:t>
            </w:r>
          </w:p>
        </w:tc>
        <w:tc>
          <w:tcPr>
            <w:tcW w:w="3870" w:type="dxa"/>
          </w:tcPr>
          <w:p w14:paraId="02EEDC7F" w14:textId="5CA6145B" w:rsidR="00AE1E92" w:rsidRPr="008D1FC0" w:rsidRDefault="00AE1E92" w:rsidP="00AE1E92">
            <w:pPr>
              <w:rPr>
                <w:b/>
                <w:bCs/>
                <w:kern w:val="2"/>
                <w:sz w:val="22"/>
                <w:szCs w:val="22"/>
              </w:rPr>
            </w:pPr>
            <w:r w:rsidRPr="008D1FC0">
              <w:rPr>
                <w:b/>
                <w:bCs/>
                <w:sz w:val="22"/>
                <w:szCs w:val="22"/>
                <w:lang w:eastAsia="ar-SA"/>
              </w:rPr>
              <w:t>UAB  „Apsaugos Komanda“</w:t>
            </w:r>
          </w:p>
        </w:tc>
      </w:tr>
      <w:tr w:rsidR="00AE1E92" w14:paraId="3EAB2D74" w14:textId="77777777" w:rsidTr="005F2A10">
        <w:tc>
          <w:tcPr>
            <w:tcW w:w="2808" w:type="dxa"/>
            <w:vMerge/>
          </w:tcPr>
          <w:p w14:paraId="75194712" w14:textId="77777777" w:rsidR="00AE1E92" w:rsidRDefault="00AE1E92" w:rsidP="00AE1E92">
            <w:pPr>
              <w:rPr>
                <w:b/>
                <w:kern w:val="2"/>
                <w:szCs w:val="24"/>
              </w:rPr>
            </w:pPr>
          </w:p>
        </w:tc>
        <w:tc>
          <w:tcPr>
            <w:tcW w:w="3240" w:type="dxa"/>
          </w:tcPr>
          <w:p w14:paraId="65C865FD" w14:textId="77777777" w:rsidR="00AE1E92" w:rsidRPr="00AE1E92" w:rsidRDefault="00AE1E92" w:rsidP="00AE1E92">
            <w:pPr>
              <w:rPr>
                <w:kern w:val="2"/>
                <w:szCs w:val="24"/>
              </w:rPr>
            </w:pPr>
            <w:r w:rsidRPr="00AE1E92">
              <w:rPr>
                <w:kern w:val="2"/>
                <w:szCs w:val="24"/>
              </w:rPr>
              <w:t>1.2.2. Juridinio asmens kodas</w:t>
            </w:r>
          </w:p>
        </w:tc>
        <w:tc>
          <w:tcPr>
            <w:tcW w:w="3870" w:type="dxa"/>
          </w:tcPr>
          <w:p w14:paraId="53FD7CD7" w14:textId="6A67DF51" w:rsidR="00AE1E92" w:rsidRPr="00AE1E92" w:rsidRDefault="00AE1E92" w:rsidP="00AE1E92">
            <w:pPr>
              <w:rPr>
                <w:kern w:val="2"/>
                <w:sz w:val="22"/>
                <w:szCs w:val="22"/>
              </w:rPr>
            </w:pPr>
            <w:r w:rsidRPr="00AE1E92">
              <w:rPr>
                <w:bCs/>
                <w:sz w:val="22"/>
                <w:szCs w:val="22"/>
              </w:rPr>
              <w:t>1226 68722</w:t>
            </w:r>
          </w:p>
        </w:tc>
      </w:tr>
      <w:tr w:rsidR="00AE1E92" w14:paraId="666244A6" w14:textId="77777777" w:rsidTr="005F2A10">
        <w:tc>
          <w:tcPr>
            <w:tcW w:w="2808" w:type="dxa"/>
            <w:vMerge/>
          </w:tcPr>
          <w:p w14:paraId="47FBA3D1" w14:textId="77777777" w:rsidR="00AE1E92" w:rsidRDefault="00AE1E92" w:rsidP="00AE1E92">
            <w:pPr>
              <w:rPr>
                <w:b/>
                <w:kern w:val="2"/>
                <w:szCs w:val="24"/>
              </w:rPr>
            </w:pPr>
          </w:p>
        </w:tc>
        <w:tc>
          <w:tcPr>
            <w:tcW w:w="3240" w:type="dxa"/>
          </w:tcPr>
          <w:p w14:paraId="1BC85940" w14:textId="77777777" w:rsidR="00AE1E92" w:rsidRPr="00AE1E92" w:rsidRDefault="00AE1E92" w:rsidP="00AE1E92">
            <w:pPr>
              <w:rPr>
                <w:kern w:val="2"/>
                <w:szCs w:val="24"/>
              </w:rPr>
            </w:pPr>
            <w:r w:rsidRPr="00AE1E92">
              <w:rPr>
                <w:kern w:val="2"/>
                <w:szCs w:val="24"/>
              </w:rPr>
              <w:t>1.2.3. Adresas</w:t>
            </w:r>
          </w:p>
        </w:tc>
        <w:tc>
          <w:tcPr>
            <w:tcW w:w="3870" w:type="dxa"/>
          </w:tcPr>
          <w:p w14:paraId="7014BB4C" w14:textId="2DEF14B9" w:rsidR="00AE1E92" w:rsidRPr="00AE1E92" w:rsidRDefault="00AE1E92" w:rsidP="00AE1E92">
            <w:pPr>
              <w:rPr>
                <w:kern w:val="2"/>
                <w:sz w:val="22"/>
                <w:szCs w:val="22"/>
              </w:rPr>
            </w:pPr>
            <w:r w:rsidRPr="00AE1E92">
              <w:rPr>
                <w:bCs/>
                <w:sz w:val="22"/>
                <w:szCs w:val="22"/>
              </w:rPr>
              <w:t>Žirmūnų g 139 LT 09108 , Vilnius</w:t>
            </w:r>
          </w:p>
        </w:tc>
      </w:tr>
      <w:tr w:rsidR="00AE1E92" w14:paraId="29C53A2D" w14:textId="77777777" w:rsidTr="005F2A10">
        <w:tc>
          <w:tcPr>
            <w:tcW w:w="2808" w:type="dxa"/>
            <w:vMerge/>
          </w:tcPr>
          <w:p w14:paraId="62F07FD3" w14:textId="77777777" w:rsidR="00AE1E92" w:rsidRDefault="00AE1E92" w:rsidP="00AE1E92">
            <w:pPr>
              <w:rPr>
                <w:b/>
                <w:kern w:val="2"/>
                <w:szCs w:val="24"/>
              </w:rPr>
            </w:pPr>
          </w:p>
        </w:tc>
        <w:tc>
          <w:tcPr>
            <w:tcW w:w="3240" w:type="dxa"/>
          </w:tcPr>
          <w:p w14:paraId="3F64B498" w14:textId="77777777" w:rsidR="00AE1E92" w:rsidRPr="00AE1E92" w:rsidRDefault="00AE1E92" w:rsidP="00AE1E92">
            <w:pPr>
              <w:rPr>
                <w:kern w:val="2"/>
                <w:szCs w:val="24"/>
              </w:rPr>
            </w:pPr>
            <w:r w:rsidRPr="00AE1E92">
              <w:rPr>
                <w:kern w:val="2"/>
                <w:szCs w:val="24"/>
              </w:rPr>
              <w:t>1.2.4. PVM mokėtojo kodas</w:t>
            </w:r>
          </w:p>
        </w:tc>
        <w:tc>
          <w:tcPr>
            <w:tcW w:w="3870" w:type="dxa"/>
          </w:tcPr>
          <w:p w14:paraId="1570F720" w14:textId="47FABF12" w:rsidR="00AE1E92" w:rsidRPr="00AE1E92" w:rsidRDefault="00AE1E92" w:rsidP="00AE1E92">
            <w:pPr>
              <w:rPr>
                <w:kern w:val="2"/>
                <w:sz w:val="22"/>
                <w:szCs w:val="22"/>
              </w:rPr>
            </w:pPr>
            <w:r w:rsidRPr="00AE1E92">
              <w:rPr>
                <w:bCs/>
                <w:sz w:val="22"/>
                <w:szCs w:val="22"/>
              </w:rPr>
              <w:t>LT226687219</w:t>
            </w:r>
          </w:p>
        </w:tc>
      </w:tr>
      <w:tr w:rsidR="00AE1E92" w14:paraId="5B9A0B4B" w14:textId="77777777" w:rsidTr="005F2A10">
        <w:tc>
          <w:tcPr>
            <w:tcW w:w="2808" w:type="dxa"/>
            <w:vMerge/>
          </w:tcPr>
          <w:p w14:paraId="0E55A8FE" w14:textId="77777777" w:rsidR="00AE1E92" w:rsidRDefault="00AE1E92" w:rsidP="00AE1E92">
            <w:pPr>
              <w:rPr>
                <w:b/>
                <w:kern w:val="2"/>
                <w:szCs w:val="24"/>
              </w:rPr>
            </w:pPr>
          </w:p>
        </w:tc>
        <w:tc>
          <w:tcPr>
            <w:tcW w:w="3240" w:type="dxa"/>
          </w:tcPr>
          <w:p w14:paraId="0740C72F" w14:textId="77777777" w:rsidR="00AE1E92" w:rsidRPr="00AE1E92" w:rsidRDefault="00AE1E92" w:rsidP="00AE1E92">
            <w:pPr>
              <w:rPr>
                <w:kern w:val="2"/>
                <w:szCs w:val="24"/>
              </w:rPr>
            </w:pPr>
            <w:r w:rsidRPr="00AE1E92">
              <w:rPr>
                <w:kern w:val="2"/>
                <w:szCs w:val="24"/>
              </w:rPr>
              <w:t>1.2.5. Atsiskaitomoji sąskaita</w:t>
            </w:r>
          </w:p>
        </w:tc>
        <w:tc>
          <w:tcPr>
            <w:tcW w:w="3870" w:type="dxa"/>
          </w:tcPr>
          <w:p w14:paraId="5B25FE4F" w14:textId="7980E26A" w:rsidR="00AE1E92" w:rsidRPr="00AE1E92" w:rsidRDefault="00AE1E92" w:rsidP="00AE1E92">
            <w:pPr>
              <w:rPr>
                <w:kern w:val="2"/>
                <w:sz w:val="22"/>
                <w:szCs w:val="22"/>
              </w:rPr>
            </w:pPr>
            <w:r w:rsidRPr="00AE1E92">
              <w:rPr>
                <w:bCs/>
                <w:sz w:val="22"/>
                <w:szCs w:val="22"/>
              </w:rPr>
              <w:t>LT73 7044 0600 0109 9637</w:t>
            </w:r>
          </w:p>
        </w:tc>
      </w:tr>
      <w:tr w:rsidR="00AE1E92" w14:paraId="0D812494" w14:textId="77777777" w:rsidTr="005F2A10">
        <w:tc>
          <w:tcPr>
            <w:tcW w:w="2808" w:type="dxa"/>
            <w:vMerge/>
          </w:tcPr>
          <w:p w14:paraId="3FB019FB" w14:textId="77777777" w:rsidR="00AE1E92" w:rsidRDefault="00AE1E92" w:rsidP="00AE1E92">
            <w:pPr>
              <w:rPr>
                <w:b/>
                <w:kern w:val="2"/>
                <w:szCs w:val="24"/>
              </w:rPr>
            </w:pPr>
          </w:p>
        </w:tc>
        <w:tc>
          <w:tcPr>
            <w:tcW w:w="3240" w:type="dxa"/>
          </w:tcPr>
          <w:p w14:paraId="61E194F0" w14:textId="77777777" w:rsidR="00AE1E92" w:rsidRPr="00AE1E92" w:rsidRDefault="00AE1E92" w:rsidP="00AE1E92">
            <w:pPr>
              <w:rPr>
                <w:kern w:val="2"/>
                <w:szCs w:val="24"/>
              </w:rPr>
            </w:pPr>
            <w:r w:rsidRPr="00AE1E92">
              <w:rPr>
                <w:kern w:val="2"/>
                <w:szCs w:val="24"/>
              </w:rPr>
              <w:t>1.2.6. Bankas, banko kodas</w:t>
            </w:r>
          </w:p>
        </w:tc>
        <w:tc>
          <w:tcPr>
            <w:tcW w:w="3870" w:type="dxa"/>
          </w:tcPr>
          <w:p w14:paraId="261BA477" w14:textId="607AE448" w:rsidR="00AE1E92" w:rsidRPr="00AE1E92" w:rsidRDefault="00AE1E92" w:rsidP="00AE1E92">
            <w:pPr>
              <w:rPr>
                <w:kern w:val="2"/>
                <w:sz w:val="22"/>
                <w:szCs w:val="22"/>
              </w:rPr>
            </w:pPr>
            <w:r w:rsidRPr="00AE1E92">
              <w:rPr>
                <w:bCs/>
                <w:sz w:val="22"/>
                <w:szCs w:val="22"/>
              </w:rPr>
              <w:t>AB SEB bankas, b.k. 70440</w:t>
            </w:r>
          </w:p>
        </w:tc>
      </w:tr>
      <w:tr w:rsidR="00AE1E92" w14:paraId="3A61E74A" w14:textId="77777777" w:rsidTr="005F2A10">
        <w:tc>
          <w:tcPr>
            <w:tcW w:w="2808" w:type="dxa"/>
            <w:vMerge/>
          </w:tcPr>
          <w:p w14:paraId="2E64EFD9" w14:textId="77777777" w:rsidR="00AE1E92" w:rsidRDefault="00AE1E92" w:rsidP="00AE1E92">
            <w:pPr>
              <w:rPr>
                <w:b/>
                <w:kern w:val="2"/>
                <w:szCs w:val="24"/>
              </w:rPr>
            </w:pPr>
          </w:p>
        </w:tc>
        <w:tc>
          <w:tcPr>
            <w:tcW w:w="3240" w:type="dxa"/>
          </w:tcPr>
          <w:p w14:paraId="71522681" w14:textId="77777777" w:rsidR="00AE1E92" w:rsidRPr="00AE1E92" w:rsidRDefault="00AE1E92" w:rsidP="00AE1E92">
            <w:pPr>
              <w:rPr>
                <w:kern w:val="2"/>
                <w:szCs w:val="24"/>
              </w:rPr>
            </w:pPr>
            <w:r w:rsidRPr="00AE1E92">
              <w:rPr>
                <w:kern w:val="2"/>
                <w:szCs w:val="24"/>
              </w:rPr>
              <w:t>1.2.7. Telefonas</w:t>
            </w:r>
          </w:p>
        </w:tc>
        <w:tc>
          <w:tcPr>
            <w:tcW w:w="3870" w:type="dxa"/>
          </w:tcPr>
          <w:p w14:paraId="779C186C" w14:textId="4F6F74B1" w:rsidR="00AE1E92" w:rsidRPr="00AE1E92" w:rsidRDefault="00AE1E92" w:rsidP="00AE1E92">
            <w:pPr>
              <w:rPr>
                <w:kern w:val="2"/>
                <w:sz w:val="22"/>
                <w:szCs w:val="22"/>
              </w:rPr>
            </w:pPr>
          </w:p>
        </w:tc>
      </w:tr>
      <w:tr w:rsidR="00AE1E92" w14:paraId="4A6AF2AD" w14:textId="77777777" w:rsidTr="005F2A10">
        <w:tc>
          <w:tcPr>
            <w:tcW w:w="2808" w:type="dxa"/>
            <w:vMerge/>
          </w:tcPr>
          <w:p w14:paraId="58F2C5B1" w14:textId="77777777" w:rsidR="00AE1E92" w:rsidRDefault="00AE1E92" w:rsidP="00AE1E92">
            <w:pPr>
              <w:rPr>
                <w:b/>
                <w:kern w:val="2"/>
                <w:szCs w:val="24"/>
              </w:rPr>
            </w:pPr>
          </w:p>
        </w:tc>
        <w:tc>
          <w:tcPr>
            <w:tcW w:w="3240" w:type="dxa"/>
          </w:tcPr>
          <w:p w14:paraId="7496FFE6" w14:textId="77777777" w:rsidR="00AE1E92" w:rsidRPr="00AE1E92" w:rsidRDefault="00AE1E92" w:rsidP="00AE1E92">
            <w:pPr>
              <w:rPr>
                <w:kern w:val="2"/>
                <w:szCs w:val="24"/>
              </w:rPr>
            </w:pPr>
            <w:r w:rsidRPr="00AE1E92">
              <w:rPr>
                <w:kern w:val="2"/>
                <w:szCs w:val="24"/>
              </w:rPr>
              <w:t>1.2.8. El. paštas</w:t>
            </w:r>
          </w:p>
        </w:tc>
        <w:tc>
          <w:tcPr>
            <w:tcW w:w="3870" w:type="dxa"/>
          </w:tcPr>
          <w:p w14:paraId="5FE40A45" w14:textId="0F195D4A" w:rsidR="00AE1E92" w:rsidRPr="00AE1E92" w:rsidRDefault="00AE1E92" w:rsidP="00AE1E92">
            <w:pPr>
              <w:rPr>
                <w:kern w:val="2"/>
                <w:sz w:val="22"/>
                <w:szCs w:val="22"/>
              </w:rPr>
            </w:pPr>
            <w:r w:rsidRPr="00AE1E92">
              <w:rPr>
                <w:bCs/>
                <w:sz w:val="22"/>
                <w:szCs w:val="22"/>
              </w:rPr>
              <w:t>info@komanda.lt</w:t>
            </w:r>
          </w:p>
        </w:tc>
      </w:tr>
      <w:tr w:rsidR="00AE1E92" w14:paraId="67CA8A8E" w14:textId="77777777" w:rsidTr="005F2A10">
        <w:tc>
          <w:tcPr>
            <w:tcW w:w="2808" w:type="dxa"/>
            <w:vMerge/>
          </w:tcPr>
          <w:p w14:paraId="03ECA91F" w14:textId="77777777" w:rsidR="00AE1E92" w:rsidRDefault="00AE1E92" w:rsidP="00AE1E92">
            <w:pPr>
              <w:rPr>
                <w:b/>
                <w:kern w:val="2"/>
                <w:szCs w:val="24"/>
              </w:rPr>
            </w:pPr>
          </w:p>
        </w:tc>
        <w:tc>
          <w:tcPr>
            <w:tcW w:w="3240" w:type="dxa"/>
          </w:tcPr>
          <w:p w14:paraId="2920CEAC" w14:textId="77777777" w:rsidR="00AE1E92" w:rsidRPr="00AE1E92" w:rsidRDefault="00AE1E92" w:rsidP="00AE1E92">
            <w:pPr>
              <w:rPr>
                <w:kern w:val="2"/>
                <w:szCs w:val="24"/>
              </w:rPr>
            </w:pPr>
            <w:r w:rsidRPr="00AE1E92">
              <w:rPr>
                <w:kern w:val="2"/>
                <w:szCs w:val="24"/>
              </w:rPr>
              <w:t>1.2.9. Šalies atstovas</w:t>
            </w:r>
          </w:p>
        </w:tc>
        <w:tc>
          <w:tcPr>
            <w:tcW w:w="3870" w:type="dxa"/>
          </w:tcPr>
          <w:p w14:paraId="6AA5701A" w14:textId="5CED094A" w:rsidR="00AE1E92" w:rsidRPr="00AE1E92" w:rsidRDefault="00AE1E92" w:rsidP="00AE1E92">
            <w:pPr>
              <w:rPr>
                <w:kern w:val="2"/>
                <w:sz w:val="22"/>
                <w:szCs w:val="22"/>
              </w:rPr>
            </w:pPr>
            <w:r w:rsidRPr="00AE1E92">
              <w:rPr>
                <w:sz w:val="22"/>
                <w:szCs w:val="22"/>
              </w:rPr>
              <w:t>Generalinis direktorius</w:t>
            </w:r>
            <w:r w:rsidR="008D1FC0">
              <w:rPr>
                <w:sz w:val="22"/>
                <w:szCs w:val="22"/>
              </w:rPr>
              <w:t xml:space="preserve"> </w:t>
            </w:r>
          </w:p>
        </w:tc>
      </w:tr>
      <w:tr w:rsidR="00AE1E92" w14:paraId="21B1C29D" w14:textId="77777777" w:rsidTr="005F2A10">
        <w:tc>
          <w:tcPr>
            <w:tcW w:w="2808" w:type="dxa"/>
            <w:vMerge/>
          </w:tcPr>
          <w:p w14:paraId="6032661D" w14:textId="77777777" w:rsidR="00AE1E92" w:rsidRDefault="00AE1E92" w:rsidP="00AE1E92">
            <w:pPr>
              <w:rPr>
                <w:b/>
                <w:kern w:val="2"/>
                <w:szCs w:val="24"/>
              </w:rPr>
            </w:pPr>
          </w:p>
        </w:tc>
        <w:tc>
          <w:tcPr>
            <w:tcW w:w="3240" w:type="dxa"/>
          </w:tcPr>
          <w:p w14:paraId="08846265" w14:textId="77777777" w:rsidR="00AE1E92" w:rsidRPr="00AE1E92" w:rsidRDefault="00AE1E92" w:rsidP="00AE1E92">
            <w:pPr>
              <w:rPr>
                <w:kern w:val="2"/>
                <w:szCs w:val="24"/>
              </w:rPr>
            </w:pPr>
            <w:r w:rsidRPr="00AE1E92">
              <w:rPr>
                <w:kern w:val="2"/>
                <w:szCs w:val="24"/>
              </w:rPr>
              <w:t>1.2.10. Atstovavimo pagrindas</w:t>
            </w:r>
          </w:p>
        </w:tc>
        <w:tc>
          <w:tcPr>
            <w:tcW w:w="3870" w:type="dxa"/>
          </w:tcPr>
          <w:p w14:paraId="59BF79D5" w14:textId="74A3E731" w:rsidR="00AE1E92" w:rsidRPr="00AE1E92" w:rsidRDefault="00AE1E92" w:rsidP="00AE1E92">
            <w:pPr>
              <w:rPr>
                <w:kern w:val="2"/>
                <w:sz w:val="22"/>
                <w:szCs w:val="22"/>
              </w:rPr>
            </w:pPr>
            <w:r w:rsidRPr="00AE1E92">
              <w:rPr>
                <w:kern w:val="2"/>
                <w:sz w:val="22"/>
                <w:szCs w:val="22"/>
              </w:rPr>
              <w:t>Įmonės įstatai</w:t>
            </w:r>
          </w:p>
        </w:tc>
      </w:tr>
    </w:tbl>
    <w:p w14:paraId="3B83B988" w14:textId="77777777" w:rsidR="00027B83" w:rsidRDefault="00027B83">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027B83" w14:paraId="65ACB567" w14:textId="77777777" w:rsidTr="005F2A10">
        <w:trPr>
          <w:trHeight w:val="300"/>
        </w:trPr>
        <w:tc>
          <w:tcPr>
            <w:tcW w:w="9918"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005F2A10">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824" w:type="dxa"/>
            <w:gridSpan w:val="2"/>
          </w:tcPr>
          <w:p w14:paraId="3147CBD2" w14:textId="69FE5418" w:rsidR="00027B83" w:rsidRPr="00952078" w:rsidRDefault="00BA3115" w:rsidP="00A30DEB">
            <w:pPr>
              <w:rPr>
                <w:lang w:eastAsia="ar-SA"/>
              </w:rPr>
            </w:pPr>
            <w:r w:rsidRPr="0012691C">
              <w:rPr>
                <w:lang w:eastAsia="ar-SA"/>
              </w:rPr>
              <w:t xml:space="preserve">Atsakingas </w:t>
            </w:r>
            <w:r w:rsidRPr="0012691C">
              <w:rPr>
                <w:b/>
                <w:bCs/>
                <w:lang w:eastAsia="ar-SA"/>
              </w:rPr>
              <w:t xml:space="preserve">už </w:t>
            </w:r>
            <w:r w:rsidR="00952078" w:rsidRPr="0012691C">
              <w:rPr>
                <w:b/>
                <w:bCs/>
                <w:lang w:eastAsia="ar-SA"/>
              </w:rPr>
              <w:t>sutarties vykdymą</w:t>
            </w:r>
            <w:r w:rsidR="00A30DEB">
              <w:rPr>
                <w:b/>
                <w:bCs/>
                <w:lang w:eastAsia="ar-SA"/>
              </w:rPr>
              <w:t xml:space="preserve">               </w:t>
            </w:r>
            <w:r w:rsidR="001D3119" w:rsidRPr="0012691C">
              <w:rPr>
                <w:lang w:eastAsia="ar-SA"/>
              </w:rPr>
              <w:t xml:space="preserve">, </w:t>
            </w:r>
            <w:r w:rsidR="00642C3D" w:rsidRPr="0012691C">
              <w:rPr>
                <w:lang w:eastAsia="ar-SA"/>
              </w:rPr>
              <w:t>K</w:t>
            </w:r>
            <w:r w:rsidR="005872B7" w:rsidRPr="0012691C">
              <w:rPr>
                <w:lang w:eastAsia="ar-SA"/>
              </w:rPr>
              <w:t xml:space="preserve">orporatyvinių reikalų departamento </w:t>
            </w:r>
            <w:r w:rsidR="00622241" w:rsidRPr="0012691C">
              <w:rPr>
                <w:lang w:eastAsia="ar-SA"/>
              </w:rPr>
              <w:t xml:space="preserve">Administravimo skyriaus </w:t>
            </w:r>
            <w:r w:rsidR="002A65A9" w:rsidRPr="0012691C">
              <w:rPr>
                <w:lang w:eastAsia="ar-SA"/>
              </w:rPr>
              <w:t xml:space="preserve">Apsaugos projektų vadovas, </w:t>
            </w:r>
            <w:r w:rsidR="0073592F" w:rsidRPr="0012691C">
              <w:rPr>
                <w:lang w:eastAsia="ar-SA"/>
              </w:rPr>
              <w:t>tel.</w:t>
            </w:r>
            <w:r w:rsidR="00A30DEB">
              <w:rPr>
                <w:lang w:eastAsia="ar-SA"/>
              </w:rPr>
              <w:t xml:space="preserve">           </w:t>
            </w:r>
            <w:r w:rsidR="00645B92" w:rsidRPr="0012691C">
              <w:rPr>
                <w:sz w:val="22"/>
                <w:szCs w:val="22"/>
              </w:rPr>
              <w:t>,</w:t>
            </w:r>
            <w:r w:rsidR="00126F03" w:rsidRPr="0012691C">
              <w:rPr>
                <w:sz w:val="22"/>
                <w:szCs w:val="22"/>
              </w:rPr>
              <w:t xml:space="preserve"> </w:t>
            </w:r>
          </w:p>
          <w:p w14:paraId="33394BD2" w14:textId="77777777" w:rsidR="00066AD8" w:rsidRDefault="00066AD8">
            <w:pPr>
              <w:rPr>
                <w:rStyle w:val="normaltextrun"/>
                <w:i/>
                <w:iCs/>
                <w:color w:val="000000"/>
                <w:sz w:val="22"/>
                <w:szCs w:val="22"/>
                <w:bdr w:val="none" w:sz="0" w:space="0" w:color="auto" w:frame="1"/>
              </w:rPr>
            </w:pPr>
          </w:p>
          <w:p w14:paraId="0A73C060" w14:textId="1B54911A" w:rsidR="00066AD8" w:rsidRPr="008D1FC0" w:rsidRDefault="00066AD8">
            <w:pPr>
              <w:rPr>
                <w:color w:val="4472C4"/>
                <w:kern w:val="2"/>
                <w:sz w:val="22"/>
                <w:szCs w:val="22"/>
              </w:rPr>
            </w:pPr>
            <w:r w:rsidRPr="008D1FC0">
              <w:rPr>
                <w:kern w:val="2"/>
                <w:sz w:val="22"/>
                <w:szCs w:val="22"/>
              </w:rPr>
              <w:t xml:space="preserve">Atsakinga </w:t>
            </w:r>
            <w:r w:rsidRPr="008D1FC0">
              <w:rPr>
                <w:b/>
                <w:bCs/>
                <w:kern w:val="2"/>
                <w:sz w:val="22"/>
                <w:szCs w:val="22"/>
              </w:rPr>
              <w:t>už sutarties (jos pakeitimų) viešinimą</w:t>
            </w:r>
            <w:r w:rsidRPr="008D1FC0">
              <w:rPr>
                <w:kern w:val="2"/>
                <w:sz w:val="22"/>
                <w:szCs w:val="22"/>
              </w:rPr>
              <w:t xml:space="preserve"> </w:t>
            </w:r>
            <w:r w:rsidRPr="008D1FC0">
              <w:rPr>
                <w:b/>
                <w:bCs/>
                <w:kern w:val="2"/>
                <w:sz w:val="22"/>
                <w:szCs w:val="22"/>
              </w:rPr>
              <w:t>CVPIS</w:t>
            </w:r>
            <w:r w:rsidR="00A30DEB">
              <w:rPr>
                <w:b/>
                <w:bCs/>
                <w:kern w:val="2"/>
                <w:sz w:val="22"/>
                <w:szCs w:val="22"/>
              </w:rPr>
              <w:t xml:space="preserve">         </w:t>
            </w:r>
            <w:r w:rsidRPr="008D1FC0">
              <w:rPr>
                <w:kern w:val="2"/>
                <w:sz w:val="22"/>
                <w:szCs w:val="22"/>
              </w:rPr>
              <w:t xml:space="preserve">,  Pirkimų skyriaus </w:t>
            </w:r>
            <w:r w:rsidRPr="008D1FC0">
              <w:rPr>
                <w:sz w:val="22"/>
                <w:szCs w:val="22"/>
              </w:rPr>
              <w:t>Pirkimų vadovė, tel. +</w:t>
            </w:r>
            <w:r w:rsidR="00A30DEB">
              <w:rPr>
                <w:sz w:val="22"/>
                <w:szCs w:val="22"/>
              </w:rPr>
              <w:t xml:space="preserve">           </w:t>
            </w:r>
            <w:r w:rsidRPr="008D1FC0">
              <w:rPr>
                <w:sz w:val="22"/>
                <w:szCs w:val="22"/>
              </w:rPr>
              <w:t xml:space="preserve">, </w:t>
            </w:r>
          </w:p>
        </w:tc>
      </w:tr>
      <w:tr w:rsidR="002063E1" w14:paraId="7B08F743" w14:textId="77777777" w:rsidTr="005F2A10">
        <w:trPr>
          <w:trHeight w:val="300"/>
        </w:trPr>
        <w:tc>
          <w:tcPr>
            <w:tcW w:w="3094" w:type="dxa"/>
            <w:gridSpan w:val="2"/>
          </w:tcPr>
          <w:p w14:paraId="60D76363" w14:textId="77777777" w:rsidR="002063E1" w:rsidRDefault="002063E1" w:rsidP="002063E1">
            <w:pPr>
              <w:rPr>
                <w:b/>
                <w:kern w:val="2"/>
                <w:szCs w:val="24"/>
              </w:rPr>
            </w:pPr>
            <w:r>
              <w:rPr>
                <w:b/>
                <w:kern w:val="2"/>
                <w:szCs w:val="24"/>
              </w:rPr>
              <w:t>2.2. Tiekėjo kontaktiniai asmenys, atsakingi už Sutarties vykdymą</w:t>
            </w:r>
          </w:p>
        </w:tc>
        <w:tc>
          <w:tcPr>
            <w:tcW w:w="6824" w:type="dxa"/>
            <w:gridSpan w:val="2"/>
          </w:tcPr>
          <w:p w14:paraId="192EC60C" w14:textId="2ADE9EC0" w:rsidR="002063E1" w:rsidRPr="002063E1" w:rsidRDefault="002063E1" w:rsidP="002063E1">
            <w:pPr>
              <w:rPr>
                <w:sz w:val="22"/>
                <w:szCs w:val="22"/>
                <w:lang w:eastAsia="ar-SA"/>
              </w:rPr>
            </w:pPr>
            <w:r w:rsidRPr="002063E1">
              <w:rPr>
                <w:sz w:val="22"/>
                <w:szCs w:val="22"/>
                <w:lang w:eastAsia="ar-SA"/>
              </w:rPr>
              <w:t xml:space="preserve">Kauno filialo vadovas </w:t>
            </w:r>
          </w:p>
          <w:p w14:paraId="420CAB00" w14:textId="4699B37C" w:rsidR="002063E1" w:rsidRDefault="005B38C0" w:rsidP="002063E1">
            <w:pPr>
              <w:rPr>
                <w:color w:val="4472C4"/>
                <w:kern w:val="2"/>
                <w:szCs w:val="24"/>
              </w:rPr>
            </w:pPr>
            <w:r>
              <w:rPr>
                <w:sz w:val="22"/>
                <w:szCs w:val="22"/>
              </w:rPr>
              <w:t>S</w:t>
            </w:r>
            <w:r w:rsidR="002063E1" w:rsidRPr="002063E1">
              <w:rPr>
                <w:sz w:val="22"/>
                <w:szCs w:val="22"/>
              </w:rPr>
              <w:t>augos departamento direktorius</w:t>
            </w:r>
          </w:p>
        </w:tc>
      </w:tr>
      <w:tr w:rsidR="00027B83" w14:paraId="5F38F90D" w14:textId="77777777" w:rsidTr="005F2A10">
        <w:trPr>
          <w:trHeight w:val="300"/>
        </w:trPr>
        <w:tc>
          <w:tcPr>
            <w:tcW w:w="9918"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005F2A10">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824" w:type="dxa"/>
            <w:gridSpan w:val="2"/>
          </w:tcPr>
          <w:p w14:paraId="403AB65E" w14:textId="3BE38BAC" w:rsidR="00027B83" w:rsidRPr="006D78DE" w:rsidRDefault="000B0897" w:rsidP="006D78DE">
            <w:pPr>
              <w:rPr>
                <w:color w:val="000000"/>
                <w:kern w:val="2"/>
                <w:szCs w:val="24"/>
              </w:rPr>
            </w:pPr>
            <w:r w:rsidRPr="006D78DE">
              <w:rPr>
                <w:kern w:val="2"/>
                <w:szCs w:val="24"/>
              </w:rPr>
              <w:t xml:space="preserve">Tiekėjas įsipareigoja Sutartyje numatytomis sąlygomis suteikti Pirkėjui </w:t>
            </w:r>
            <w:r w:rsidR="006D78DE" w:rsidRPr="006D78DE">
              <w:rPr>
                <w:kern w:val="2"/>
                <w:szCs w:val="24"/>
              </w:rPr>
              <w:t>f</w:t>
            </w:r>
            <w:r w:rsidR="006D78DE" w:rsidRPr="006D78DE">
              <w:rPr>
                <w:szCs w:val="24"/>
              </w:rPr>
              <w:t xml:space="preserve">izinės </w:t>
            </w:r>
            <w:r w:rsidR="00285860">
              <w:rPr>
                <w:szCs w:val="24"/>
              </w:rPr>
              <w:t xml:space="preserve">bei </w:t>
            </w:r>
            <w:r w:rsidR="006D78DE" w:rsidRPr="006D78DE">
              <w:rPr>
                <w:szCs w:val="24"/>
              </w:rPr>
              <w:t xml:space="preserve">elektroninės </w:t>
            </w:r>
            <w:r w:rsidR="00285860">
              <w:rPr>
                <w:szCs w:val="24"/>
              </w:rPr>
              <w:t>ap</w:t>
            </w:r>
            <w:r w:rsidR="006D78DE" w:rsidRPr="006D78DE">
              <w:rPr>
                <w:szCs w:val="24"/>
              </w:rPr>
              <w:t>saugos</w:t>
            </w:r>
            <w:r w:rsidR="00B6540C">
              <w:rPr>
                <w:szCs w:val="24"/>
              </w:rPr>
              <w:t>, apsaugos bei kitų sistemų techninio aptarnavimo</w:t>
            </w:r>
            <w:r w:rsidR="00124348">
              <w:rPr>
                <w:szCs w:val="24"/>
              </w:rPr>
              <w:t xml:space="preserve"> bei kit</w:t>
            </w:r>
            <w:r w:rsidR="00A067DC">
              <w:rPr>
                <w:szCs w:val="24"/>
              </w:rPr>
              <w:t>a</w:t>
            </w:r>
            <w:r w:rsidR="00124348">
              <w:rPr>
                <w:szCs w:val="24"/>
              </w:rPr>
              <w:t>s susijusi</w:t>
            </w:r>
            <w:r w:rsidR="00A067DC">
              <w:rPr>
                <w:szCs w:val="24"/>
              </w:rPr>
              <w:t>a</w:t>
            </w:r>
            <w:r w:rsidR="00124348">
              <w:rPr>
                <w:szCs w:val="24"/>
              </w:rPr>
              <w:t>s</w:t>
            </w:r>
            <w:r w:rsidR="00285860">
              <w:rPr>
                <w:szCs w:val="24"/>
              </w:rPr>
              <w:t xml:space="preserve"> </w:t>
            </w:r>
            <w:r w:rsidR="006D78DE" w:rsidRPr="006D78DE">
              <w:rPr>
                <w:szCs w:val="24"/>
              </w:rPr>
              <w:t>p</w:t>
            </w:r>
            <w:r w:rsidRPr="006D78DE">
              <w:rPr>
                <w:kern w:val="2"/>
                <w:szCs w:val="24"/>
              </w:rPr>
              <w:t>aslaugas</w:t>
            </w:r>
            <w:r w:rsidR="006D78DE" w:rsidRPr="006D78DE">
              <w:rPr>
                <w:kern w:val="2"/>
                <w:szCs w:val="24"/>
              </w:rPr>
              <w:t xml:space="preserve"> </w:t>
            </w:r>
            <w:r w:rsidR="00B6540C">
              <w:rPr>
                <w:kern w:val="2"/>
                <w:szCs w:val="24"/>
              </w:rPr>
              <w:t xml:space="preserve">(bei darbus) </w:t>
            </w:r>
            <w:r w:rsidR="007B1ED5" w:rsidRPr="006D78DE">
              <w:rPr>
                <w:rStyle w:val="normaltextrun"/>
                <w:color w:val="000000"/>
                <w:szCs w:val="24"/>
                <w:shd w:val="clear" w:color="auto" w:fill="FFFFFF"/>
              </w:rPr>
              <w:t xml:space="preserve">kaip nurodyta Sutarties priede </w:t>
            </w:r>
            <w:r w:rsidR="00CA7EBC">
              <w:rPr>
                <w:rStyle w:val="normaltextrun"/>
                <w:color w:val="000000"/>
                <w:szCs w:val="24"/>
                <w:shd w:val="clear" w:color="auto" w:fill="FFFFFF"/>
              </w:rPr>
              <w:t xml:space="preserve">Nr. 1 </w:t>
            </w:r>
            <w:r w:rsidR="007B1ED5" w:rsidRPr="006D78DE">
              <w:rPr>
                <w:rStyle w:val="normaltextrun"/>
                <w:color w:val="000000"/>
                <w:szCs w:val="24"/>
                <w:shd w:val="clear" w:color="auto" w:fill="FFFFFF"/>
              </w:rPr>
              <w:t xml:space="preserve">„Techninė specifikacija“ </w:t>
            </w:r>
            <w:r w:rsidRPr="006D78DE">
              <w:rPr>
                <w:color w:val="000000"/>
                <w:kern w:val="2"/>
                <w:szCs w:val="24"/>
              </w:rPr>
              <w:t>(toliau – Paslaugos).</w:t>
            </w:r>
          </w:p>
          <w:p w14:paraId="27730B38" w14:textId="073113A7" w:rsidR="00027B83" w:rsidRPr="006D78DE" w:rsidRDefault="000B0897" w:rsidP="0096114D">
            <w:pPr>
              <w:jc w:val="both"/>
              <w:rPr>
                <w:color w:val="000000"/>
                <w:kern w:val="2"/>
                <w:szCs w:val="24"/>
              </w:rPr>
            </w:pPr>
            <w:r w:rsidRPr="006D78DE">
              <w:rPr>
                <w:color w:val="000000"/>
                <w:kern w:val="2"/>
                <w:szCs w:val="24"/>
              </w:rPr>
              <w:t xml:space="preserve">Išsamus </w:t>
            </w:r>
            <w:r w:rsidRPr="006D78DE">
              <w:rPr>
                <w:color w:val="000000"/>
                <w:szCs w:val="24"/>
              </w:rPr>
              <w:t>Paslaugų</w:t>
            </w:r>
            <w:r w:rsidRPr="006D78DE">
              <w:rPr>
                <w:color w:val="000000"/>
                <w:kern w:val="2"/>
                <w:szCs w:val="24"/>
              </w:rPr>
              <w:t xml:space="preserve"> aprašymas ir kiti reikalavimai teikiamoms </w:t>
            </w:r>
            <w:r w:rsidRPr="006D78DE">
              <w:rPr>
                <w:color w:val="000000"/>
                <w:szCs w:val="24"/>
              </w:rPr>
              <w:t>Paslaugoms</w:t>
            </w:r>
            <w:r w:rsidRPr="006D78DE">
              <w:rPr>
                <w:color w:val="000000"/>
                <w:kern w:val="2"/>
                <w:szCs w:val="24"/>
              </w:rPr>
              <w:t xml:space="preserve"> nustatyti Sutarties priede </w:t>
            </w:r>
            <w:r w:rsidR="0096114D">
              <w:rPr>
                <w:color w:val="000000"/>
                <w:kern w:val="2"/>
                <w:szCs w:val="24"/>
              </w:rPr>
              <w:t xml:space="preserve">Nr. 1 </w:t>
            </w:r>
            <w:r w:rsidRPr="006D78DE">
              <w:rPr>
                <w:color w:val="000000"/>
                <w:kern w:val="2"/>
                <w:szCs w:val="24"/>
              </w:rPr>
              <w:t xml:space="preserve">„Techninė specifikacija“ </w:t>
            </w:r>
            <w:r w:rsidRPr="006D78DE">
              <w:rPr>
                <w:color w:val="000000"/>
                <w:kern w:val="2"/>
                <w:szCs w:val="24"/>
              </w:rPr>
              <w:lastRenderedPageBreak/>
              <w:t xml:space="preserve">(toliau – Techninė specifikacija) ir Sutarties priede </w:t>
            </w:r>
            <w:r w:rsidR="00CA7EBC">
              <w:rPr>
                <w:color w:val="000000"/>
                <w:kern w:val="2"/>
                <w:szCs w:val="24"/>
              </w:rPr>
              <w:t xml:space="preserve">Nr. </w:t>
            </w:r>
            <w:r w:rsidR="0096114D">
              <w:rPr>
                <w:color w:val="000000"/>
                <w:kern w:val="2"/>
                <w:szCs w:val="24"/>
              </w:rPr>
              <w:t xml:space="preserve">2 </w:t>
            </w:r>
            <w:r w:rsidRPr="006D78DE">
              <w:rPr>
                <w:color w:val="000000"/>
                <w:kern w:val="2"/>
                <w:szCs w:val="24"/>
              </w:rPr>
              <w:t>„Pasiūlymas“</w:t>
            </w:r>
            <w:r w:rsidR="00465809" w:rsidRPr="006D78DE">
              <w:rPr>
                <w:color w:val="000000"/>
                <w:kern w:val="2"/>
                <w:szCs w:val="24"/>
              </w:rPr>
              <w:t xml:space="preserve"> (toliau – </w:t>
            </w:r>
            <w:r w:rsidR="00465809">
              <w:rPr>
                <w:color w:val="000000"/>
                <w:kern w:val="2"/>
                <w:szCs w:val="24"/>
              </w:rPr>
              <w:t>Pasiūlymas</w:t>
            </w:r>
            <w:r w:rsidR="00465809" w:rsidRPr="006D78DE">
              <w:rPr>
                <w:color w:val="000000"/>
                <w:kern w:val="2"/>
                <w:szCs w:val="24"/>
              </w:rPr>
              <w:t>)</w:t>
            </w:r>
            <w:r w:rsidRPr="006D78DE">
              <w:rPr>
                <w:color w:val="000000"/>
                <w:kern w:val="2"/>
                <w:szCs w:val="24"/>
              </w:rPr>
              <w:t>.</w:t>
            </w:r>
          </w:p>
        </w:tc>
      </w:tr>
      <w:tr w:rsidR="00027B83" w14:paraId="20C46499" w14:textId="77777777" w:rsidTr="005F2A10">
        <w:trPr>
          <w:trHeight w:val="300"/>
        </w:trPr>
        <w:tc>
          <w:tcPr>
            <w:tcW w:w="3094" w:type="dxa"/>
            <w:gridSpan w:val="2"/>
          </w:tcPr>
          <w:p w14:paraId="31140391" w14:textId="77777777" w:rsidR="00027B83" w:rsidRDefault="000B0897">
            <w:pPr>
              <w:rPr>
                <w:b/>
                <w:kern w:val="2"/>
                <w:szCs w:val="24"/>
              </w:rPr>
            </w:pPr>
            <w:r>
              <w:rPr>
                <w:b/>
                <w:kern w:val="2"/>
                <w:szCs w:val="24"/>
              </w:rPr>
              <w:lastRenderedPageBreak/>
              <w:t>3.2. Pirkimo pavadinimas ir numeris</w:t>
            </w:r>
          </w:p>
        </w:tc>
        <w:tc>
          <w:tcPr>
            <w:tcW w:w="6824" w:type="dxa"/>
            <w:gridSpan w:val="2"/>
          </w:tcPr>
          <w:p w14:paraId="7437756B" w14:textId="77777777" w:rsidR="00B76334" w:rsidRDefault="00CD0CDC">
            <w:r>
              <w:rPr>
                <w:rFonts w:eastAsia="Calibri"/>
              </w:rPr>
              <w:t>„F</w:t>
            </w:r>
            <w:r w:rsidRPr="00CD0CDC">
              <w:rPr>
                <w:rFonts w:eastAsia="Calibri"/>
              </w:rPr>
              <w:t xml:space="preserve">izinės ir elektroninės apsaugos priežiūros </w:t>
            </w:r>
            <w:r w:rsidRPr="00CD0CDC">
              <w:t>paslaug</w:t>
            </w:r>
            <w:r>
              <w:t>os“</w:t>
            </w:r>
            <w:r w:rsidRPr="00CD0CDC">
              <w:t xml:space="preserve"> </w:t>
            </w:r>
          </w:p>
          <w:p w14:paraId="67D99209" w14:textId="4D092E06" w:rsidR="00027B83" w:rsidRPr="00CD0CDC" w:rsidRDefault="00AC4EA2">
            <w:pPr>
              <w:rPr>
                <w:kern w:val="2"/>
                <w:szCs w:val="24"/>
              </w:rPr>
            </w:pPr>
            <w:r w:rsidRPr="00CD0CDC">
              <w:t>CVPIS ID 5020574</w:t>
            </w:r>
          </w:p>
        </w:tc>
      </w:tr>
      <w:tr w:rsidR="00027B83" w14:paraId="5A252299" w14:textId="77777777" w:rsidTr="005F2A10">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824" w:type="dxa"/>
            <w:gridSpan w:val="2"/>
          </w:tcPr>
          <w:p w14:paraId="17DE303E" w14:textId="77777777" w:rsidR="00027B83" w:rsidRPr="006D78DE" w:rsidRDefault="000B0897">
            <w:pPr>
              <w:rPr>
                <w:kern w:val="2"/>
                <w:szCs w:val="24"/>
              </w:rPr>
            </w:pPr>
            <w:r w:rsidRPr="006D78DE">
              <w:rPr>
                <w:kern w:val="2"/>
                <w:szCs w:val="24"/>
              </w:rPr>
              <w:t>Netaikoma</w:t>
            </w:r>
          </w:p>
          <w:p w14:paraId="41ED6801" w14:textId="77777777" w:rsidR="00027B83" w:rsidRPr="006D78DE" w:rsidRDefault="00027B83">
            <w:pPr>
              <w:rPr>
                <w:kern w:val="2"/>
                <w:szCs w:val="24"/>
              </w:rPr>
            </w:pPr>
          </w:p>
          <w:p w14:paraId="12762990" w14:textId="0EA014D4" w:rsidR="00027B83" w:rsidRPr="006D78DE" w:rsidRDefault="00027B83">
            <w:pPr>
              <w:rPr>
                <w:kern w:val="2"/>
                <w:szCs w:val="24"/>
              </w:rPr>
            </w:pPr>
          </w:p>
        </w:tc>
      </w:tr>
      <w:tr w:rsidR="00027B83" w14:paraId="56639858" w14:textId="77777777" w:rsidTr="005F2A10">
        <w:trPr>
          <w:trHeight w:val="300"/>
        </w:trPr>
        <w:tc>
          <w:tcPr>
            <w:tcW w:w="9918" w:type="dxa"/>
            <w:gridSpan w:val="4"/>
          </w:tcPr>
          <w:p w14:paraId="5DAD24A4" w14:textId="77777777" w:rsidR="00027B83" w:rsidRPr="006D78DE" w:rsidRDefault="000B0897">
            <w:pPr>
              <w:jc w:val="center"/>
              <w:rPr>
                <w:b/>
                <w:kern w:val="2"/>
                <w:szCs w:val="24"/>
              </w:rPr>
            </w:pPr>
            <w:r w:rsidRPr="006D78DE">
              <w:rPr>
                <w:b/>
                <w:kern w:val="2"/>
                <w:szCs w:val="24"/>
              </w:rPr>
              <w:t xml:space="preserve">4. PASLAUGŲ SUTEIKIMO TERMINAI IR PASLAUGŲ PERDAVIMO </w:t>
            </w:r>
            <w:r w:rsidRPr="006D78DE">
              <w:rPr>
                <w:color w:val="000000"/>
                <w:kern w:val="2"/>
                <w:szCs w:val="24"/>
              </w:rPr>
              <w:t>–</w:t>
            </w:r>
            <w:r w:rsidRPr="006D78DE">
              <w:rPr>
                <w:b/>
                <w:kern w:val="2"/>
                <w:szCs w:val="24"/>
              </w:rPr>
              <w:t xml:space="preserve"> PRIĖMIMO TVARKA</w:t>
            </w:r>
          </w:p>
        </w:tc>
      </w:tr>
      <w:tr w:rsidR="00027B83" w14:paraId="5CC6782A" w14:textId="77777777" w:rsidTr="00A3256C">
        <w:trPr>
          <w:trHeight w:val="1898"/>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027B83" w:rsidRDefault="00027B83">
            <w:pPr>
              <w:rPr>
                <w:b/>
                <w:kern w:val="2"/>
                <w:szCs w:val="24"/>
              </w:rPr>
            </w:pPr>
          </w:p>
          <w:p w14:paraId="6BC959D5" w14:textId="77777777" w:rsidR="00027B83" w:rsidRDefault="00027B83" w:rsidP="00A3256C">
            <w:pPr>
              <w:rPr>
                <w:b/>
                <w:color w:val="FF0000"/>
                <w:kern w:val="2"/>
                <w:szCs w:val="24"/>
              </w:rPr>
            </w:pPr>
          </w:p>
        </w:tc>
        <w:tc>
          <w:tcPr>
            <w:tcW w:w="6824" w:type="dxa"/>
            <w:gridSpan w:val="2"/>
          </w:tcPr>
          <w:p w14:paraId="592E4EC6" w14:textId="4F591672" w:rsidR="00027B83" w:rsidRDefault="00213BCF" w:rsidP="00E03AEF">
            <w:pPr>
              <w:jc w:val="both"/>
              <w:rPr>
                <w:rStyle w:val="eop"/>
                <w:color w:val="000000"/>
                <w:szCs w:val="24"/>
                <w:shd w:val="clear" w:color="auto" w:fill="FFFFFF"/>
              </w:rPr>
            </w:pPr>
            <w:r w:rsidRPr="006D78DE">
              <w:rPr>
                <w:rStyle w:val="normaltextrun"/>
                <w:color w:val="000000"/>
                <w:szCs w:val="24"/>
                <w:shd w:val="clear" w:color="auto" w:fill="FFFFFF"/>
              </w:rPr>
              <w:t xml:space="preserve">Tiekėjas įsipareigoja </w:t>
            </w:r>
            <w:r w:rsidR="00B71701" w:rsidRPr="006D78DE">
              <w:rPr>
                <w:rStyle w:val="normaltextrun"/>
                <w:color w:val="000000"/>
                <w:szCs w:val="24"/>
                <w:shd w:val="clear" w:color="auto" w:fill="FFFFFF"/>
              </w:rPr>
              <w:t>s</w:t>
            </w:r>
            <w:r w:rsidR="002D505F" w:rsidRPr="006D78DE">
              <w:rPr>
                <w:rStyle w:val="normaltextrun"/>
                <w:color w:val="000000"/>
                <w:szCs w:val="24"/>
                <w:shd w:val="clear" w:color="auto" w:fill="FFFFFF"/>
              </w:rPr>
              <w:t xml:space="preserve">uteikti Paslaugas </w:t>
            </w:r>
            <w:r w:rsidRPr="006D78DE">
              <w:rPr>
                <w:rStyle w:val="normaltextrun"/>
                <w:color w:val="000000"/>
                <w:szCs w:val="24"/>
                <w:shd w:val="clear" w:color="auto" w:fill="FFFFFF"/>
              </w:rPr>
              <w:t>ne vėliau kaip per Techninė</w:t>
            </w:r>
            <w:r w:rsidR="00D030B5">
              <w:rPr>
                <w:rStyle w:val="normaltextrun"/>
                <w:color w:val="000000"/>
                <w:szCs w:val="24"/>
                <w:shd w:val="clear" w:color="auto" w:fill="FFFFFF"/>
              </w:rPr>
              <w:t>j</w:t>
            </w:r>
            <w:r w:rsidR="00D030B5">
              <w:rPr>
                <w:rStyle w:val="normaltextrun"/>
                <w:shd w:val="clear" w:color="auto" w:fill="FFFFFF"/>
              </w:rPr>
              <w:t>e</w:t>
            </w:r>
            <w:r w:rsidRPr="006D78DE">
              <w:rPr>
                <w:rStyle w:val="normaltextrun"/>
                <w:color w:val="000000"/>
                <w:szCs w:val="24"/>
                <w:shd w:val="clear" w:color="auto" w:fill="FFFFFF"/>
              </w:rPr>
              <w:t xml:space="preserve"> specifikacij</w:t>
            </w:r>
            <w:r w:rsidR="00D030B5">
              <w:rPr>
                <w:rStyle w:val="normaltextrun"/>
                <w:color w:val="000000"/>
                <w:szCs w:val="24"/>
                <w:shd w:val="clear" w:color="auto" w:fill="FFFFFF"/>
              </w:rPr>
              <w:t>o</w:t>
            </w:r>
            <w:r w:rsidR="00D030B5">
              <w:rPr>
                <w:rStyle w:val="normaltextrun"/>
                <w:shd w:val="clear" w:color="auto" w:fill="FFFFFF"/>
              </w:rPr>
              <w:t xml:space="preserve">je </w:t>
            </w:r>
            <w:r w:rsidRPr="006D78DE">
              <w:rPr>
                <w:rStyle w:val="normaltextrun"/>
                <w:color w:val="000000"/>
                <w:szCs w:val="24"/>
                <w:shd w:val="clear" w:color="auto" w:fill="FFFFFF"/>
              </w:rPr>
              <w:t>nurodyt</w:t>
            </w:r>
            <w:r w:rsidR="00C117AC" w:rsidRPr="006D78DE">
              <w:rPr>
                <w:rStyle w:val="normaltextrun"/>
                <w:color w:val="000000"/>
                <w:szCs w:val="24"/>
                <w:shd w:val="clear" w:color="auto" w:fill="FFFFFF"/>
              </w:rPr>
              <w:t>ą (-us)</w:t>
            </w:r>
            <w:r w:rsidRPr="006D78DE">
              <w:rPr>
                <w:rStyle w:val="normaltextrun"/>
                <w:color w:val="000000"/>
                <w:szCs w:val="24"/>
                <w:shd w:val="clear" w:color="auto" w:fill="FFFFFF"/>
              </w:rPr>
              <w:t xml:space="preserve"> terminą</w:t>
            </w:r>
            <w:r w:rsidR="00C117AC" w:rsidRPr="006D78DE">
              <w:rPr>
                <w:rStyle w:val="normaltextrun"/>
                <w:color w:val="000000"/>
                <w:szCs w:val="24"/>
                <w:shd w:val="clear" w:color="auto" w:fill="FFFFFF"/>
              </w:rPr>
              <w:t xml:space="preserve"> (-us)</w:t>
            </w:r>
            <w:r w:rsidR="007B0AC6">
              <w:rPr>
                <w:rStyle w:val="normaltextrun"/>
                <w:color w:val="000000"/>
                <w:szCs w:val="24"/>
                <w:shd w:val="clear" w:color="auto" w:fill="FFFFFF"/>
              </w:rPr>
              <w:t xml:space="preserve"> ir joje nurodytais</w:t>
            </w:r>
            <w:r w:rsidRPr="006D78DE">
              <w:rPr>
                <w:rStyle w:val="normaltextrun"/>
                <w:color w:val="000000"/>
                <w:szCs w:val="24"/>
                <w:shd w:val="clear" w:color="auto" w:fill="FFFFFF"/>
              </w:rPr>
              <w:t xml:space="preserve"> adresu</w:t>
            </w:r>
            <w:r w:rsidR="00C117AC" w:rsidRPr="006D78DE">
              <w:rPr>
                <w:rStyle w:val="normaltextrun"/>
                <w:color w:val="000000"/>
                <w:szCs w:val="24"/>
                <w:shd w:val="clear" w:color="auto" w:fill="FFFFFF"/>
              </w:rPr>
              <w:t xml:space="preserve"> (-ais)</w:t>
            </w:r>
            <w:r w:rsidRPr="006D78DE">
              <w:rPr>
                <w:rStyle w:val="normaltextrun"/>
                <w:color w:val="000000"/>
                <w:szCs w:val="24"/>
                <w:shd w:val="clear" w:color="auto" w:fill="FFFFFF"/>
              </w:rPr>
              <w:t>.</w:t>
            </w:r>
            <w:r w:rsidRPr="006D78DE">
              <w:rPr>
                <w:rStyle w:val="eop"/>
                <w:color w:val="000000"/>
                <w:szCs w:val="24"/>
                <w:shd w:val="clear" w:color="auto" w:fill="FFFFFF"/>
              </w:rPr>
              <w:t> </w:t>
            </w:r>
          </w:p>
          <w:p w14:paraId="309982BF" w14:textId="77777777" w:rsidR="00A66AD0" w:rsidRDefault="00A66AD0">
            <w:pPr>
              <w:rPr>
                <w:rStyle w:val="eop"/>
                <w:color w:val="000000"/>
                <w:szCs w:val="24"/>
                <w:shd w:val="clear" w:color="auto" w:fill="FFFFFF"/>
              </w:rPr>
            </w:pPr>
          </w:p>
          <w:p w14:paraId="0C39B69A" w14:textId="22828C0E" w:rsidR="00A66AD0" w:rsidRDefault="00E34B13" w:rsidP="002D44EA">
            <w:pPr>
              <w:jc w:val="both"/>
              <w:rPr>
                <w:rStyle w:val="eop"/>
                <w:color w:val="000000"/>
                <w:szCs w:val="24"/>
                <w:shd w:val="clear" w:color="auto" w:fill="FFFFFF"/>
              </w:rPr>
            </w:pPr>
            <w:r>
              <w:rPr>
                <w:rStyle w:val="normaltextrun"/>
                <w:color w:val="000000"/>
                <w:szCs w:val="24"/>
                <w:shd w:val="clear" w:color="auto" w:fill="FFFFFF"/>
              </w:rPr>
              <w:t>Tiekėjo reagavimo laikai</w:t>
            </w:r>
            <w:r w:rsidR="004977A1">
              <w:rPr>
                <w:rStyle w:val="normaltextrun"/>
                <w:color w:val="000000"/>
                <w:szCs w:val="24"/>
                <w:shd w:val="clear" w:color="auto" w:fill="FFFFFF"/>
              </w:rPr>
              <w:t>, kiti</w:t>
            </w:r>
            <w:r>
              <w:rPr>
                <w:rStyle w:val="normaltextrun"/>
                <w:color w:val="000000"/>
                <w:szCs w:val="24"/>
                <w:shd w:val="clear" w:color="auto" w:fill="FFFFFF"/>
              </w:rPr>
              <w:t xml:space="preserve"> </w:t>
            </w:r>
            <w:r w:rsidR="00A66AD0" w:rsidRPr="00996C1B">
              <w:rPr>
                <w:rStyle w:val="normaltextrun"/>
                <w:color w:val="000000"/>
                <w:szCs w:val="24"/>
                <w:shd w:val="clear" w:color="auto" w:fill="FFFFFF"/>
              </w:rPr>
              <w:t>Paslaug</w:t>
            </w:r>
            <w:r>
              <w:rPr>
                <w:rStyle w:val="normaltextrun"/>
                <w:color w:val="000000"/>
                <w:szCs w:val="24"/>
                <w:shd w:val="clear" w:color="auto" w:fill="FFFFFF"/>
              </w:rPr>
              <w:t>ų teikimo terminai</w:t>
            </w:r>
            <w:r w:rsidR="00444A59">
              <w:rPr>
                <w:rStyle w:val="normaltextrun"/>
                <w:color w:val="000000"/>
                <w:szCs w:val="24"/>
                <w:shd w:val="clear" w:color="auto" w:fill="FFFFFF"/>
              </w:rPr>
              <w:t xml:space="preserve"> nurodyti </w:t>
            </w:r>
            <w:r w:rsidR="00444A59" w:rsidRPr="00996C1B" w:rsidDel="00444A59">
              <w:rPr>
                <w:rStyle w:val="normaltextrun"/>
                <w:shd w:val="clear" w:color="auto" w:fill="FFFFFF"/>
              </w:rPr>
              <w:t xml:space="preserve"> </w:t>
            </w:r>
            <w:r w:rsidR="00A66AD0" w:rsidRPr="00996C1B">
              <w:rPr>
                <w:rStyle w:val="normaltextrun"/>
                <w:shd w:val="clear" w:color="auto" w:fill="FFFFFF"/>
              </w:rPr>
              <w:t>Techninė</w:t>
            </w:r>
            <w:r w:rsidR="00444A59">
              <w:rPr>
                <w:rStyle w:val="normaltextrun"/>
                <w:shd w:val="clear" w:color="auto" w:fill="FFFFFF"/>
              </w:rPr>
              <w:t>je</w:t>
            </w:r>
            <w:r w:rsidR="00A66AD0" w:rsidRPr="00996C1B">
              <w:rPr>
                <w:rStyle w:val="normaltextrun"/>
                <w:shd w:val="clear" w:color="auto" w:fill="FFFFFF"/>
              </w:rPr>
              <w:t xml:space="preserve"> specifikacij</w:t>
            </w:r>
            <w:r w:rsidR="00444A59">
              <w:rPr>
                <w:rStyle w:val="normaltextrun"/>
                <w:shd w:val="clear" w:color="auto" w:fill="FFFFFF"/>
              </w:rPr>
              <w:t xml:space="preserve">oje. </w:t>
            </w:r>
          </w:p>
          <w:p w14:paraId="36B51A80" w14:textId="7E1D890F" w:rsidR="00A66AD0" w:rsidRPr="006D78DE" w:rsidRDefault="00A66AD0">
            <w:pPr>
              <w:rPr>
                <w:color w:val="4472C4"/>
                <w:szCs w:val="24"/>
              </w:rPr>
            </w:pPr>
          </w:p>
        </w:tc>
      </w:tr>
      <w:tr w:rsidR="007A75C6" w14:paraId="445BEF51" w14:textId="77777777" w:rsidTr="005F2A10">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824" w:type="dxa"/>
            <w:gridSpan w:val="2"/>
          </w:tcPr>
          <w:p w14:paraId="6DCF4A22" w14:textId="32289F6C" w:rsidR="007A75C6" w:rsidRPr="00CA26FD" w:rsidRDefault="007A75C6" w:rsidP="006B60F7">
            <w:pPr>
              <w:jc w:val="both"/>
              <w:rPr>
                <w:szCs w:val="24"/>
              </w:rPr>
            </w:pPr>
            <w:r w:rsidRPr="00CA26FD">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4A7E7B" w:rsidRPr="00CA26FD">
              <w:rPr>
                <w:kern w:val="2"/>
                <w:szCs w:val="24"/>
              </w:rPr>
              <w:t>5 darbo dienas</w:t>
            </w:r>
            <w:r w:rsidRPr="00CA26FD">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6B60F7" w:rsidRPr="00CA26FD">
              <w:rPr>
                <w:rStyle w:val="normaltextrun"/>
                <w:szCs w:val="24"/>
                <w:bdr w:val="none" w:sz="0" w:space="0" w:color="auto" w:frame="1"/>
              </w:rPr>
              <w:t xml:space="preserve">10 kalendorinių dienų </w:t>
            </w:r>
            <w:r w:rsidR="006B60F7" w:rsidRPr="00CA26FD">
              <w:rPr>
                <w:rStyle w:val="normaltextrun"/>
                <w:color w:val="000000"/>
                <w:szCs w:val="24"/>
                <w:bdr w:val="none" w:sz="0" w:space="0" w:color="auto" w:frame="1"/>
              </w:rPr>
              <w:t>laikotarpiui.</w:t>
            </w:r>
            <w:r w:rsidR="006B60F7" w:rsidRPr="00CA26FD">
              <w:rPr>
                <w:color w:val="4472C4"/>
                <w:kern w:val="2"/>
                <w:szCs w:val="24"/>
              </w:rPr>
              <w:t xml:space="preserve"> </w:t>
            </w:r>
          </w:p>
        </w:tc>
      </w:tr>
      <w:tr w:rsidR="00027B83" w14:paraId="1B23F72E" w14:textId="77777777" w:rsidTr="005F2A10">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824" w:type="dxa"/>
            <w:gridSpan w:val="2"/>
          </w:tcPr>
          <w:p w14:paraId="02B9F0A4" w14:textId="0C501F33" w:rsidR="00027B83" w:rsidRPr="00CA26FD" w:rsidRDefault="003A39D7">
            <w:pPr>
              <w:rPr>
                <w:szCs w:val="24"/>
              </w:rPr>
            </w:pPr>
            <w:r>
              <w:rPr>
                <w:szCs w:val="24"/>
              </w:rPr>
              <w:t xml:space="preserve">Numatyta </w:t>
            </w:r>
            <w:r w:rsidR="00DC13DF">
              <w:rPr>
                <w:szCs w:val="24"/>
              </w:rPr>
              <w:t xml:space="preserve">Techninėje specifikacijoje </w:t>
            </w:r>
          </w:p>
          <w:p w14:paraId="15D80427" w14:textId="046704DF" w:rsidR="00027B83" w:rsidRPr="00CA26FD" w:rsidRDefault="00027B83">
            <w:pPr>
              <w:rPr>
                <w:szCs w:val="24"/>
              </w:rPr>
            </w:pPr>
          </w:p>
        </w:tc>
      </w:tr>
      <w:tr w:rsidR="00027B83" w14:paraId="63190814" w14:textId="77777777" w:rsidTr="00220AA6">
        <w:trPr>
          <w:trHeight w:val="1007"/>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CA26FD" w:rsidRDefault="000B0897">
            <w:pPr>
              <w:rPr>
                <w:kern w:val="2"/>
                <w:szCs w:val="24"/>
              </w:rPr>
            </w:pPr>
            <w:r w:rsidRPr="00CA26FD">
              <w:rPr>
                <w:kern w:val="2"/>
                <w:szCs w:val="24"/>
              </w:rPr>
              <w:t>Netaikoma</w:t>
            </w:r>
          </w:p>
          <w:p w14:paraId="79E9BAE8" w14:textId="77777777" w:rsidR="00027B83" w:rsidRPr="00CA26FD" w:rsidRDefault="00027B83">
            <w:pPr>
              <w:rPr>
                <w:kern w:val="2"/>
                <w:szCs w:val="24"/>
              </w:rPr>
            </w:pPr>
          </w:p>
          <w:p w14:paraId="26E2BA7D" w14:textId="5F6A9DB5" w:rsidR="00027B83" w:rsidRPr="00CA26FD" w:rsidRDefault="00027B83">
            <w:pPr>
              <w:rPr>
                <w:szCs w:val="24"/>
              </w:rPr>
            </w:pPr>
          </w:p>
        </w:tc>
      </w:tr>
      <w:tr w:rsidR="00027B83" w14:paraId="6A12AB7F" w14:textId="77777777" w:rsidTr="005F2A10">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824" w:type="dxa"/>
            <w:gridSpan w:val="2"/>
          </w:tcPr>
          <w:p w14:paraId="3F2969AB" w14:textId="2CB629FD" w:rsidR="00AB0700" w:rsidRDefault="008E0B33">
            <w:pPr>
              <w:rPr>
                <w:kern w:val="2"/>
                <w:szCs w:val="24"/>
              </w:rPr>
            </w:pPr>
            <w:r>
              <w:rPr>
                <w:kern w:val="2"/>
                <w:szCs w:val="24"/>
              </w:rPr>
              <w:t xml:space="preserve">Paslaugų suteikimo įrodymui ir atsiskaitymui </w:t>
            </w:r>
            <w:r w:rsidR="00420C41">
              <w:rPr>
                <w:kern w:val="2"/>
                <w:szCs w:val="24"/>
              </w:rPr>
              <w:t>t</w:t>
            </w:r>
            <w:r w:rsidR="000B0897">
              <w:rPr>
                <w:kern w:val="2"/>
                <w:szCs w:val="24"/>
              </w:rPr>
              <w:t>uri būti pateikiami šie dokumentai</w:t>
            </w:r>
            <w:r w:rsidR="00AB0700">
              <w:rPr>
                <w:kern w:val="2"/>
                <w:szCs w:val="24"/>
              </w:rPr>
              <w:t>:</w:t>
            </w:r>
          </w:p>
          <w:p w14:paraId="71C24662" w14:textId="6D17BBCD" w:rsidR="00FA2780" w:rsidRPr="003E4761" w:rsidRDefault="00AB0700">
            <w:pPr>
              <w:rPr>
                <w:kern w:val="2"/>
                <w:szCs w:val="24"/>
              </w:rPr>
            </w:pPr>
            <w:r>
              <w:rPr>
                <w:kern w:val="2"/>
                <w:szCs w:val="24"/>
              </w:rPr>
              <w:t>-</w:t>
            </w:r>
            <w:r w:rsidR="00CC0650">
              <w:rPr>
                <w:kern w:val="2"/>
                <w:szCs w:val="24"/>
              </w:rPr>
              <w:t xml:space="preserve"> </w:t>
            </w:r>
            <w:r w:rsidR="000B0897" w:rsidRPr="003E4761">
              <w:rPr>
                <w:kern w:val="2"/>
                <w:szCs w:val="24"/>
              </w:rPr>
              <w:t>Paslaugų perdavimo-priėmimo aktas ir Sąskaita</w:t>
            </w:r>
            <w:r w:rsidR="00FA2780" w:rsidRPr="003E4761">
              <w:rPr>
                <w:kern w:val="2"/>
                <w:szCs w:val="24"/>
              </w:rPr>
              <w:t>;</w:t>
            </w:r>
          </w:p>
          <w:p w14:paraId="3D4F1D14" w14:textId="1C565277" w:rsidR="00AB0700" w:rsidRPr="003E4761" w:rsidRDefault="00FA2780">
            <w:pPr>
              <w:rPr>
                <w:kern w:val="2"/>
                <w:szCs w:val="24"/>
              </w:rPr>
            </w:pPr>
            <w:r w:rsidRPr="003E4761">
              <w:rPr>
                <w:kern w:val="2"/>
                <w:szCs w:val="24"/>
              </w:rPr>
              <w:t>-</w:t>
            </w:r>
            <w:r w:rsidR="000B0897" w:rsidRPr="003E4761">
              <w:rPr>
                <w:kern w:val="2"/>
                <w:szCs w:val="24"/>
              </w:rPr>
              <w:t xml:space="preserve"> </w:t>
            </w:r>
            <w:r w:rsidR="003E4761" w:rsidRPr="003E4761">
              <w:rPr>
                <w:rStyle w:val="normaltextrun"/>
                <w:color w:val="000000"/>
                <w:szCs w:val="24"/>
                <w:shd w:val="clear" w:color="auto" w:fill="FFFFFF"/>
              </w:rPr>
              <w:t>dokumentai, kurie reikalaujami Techninė</w:t>
            </w:r>
            <w:r w:rsidR="00465809">
              <w:rPr>
                <w:rStyle w:val="normaltextrun"/>
                <w:color w:val="000000"/>
                <w:szCs w:val="24"/>
                <w:shd w:val="clear" w:color="auto" w:fill="FFFFFF"/>
              </w:rPr>
              <w:t>j</w:t>
            </w:r>
            <w:r w:rsidR="00465809">
              <w:rPr>
                <w:rStyle w:val="normaltextrun"/>
                <w:shd w:val="clear" w:color="auto" w:fill="FFFFFF"/>
              </w:rPr>
              <w:t>e</w:t>
            </w:r>
            <w:r w:rsidR="003E4761" w:rsidRPr="003E4761">
              <w:rPr>
                <w:rStyle w:val="normaltextrun"/>
                <w:color w:val="000000"/>
                <w:szCs w:val="24"/>
                <w:shd w:val="clear" w:color="auto" w:fill="FFFFFF"/>
              </w:rPr>
              <w:t xml:space="preserve"> specifikacij</w:t>
            </w:r>
            <w:r w:rsidR="00465809">
              <w:rPr>
                <w:rStyle w:val="normaltextrun"/>
                <w:color w:val="000000"/>
                <w:szCs w:val="24"/>
                <w:shd w:val="clear" w:color="auto" w:fill="FFFFFF"/>
              </w:rPr>
              <w:t>o</w:t>
            </w:r>
            <w:r w:rsidR="00465809">
              <w:rPr>
                <w:rStyle w:val="normaltextrun"/>
                <w:shd w:val="clear" w:color="auto" w:fill="FFFFFF"/>
              </w:rPr>
              <w:t>je.</w:t>
            </w:r>
          </w:p>
          <w:p w14:paraId="0CE28B9D" w14:textId="2BCEF30E" w:rsidR="00027B83" w:rsidRDefault="000B0897">
            <w:pPr>
              <w:rPr>
                <w:szCs w:val="24"/>
              </w:rPr>
            </w:pPr>
            <w:r w:rsidRPr="003E4761">
              <w:rPr>
                <w:kern w:val="2"/>
                <w:szCs w:val="24"/>
              </w:rPr>
              <w:t>Tiekėjui nepateikus</w:t>
            </w:r>
            <w:r>
              <w:rPr>
                <w:kern w:val="2"/>
                <w:szCs w:val="24"/>
              </w:rPr>
              <w:t xml:space="preserve"> nurodytų dokumentų, laikoma, kad Paslaugos neatitinka Sutartyje nustatytų reikalavimų.</w:t>
            </w:r>
          </w:p>
        </w:tc>
      </w:tr>
      <w:tr w:rsidR="00027B83" w14:paraId="5BCB922D" w14:textId="77777777" w:rsidTr="005F2A10">
        <w:trPr>
          <w:trHeight w:val="300"/>
        </w:trPr>
        <w:tc>
          <w:tcPr>
            <w:tcW w:w="9918"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rsidTr="005F2A10">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824" w:type="dxa"/>
            <w:gridSpan w:val="2"/>
          </w:tcPr>
          <w:p w14:paraId="403A71DF" w14:textId="77777777" w:rsidR="00F35F96" w:rsidRPr="00B32393" w:rsidRDefault="00F35F96" w:rsidP="00F35F96">
            <w:pPr>
              <w:jc w:val="both"/>
              <w:rPr>
                <w:kern w:val="2"/>
                <w:szCs w:val="24"/>
              </w:rPr>
            </w:pPr>
            <w:r>
              <w:rPr>
                <w:kern w:val="2"/>
                <w:szCs w:val="24"/>
              </w:rPr>
              <w:t>5.1</w:t>
            </w:r>
            <w:r w:rsidRPr="00B32393">
              <w:rPr>
                <w:kern w:val="2"/>
                <w:szCs w:val="24"/>
              </w:rPr>
              <w:t xml:space="preserve">.1.Sutarčiai taikoma </w:t>
            </w:r>
            <w:r>
              <w:rPr>
                <w:kern w:val="2"/>
                <w:szCs w:val="24"/>
              </w:rPr>
              <w:t>mišri kainodara kuri</w:t>
            </w:r>
            <w:r w:rsidRPr="00B32393">
              <w:t xml:space="preserve"> </w:t>
            </w:r>
            <w:r w:rsidRPr="00B32393">
              <w:rPr>
                <w:kern w:val="2"/>
                <w:szCs w:val="24"/>
              </w:rPr>
              <w:t>susideda iš:</w:t>
            </w:r>
          </w:p>
          <w:p w14:paraId="1A09E3C5" w14:textId="28F2C070" w:rsidR="00286C90" w:rsidRDefault="00F35F96" w:rsidP="00286C90">
            <w:pPr>
              <w:jc w:val="both"/>
              <w:rPr>
                <w:kern w:val="2"/>
                <w:szCs w:val="24"/>
              </w:rPr>
            </w:pPr>
            <w:r w:rsidRPr="00B32393">
              <w:rPr>
                <w:kern w:val="2"/>
                <w:szCs w:val="24"/>
              </w:rPr>
              <w:t>5.1.1.1. Paslaugų įkaini</w:t>
            </w:r>
            <w:r>
              <w:rPr>
                <w:kern w:val="2"/>
                <w:szCs w:val="24"/>
              </w:rPr>
              <w:t>ų,</w:t>
            </w:r>
            <w:r w:rsidRPr="00B32393">
              <w:rPr>
                <w:kern w:val="2"/>
                <w:szCs w:val="24"/>
              </w:rPr>
              <w:t xml:space="preserve"> nurodyt</w:t>
            </w:r>
            <w:r>
              <w:rPr>
                <w:kern w:val="2"/>
                <w:szCs w:val="24"/>
              </w:rPr>
              <w:t>ų</w:t>
            </w:r>
            <w:r w:rsidRPr="00B32393">
              <w:rPr>
                <w:kern w:val="2"/>
                <w:szCs w:val="24"/>
              </w:rPr>
              <w:t xml:space="preserve"> </w:t>
            </w:r>
            <w:r w:rsidR="00286C90" w:rsidRPr="006D78DE">
              <w:rPr>
                <w:color w:val="000000"/>
                <w:kern w:val="2"/>
                <w:szCs w:val="24"/>
              </w:rPr>
              <w:t>Techninė</w:t>
            </w:r>
            <w:r w:rsidR="0034113C">
              <w:rPr>
                <w:color w:val="000000"/>
                <w:kern w:val="2"/>
                <w:szCs w:val="24"/>
              </w:rPr>
              <w:t>je</w:t>
            </w:r>
            <w:r w:rsidR="00286C90" w:rsidRPr="006D78DE">
              <w:rPr>
                <w:color w:val="000000"/>
                <w:kern w:val="2"/>
                <w:szCs w:val="24"/>
              </w:rPr>
              <w:t xml:space="preserve"> specifikacij</w:t>
            </w:r>
            <w:r w:rsidR="0034113C">
              <w:rPr>
                <w:color w:val="000000"/>
                <w:kern w:val="2"/>
                <w:szCs w:val="24"/>
              </w:rPr>
              <w:t xml:space="preserve">oje </w:t>
            </w:r>
            <w:r w:rsidR="00286C90" w:rsidRPr="006D78DE">
              <w:rPr>
                <w:color w:val="000000"/>
                <w:kern w:val="2"/>
                <w:szCs w:val="24"/>
              </w:rPr>
              <w:t>ir Pasiūlym</w:t>
            </w:r>
            <w:r w:rsidR="0034113C">
              <w:rPr>
                <w:color w:val="000000"/>
                <w:kern w:val="2"/>
                <w:szCs w:val="24"/>
              </w:rPr>
              <w:t>e</w:t>
            </w:r>
            <w:r w:rsidR="00286C90">
              <w:rPr>
                <w:color w:val="000000"/>
                <w:kern w:val="2"/>
                <w:szCs w:val="24"/>
              </w:rPr>
              <w:t>;</w:t>
            </w:r>
          </w:p>
          <w:p w14:paraId="1199C3A4" w14:textId="280ECF2E" w:rsidR="00027B83" w:rsidRPr="00474A33" w:rsidRDefault="00F35F96" w:rsidP="00F35F96">
            <w:pPr>
              <w:pStyle w:val="paragraph"/>
              <w:spacing w:before="0" w:beforeAutospacing="0" w:after="0" w:afterAutospacing="0"/>
              <w:textAlignment w:val="baseline"/>
              <w:rPr>
                <w:rFonts w:ascii="Segoe UI" w:hAnsi="Segoe UI" w:cs="Segoe UI"/>
                <w:sz w:val="18"/>
                <w:szCs w:val="18"/>
                <w:lang w:val="lt-LT"/>
              </w:rPr>
            </w:pPr>
            <w:r w:rsidRPr="00F35F96">
              <w:rPr>
                <w:kern w:val="2"/>
                <w:lang w:val="lt-LT"/>
              </w:rPr>
              <w:t xml:space="preserve">5.1.1.2. </w:t>
            </w:r>
            <w:r>
              <w:rPr>
                <w:kern w:val="2"/>
                <w:lang w:val="lt-LT"/>
              </w:rPr>
              <w:t>T</w:t>
            </w:r>
            <w:r w:rsidRPr="00F35F96">
              <w:rPr>
                <w:kern w:val="2"/>
                <w:lang w:val="lt-LT"/>
              </w:rPr>
              <w:t>iekėjo faktiškai patiriamų išlaidų, tiesiogiai susijusių su sutarties vykdym</w:t>
            </w:r>
            <w:r>
              <w:rPr>
                <w:kern w:val="2"/>
                <w:lang w:val="lt-LT"/>
              </w:rPr>
              <w:t>u</w:t>
            </w:r>
            <w:r w:rsidR="00463715">
              <w:rPr>
                <w:kern w:val="2"/>
                <w:lang w:val="lt-LT"/>
              </w:rPr>
              <w:t xml:space="preserve"> (</w:t>
            </w:r>
            <w:r w:rsidR="00330053">
              <w:rPr>
                <w:kern w:val="2"/>
                <w:lang w:val="lt-LT"/>
              </w:rPr>
              <w:t>p</w:t>
            </w:r>
            <w:r w:rsidR="00330053" w:rsidRPr="00B24DF1">
              <w:rPr>
                <w:kern w:val="2"/>
                <w:lang w:val="lt-LT"/>
              </w:rPr>
              <w:t xml:space="preserve">vz., </w:t>
            </w:r>
            <w:r w:rsidR="00C813C7" w:rsidRPr="00C813C7">
              <w:rPr>
                <w:lang w:val="lt-LT"/>
              </w:rPr>
              <w:t>gedimų šalinimo</w:t>
            </w:r>
            <w:r w:rsidR="00463715">
              <w:rPr>
                <w:lang w:val="lt-LT"/>
              </w:rPr>
              <w:t xml:space="preserve"> paslaugos)</w:t>
            </w:r>
            <w:r w:rsidR="00474A33" w:rsidRPr="00474A33">
              <w:rPr>
                <w:kern w:val="2"/>
                <w:lang w:val="lt-LT"/>
              </w:rPr>
              <w:t xml:space="preserve"> nurodytų </w:t>
            </w:r>
            <w:r w:rsidR="00474A33" w:rsidRPr="00474A33">
              <w:rPr>
                <w:color w:val="000000"/>
                <w:kern w:val="2"/>
                <w:lang w:val="lt-LT"/>
              </w:rPr>
              <w:t>Techninė</w:t>
            </w:r>
            <w:r w:rsidR="001210EB">
              <w:rPr>
                <w:color w:val="000000"/>
                <w:kern w:val="2"/>
                <w:lang w:val="lt-LT"/>
              </w:rPr>
              <w:t>je</w:t>
            </w:r>
            <w:r w:rsidR="00474A33" w:rsidRPr="00474A33">
              <w:rPr>
                <w:color w:val="000000"/>
                <w:kern w:val="2"/>
                <w:lang w:val="lt-LT"/>
              </w:rPr>
              <w:t xml:space="preserve"> specifikacij</w:t>
            </w:r>
            <w:r w:rsidR="001210EB">
              <w:rPr>
                <w:color w:val="000000"/>
                <w:kern w:val="2"/>
                <w:lang w:val="lt-LT"/>
              </w:rPr>
              <w:t xml:space="preserve">oje. </w:t>
            </w:r>
          </w:p>
        </w:tc>
      </w:tr>
      <w:tr w:rsidR="00027B83" w14:paraId="7C6FAC1F" w14:textId="77777777" w:rsidTr="005F2A10">
        <w:trPr>
          <w:trHeight w:val="300"/>
        </w:trPr>
        <w:tc>
          <w:tcPr>
            <w:tcW w:w="3094" w:type="dxa"/>
            <w:gridSpan w:val="2"/>
          </w:tcPr>
          <w:p w14:paraId="23592E8B" w14:textId="03A5825C" w:rsidR="00027B83" w:rsidRDefault="000B0897">
            <w:pPr>
              <w:rPr>
                <w:b/>
                <w:kern w:val="2"/>
                <w:szCs w:val="24"/>
              </w:rPr>
            </w:pPr>
            <w:r>
              <w:rPr>
                <w:b/>
                <w:kern w:val="2"/>
                <w:szCs w:val="24"/>
              </w:rPr>
              <w:lastRenderedPageBreak/>
              <w:t xml:space="preserve">5.2. </w:t>
            </w:r>
            <w:r w:rsidR="003F1153">
              <w:rPr>
                <w:rStyle w:val="normaltextrun"/>
                <w:b/>
                <w:bCs/>
                <w:color w:val="000000"/>
                <w:shd w:val="clear" w:color="auto" w:fill="FFFFFF"/>
              </w:rPr>
              <w:t xml:space="preserve">Pradinės Sutarties vertė ir Sutarties kaina, kai taikoma </w:t>
            </w:r>
            <w:r w:rsidR="003F1153">
              <w:rPr>
                <w:rStyle w:val="normaltextrun"/>
                <w:b/>
                <w:bCs/>
                <w:color w:val="000000"/>
                <w:u w:val="single"/>
                <w:shd w:val="clear" w:color="auto" w:fill="FFFFFF"/>
              </w:rPr>
              <w:t>mišri</w:t>
            </w:r>
            <w:r w:rsidR="003F1153">
              <w:rPr>
                <w:rStyle w:val="normaltextrun"/>
                <w:b/>
                <w:bCs/>
                <w:color w:val="000000"/>
                <w:shd w:val="clear" w:color="auto" w:fill="FFFFFF"/>
              </w:rPr>
              <w:t xml:space="preserve"> kainodara</w:t>
            </w:r>
            <w:r w:rsidR="003F1153">
              <w:rPr>
                <w:rStyle w:val="eop"/>
                <w:color w:val="000000"/>
                <w:shd w:val="clear" w:color="auto" w:fill="FFFFFF"/>
              </w:rPr>
              <w:t> </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0408B7B7" w14:textId="73D98141" w:rsidR="00027B83" w:rsidRDefault="00027B83">
            <w:pPr>
              <w:jc w:val="both"/>
              <w:rPr>
                <w:b/>
                <w:color w:val="FF0000"/>
                <w:kern w:val="2"/>
                <w:szCs w:val="24"/>
              </w:rPr>
            </w:pPr>
          </w:p>
          <w:p w14:paraId="5D7C9F13" w14:textId="77777777" w:rsidR="00027B83" w:rsidRDefault="00027B83">
            <w:pPr>
              <w:rPr>
                <w:b/>
                <w:kern w:val="2"/>
                <w:szCs w:val="24"/>
              </w:rPr>
            </w:pPr>
          </w:p>
        </w:tc>
        <w:tc>
          <w:tcPr>
            <w:tcW w:w="6824" w:type="dxa"/>
            <w:gridSpan w:val="2"/>
          </w:tcPr>
          <w:p w14:paraId="053756C0" w14:textId="476BB371" w:rsidR="00027B83" w:rsidRPr="00DB4F60" w:rsidRDefault="000B0897">
            <w:pPr>
              <w:rPr>
                <w:szCs w:val="24"/>
              </w:rPr>
            </w:pPr>
            <w:r w:rsidRPr="008E0B33">
              <w:rPr>
                <w:kern w:val="2"/>
                <w:szCs w:val="24"/>
              </w:rPr>
              <w:t xml:space="preserve">Pradinės Sutarties vertė yra </w:t>
            </w:r>
            <w:r w:rsidR="00C21307" w:rsidRPr="00E347AF">
              <w:rPr>
                <w:rFonts w:asciiTheme="majorBidi" w:hAnsiTheme="majorBidi" w:cstheme="majorBidi"/>
                <w:b/>
                <w:bCs/>
                <w:szCs w:val="24"/>
              </w:rPr>
              <w:t>220 000</w:t>
            </w:r>
            <w:r w:rsidR="00C21307" w:rsidRPr="00E347AF">
              <w:rPr>
                <w:b/>
                <w:bCs/>
                <w:i/>
                <w:iCs/>
                <w:kern w:val="2"/>
                <w:szCs w:val="24"/>
              </w:rPr>
              <w:t xml:space="preserve"> </w:t>
            </w:r>
            <w:r w:rsidR="00E2526D" w:rsidRPr="00E347AF">
              <w:rPr>
                <w:b/>
                <w:bCs/>
                <w:kern w:val="2"/>
                <w:szCs w:val="24"/>
              </w:rPr>
              <w:t>Eur be PVM</w:t>
            </w:r>
            <w:r w:rsidR="00E2526D">
              <w:rPr>
                <w:kern w:val="2"/>
                <w:szCs w:val="24"/>
              </w:rPr>
              <w:t xml:space="preserve"> </w:t>
            </w:r>
            <w:r w:rsidR="00E37CC7">
              <w:rPr>
                <w:kern w:val="2"/>
                <w:szCs w:val="24"/>
              </w:rPr>
              <w:t>(du šimtai dvidešimt tūkstančių</w:t>
            </w:r>
            <w:r w:rsidR="00E2526D">
              <w:rPr>
                <w:kern w:val="2"/>
                <w:szCs w:val="24"/>
              </w:rPr>
              <w:t xml:space="preserve"> </w:t>
            </w:r>
            <w:r w:rsidR="00E347AF">
              <w:rPr>
                <w:kern w:val="2"/>
                <w:szCs w:val="24"/>
              </w:rPr>
              <w:t>Eur</w:t>
            </w:r>
            <w:r w:rsidR="00E37CC7">
              <w:rPr>
                <w:kern w:val="2"/>
                <w:szCs w:val="24"/>
              </w:rPr>
              <w:t>)</w:t>
            </w:r>
            <w:r w:rsidRPr="008E0B33">
              <w:rPr>
                <w:kern w:val="2"/>
                <w:szCs w:val="24"/>
              </w:rPr>
              <w:t>.</w:t>
            </w:r>
            <w:r w:rsidR="00DB4F60" w:rsidRPr="00DB4F60">
              <w:rPr>
                <w:rFonts w:ascii="LiberationSerif" w:hAnsi="LiberationSerif" w:cs="LiberationSerif"/>
                <w:sz w:val="22"/>
                <w:szCs w:val="22"/>
              </w:rPr>
              <w:t xml:space="preserve"> </w:t>
            </w:r>
          </w:p>
          <w:p w14:paraId="3707BF8B" w14:textId="154D126D" w:rsidR="00027B83" w:rsidRPr="00B53B7E" w:rsidRDefault="000B0897">
            <w:pPr>
              <w:rPr>
                <w:szCs w:val="24"/>
              </w:rPr>
            </w:pPr>
            <w:r w:rsidRPr="008E0B33">
              <w:rPr>
                <w:kern w:val="2"/>
                <w:szCs w:val="24"/>
              </w:rPr>
              <w:t xml:space="preserve">PVM sudaro </w:t>
            </w:r>
            <w:r w:rsidR="00B53B7E">
              <w:rPr>
                <w:kern w:val="2"/>
                <w:szCs w:val="24"/>
              </w:rPr>
              <w:t xml:space="preserve">46 200 </w:t>
            </w:r>
            <w:r w:rsidRPr="008E0B33">
              <w:rPr>
                <w:kern w:val="2"/>
                <w:szCs w:val="24"/>
              </w:rPr>
              <w:t xml:space="preserve">Eur </w:t>
            </w:r>
            <w:r w:rsidRPr="00B53B7E">
              <w:rPr>
                <w:kern w:val="2"/>
                <w:szCs w:val="24"/>
              </w:rPr>
              <w:t>(</w:t>
            </w:r>
            <w:r w:rsidR="00C1593D">
              <w:rPr>
                <w:kern w:val="2"/>
                <w:szCs w:val="24"/>
              </w:rPr>
              <w:t>keturiasdešimt šeši tūkstančiai du šimtai)</w:t>
            </w:r>
            <w:r w:rsidRPr="00B53B7E">
              <w:rPr>
                <w:kern w:val="2"/>
                <w:szCs w:val="24"/>
              </w:rPr>
              <w:t>.</w:t>
            </w:r>
          </w:p>
          <w:p w14:paraId="3F4C1AE2" w14:textId="2806FA9B" w:rsidR="00027B83" w:rsidRPr="00231BD0" w:rsidRDefault="000B0897">
            <w:pPr>
              <w:rPr>
                <w:kern w:val="2"/>
                <w:szCs w:val="24"/>
              </w:rPr>
            </w:pPr>
            <w:r w:rsidRPr="008E0B33">
              <w:rPr>
                <w:kern w:val="2"/>
                <w:szCs w:val="24"/>
              </w:rPr>
              <w:t xml:space="preserve">Sutarties kaina </w:t>
            </w:r>
            <w:r w:rsidRPr="00C1593D">
              <w:rPr>
                <w:rFonts w:asciiTheme="majorBidi" w:hAnsiTheme="majorBidi" w:cstheme="majorBidi"/>
                <w:kern w:val="2"/>
                <w:szCs w:val="24"/>
              </w:rPr>
              <w:t xml:space="preserve">yra </w:t>
            </w:r>
            <w:r w:rsidR="00C1593D" w:rsidRPr="00E347AF">
              <w:rPr>
                <w:rFonts w:asciiTheme="majorBidi" w:hAnsiTheme="majorBidi" w:cstheme="majorBidi"/>
                <w:b/>
                <w:bCs/>
                <w:szCs w:val="24"/>
              </w:rPr>
              <w:t xml:space="preserve">266 200 </w:t>
            </w:r>
            <w:r w:rsidR="00E2526D" w:rsidRPr="00E347AF">
              <w:rPr>
                <w:rFonts w:asciiTheme="majorBidi" w:hAnsiTheme="majorBidi" w:cstheme="majorBidi"/>
                <w:b/>
                <w:bCs/>
                <w:kern w:val="2"/>
                <w:szCs w:val="24"/>
              </w:rPr>
              <w:t>Eur</w:t>
            </w:r>
            <w:r w:rsidR="00E2526D" w:rsidRPr="00E347AF">
              <w:rPr>
                <w:b/>
                <w:bCs/>
                <w:kern w:val="2"/>
                <w:szCs w:val="24"/>
              </w:rPr>
              <w:t xml:space="preserve"> su PVM</w:t>
            </w:r>
            <w:r w:rsidR="00E2526D">
              <w:rPr>
                <w:rFonts w:asciiTheme="majorBidi" w:hAnsiTheme="majorBidi" w:cstheme="majorBidi"/>
                <w:szCs w:val="24"/>
              </w:rPr>
              <w:t xml:space="preserve"> (du šimtai šešiasdešimt šeši tūkstančiai du šimtai Eur)</w:t>
            </w:r>
            <w:r w:rsidRPr="008E0B33">
              <w:rPr>
                <w:kern w:val="2"/>
                <w:szCs w:val="24"/>
              </w:rPr>
              <w:t>.</w:t>
            </w:r>
            <w:r w:rsidR="00231BD0" w:rsidRPr="00231BD0">
              <w:rPr>
                <w:rFonts w:ascii="LiberationSerif" w:hAnsi="LiberationSerif" w:cs="LiberationSerif"/>
                <w:sz w:val="22"/>
                <w:szCs w:val="22"/>
              </w:rPr>
              <w:t xml:space="preserve"> </w:t>
            </w:r>
          </w:p>
          <w:p w14:paraId="583B6328" w14:textId="77777777" w:rsidR="002B0D67" w:rsidRPr="008E0B33" w:rsidRDefault="002B0D67">
            <w:pPr>
              <w:rPr>
                <w:szCs w:val="24"/>
              </w:rPr>
            </w:pPr>
          </w:p>
          <w:p w14:paraId="38A35F3A" w14:textId="77777777" w:rsidR="002B0D67" w:rsidRPr="008E0B33" w:rsidRDefault="002B0D67" w:rsidP="002B0D67">
            <w:pPr>
              <w:rPr>
                <w:color w:val="000000" w:themeColor="text1"/>
                <w:kern w:val="2"/>
              </w:rPr>
            </w:pPr>
            <w:r w:rsidRPr="008E0B33">
              <w:rPr>
                <w:color w:val="000000" w:themeColor="text1"/>
                <w:kern w:val="2"/>
              </w:rPr>
              <w:t>Į Tiekėjo faktines išlaidas negali būti įtrauktas Tiekėjo pelnas (pelnas įtraukiamas į Paslaugų kainas) ir Tiekėjas privalo patirtas išlaidas patvirtinti trečiųjų šalių dokumentais (sąskaitomis faktūromis ir pan.)</w:t>
            </w:r>
          </w:p>
          <w:p w14:paraId="33B2E3CD" w14:textId="28EE9F55" w:rsidR="00027B83" w:rsidRPr="008E0B33" w:rsidRDefault="000B0897">
            <w:pPr>
              <w:rPr>
                <w:color w:val="000000"/>
                <w:kern w:val="2"/>
                <w:szCs w:val="24"/>
              </w:rPr>
            </w:pPr>
            <w:r w:rsidRPr="008E0B33">
              <w:rPr>
                <w:color w:val="000000"/>
                <w:kern w:val="2"/>
                <w:szCs w:val="24"/>
              </w:rPr>
              <w:t xml:space="preserve">Šioje Sutartyje Pradinės Sutarties vertė yra lygi </w:t>
            </w:r>
            <w:r w:rsidRPr="008E0B33">
              <w:rPr>
                <w:b/>
                <w:color w:val="000000"/>
                <w:kern w:val="2"/>
                <w:szCs w:val="24"/>
              </w:rPr>
              <w:t xml:space="preserve">maksimaliai pirkimui skirtai lėšų sumai be PVM </w:t>
            </w:r>
            <w:r w:rsidRPr="008E0B33">
              <w:rPr>
                <w:color w:val="000000"/>
                <w:kern w:val="2"/>
                <w:szCs w:val="24"/>
              </w:rPr>
              <w:t xml:space="preserve">pirkimo dokumentuose ir Sutartyje nurodytų </w:t>
            </w:r>
            <w:r w:rsidRPr="008E0B33">
              <w:rPr>
                <w:color w:val="000000"/>
                <w:szCs w:val="24"/>
              </w:rPr>
              <w:t xml:space="preserve">Paslaugų </w:t>
            </w:r>
            <w:r w:rsidRPr="008E0B33">
              <w:rPr>
                <w:color w:val="000000"/>
                <w:kern w:val="2"/>
                <w:szCs w:val="24"/>
              </w:rPr>
              <w:t>įsigijimui Tiekėjo pasiūlyme nurodytais įkainiais be PVM.</w:t>
            </w:r>
            <w:r w:rsidRPr="008E0B33">
              <w:rPr>
                <w:color w:val="2B579A"/>
                <w:kern w:val="2"/>
                <w:szCs w:val="24"/>
              </w:rPr>
              <w:t xml:space="preserve"> </w:t>
            </w:r>
            <w:r w:rsidRPr="008E0B33">
              <w:rPr>
                <w:color w:val="000000"/>
                <w:kern w:val="2"/>
                <w:szCs w:val="24"/>
              </w:rPr>
              <w:t xml:space="preserve">Pirkėjas perka </w:t>
            </w:r>
            <w:r w:rsidRPr="008E0B33">
              <w:rPr>
                <w:color w:val="000000"/>
                <w:szCs w:val="24"/>
              </w:rPr>
              <w:t>Paslaugas</w:t>
            </w:r>
            <w:r w:rsidRPr="008E0B33">
              <w:rPr>
                <w:color w:val="000000"/>
                <w:kern w:val="2"/>
                <w:szCs w:val="24"/>
              </w:rPr>
              <w:t xml:space="preserve"> pagal poreikį Sutartyje arba jos priede </w:t>
            </w:r>
            <w:r w:rsidR="00D605B5" w:rsidRPr="008E0B33">
              <w:rPr>
                <w:color w:val="000000"/>
                <w:kern w:val="2"/>
                <w:szCs w:val="24"/>
              </w:rPr>
              <w:t xml:space="preserve">Pasiūlymas </w:t>
            </w:r>
            <w:r w:rsidRPr="008E0B33">
              <w:rPr>
                <w:color w:val="000000"/>
                <w:kern w:val="2"/>
                <w:szCs w:val="24"/>
              </w:rPr>
              <w:t xml:space="preserve">nurodytais įkainiais, neviršijant Sutarties kainos. Sutartyje arba jos priede </w:t>
            </w:r>
            <w:r w:rsidR="00C211A9" w:rsidRPr="008E0B33">
              <w:rPr>
                <w:color w:val="000000"/>
                <w:kern w:val="2"/>
                <w:szCs w:val="24"/>
              </w:rPr>
              <w:t xml:space="preserve">Pasiūlymas </w:t>
            </w:r>
            <w:r w:rsidRPr="008E0B33">
              <w:rPr>
                <w:color w:val="000000"/>
                <w:kern w:val="2"/>
                <w:szCs w:val="24"/>
              </w:rPr>
              <w:t xml:space="preserve">atskirose eilutėse nurodytas </w:t>
            </w:r>
            <w:r w:rsidRPr="008E0B33">
              <w:rPr>
                <w:color w:val="000000"/>
                <w:szCs w:val="24"/>
              </w:rPr>
              <w:t>Paslaugų</w:t>
            </w:r>
            <w:r w:rsidRPr="008E0B33">
              <w:rPr>
                <w:color w:val="000000"/>
                <w:kern w:val="2"/>
                <w:szCs w:val="24"/>
              </w:rPr>
              <w:t xml:space="preserve"> kiekis gali būti keičiamas (didėti ar mažėti).</w:t>
            </w:r>
          </w:p>
          <w:p w14:paraId="5751E94A" w14:textId="44FCCC74" w:rsidR="003C0531" w:rsidRPr="008D3BCB" w:rsidRDefault="000B0897" w:rsidP="008D3BCB">
            <w:pPr>
              <w:rPr>
                <w:kern w:val="2"/>
                <w:szCs w:val="24"/>
              </w:rPr>
            </w:pPr>
            <w:r w:rsidRPr="008E0B33">
              <w:rPr>
                <w:kern w:val="2"/>
                <w:szCs w:val="24"/>
              </w:rPr>
              <w:t>Pirkėjas neįsipareigoja išpirkti preliminaraus Paslaugų kiekio ar bet kokios jo dalies</w:t>
            </w:r>
            <w:r w:rsidR="00C211A9" w:rsidRPr="008E0B33">
              <w:rPr>
                <w:kern w:val="2"/>
                <w:szCs w:val="24"/>
              </w:rPr>
              <w:t>.</w:t>
            </w:r>
          </w:p>
        </w:tc>
      </w:tr>
      <w:tr w:rsidR="00027B83" w14:paraId="267D47BF" w14:textId="77777777" w:rsidTr="00F106F4">
        <w:trPr>
          <w:trHeight w:val="998"/>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3EBA4B1" w14:textId="77777777" w:rsidR="00027B83" w:rsidRDefault="00027B83">
            <w:pPr>
              <w:rPr>
                <w:kern w:val="2"/>
                <w:szCs w:val="24"/>
              </w:rPr>
            </w:pPr>
          </w:p>
        </w:tc>
        <w:tc>
          <w:tcPr>
            <w:tcW w:w="6824" w:type="dxa"/>
            <w:gridSpan w:val="2"/>
          </w:tcPr>
          <w:p w14:paraId="35A9E16C" w14:textId="0B59D34E" w:rsidR="00027B83" w:rsidRPr="00922663" w:rsidRDefault="000B0897" w:rsidP="00D20BA1">
            <w:pPr>
              <w:rPr>
                <w:szCs w:val="24"/>
              </w:rPr>
            </w:pPr>
            <w:r w:rsidRPr="00922663">
              <w:rPr>
                <w:kern w:val="2"/>
                <w:szCs w:val="24"/>
              </w:rPr>
              <w:t>Sutarties įkainiai bus perskaičiuojami:</w:t>
            </w:r>
          </w:p>
          <w:p w14:paraId="7C463AE6" w14:textId="38D4E5B6" w:rsidR="00F106F4" w:rsidRPr="001642DE" w:rsidRDefault="000B0897" w:rsidP="00F106F4">
            <w:pPr>
              <w:rPr>
                <w:kern w:val="2"/>
                <w:szCs w:val="24"/>
              </w:rPr>
            </w:pPr>
            <w:r w:rsidRPr="00922663">
              <w:rPr>
                <w:kern w:val="2"/>
                <w:szCs w:val="24"/>
              </w:rPr>
              <w:t>5.3.1</w:t>
            </w:r>
            <w:r w:rsidRPr="001642DE">
              <w:rPr>
                <w:kern w:val="2"/>
                <w:szCs w:val="24"/>
              </w:rPr>
              <w:t>. dėl PVM tarifo pasikeitimo</w:t>
            </w:r>
            <w:r w:rsidR="005063C9" w:rsidRPr="001642DE">
              <w:rPr>
                <w:kern w:val="2"/>
                <w:szCs w:val="24"/>
              </w:rPr>
              <w:t>.</w:t>
            </w:r>
          </w:p>
          <w:p w14:paraId="662EA503" w14:textId="7E0BD4BF" w:rsidR="00027B83" w:rsidRPr="00922663" w:rsidRDefault="00027B83" w:rsidP="00A66AD0">
            <w:pPr>
              <w:rPr>
                <w:color w:val="FF0000"/>
                <w:kern w:val="2"/>
                <w:szCs w:val="24"/>
              </w:rPr>
            </w:pPr>
          </w:p>
        </w:tc>
      </w:tr>
      <w:tr w:rsidR="00027B83" w14:paraId="493E8FAB" w14:textId="77777777" w:rsidTr="005F2A10">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824" w:type="dxa"/>
            <w:gridSpan w:val="2"/>
          </w:tcPr>
          <w:p w14:paraId="4D7D126B" w14:textId="77777777" w:rsidR="00027B83" w:rsidRPr="00922663" w:rsidRDefault="000B0897">
            <w:pPr>
              <w:rPr>
                <w:szCs w:val="24"/>
              </w:rPr>
            </w:pPr>
            <w:r w:rsidRPr="00922663">
              <w:rPr>
                <w:kern w:val="2"/>
                <w:szCs w:val="24"/>
              </w:rPr>
              <w:t>Jeigu Sutarties vykdymo metu pasikeičia PVM mokėjimą reglamentuojantys teisės aktai, darantys tiesioginę įtaką Tiekėjo t</w:t>
            </w:r>
            <w:r w:rsidRPr="00922663">
              <w:rPr>
                <w:szCs w:val="24"/>
              </w:rPr>
              <w:t>ei</w:t>
            </w:r>
            <w:r w:rsidRPr="00922663">
              <w:rPr>
                <w:kern w:val="2"/>
                <w:szCs w:val="24"/>
              </w:rPr>
              <w:t>kiamų P</w:t>
            </w:r>
            <w:r w:rsidRPr="00922663">
              <w:rPr>
                <w:szCs w:val="24"/>
              </w:rPr>
              <w:t>aslaugų</w:t>
            </w:r>
            <w:r w:rsidRPr="00922663">
              <w:rPr>
                <w:kern w:val="2"/>
                <w:szCs w:val="24"/>
              </w:rPr>
              <w:t xml:space="preserve"> Sutartyje nurodytai kainai / įkainiams, Sutarties kaina / įkainiai perskaičiuojami nekeičiant P</w:t>
            </w:r>
            <w:r w:rsidRPr="00922663">
              <w:rPr>
                <w:szCs w:val="24"/>
              </w:rPr>
              <w:t>aslaugų</w:t>
            </w:r>
            <w:r w:rsidRPr="00922663">
              <w:rPr>
                <w:kern w:val="2"/>
                <w:szCs w:val="24"/>
              </w:rPr>
              <w:t xml:space="preserve"> kainos / įkainio be PVM.</w:t>
            </w:r>
          </w:p>
          <w:p w14:paraId="52386BCF" w14:textId="77777777" w:rsidR="00027B83" w:rsidRPr="00922663" w:rsidRDefault="00027B83">
            <w:pPr>
              <w:rPr>
                <w:kern w:val="2"/>
                <w:szCs w:val="24"/>
              </w:rPr>
            </w:pPr>
          </w:p>
          <w:p w14:paraId="20571E9F" w14:textId="53B3B6F5" w:rsidR="00027B83" w:rsidRPr="008D3BCB" w:rsidRDefault="000B0897" w:rsidP="008D3BCB">
            <w:pPr>
              <w:rPr>
                <w:kern w:val="2"/>
                <w:szCs w:val="24"/>
              </w:rPr>
            </w:pPr>
            <w:r w:rsidRPr="00922663">
              <w:rPr>
                <w:kern w:val="2"/>
                <w:szCs w:val="24"/>
              </w:rPr>
              <w:t xml:space="preserve">Perskaičiavimas įforminamas Susitarimu ne vėliau kaip per </w:t>
            </w:r>
            <w:r w:rsidR="00F161FF" w:rsidRPr="00922663">
              <w:rPr>
                <w:kern w:val="2"/>
                <w:szCs w:val="24"/>
              </w:rPr>
              <w:t xml:space="preserve">30 kalendorinių </w:t>
            </w:r>
            <w:r w:rsidR="007E7BFF" w:rsidRPr="00922663">
              <w:rPr>
                <w:kern w:val="2"/>
                <w:szCs w:val="24"/>
              </w:rPr>
              <w:t xml:space="preserve">dienų </w:t>
            </w:r>
            <w:r w:rsidRPr="00922663">
              <w:rPr>
                <w:kern w:val="2"/>
                <w:szCs w:val="24"/>
              </w:rPr>
              <w:t>nuo PVM mokėjimą reglamentuojančių teisės aktų pasikeitimo, kuris tampa neatskiriama Sutarties dalimi. Perskaičiuota (-as) Sutarties kaina / įkainiai taikoma (-i) už tą P</w:t>
            </w:r>
            <w:r w:rsidRPr="00922663">
              <w:rPr>
                <w:szCs w:val="24"/>
              </w:rPr>
              <w:t>aslaugų</w:t>
            </w:r>
            <w:r w:rsidRPr="00922663">
              <w:rPr>
                <w:kern w:val="2"/>
                <w:szCs w:val="24"/>
              </w:rPr>
              <w:t xml:space="preserve"> dalį, kurios bus teikiamos nuo </w:t>
            </w:r>
            <w:r w:rsidR="000A1C7C" w:rsidRPr="00922663">
              <w:rPr>
                <w:rStyle w:val="normaltextrun"/>
                <w:szCs w:val="24"/>
                <w:bdr w:val="none" w:sz="0" w:space="0" w:color="auto" w:frame="1"/>
              </w:rPr>
              <w:t>naujo PVM įvedimo datos (nepriklausomai nuo to, kada pasirašytas Susitarimas)</w:t>
            </w:r>
            <w:r w:rsidRPr="00922663">
              <w:rPr>
                <w:kern w:val="2"/>
                <w:szCs w:val="24"/>
              </w:rPr>
              <w:t>.</w:t>
            </w:r>
          </w:p>
        </w:tc>
      </w:tr>
      <w:tr w:rsidR="00027B83" w14:paraId="664B1697" w14:textId="77777777" w:rsidTr="005F2A10">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 xml:space="preserve">Sutarties kainos / </w:t>
            </w:r>
            <w:r w:rsidRPr="00C35B01">
              <w:rPr>
                <w:b/>
                <w:bCs/>
                <w:kern w:val="2"/>
                <w:szCs w:val="24"/>
              </w:rPr>
              <w:t>įkainių peržiūra dėl kitų mokesčių, lemiančių Paslaugų kainos / įkainių</w:t>
            </w:r>
            <w:r>
              <w:rPr>
                <w:b/>
                <w:bCs/>
                <w:kern w:val="2"/>
                <w:szCs w:val="24"/>
              </w:rPr>
              <w:t xml:space="preserve"> pokytį, pasikeitimo</w:t>
            </w:r>
          </w:p>
        </w:tc>
        <w:tc>
          <w:tcPr>
            <w:tcW w:w="6824" w:type="dxa"/>
            <w:gridSpan w:val="2"/>
          </w:tcPr>
          <w:p w14:paraId="0F646B7E" w14:textId="77777777" w:rsidR="00027B83" w:rsidRPr="00922663" w:rsidRDefault="000B0897">
            <w:pPr>
              <w:rPr>
                <w:kern w:val="2"/>
                <w:szCs w:val="24"/>
              </w:rPr>
            </w:pPr>
            <w:r w:rsidRPr="00922663">
              <w:rPr>
                <w:kern w:val="2"/>
                <w:szCs w:val="24"/>
              </w:rPr>
              <w:t>Netaikoma</w:t>
            </w:r>
          </w:p>
          <w:p w14:paraId="1A7C8B08" w14:textId="77777777" w:rsidR="00027B83" w:rsidRPr="00922663" w:rsidRDefault="00027B83">
            <w:pPr>
              <w:rPr>
                <w:kern w:val="2"/>
                <w:szCs w:val="24"/>
              </w:rPr>
            </w:pPr>
          </w:p>
          <w:p w14:paraId="5772B308" w14:textId="00E25CD2" w:rsidR="00027B83" w:rsidRPr="00922663" w:rsidRDefault="00027B83">
            <w:pPr>
              <w:rPr>
                <w:szCs w:val="24"/>
              </w:rPr>
            </w:pPr>
          </w:p>
        </w:tc>
      </w:tr>
      <w:tr w:rsidR="006F0803" w14:paraId="022882B0" w14:textId="77777777" w:rsidTr="005F2A10">
        <w:trPr>
          <w:trHeight w:val="300"/>
        </w:trPr>
        <w:tc>
          <w:tcPr>
            <w:tcW w:w="3094" w:type="dxa"/>
            <w:gridSpan w:val="2"/>
          </w:tcPr>
          <w:p w14:paraId="34D2BE09" w14:textId="7F737649" w:rsidR="006F0803" w:rsidRPr="008D3BCB" w:rsidRDefault="006F0803" w:rsidP="008D3BCB">
            <w:pPr>
              <w:rPr>
                <w:bCs/>
                <w:kern w:val="2"/>
                <w:szCs w:val="24"/>
              </w:rPr>
            </w:pPr>
            <w:r>
              <w:rPr>
                <w:b/>
                <w:kern w:val="2"/>
                <w:szCs w:val="24"/>
              </w:rPr>
              <w:t>5.3.3. Sutarties kainos / įkainių peržiūra dėl kainų lygio pokyčio</w:t>
            </w:r>
          </w:p>
        </w:tc>
        <w:tc>
          <w:tcPr>
            <w:tcW w:w="6824" w:type="dxa"/>
            <w:gridSpan w:val="2"/>
          </w:tcPr>
          <w:p w14:paraId="5AC8F59C" w14:textId="77777777" w:rsidR="00A66AD0" w:rsidRPr="00922663" w:rsidRDefault="00157293" w:rsidP="00A66AD0">
            <w:pPr>
              <w:rPr>
                <w:kern w:val="2"/>
                <w:szCs w:val="24"/>
              </w:rPr>
            </w:pPr>
            <w:r>
              <w:rPr>
                <w:rStyle w:val="eop"/>
                <w:sz w:val="22"/>
                <w:szCs w:val="22"/>
              </w:rPr>
              <w:t> </w:t>
            </w:r>
            <w:r w:rsidR="00A66AD0" w:rsidRPr="00922663">
              <w:rPr>
                <w:kern w:val="2"/>
                <w:szCs w:val="24"/>
              </w:rPr>
              <w:t>Netaikoma</w:t>
            </w:r>
          </w:p>
          <w:p w14:paraId="19F7528F" w14:textId="6A834733" w:rsidR="00A66AD0" w:rsidRPr="00981772" w:rsidRDefault="00A66AD0" w:rsidP="00A66AD0">
            <w:pPr>
              <w:pStyle w:val="paragraph"/>
              <w:spacing w:before="0" w:beforeAutospacing="0" w:after="0" w:afterAutospacing="0"/>
              <w:textAlignment w:val="baseline"/>
              <w:rPr>
                <w:rFonts w:ascii="Segoe UI" w:hAnsi="Segoe UI" w:cs="Segoe UI"/>
                <w:sz w:val="18"/>
                <w:szCs w:val="18"/>
                <w:lang w:val="lt-LT"/>
              </w:rPr>
            </w:pPr>
          </w:p>
          <w:p w14:paraId="38752C12" w14:textId="6E60EE94" w:rsidR="00157293" w:rsidRPr="00981772" w:rsidRDefault="00157293" w:rsidP="00981772">
            <w:pPr>
              <w:pStyle w:val="paragraph"/>
              <w:spacing w:before="0" w:beforeAutospacing="0" w:after="0" w:afterAutospacing="0"/>
              <w:textAlignment w:val="baseline"/>
              <w:rPr>
                <w:rFonts w:ascii="Segoe UI" w:hAnsi="Segoe UI" w:cs="Segoe UI"/>
                <w:sz w:val="18"/>
                <w:szCs w:val="18"/>
                <w:lang w:val="lt-LT"/>
              </w:rPr>
            </w:pPr>
          </w:p>
        </w:tc>
      </w:tr>
      <w:tr w:rsidR="00027B83" w14:paraId="6D143C7C" w14:textId="77777777" w:rsidTr="005F2A10">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824" w:type="dxa"/>
            <w:gridSpan w:val="2"/>
          </w:tcPr>
          <w:p w14:paraId="5CCECE58" w14:textId="77777777" w:rsidR="00027B83" w:rsidRPr="00922663" w:rsidRDefault="000B0897">
            <w:pPr>
              <w:rPr>
                <w:kern w:val="2"/>
                <w:szCs w:val="24"/>
              </w:rPr>
            </w:pPr>
            <w:r w:rsidRPr="00922663">
              <w:rPr>
                <w:kern w:val="2"/>
                <w:szCs w:val="24"/>
              </w:rPr>
              <w:t>Netaikoma</w:t>
            </w:r>
          </w:p>
          <w:p w14:paraId="04CEF517" w14:textId="77777777" w:rsidR="00027B83" w:rsidRPr="00922663" w:rsidRDefault="00027B83">
            <w:pPr>
              <w:rPr>
                <w:kern w:val="2"/>
                <w:szCs w:val="24"/>
              </w:rPr>
            </w:pPr>
          </w:p>
          <w:p w14:paraId="61574C3A" w14:textId="4FF0B2A2" w:rsidR="00027B83" w:rsidRPr="00922663" w:rsidRDefault="00027B83">
            <w:pPr>
              <w:rPr>
                <w:szCs w:val="24"/>
              </w:rPr>
            </w:pPr>
          </w:p>
        </w:tc>
      </w:tr>
      <w:tr w:rsidR="00027B83" w14:paraId="22049506" w14:textId="77777777" w:rsidTr="005F2A10">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824" w:type="dxa"/>
            <w:gridSpan w:val="2"/>
          </w:tcPr>
          <w:p w14:paraId="5320F597" w14:textId="77777777" w:rsidR="00027B83" w:rsidRPr="00922663" w:rsidRDefault="000B0897">
            <w:pPr>
              <w:rPr>
                <w:kern w:val="2"/>
                <w:szCs w:val="24"/>
              </w:rPr>
            </w:pPr>
            <w:r w:rsidRPr="00922663">
              <w:rPr>
                <w:kern w:val="2"/>
                <w:szCs w:val="24"/>
              </w:rPr>
              <w:lastRenderedPageBreak/>
              <w:t xml:space="preserve">Pirkėjas numato galimybę įsigyti Sutartimi įsigyjamų Paslaugų sąraše nenurodytų, tačiau su pirkimo objektu susijusių Paslaugų </w:t>
            </w:r>
            <w:r w:rsidRPr="00922663">
              <w:rPr>
                <w:kern w:val="2"/>
                <w:szCs w:val="24"/>
              </w:rPr>
              <w:lastRenderedPageBreak/>
              <w:t>(toliau – Nenumatytos paslaugos) neviršijant 10 (dešimt) proc. Pradinės Sutarties vertės (jos nedidinant).</w:t>
            </w:r>
          </w:p>
          <w:p w14:paraId="327A89C8" w14:textId="0E35106E" w:rsidR="00027B83" w:rsidRPr="00922663" w:rsidRDefault="000B0897">
            <w:pPr>
              <w:rPr>
                <w:szCs w:val="24"/>
              </w:rPr>
            </w:pPr>
            <w:r w:rsidRPr="00922663">
              <w:rPr>
                <w:kern w:val="2"/>
                <w:szCs w:val="24"/>
              </w:rPr>
              <w:t xml:space="preserve">Už Nenumatytas </w:t>
            </w:r>
            <w:r w:rsidRPr="00922663">
              <w:rPr>
                <w:szCs w:val="24"/>
              </w:rPr>
              <w:t xml:space="preserve">paslaugas </w:t>
            </w:r>
            <w:r w:rsidRPr="00922663">
              <w:rPr>
                <w:kern w:val="2"/>
                <w:szCs w:val="24"/>
              </w:rPr>
              <w:t>bus apmokama ne didesnėmis nei Užsakymo dieną tiekėjo pasiūlytomis</w:t>
            </w:r>
            <w:r w:rsidR="00922663" w:rsidRPr="00922663">
              <w:rPr>
                <w:kern w:val="2"/>
                <w:szCs w:val="24"/>
              </w:rPr>
              <w:t xml:space="preserve"> </w:t>
            </w:r>
            <w:r w:rsidRPr="00922663">
              <w:rPr>
                <w:kern w:val="2"/>
                <w:szCs w:val="24"/>
              </w:rPr>
              <w:t>konkurencingomis ir rinką atitinkančiomis kainomis. Nenumatytų p</w:t>
            </w:r>
            <w:r w:rsidRPr="00922663">
              <w:rPr>
                <w:szCs w:val="24"/>
              </w:rPr>
              <w:t>aslaugų</w:t>
            </w:r>
            <w:r w:rsidRPr="00922663">
              <w:rPr>
                <w:kern w:val="2"/>
                <w:szCs w:val="24"/>
              </w:rPr>
              <w:t xml:space="preserve"> kaina su Pirkėju turi būti derinama iš anksto. Gavęs Tiekėjo pateiktas Nenumatytų </w:t>
            </w:r>
            <w:r w:rsidRPr="00922663">
              <w:rPr>
                <w:szCs w:val="24"/>
              </w:rPr>
              <w:t xml:space="preserve">paslaugų </w:t>
            </w:r>
            <w:r w:rsidRPr="00922663">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922663">
              <w:rPr>
                <w:szCs w:val="24"/>
              </w:rPr>
              <w:t>paslaugų</w:t>
            </w:r>
            <w:r w:rsidRPr="00922663">
              <w:rPr>
                <w:kern w:val="2"/>
                <w:szCs w:val="24"/>
              </w:rPr>
              <w:t xml:space="preserve"> kainos atitinka rinkos kainas. Nustačius, kad Tiekėjo pasiūlytos Nenumatytų </w:t>
            </w:r>
            <w:r w:rsidRPr="00922663">
              <w:rPr>
                <w:szCs w:val="24"/>
              </w:rPr>
              <w:t>paslaugų</w:t>
            </w:r>
            <w:r w:rsidRPr="00922663">
              <w:rPr>
                <w:kern w:val="2"/>
                <w:szCs w:val="24"/>
              </w:rPr>
              <w:t xml:space="preserve"> kainos yra didesnės nei rinkos, Pirkėjas prašo Tiekėjo jas sumažinti. Tiekėjui nesutikus sumažinti Nenumatytų </w:t>
            </w:r>
            <w:r w:rsidRPr="00922663">
              <w:rPr>
                <w:szCs w:val="24"/>
              </w:rPr>
              <w:t>paslaugų</w:t>
            </w:r>
            <w:r w:rsidRPr="00922663">
              <w:rPr>
                <w:kern w:val="2"/>
                <w:szCs w:val="24"/>
              </w:rPr>
              <w:t xml:space="preserve"> kainos iki rinkos kainos, Pirkėjas pasilieka teisę Nenumatytas </w:t>
            </w:r>
            <w:r w:rsidRPr="00922663">
              <w:rPr>
                <w:szCs w:val="24"/>
              </w:rPr>
              <w:t>paslaugas</w:t>
            </w:r>
            <w:r w:rsidRPr="00922663">
              <w:rPr>
                <w:kern w:val="2"/>
                <w:szCs w:val="24"/>
              </w:rPr>
              <w:t xml:space="preserve"> įsigyti atskiru pirkimu.</w:t>
            </w:r>
          </w:p>
        </w:tc>
      </w:tr>
      <w:tr w:rsidR="00027B83" w14:paraId="64F75697" w14:textId="77777777" w:rsidTr="005F2A10">
        <w:trPr>
          <w:trHeight w:val="300"/>
        </w:trPr>
        <w:tc>
          <w:tcPr>
            <w:tcW w:w="3094" w:type="dxa"/>
            <w:gridSpan w:val="2"/>
          </w:tcPr>
          <w:p w14:paraId="24D5D914" w14:textId="77777777" w:rsidR="00027B83" w:rsidRDefault="000B0897">
            <w:pPr>
              <w:rPr>
                <w:b/>
                <w:kern w:val="2"/>
                <w:szCs w:val="24"/>
              </w:rPr>
            </w:pPr>
            <w:r>
              <w:rPr>
                <w:b/>
                <w:kern w:val="2"/>
                <w:szCs w:val="24"/>
              </w:rPr>
              <w:lastRenderedPageBreak/>
              <w:t>5.5. Atsiskaitymo su Tiekėju terminas ir tvarka</w:t>
            </w:r>
          </w:p>
        </w:tc>
        <w:tc>
          <w:tcPr>
            <w:tcW w:w="6824" w:type="dxa"/>
            <w:gridSpan w:val="2"/>
          </w:tcPr>
          <w:p w14:paraId="3AF59C33" w14:textId="115A0069" w:rsidR="00027B83" w:rsidRPr="00922663" w:rsidRDefault="000B0897">
            <w:pPr>
              <w:rPr>
                <w:kern w:val="2"/>
                <w:szCs w:val="24"/>
              </w:rPr>
            </w:pPr>
            <w:r w:rsidRPr="00922663">
              <w:rPr>
                <w:kern w:val="2"/>
                <w:szCs w:val="24"/>
              </w:rPr>
              <w:t xml:space="preserve">Pirkėjas atsiskaito su Tiekėju ne vėliau kaip per </w:t>
            </w:r>
            <w:r w:rsidR="00D0422B" w:rsidRPr="00922663">
              <w:rPr>
                <w:kern w:val="2"/>
                <w:szCs w:val="24"/>
                <w:shd w:val="clear" w:color="auto" w:fill="FFFFFF"/>
              </w:rPr>
              <w:t>30 kalendorinių dienų terminas</w:t>
            </w:r>
            <w:r w:rsidR="00D0422B" w:rsidRPr="00922663">
              <w:rPr>
                <w:kern w:val="2"/>
                <w:szCs w:val="24"/>
              </w:rPr>
              <w:t xml:space="preserve"> </w:t>
            </w:r>
            <w:r w:rsidRPr="00922663">
              <w:rPr>
                <w:kern w:val="2"/>
                <w:szCs w:val="24"/>
              </w:rPr>
              <w:t>nuo Sąskaitos gavimo dienos.</w:t>
            </w:r>
          </w:p>
          <w:p w14:paraId="1D00D9D2" w14:textId="7F28E3C7" w:rsidR="00027B83" w:rsidRPr="00922663" w:rsidRDefault="000B0897">
            <w:pPr>
              <w:rPr>
                <w:color w:val="000000"/>
                <w:kern w:val="2"/>
                <w:szCs w:val="24"/>
                <w:shd w:val="clear" w:color="auto" w:fill="FFFFFF"/>
              </w:rPr>
            </w:pPr>
            <w:r w:rsidRPr="00922663">
              <w:rPr>
                <w:color w:val="000000"/>
                <w:kern w:val="2"/>
                <w:szCs w:val="24"/>
                <w:shd w:val="clear" w:color="auto" w:fill="FFFFFF"/>
              </w:rPr>
              <w:t>Apmokėjimo sąlygos</w:t>
            </w:r>
            <w:r w:rsidR="00D0422B" w:rsidRPr="00922663">
              <w:rPr>
                <w:color w:val="000000"/>
                <w:kern w:val="2"/>
                <w:szCs w:val="24"/>
                <w:shd w:val="clear" w:color="auto" w:fill="FFFFFF"/>
              </w:rPr>
              <w:t>:</w:t>
            </w:r>
            <w:r w:rsidRPr="00922663">
              <w:rPr>
                <w:color w:val="000000"/>
                <w:kern w:val="2"/>
                <w:szCs w:val="24"/>
                <w:shd w:val="clear" w:color="auto" w:fill="FFFFFF"/>
              </w:rPr>
              <w:t xml:space="preserve"> </w:t>
            </w:r>
          </w:p>
          <w:p w14:paraId="0F9DE825" w14:textId="02CD8787" w:rsidR="00BC39C9" w:rsidRDefault="00922663" w:rsidP="00BC39C9">
            <w:pPr>
              <w:rPr>
                <w:kern w:val="2"/>
                <w:szCs w:val="24"/>
                <w:shd w:val="clear" w:color="auto" w:fill="FFFFFF"/>
              </w:rPr>
            </w:pPr>
            <w:r w:rsidRPr="002B4E38">
              <w:rPr>
                <w:kern w:val="2"/>
                <w:szCs w:val="24"/>
                <w:shd w:val="clear" w:color="auto" w:fill="FFFFFF"/>
              </w:rPr>
              <w:t>1</w:t>
            </w:r>
            <w:r w:rsidR="000B0897" w:rsidRPr="002B4E38">
              <w:rPr>
                <w:kern w:val="2"/>
                <w:szCs w:val="24"/>
                <w:shd w:val="clear" w:color="auto" w:fill="FFFFFF"/>
              </w:rPr>
              <w:t xml:space="preserve">) </w:t>
            </w:r>
            <w:r w:rsidR="000B0897" w:rsidRPr="00460D97">
              <w:rPr>
                <w:kern w:val="2"/>
                <w:szCs w:val="24"/>
                <w:shd w:val="clear" w:color="auto" w:fill="FFFFFF"/>
              </w:rPr>
              <w:t xml:space="preserve">įvykdžius </w:t>
            </w:r>
            <w:r w:rsidR="00A06E6E" w:rsidRPr="00460D97">
              <w:rPr>
                <w:kern w:val="2"/>
                <w:szCs w:val="24"/>
                <w:shd w:val="clear" w:color="auto" w:fill="FFFFFF"/>
              </w:rPr>
              <w:t>papildomas užsakom</w:t>
            </w:r>
            <w:r w:rsidR="00177869">
              <w:rPr>
                <w:kern w:val="2"/>
                <w:szCs w:val="24"/>
                <w:shd w:val="clear" w:color="auto" w:fill="FFFFFF"/>
              </w:rPr>
              <w:t>ą</w:t>
            </w:r>
            <w:r w:rsidR="00A06E6E" w:rsidRPr="00460D97">
              <w:rPr>
                <w:kern w:val="2"/>
                <w:szCs w:val="24"/>
                <w:shd w:val="clear" w:color="auto" w:fill="FFFFFF"/>
              </w:rPr>
              <w:t xml:space="preserve">sias paslaugas </w:t>
            </w:r>
            <w:r w:rsidR="002B4E38" w:rsidRPr="00460D97">
              <w:rPr>
                <w:kern w:val="2"/>
                <w:szCs w:val="24"/>
                <w:shd w:val="clear" w:color="auto" w:fill="FFFFFF"/>
              </w:rPr>
              <w:t xml:space="preserve">(nurodytas </w:t>
            </w:r>
            <w:r w:rsidR="002B4E38" w:rsidRPr="00460D97">
              <w:rPr>
                <w:rStyle w:val="normaltextrun"/>
                <w:szCs w:val="24"/>
                <w:shd w:val="clear" w:color="auto" w:fill="FFFFFF"/>
              </w:rPr>
              <w:t>Techninė</w:t>
            </w:r>
            <w:r w:rsidR="00A050F7">
              <w:rPr>
                <w:rStyle w:val="normaltextrun"/>
                <w:szCs w:val="24"/>
                <w:shd w:val="clear" w:color="auto" w:fill="FFFFFF"/>
              </w:rPr>
              <w:t>j</w:t>
            </w:r>
            <w:r w:rsidR="00A050F7">
              <w:rPr>
                <w:rStyle w:val="normaltextrun"/>
                <w:shd w:val="clear" w:color="auto" w:fill="FFFFFF"/>
              </w:rPr>
              <w:t>e</w:t>
            </w:r>
            <w:r w:rsidR="002B4E38" w:rsidRPr="00460D97">
              <w:rPr>
                <w:rStyle w:val="normaltextrun"/>
                <w:szCs w:val="24"/>
                <w:shd w:val="clear" w:color="auto" w:fill="FFFFFF"/>
              </w:rPr>
              <w:t xml:space="preserve"> specifikacij</w:t>
            </w:r>
            <w:r w:rsidR="00A050F7">
              <w:rPr>
                <w:rStyle w:val="normaltextrun"/>
                <w:szCs w:val="24"/>
                <w:shd w:val="clear" w:color="auto" w:fill="FFFFFF"/>
              </w:rPr>
              <w:t>o</w:t>
            </w:r>
            <w:r w:rsidR="00A050F7">
              <w:rPr>
                <w:rStyle w:val="normaltextrun"/>
                <w:shd w:val="clear" w:color="auto" w:fill="FFFFFF"/>
              </w:rPr>
              <w:t>je</w:t>
            </w:r>
            <w:r w:rsidR="002B4E38" w:rsidRPr="00460D97">
              <w:rPr>
                <w:rStyle w:val="normaltextrun"/>
                <w:szCs w:val="24"/>
                <w:shd w:val="clear" w:color="auto" w:fill="FFFFFF"/>
              </w:rPr>
              <w:t xml:space="preserve">, </w:t>
            </w:r>
            <w:r w:rsidR="000B0897" w:rsidRPr="00460D97">
              <w:rPr>
                <w:kern w:val="2"/>
                <w:szCs w:val="24"/>
                <w:shd w:val="clear" w:color="auto" w:fill="FFFFFF"/>
              </w:rPr>
              <w:t>mokama už konkretų kiekį / apimtį</w:t>
            </w:r>
            <w:r w:rsidR="00D37569">
              <w:rPr>
                <w:kern w:val="2"/>
                <w:szCs w:val="24"/>
                <w:shd w:val="clear" w:color="auto" w:fill="FFFFFF"/>
              </w:rPr>
              <w:t>)</w:t>
            </w:r>
            <w:r w:rsidR="000B0897" w:rsidRPr="00460D97">
              <w:rPr>
                <w:kern w:val="2"/>
                <w:szCs w:val="24"/>
                <w:shd w:val="clear" w:color="auto" w:fill="FFFFFF"/>
              </w:rPr>
              <w:t xml:space="preserve"> </w:t>
            </w:r>
          </w:p>
          <w:p w14:paraId="2E393D74" w14:textId="5E7D7FD5" w:rsidR="00027B83" w:rsidRPr="00922663" w:rsidRDefault="00922663" w:rsidP="00BC39C9">
            <w:pPr>
              <w:rPr>
                <w:kern w:val="2"/>
                <w:szCs w:val="24"/>
                <w:shd w:val="clear" w:color="auto" w:fill="FFFFFF"/>
              </w:rPr>
            </w:pPr>
            <w:r w:rsidRPr="00922663">
              <w:rPr>
                <w:kern w:val="2"/>
                <w:szCs w:val="24"/>
                <w:shd w:val="clear" w:color="auto" w:fill="FFFFFF"/>
              </w:rPr>
              <w:t>2)</w:t>
            </w:r>
            <w:r w:rsidR="000B0897" w:rsidRPr="00922663">
              <w:rPr>
                <w:kern w:val="2"/>
                <w:szCs w:val="24"/>
                <w:shd w:val="clear" w:color="auto" w:fill="FFFFFF"/>
              </w:rPr>
              <w:t xml:space="preserve"> už įvykdytus Užsakymus mokama kartą per mėnesį</w:t>
            </w:r>
            <w:r w:rsidR="007A1E4E">
              <w:rPr>
                <w:kern w:val="2"/>
                <w:szCs w:val="24"/>
                <w:shd w:val="clear" w:color="auto" w:fill="FFFFFF"/>
              </w:rPr>
              <w:t>.</w:t>
            </w:r>
          </w:p>
        </w:tc>
      </w:tr>
      <w:tr w:rsidR="006F0803" w14:paraId="65C41120" w14:textId="77777777" w:rsidTr="005F2A10">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824" w:type="dxa"/>
            <w:gridSpan w:val="2"/>
          </w:tcPr>
          <w:p w14:paraId="712CB482" w14:textId="77777777" w:rsidR="006F0803" w:rsidRPr="00922663" w:rsidRDefault="006F0803" w:rsidP="006F0803">
            <w:pPr>
              <w:rPr>
                <w:kern w:val="2"/>
                <w:szCs w:val="24"/>
              </w:rPr>
            </w:pPr>
            <w:r w:rsidRPr="00922663">
              <w:rPr>
                <w:kern w:val="2"/>
                <w:szCs w:val="24"/>
              </w:rPr>
              <w:t>Netaikoma</w:t>
            </w:r>
          </w:p>
          <w:p w14:paraId="382B074E" w14:textId="3C0D889A" w:rsidR="006F0803" w:rsidRPr="00922663" w:rsidRDefault="006F0803" w:rsidP="006F0803">
            <w:pPr>
              <w:spacing w:line="259" w:lineRule="auto"/>
              <w:rPr>
                <w:color w:val="000000"/>
                <w:kern w:val="2"/>
                <w:szCs w:val="24"/>
                <w:shd w:val="clear" w:color="auto" w:fill="FFFFFF"/>
              </w:rPr>
            </w:pPr>
          </w:p>
        </w:tc>
      </w:tr>
      <w:tr w:rsidR="006F0803" w14:paraId="19884362" w14:textId="77777777" w:rsidTr="005F2A10">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824" w:type="dxa"/>
            <w:gridSpan w:val="2"/>
          </w:tcPr>
          <w:p w14:paraId="1A0A2AD8" w14:textId="77777777" w:rsidR="006F0803" w:rsidRPr="00922663" w:rsidRDefault="006F0803" w:rsidP="006F0803">
            <w:pPr>
              <w:rPr>
                <w:kern w:val="2"/>
                <w:szCs w:val="24"/>
              </w:rPr>
            </w:pPr>
            <w:r w:rsidRPr="00922663">
              <w:rPr>
                <w:kern w:val="2"/>
                <w:szCs w:val="24"/>
              </w:rPr>
              <w:t>Netaikoma</w:t>
            </w:r>
          </w:p>
          <w:p w14:paraId="3258F3A8" w14:textId="74EBEF24" w:rsidR="006F0803" w:rsidRPr="00922663" w:rsidRDefault="006F0803" w:rsidP="006F0803">
            <w:pPr>
              <w:rPr>
                <w:kern w:val="2"/>
                <w:szCs w:val="24"/>
              </w:rPr>
            </w:pPr>
          </w:p>
        </w:tc>
      </w:tr>
      <w:tr w:rsidR="00027B83" w14:paraId="29366B46" w14:textId="77777777" w:rsidTr="005F2A10">
        <w:trPr>
          <w:trHeight w:val="300"/>
        </w:trPr>
        <w:tc>
          <w:tcPr>
            <w:tcW w:w="9918" w:type="dxa"/>
            <w:gridSpan w:val="4"/>
          </w:tcPr>
          <w:p w14:paraId="1B8DC7CB" w14:textId="77777777" w:rsidR="00027B83" w:rsidRPr="00922663" w:rsidRDefault="000B0897">
            <w:pPr>
              <w:jc w:val="center"/>
              <w:rPr>
                <w:b/>
                <w:kern w:val="2"/>
                <w:szCs w:val="24"/>
              </w:rPr>
            </w:pPr>
            <w:r w:rsidRPr="00922663">
              <w:rPr>
                <w:b/>
                <w:kern w:val="2"/>
                <w:szCs w:val="24"/>
              </w:rPr>
              <w:t>6. PASLAUGŲ KOKYBĖ IR GARANTINIAI ĮSIPAREIGOJIMAI</w:t>
            </w:r>
          </w:p>
        </w:tc>
      </w:tr>
      <w:tr w:rsidR="006F0803" w14:paraId="3D56CB1B" w14:textId="77777777" w:rsidTr="005F2A10">
        <w:trPr>
          <w:trHeight w:val="300"/>
        </w:trPr>
        <w:tc>
          <w:tcPr>
            <w:tcW w:w="3094" w:type="dxa"/>
            <w:gridSpan w:val="2"/>
          </w:tcPr>
          <w:p w14:paraId="27BE1C92" w14:textId="0DC47AF5" w:rsidR="006F0803" w:rsidRDefault="006F0803" w:rsidP="006F0803">
            <w:pPr>
              <w:rPr>
                <w:b/>
                <w:kern w:val="2"/>
                <w:szCs w:val="24"/>
              </w:rPr>
            </w:pPr>
            <w:r>
              <w:rPr>
                <w:b/>
                <w:kern w:val="2"/>
                <w:szCs w:val="24"/>
              </w:rPr>
              <w:t xml:space="preserve">6.1. </w:t>
            </w:r>
            <w:r w:rsidRPr="004B790B">
              <w:rPr>
                <w:b/>
                <w:kern w:val="2"/>
                <w:szCs w:val="24"/>
              </w:rPr>
              <w:t>Garantinis terminas</w:t>
            </w:r>
          </w:p>
        </w:tc>
        <w:tc>
          <w:tcPr>
            <w:tcW w:w="6824" w:type="dxa"/>
            <w:gridSpan w:val="2"/>
          </w:tcPr>
          <w:p w14:paraId="606FD54D" w14:textId="10A682C9" w:rsidR="006F0803" w:rsidRPr="00922663" w:rsidRDefault="006F0803" w:rsidP="006F0803">
            <w:pPr>
              <w:rPr>
                <w:szCs w:val="24"/>
              </w:rPr>
            </w:pPr>
            <w:r w:rsidRPr="003F2AAE">
              <w:rPr>
                <w:b/>
                <w:bCs/>
                <w:szCs w:val="24"/>
              </w:rPr>
              <w:t>Su Paslaugomis susijusioms prekėms</w:t>
            </w:r>
            <w:r w:rsidRPr="003F2AAE">
              <w:rPr>
                <w:szCs w:val="24"/>
              </w:rPr>
              <w:t xml:space="preserve"> </w:t>
            </w:r>
            <w:r w:rsidRPr="003F2AAE">
              <w:rPr>
                <w:kern w:val="2"/>
                <w:szCs w:val="24"/>
              </w:rPr>
              <w:t xml:space="preserve">nustatomas </w:t>
            </w:r>
            <w:r w:rsidR="003C3D8C" w:rsidRPr="003F2AAE">
              <w:rPr>
                <w:rStyle w:val="normaltextrun"/>
                <w:szCs w:val="24"/>
                <w:shd w:val="clear" w:color="auto" w:fill="FFFFFF"/>
              </w:rPr>
              <w:t>Techninė</w:t>
            </w:r>
            <w:r w:rsidR="00A050F7">
              <w:rPr>
                <w:rStyle w:val="normaltextrun"/>
                <w:szCs w:val="24"/>
                <w:shd w:val="clear" w:color="auto" w:fill="FFFFFF"/>
              </w:rPr>
              <w:t>j</w:t>
            </w:r>
            <w:r w:rsidR="00A050F7">
              <w:rPr>
                <w:rStyle w:val="normaltextrun"/>
                <w:shd w:val="clear" w:color="auto" w:fill="FFFFFF"/>
              </w:rPr>
              <w:t>e</w:t>
            </w:r>
            <w:r w:rsidR="003C3D8C" w:rsidRPr="003F2AAE">
              <w:rPr>
                <w:rStyle w:val="normaltextrun"/>
                <w:szCs w:val="24"/>
                <w:shd w:val="clear" w:color="auto" w:fill="FFFFFF"/>
              </w:rPr>
              <w:t xml:space="preserve"> specifikacij</w:t>
            </w:r>
            <w:r w:rsidR="00A050F7">
              <w:rPr>
                <w:rStyle w:val="normaltextrun"/>
                <w:szCs w:val="24"/>
                <w:shd w:val="clear" w:color="auto" w:fill="FFFFFF"/>
              </w:rPr>
              <w:t>o</w:t>
            </w:r>
            <w:r w:rsidR="00A050F7">
              <w:rPr>
                <w:rStyle w:val="normaltextrun"/>
                <w:shd w:val="clear" w:color="auto" w:fill="FFFFFF"/>
              </w:rPr>
              <w:t xml:space="preserve">je </w:t>
            </w:r>
            <w:r w:rsidRPr="003F2AAE">
              <w:rPr>
                <w:kern w:val="2"/>
                <w:szCs w:val="24"/>
              </w:rPr>
              <w:t>nustatytas</w:t>
            </w:r>
            <w:r w:rsidRPr="003F2AAE">
              <w:rPr>
                <w:szCs w:val="24"/>
              </w:rPr>
              <w:t xml:space="preserve"> </w:t>
            </w:r>
            <w:r w:rsidRPr="003F2AAE">
              <w:rPr>
                <w:kern w:val="2"/>
                <w:szCs w:val="24"/>
              </w:rPr>
              <w:t>garantinis terminas</w:t>
            </w:r>
            <w:r w:rsidR="003B2049">
              <w:rPr>
                <w:kern w:val="2"/>
                <w:szCs w:val="24"/>
              </w:rPr>
              <w:t>.</w:t>
            </w:r>
            <w:r w:rsidRPr="003F2AAE">
              <w:rPr>
                <w:kern w:val="2"/>
                <w:szCs w:val="24"/>
              </w:rPr>
              <w:t xml:space="preserve">  Garantinis terminas skaičiuojamas nuo </w:t>
            </w:r>
            <w:r w:rsidRPr="003F2AAE">
              <w:rPr>
                <w:szCs w:val="24"/>
              </w:rPr>
              <w:t>Paslaugų</w:t>
            </w:r>
            <w:r w:rsidRPr="003F2AAE">
              <w:rPr>
                <w:kern w:val="2"/>
                <w:szCs w:val="24"/>
              </w:rPr>
              <w:t xml:space="preserve"> perdavimo–priėm</w:t>
            </w:r>
            <w:r w:rsidRPr="006A34C4">
              <w:rPr>
                <w:kern w:val="2"/>
                <w:szCs w:val="24"/>
              </w:rPr>
              <w:t xml:space="preserve">imo akto ar Sąskaitos (kai </w:t>
            </w:r>
            <w:r w:rsidRPr="006A34C4">
              <w:rPr>
                <w:szCs w:val="24"/>
              </w:rPr>
              <w:t>Paslaugų</w:t>
            </w:r>
            <w:r w:rsidRPr="006A34C4">
              <w:rPr>
                <w:kern w:val="2"/>
                <w:szCs w:val="24"/>
              </w:rPr>
              <w:t xml:space="preserve"> perdavimo–priėmimo aktas nėra pasirašomas) pasirašymo dienos.</w:t>
            </w:r>
          </w:p>
        </w:tc>
      </w:tr>
      <w:tr w:rsidR="006F0803" w14:paraId="1619DC5D" w14:textId="77777777" w:rsidTr="005F2A10">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824" w:type="dxa"/>
            <w:gridSpan w:val="2"/>
          </w:tcPr>
          <w:p w14:paraId="4A64BFAB" w14:textId="6B89026C" w:rsidR="006F0803" w:rsidRDefault="003C3D8C" w:rsidP="003C3D8C">
            <w:pPr>
              <w:rPr>
                <w:kern w:val="2"/>
                <w:szCs w:val="24"/>
              </w:rPr>
            </w:pPr>
            <w:r>
              <w:rPr>
                <w:color w:val="000000"/>
                <w:kern w:val="2"/>
                <w:szCs w:val="24"/>
              </w:rPr>
              <w:t>N</w:t>
            </w:r>
            <w:r w:rsidRPr="006D78DE">
              <w:rPr>
                <w:color w:val="000000"/>
                <w:kern w:val="2"/>
                <w:szCs w:val="24"/>
              </w:rPr>
              <w:t>ustatyt</w:t>
            </w:r>
            <w:r w:rsidR="0061789C">
              <w:rPr>
                <w:color w:val="000000"/>
                <w:kern w:val="2"/>
                <w:szCs w:val="24"/>
              </w:rPr>
              <w:t xml:space="preserve">a </w:t>
            </w:r>
            <w:r w:rsidRPr="006D78DE">
              <w:rPr>
                <w:color w:val="000000"/>
                <w:kern w:val="2"/>
                <w:szCs w:val="24"/>
              </w:rPr>
              <w:t>Sutarties priede „Techninė specifikacija“.</w:t>
            </w:r>
          </w:p>
        </w:tc>
      </w:tr>
      <w:tr w:rsidR="006F0803" w14:paraId="37AEF7C6" w14:textId="77777777" w:rsidTr="005F2A10">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824" w:type="dxa"/>
            <w:gridSpan w:val="2"/>
          </w:tcPr>
          <w:p w14:paraId="07A1B23B" w14:textId="5EB75256" w:rsidR="006F0803" w:rsidRDefault="006F0803" w:rsidP="00D0422B">
            <w:pPr>
              <w:rPr>
                <w:color w:val="4472C4"/>
                <w:kern w:val="2"/>
                <w:szCs w:val="24"/>
              </w:rPr>
            </w:pPr>
            <w:r>
              <w:rPr>
                <w:kern w:val="2"/>
                <w:szCs w:val="24"/>
              </w:rPr>
              <w:t xml:space="preserve">Netaikoma </w:t>
            </w:r>
          </w:p>
          <w:p w14:paraId="449C3520" w14:textId="39DE8FA0" w:rsidR="006F0803" w:rsidRDefault="006F0803" w:rsidP="0061789C">
            <w:pPr>
              <w:rPr>
                <w:kern w:val="2"/>
                <w:szCs w:val="24"/>
              </w:rPr>
            </w:pPr>
          </w:p>
        </w:tc>
      </w:tr>
      <w:tr w:rsidR="00027B83" w14:paraId="759FE80C" w14:textId="77777777" w:rsidTr="005F2A10">
        <w:trPr>
          <w:trHeight w:val="300"/>
        </w:trPr>
        <w:tc>
          <w:tcPr>
            <w:tcW w:w="9918"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rsidTr="005F2A10">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824" w:type="dxa"/>
            <w:gridSpan w:val="2"/>
          </w:tcPr>
          <w:p w14:paraId="10514FEF" w14:textId="332F740C" w:rsidR="00027B83" w:rsidRDefault="000B0897">
            <w:pPr>
              <w:rPr>
                <w:b/>
                <w:kern w:val="2"/>
                <w:szCs w:val="24"/>
              </w:rPr>
            </w:pPr>
            <w:r w:rsidRPr="008D1FC0">
              <w:rPr>
                <w:kern w:val="2"/>
                <w:szCs w:val="24"/>
              </w:rPr>
              <w:t xml:space="preserve">Sutarties vykdymui pasitelkiami subtiekėjai ir (ar) specialistai yra nurodyti </w:t>
            </w:r>
            <w:r w:rsidR="004B790B" w:rsidRPr="008D1FC0">
              <w:rPr>
                <w:kern w:val="2"/>
                <w:szCs w:val="24"/>
              </w:rPr>
              <w:t>Pasiūlym</w:t>
            </w:r>
            <w:r w:rsidR="002B7DE6" w:rsidRPr="008D1FC0">
              <w:rPr>
                <w:kern w:val="2"/>
                <w:szCs w:val="24"/>
              </w:rPr>
              <w:t>e.</w:t>
            </w:r>
            <w:r w:rsidR="002B7DE6">
              <w:rPr>
                <w:kern w:val="2"/>
                <w:szCs w:val="24"/>
              </w:rPr>
              <w:t xml:space="preserve"> </w:t>
            </w:r>
          </w:p>
        </w:tc>
      </w:tr>
      <w:tr w:rsidR="00027B83" w14:paraId="4677BEA7" w14:textId="77777777" w:rsidTr="005F2A10">
        <w:trPr>
          <w:trHeight w:val="300"/>
        </w:trPr>
        <w:tc>
          <w:tcPr>
            <w:tcW w:w="9918"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rsidTr="005F2A10">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824" w:type="dxa"/>
            <w:gridSpan w:val="2"/>
          </w:tcPr>
          <w:p w14:paraId="14E59578" w14:textId="2A38B38F" w:rsidR="00027B83" w:rsidRDefault="000B0897">
            <w:pPr>
              <w:rPr>
                <w:kern w:val="2"/>
                <w:szCs w:val="24"/>
              </w:rPr>
            </w:pPr>
            <w:r w:rsidRPr="003F2C3E">
              <w:rPr>
                <w:kern w:val="2"/>
                <w:szCs w:val="24"/>
              </w:rPr>
              <w:t>Prievolių pagal Sutartį įvykdymas užtikrinamas:</w:t>
            </w:r>
          </w:p>
          <w:p w14:paraId="46A3E25A" w14:textId="3F548262" w:rsidR="00027B83" w:rsidRDefault="000B0897">
            <w:pPr>
              <w:rPr>
                <w:kern w:val="2"/>
                <w:szCs w:val="24"/>
              </w:rPr>
            </w:pPr>
            <w:r>
              <w:rPr>
                <w:kern w:val="2"/>
                <w:szCs w:val="24"/>
              </w:rPr>
              <w:t>Netesybomis (delspinigiais, bauda)</w:t>
            </w:r>
            <w:r w:rsidR="007A57E1">
              <w:rPr>
                <w:kern w:val="2"/>
                <w:szCs w:val="24"/>
              </w:rPr>
              <w:t>;</w:t>
            </w:r>
          </w:p>
          <w:p w14:paraId="2D80CD6E" w14:textId="655AFF88" w:rsidR="00027B83" w:rsidRDefault="00027B83">
            <w:pPr>
              <w:rPr>
                <w:kern w:val="2"/>
                <w:szCs w:val="24"/>
              </w:rPr>
            </w:pPr>
          </w:p>
        </w:tc>
      </w:tr>
      <w:tr w:rsidR="006F0803" w14:paraId="25D80381" w14:textId="77777777" w:rsidTr="005F2A10">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824"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6BB0A540" w:rsidR="006F0803" w:rsidRDefault="006F0803" w:rsidP="006F0803">
            <w:pPr>
              <w:rPr>
                <w:kern w:val="2"/>
                <w:szCs w:val="24"/>
              </w:rPr>
            </w:pPr>
          </w:p>
        </w:tc>
      </w:tr>
      <w:tr w:rsidR="00027B83" w14:paraId="2A4E7446" w14:textId="77777777" w:rsidTr="005F2A10">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824" w:type="dxa"/>
            <w:gridSpan w:val="2"/>
          </w:tcPr>
          <w:p w14:paraId="2647EC90" w14:textId="77777777" w:rsidR="00027B83" w:rsidRDefault="000B0897">
            <w:pPr>
              <w:rPr>
                <w:kern w:val="2"/>
                <w:szCs w:val="24"/>
              </w:rPr>
            </w:pPr>
            <w:r>
              <w:rPr>
                <w:kern w:val="2"/>
                <w:szCs w:val="24"/>
              </w:rPr>
              <w:t>Netaikoma</w:t>
            </w:r>
          </w:p>
          <w:p w14:paraId="304B0E48" w14:textId="77777777" w:rsidR="00027B83" w:rsidRDefault="00027B83">
            <w:pPr>
              <w:rPr>
                <w:kern w:val="2"/>
                <w:szCs w:val="24"/>
              </w:rPr>
            </w:pPr>
          </w:p>
          <w:p w14:paraId="47D3FAEF" w14:textId="6F09F2B3" w:rsidR="00027B83" w:rsidRDefault="00027B83">
            <w:pPr>
              <w:rPr>
                <w:szCs w:val="24"/>
              </w:rPr>
            </w:pPr>
          </w:p>
        </w:tc>
      </w:tr>
      <w:tr w:rsidR="00027B83" w14:paraId="15859C99" w14:textId="77777777" w:rsidTr="005F2A10">
        <w:trPr>
          <w:trHeight w:val="300"/>
        </w:trPr>
        <w:tc>
          <w:tcPr>
            <w:tcW w:w="9918" w:type="dxa"/>
            <w:gridSpan w:val="4"/>
          </w:tcPr>
          <w:p w14:paraId="1ECF65EB" w14:textId="77777777" w:rsidR="00027B83" w:rsidRDefault="000B0897">
            <w:pPr>
              <w:jc w:val="center"/>
              <w:rPr>
                <w:b/>
                <w:kern w:val="2"/>
                <w:szCs w:val="24"/>
              </w:rPr>
            </w:pPr>
            <w:r>
              <w:rPr>
                <w:b/>
                <w:kern w:val="2"/>
                <w:szCs w:val="24"/>
              </w:rPr>
              <w:lastRenderedPageBreak/>
              <w:t>9. ŠALIŲ ATSAKOMYBĖ</w:t>
            </w:r>
          </w:p>
        </w:tc>
      </w:tr>
      <w:tr w:rsidR="00402199" w14:paraId="751AAE6F" w14:textId="77777777" w:rsidTr="005F2A10">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824" w:type="dxa"/>
            <w:gridSpan w:val="2"/>
          </w:tcPr>
          <w:p w14:paraId="4967CC11" w14:textId="5B1680EB" w:rsidR="00402199" w:rsidRPr="00B13258" w:rsidRDefault="00402199" w:rsidP="00402199">
            <w:pPr>
              <w:rPr>
                <w:bCs/>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w:t>
            </w:r>
            <w:r w:rsidRPr="00B13258">
              <w:rPr>
                <w:bCs/>
                <w:kern w:val="2"/>
                <w:szCs w:val="24"/>
              </w:rPr>
              <w:t>skaičiuoja Pirkėjui 0,02 (dvi šimtosios) procento dydžio delspinigius nuo neapmokėtos sumos be PVM už kiekvieną vėlavimo dieną.</w:t>
            </w:r>
          </w:p>
          <w:p w14:paraId="070C11FC" w14:textId="1B58FE21" w:rsidR="00402199" w:rsidRDefault="00402199" w:rsidP="00402199">
            <w:pPr>
              <w:spacing w:line="259" w:lineRule="auto"/>
              <w:rPr>
                <w:color w:val="000000"/>
                <w:kern w:val="2"/>
                <w:szCs w:val="24"/>
              </w:rPr>
            </w:pPr>
          </w:p>
        </w:tc>
      </w:tr>
      <w:tr w:rsidR="00402199" w14:paraId="2C60DAC2" w14:textId="77777777" w:rsidTr="005F2A10">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824" w:type="dxa"/>
            <w:gridSpan w:val="2"/>
          </w:tcPr>
          <w:p w14:paraId="0C977A90" w14:textId="73D6E456" w:rsidR="002C7E91" w:rsidRDefault="002C7E91" w:rsidP="00B76334">
            <w:pPr>
              <w:autoSpaceDE w:val="0"/>
              <w:autoSpaceDN w:val="0"/>
              <w:adjustRightInd w:val="0"/>
              <w:jc w:val="both"/>
              <w:rPr>
                <w:color w:val="000000"/>
                <w:szCs w:val="24"/>
                <w:lang w:val="lt"/>
              </w:rPr>
            </w:pPr>
            <w:bookmarkStart w:id="0" w:name="_Hlk4661197"/>
            <w:r>
              <w:rPr>
                <w:color w:val="000000"/>
                <w:szCs w:val="24"/>
                <w:lang w:val="lt"/>
              </w:rPr>
              <w:t xml:space="preserve">9.2.1. </w:t>
            </w:r>
            <w:r w:rsidR="006F5A4E">
              <w:rPr>
                <w:color w:val="000000"/>
                <w:szCs w:val="24"/>
                <w:lang w:val="lt"/>
              </w:rPr>
              <w:t>T</w:t>
            </w:r>
            <w:r w:rsidR="006F5A4E">
              <w:rPr>
                <w:szCs w:val="24"/>
                <w:lang w:val="lt"/>
              </w:rPr>
              <w:t xml:space="preserve">iekėjui nevykdant ar netinkamai vykdant savo </w:t>
            </w:r>
            <w:r w:rsidR="00B7027E">
              <w:rPr>
                <w:szCs w:val="24"/>
                <w:lang w:val="lt"/>
              </w:rPr>
              <w:t>sutartinius</w:t>
            </w:r>
            <w:r w:rsidR="00FE3610">
              <w:rPr>
                <w:szCs w:val="24"/>
                <w:lang w:val="lt"/>
              </w:rPr>
              <w:t xml:space="preserve"> </w:t>
            </w:r>
            <w:r w:rsidR="006F5A4E">
              <w:rPr>
                <w:szCs w:val="24"/>
                <w:lang w:val="lt"/>
              </w:rPr>
              <w:t>įsipareigojimus ta</w:t>
            </w:r>
            <w:r w:rsidR="00057A55">
              <w:rPr>
                <w:szCs w:val="24"/>
                <w:lang w:val="lt"/>
              </w:rPr>
              <w:t>ikomos žemiau nurodytos netesybos:</w:t>
            </w:r>
          </w:p>
          <w:bookmarkEnd w:id="0"/>
          <w:p w14:paraId="20216620" w14:textId="020ABF97" w:rsidR="00DC24AC" w:rsidRPr="00D0034E" w:rsidRDefault="00D0034E" w:rsidP="00B76334">
            <w:pPr>
              <w:autoSpaceDE w:val="0"/>
              <w:autoSpaceDN w:val="0"/>
              <w:adjustRightInd w:val="0"/>
              <w:rPr>
                <w:szCs w:val="24"/>
              </w:rPr>
            </w:pPr>
            <w:r>
              <w:rPr>
                <w:szCs w:val="24"/>
              </w:rPr>
              <w:t xml:space="preserve">9.2.1.1. </w:t>
            </w:r>
            <w:r w:rsidR="00823BFB" w:rsidRPr="00D0034E">
              <w:rPr>
                <w:szCs w:val="24"/>
              </w:rPr>
              <w:t>Tiekėj</w:t>
            </w:r>
            <w:r w:rsidR="00DC24AC" w:rsidRPr="00D0034E">
              <w:rPr>
                <w:szCs w:val="24"/>
              </w:rPr>
              <w:t xml:space="preserve">ui nevykdant įsipareigojimo atsiųsti greitojo reagavimo ekipažą </w:t>
            </w:r>
            <w:hyperlink r:id="rId11" w:history="1">
              <w:r w:rsidR="00DC24AC" w:rsidRPr="00D0034E">
                <w:rPr>
                  <w:rStyle w:val="Hyperlink"/>
                  <w:color w:val="auto"/>
                  <w:szCs w:val="24"/>
                  <w:u w:val="none"/>
                </w:rPr>
                <w:t xml:space="preserve"> </w:t>
              </w:r>
              <w:r w:rsidR="00151911" w:rsidRPr="00D0034E">
                <w:rPr>
                  <w:rStyle w:val="Hyperlink"/>
                  <w:color w:val="auto"/>
                  <w:szCs w:val="24"/>
                  <w:u w:val="none"/>
                </w:rPr>
                <w:t>Technin</w:t>
              </w:r>
              <w:r w:rsidR="00C50F7B" w:rsidRPr="00D0034E">
                <w:rPr>
                  <w:rStyle w:val="Hyperlink"/>
                  <w:color w:val="auto"/>
                  <w:szCs w:val="24"/>
                  <w:u w:val="none"/>
                </w:rPr>
                <w:t>ė</w:t>
              </w:r>
              <w:r w:rsidR="00151911" w:rsidRPr="00D0034E">
                <w:rPr>
                  <w:rStyle w:val="Hyperlink"/>
                  <w:color w:val="auto"/>
                  <w:szCs w:val="24"/>
                  <w:u w:val="none"/>
                </w:rPr>
                <w:t>je</w:t>
              </w:r>
            </w:hyperlink>
            <w:r w:rsidR="00151911" w:rsidRPr="00D0034E">
              <w:rPr>
                <w:szCs w:val="24"/>
              </w:rPr>
              <w:t xml:space="preserve"> specifikacijoje</w:t>
            </w:r>
            <w:r w:rsidR="00DC24AC" w:rsidRPr="00D0034E">
              <w:rPr>
                <w:szCs w:val="24"/>
              </w:rPr>
              <w:t xml:space="preserve"> nurodytais reagavimo terminais, </w:t>
            </w:r>
            <w:r w:rsidR="00823BFB" w:rsidRPr="00D0034E">
              <w:rPr>
                <w:szCs w:val="24"/>
              </w:rPr>
              <w:t>Tiekėj</w:t>
            </w:r>
            <w:r w:rsidR="00DC24AC" w:rsidRPr="00D0034E">
              <w:rPr>
                <w:szCs w:val="24"/>
              </w:rPr>
              <w:t>as įsipareigoja mokėti 10 (dešimties) Eur baudą už kiekvieną pavėluotą atvykti minutę.</w:t>
            </w:r>
          </w:p>
          <w:p w14:paraId="3C57A06F" w14:textId="3B3379EE" w:rsidR="00DC24AC" w:rsidRPr="00D0034E" w:rsidRDefault="00D0034E" w:rsidP="00B76334">
            <w:pPr>
              <w:autoSpaceDE w:val="0"/>
              <w:autoSpaceDN w:val="0"/>
              <w:adjustRightInd w:val="0"/>
              <w:rPr>
                <w:szCs w:val="24"/>
              </w:rPr>
            </w:pPr>
            <w:r>
              <w:rPr>
                <w:szCs w:val="24"/>
              </w:rPr>
              <w:t>9.</w:t>
            </w:r>
            <w:r w:rsidR="00FE077B">
              <w:rPr>
                <w:szCs w:val="24"/>
              </w:rPr>
              <w:t xml:space="preserve">2.1.2. </w:t>
            </w:r>
            <w:r w:rsidR="00DC24AC" w:rsidRPr="00D0034E">
              <w:rPr>
                <w:szCs w:val="24"/>
              </w:rPr>
              <w:t xml:space="preserve">Jei greitojo reagavimo ekipažas vėluoja atvykti į objektą ilgiau nei 15 min. arba visai neatvyksta į objektą, </w:t>
            </w:r>
            <w:r w:rsidR="00823BFB" w:rsidRPr="00D0034E">
              <w:rPr>
                <w:szCs w:val="24"/>
              </w:rPr>
              <w:t>Tiekėj</w:t>
            </w:r>
            <w:r w:rsidR="00DC24AC" w:rsidRPr="00D0034E">
              <w:rPr>
                <w:szCs w:val="24"/>
              </w:rPr>
              <w:t xml:space="preserve">as privalo sumokėti vieno (prieš pažeidimą praėjusio) mėnesio sąskaitos dydžio baudą. Vėlavimas ir/ar neatvykimas gali būti fiksuojamas </w:t>
            </w:r>
            <w:r w:rsidR="00823BFB" w:rsidRPr="00D0034E">
              <w:rPr>
                <w:szCs w:val="24"/>
              </w:rPr>
              <w:t>Pirkėj</w:t>
            </w:r>
            <w:r w:rsidR="00DC24AC" w:rsidRPr="00D0034E">
              <w:rPr>
                <w:szCs w:val="24"/>
              </w:rPr>
              <w:t xml:space="preserve">o skambučiu </w:t>
            </w:r>
            <w:r w:rsidR="00823BFB" w:rsidRPr="00D0034E">
              <w:rPr>
                <w:szCs w:val="24"/>
              </w:rPr>
              <w:t>Tiekėj</w:t>
            </w:r>
            <w:r w:rsidR="00DC24AC" w:rsidRPr="00D0034E">
              <w:rPr>
                <w:szCs w:val="24"/>
              </w:rPr>
              <w:t xml:space="preserve">o nurodytais kontaktiniais telefono numeriais, pateikus vaizdo kamerų įrašus, </w:t>
            </w:r>
            <w:r w:rsidR="00823BFB" w:rsidRPr="00D0034E">
              <w:rPr>
                <w:szCs w:val="24"/>
              </w:rPr>
              <w:t>Tiekėj</w:t>
            </w:r>
            <w:r w:rsidR="00DC24AC" w:rsidRPr="00D0034E">
              <w:rPr>
                <w:szCs w:val="24"/>
              </w:rPr>
              <w:t xml:space="preserve">o išrašu iš stebėjimo pulto žurnalo . Tokiu atveju </w:t>
            </w:r>
            <w:r w:rsidR="00823BFB" w:rsidRPr="00D0034E">
              <w:rPr>
                <w:szCs w:val="24"/>
              </w:rPr>
              <w:t>Pirkėj</w:t>
            </w:r>
            <w:r w:rsidR="00DC24AC" w:rsidRPr="00D0034E">
              <w:rPr>
                <w:szCs w:val="24"/>
              </w:rPr>
              <w:t xml:space="preserve">as taip pat įgyja teisę vienašališkai nutraukti šią Sutartį. Sutarties nutraukimas neatleidžia </w:t>
            </w:r>
            <w:r w:rsidR="00823BFB" w:rsidRPr="00D0034E">
              <w:rPr>
                <w:szCs w:val="24"/>
              </w:rPr>
              <w:t>Tiekėj</w:t>
            </w:r>
            <w:r w:rsidR="00DC24AC" w:rsidRPr="00D0034E">
              <w:rPr>
                <w:szCs w:val="24"/>
              </w:rPr>
              <w:t>o nuo baudos sumokėjimo.</w:t>
            </w:r>
          </w:p>
          <w:p w14:paraId="5F2AA276" w14:textId="036CDA64" w:rsidR="00524836" w:rsidRDefault="00FE077B" w:rsidP="00B76334">
            <w:pPr>
              <w:autoSpaceDE w:val="0"/>
              <w:autoSpaceDN w:val="0"/>
              <w:adjustRightInd w:val="0"/>
              <w:contextualSpacing/>
              <w:rPr>
                <w:szCs w:val="24"/>
              </w:rPr>
            </w:pPr>
            <w:r>
              <w:rPr>
                <w:szCs w:val="24"/>
              </w:rPr>
              <w:t xml:space="preserve">9.2.1.3. </w:t>
            </w:r>
            <w:r w:rsidR="00823BFB">
              <w:rPr>
                <w:szCs w:val="24"/>
              </w:rPr>
              <w:t>Tiekėj</w:t>
            </w:r>
            <w:r w:rsidR="00DC24AC" w:rsidRPr="00D8476A">
              <w:rPr>
                <w:szCs w:val="24"/>
              </w:rPr>
              <w:t xml:space="preserve">ui nevykdant ar netinkamai įvykdant įleidimo/išleidimo paslaugos įsipareigojimus, </w:t>
            </w:r>
            <w:r w:rsidR="00823BFB">
              <w:rPr>
                <w:szCs w:val="24"/>
              </w:rPr>
              <w:t>Tiekėj</w:t>
            </w:r>
            <w:r w:rsidR="00DC24AC" w:rsidRPr="00D8476A">
              <w:rPr>
                <w:szCs w:val="24"/>
              </w:rPr>
              <w:t>as įsipareigoja mokėti 10 (dešimt) Eur  baudą už kiekvieną užsakymą.</w:t>
            </w:r>
          </w:p>
          <w:p w14:paraId="451B4014" w14:textId="40CB7740" w:rsidR="00DC24AC" w:rsidRPr="00524836" w:rsidRDefault="00FE077B" w:rsidP="00B76334">
            <w:pPr>
              <w:autoSpaceDE w:val="0"/>
              <w:autoSpaceDN w:val="0"/>
              <w:adjustRightInd w:val="0"/>
              <w:contextualSpacing/>
              <w:rPr>
                <w:szCs w:val="24"/>
              </w:rPr>
            </w:pPr>
            <w:r>
              <w:rPr>
                <w:szCs w:val="24"/>
              </w:rPr>
              <w:t xml:space="preserve">9.2.1.4. </w:t>
            </w:r>
            <w:r w:rsidR="00DC24AC" w:rsidRPr="00524836">
              <w:rPr>
                <w:szCs w:val="24"/>
              </w:rPr>
              <w:t xml:space="preserve">Nepašalinus gedimo ar neatlikus darbų per Sutartyje ir Sutarties prieduose numatytą terminą, už kiekvieną pavėluotą dieną mokama 50 (penkiasdešimties) Eur bauda, bet ne ilgiau nei 30 (trisdešimt) dienų. Jeigu </w:t>
            </w:r>
            <w:r w:rsidR="00823BFB" w:rsidRPr="00524836">
              <w:rPr>
                <w:szCs w:val="24"/>
              </w:rPr>
              <w:t>Tiekėj</w:t>
            </w:r>
            <w:r w:rsidR="00DC24AC" w:rsidRPr="00524836">
              <w:rPr>
                <w:szCs w:val="24"/>
              </w:rPr>
              <w:t xml:space="preserve">as vėluoja atlikti gedimo šalinimo darbus ilgiau nei 30 (trisdešimt) kalendorinių dienų, </w:t>
            </w:r>
            <w:r w:rsidR="00823BFB" w:rsidRPr="00524836">
              <w:rPr>
                <w:szCs w:val="24"/>
              </w:rPr>
              <w:t>Tiekėj</w:t>
            </w:r>
            <w:r w:rsidR="00DC24AC" w:rsidRPr="00524836">
              <w:rPr>
                <w:szCs w:val="24"/>
              </w:rPr>
              <w:t xml:space="preserve">as privalo sumokėti vieno (prieš pažeidimą praėjusio) mėnesio sąskaitos dydžio baudą, o </w:t>
            </w:r>
            <w:r w:rsidR="00823BFB" w:rsidRPr="00524836">
              <w:rPr>
                <w:szCs w:val="24"/>
              </w:rPr>
              <w:t>Pirkėj</w:t>
            </w:r>
            <w:r w:rsidR="00DC24AC" w:rsidRPr="00524836">
              <w:rPr>
                <w:szCs w:val="24"/>
              </w:rPr>
              <w:t xml:space="preserve">as įgyja teisę vienašališkai nutraukti šią Sutartį. Sutarties nutraukimas neatleidžia </w:t>
            </w:r>
            <w:r w:rsidR="00823BFB" w:rsidRPr="00524836">
              <w:rPr>
                <w:szCs w:val="24"/>
              </w:rPr>
              <w:t>Tiekėj</w:t>
            </w:r>
            <w:r w:rsidR="00DC24AC" w:rsidRPr="00524836">
              <w:rPr>
                <w:szCs w:val="24"/>
              </w:rPr>
              <w:t xml:space="preserve">o nuo baudos sumokėjimo. </w:t>
            </w:r>
          </w:p>
          <w:p w14:paraId="4176216C" w14:textId="055BB244" w:rsidR="00DC24AC" w:rsidRPr="00FE077B" w:rsidRDefault="00FE077B" w:rsidP="00B76334">
            <w:pPr>
              <w:rPr>
                <w:szCs w:val="24"/>
              </w:rPr>
            </w:pPr>
            <w:r>
              <w:rPr>
                <w:szCs w:val="24"/>
              </w:rPr>
              <w:t xml:space="preserve">9.2.1.5. </w:t>
            </w:r>
            <w:r w:rsidR="00823BFB" w:rsidRPr="00FE077B">
              <w:rPr>
                <w:szCs w:val="24"/>
              </w:rPr>
              <w:t>Tiekėj</w:t>
            </w:r>
            <w:r w:rsidR="00DC24AC" w:rsidRPr="00FE077B">
              <w:rPr>
                <w:szCs w:val="24"/>
              </w:rPr>
              <w:t xml:space="preserve">ui nevykdant arba netinkamai vykdant </w:t>
            </w:r>
            <w:r w:rsidR="00061C8F" w:rsidRPr="00FE077B">
              <w:rPr>
                <w:szCs w:val="24"/>
              </w:rPr>
              <w:t>kitus Techninėje specifikacijoje</w:t>
            </w:r>
            <w:r w:rsidR="00DC24AC" w:rsidRPr="00FE077B">
              <w:rPr>
                <w:szCs w:val="24"/>
              </w:rPr>
              <w:t xml:space="preserve"> numatytus įsipareigojimus, </w:t>
            </w:r>
            <w:r w:rsidR="00823BFB" w:rsidRPr="00FE077B">
              <w:rPr>
                <w:szCs w:val="24"/>
              </w:rPr>
              <w:t>Tiekėj</w:t>
            </w:r>
            <w:r w:rsidR="00DC24AC" w:rsidRPr="00FE077B">
              <w:rPr>
                <w:szCs w:val="24"/>
              </w:rPr>
              <w:t xml:space="preserve">as įsipareigoja sumokėti 100 (šimto) Eurų dydžio baudą už kiekvieną pavėluotą vykdyti atitinkamą įsipareigojimą dieną arba 300 (trijų šimtų) Eurų baudą už kiekvieną vienkartinį (ne trunkamojo pobūdžio) pažeidimą. Vėluojant ilgiau kaip 7 (septynias) dienas, </w:t>
            </w:r>
            <w:r w:rsidR="00823BFB" w:rsidRPr="00FE077B">
              <w:rPr>
                <w:szCs w:val="24"/>
              </w:rPr>
              <w:t>Pirkėj</w:t>
            </w:r>
            <w:r w:rsidR="00DC24AC" w:rsidRPr="00FE077B">
              <w:rPr>
                <w:szCs w:val="24"/>
              </w:rPr>
              <w:t>as įgyja teisę vienašališkai nutraukti šią Sutartį ir reikalauti sumokėti už pradelstas dienas baudą.</w:t>
            </w:r>
          </w:p>
          <w:p w14:paraId="6BED041F" w14:textId="7B477178" w:rsidR="00DC24AC" w:rsidRPr="00FE077B" w:rsidRDefault="00FE077B" w:rsidP="00B76334">
            <w:pPr>
              <w:rPr>
                <w:szCs w:val="24"/>
              </w:rPr>
            </w:pPr>
            <w:r>
              <w:rPr>
                <w:bCs/>
                <w:szCs w:val="24"/>
              </w:rPr>
              <w:t>9.2.</w:t>
            </w:r>
            <w:r w:rsidR="0063441D">
              <w:rPr>
                <w:bCs/>
                <w:szCs w:val="24"/>
              </w:rPr>
              <w:t xml:space="preserve">1.6. </w:t>
            </w:r>
            <w:r w:rsidR="00DC24AC" w:rsidRPr="00FE077B">
              <w:rPr>
                <w:bCs/>
                <w:szCs w:val="24"/>
              </w:rPr>
              <w:t xml:space="preserve">Jeigu po </w:t>
            </w:r>
            <w:r w:rsidR="000B3975" w:rsidRPr="00FE077B">
              <w:rPr>
                <w:bCs/>
                <w:szCs w:val="24"/>
              </w:rPr>
              <w:t>P</w:t>
            </w:r>
            <w:r w:rsidR="00DC24AC" w:rsidRPr="00FE077B">
              <w:rPr>
                <w:bCs/>
                <w:szCs w:val="24"/>
              </w:rPr>
              <w:t xml:space="preserve">aslaugų suteikimo paaiškėja suteiktų </w:t>
            </w:r>
            <w:r w:rsidR="000B3975" w:rsidRPr="00FE077B">
              <w:rPr>
                <w:bCs/>
                <w:szCs w:val="24"/>
              </w:rPr>
              <w:t>P</w:t>
            </w:r>
            <w:r w:rsidR="00DC24AC" w:rsidRPr="00FE077B">
              <w:rPr>
                <w:bCs/>
                <w:szCs w:val="24"/>
              </w:rPr>
              <w:t xml:space="preserve">aslaugų kokybės trūkumai, </w:t>
            </w:r>
            <w:r w:rsidR="000B3975" w:rsidRPr="00FE077B">
              <w:rPr>
                <w:bCs/>
                <w:szCs w:val="24"/>
              </w:rPr>
              <w:t>P</w:t>
            </w:r>
            <w:r w:rsidR="00DC24AC" w:rsidRPr="00FE077B">
              <w:rPr>
                <w:bCs/>
                <w:szCs w:val="24"/>
              </w:rPr>
              <w:t xml:space="preserve">aslaugos suteiktos ne pagal priede Nr. 3 „Techninė specifikacija“ nustatytus reikalavimus arba per paslaugų, medžiagų ir detalių garantinį laikotarpį daugiau nei 3 (tris) kartus kartojasi tie patys gedimai tame pačiame įrenginyje, </w:t>
            </w:r>
            <w:r w:rsidR="00823BFB" w:rsidRPr="00FE077B">
              <w:rPr>
                <w:bCs/>
                <w:szCs w:val="24"/>
              </w:rPr>
              <w:t>Tiekėj</w:t>
            </w:r>
            <w:r w:rsidR="00DC24AC" w:rsidRPr="00FE077B">
              <w:rPr>
                <w:bCs/>
                <w:szCs w:val="24"/>
              </w:rPr>
              <w:t xml:space="preserve">as, </w:t>
            </w:r>
            <w:r w:rsidR="00823BFB" w:rsidRPr="00FE077B">
              <w:rPr>
                <w:bCs/>
                <w:szCs w:val="24"/>
              </w:rPr>
              <w:t>Pirkėj</w:t>
            </w:r>
            <w:r w:rsidR="00DC24AC" w:rsidRPr="00FE077B">
              <w:rPr>
                <w:bCs/>
                <w:szCs w:val="24"/>
              </w:rPr>
              <w:t xml:space="preserve">ui raštu pareikalavus, privalės sumokėti </w:t>
            </w:r>
            <w:r w:rsidR="00823BFB" w:rsidRPr="00FE077B">
              <w:rPr>
                <w:bCs/>
                <w:szCs w:val="24"/>
              </w:rPr>
              <w:t>Pirkėj</w:t>
            </w:r>
            <w:r w:rsidR="00DC24AC" w:rsidRPr="00FE077B">
              <w:rPr>
                <w:bCs/>
                <w:szCs w:val="24"/>
              </w:rPr>
              <w:t xml:space="preserve">ui 100 (šimto) EUR dydžio baudą bei atlyginti tiesioginius nuostolius, kiek jų </w:t>
            </w:r>
            <w:r w:rsidR="00DC24AC" w:rsidRPr="00FE077B">
              <w:rPr>
                <w:bCs/>
                <w:szCs w:val="24"/>
              </w:rPr>
              <w:lastRenderedPageBreak/>
              <w:t>nepadengs baudos suma. Paslaugos teikėjui pritaikius baudą šiame punkte numatytu atveju, pakartotinų gedimų skaičiavimas pradedamas iš naujo.</w:t>
            </w:r>
          </w:p>
          <w:p w14:paraId="7EC41BEF" w14:textId="581B1350" w:rsidR="00DC24AC" w:rsidRPr="0063441D" w:rsidRDefault="0063441D" w:rsidP="00B76334">
            <w:pPr>
              <w:rPr>
                <w:szCs w:val="24"/>
              </w:rPr>
            </w:pPr>
            <w:bookmarkStart w:id="1" w:name="_Hlk4661227"/>
            <w:r>
              <w:rPr>
                <w:szCs w:val="24"/>
              </w:rPr>
              <w:t xml:space="preserve">9.2.1.7. </w:t>
            </w:r>
            <w:r w:rsidR="00DC24AC" w:rsidRPr="0063441D">
              <w:rPr>
                <w:szCs w:val="24"/>
              </w:rPr>
              <w:t xml:space="preserve">Priežastis, dėl kurios iš saugomo Objekto įvykdyta materialių vertybių vagystė, sunaikintas ar sugadintas saugomas turtas ir kt., bei žalos (nuostolių) dydį, nustato bendra Sutarties šalims atstovaujanti komisija. Komisijoje turi teisę dalyvauti </w:t>
            </w:r>
            <w:r w:rsidR="00823BFB" w:rsidRPr="0063441D">
              <w:rPr>
                <w:szCs w:val="24"/>
              </w:rPr>
              <w:t>Tiekėj</w:t>
            </w:r>
            <w:r w:rsidR="00DC24AC" w:rsidRPr="0063441D">
              <w:rPr>
                <w:szCs w:val="24"/>
              </w:rPr>
              <w:t>o draudimo bendrovės atstovai.</w:t>
            </w:r>
          </w:p>
          <w:p w14:paraId="2A5DA7FD" w14:textId="3C3DE171" w:rsidR="00402199" w:rsidRPr="0063441D" w:rsidRDefault="0063441D" w:rsidP="00B76334">
            <w:pPr>
              <w:rPr>
                <w:szCs w:val="24"/>
              </w:rPr>
            </w:pPr>
            <w:bookmarkStart w:id="2" w:name="_Hlk4680596"/>
            <w:r>
              <w:rPr>
                <w:szCs w:val="24"/>
              </w:rPr>
              <w:t xml:space="preserve">9.2.1.8. </w:t>
            </w:r>
            <w:r w:rsidR="00DC24AC" w:rsidRPr="0063441D">
              <w:rPr>
                <w:szCs w:val="24"/>
              </w:rPr>
              <w:t xml:space="preserve">Jeigu </w:t>
            </w:r>
            <w:r w:rsidR="00823BFB" w:rsidRPr="0063441D">
              <w:rPr>
                <w:szCs w:val="24"/>
              </w:rPr>
              <w:t>Pirkėj</w:t>
            </w:r>
            <w:r w:rsidR="00DC24AC" w:rsidRPr="0063441D">
              <w:rPr>
                <w:szCs w:val="24"/>
              </w:rPr>
              <w:t xml:space="preserve">ui atlygina žalą </w:t>
            </w:r>
            <w:r w:rsidR="00823BFB" w:rsidRPr="0063441D">
              <w:rPr>
                <w:szCs w:val="24"/>
              </w:rPr>
              <w:t>Tiekėj</w:t>
            </w:r>
            <w:r w:rsidR="00DC24AC" w:rsidRPr="0063441D">
              <w:rPr>
                <w:szCs w:val="24"/>
              </w:rPr>
              <w:t xml:space="preserve">as ar </w:t>
            </w:r>
            <w:r w:rsidR="00823BFB" w:rsidRPr="0063441D">
              <w:rPr>
                <w:szCs w:val="24"/>
              </w:rPr>
              <w:t>Tiekėj</w:t>
            </w:r>
            <w:r w:rsidR="00DC24AC" w:rsidRPr="0063441D">
              <w:rPr>
                <w:szCs w:val="24"/>
              </w:rPr>
              <w:t xml:space="preserve">o draudimo bendrovė, o po to žalos kaltininkas (trečiasis asmuo) taip pat atlygina </w:t>
            </w:r>
            <w:r w:rsidR="00823BFB" w:rsidRPr="0063441D">
              <w:rPr>
                <w:szCs w:val="24"/>
              </w:rPr>
              <w:t>Pirkėj</w:t>
            </w:r>
            <w:r w:rsidR="00DC24AC" w:rsidRPr="0063441D">
              <w:rPr>
                <w:szCs w:val="24"/>
              </w:rPr>
              <w:t xml:space="preserve">ui patirtus nuostolius, tuomet </w:t>
            </w:r>
            <w:r w:rsidR="00823BFB" w:rsidRPr="0063441D">
              <w:rPr>
                <w:szCs w:val="24"/>
              </w:rPr>
              <w:t>Pirkėj</w:t>
            </w:r>
            <w:r w:rsidR="00DC24AC" w:rsidRPr="0063441D">
              <w:rPr>
                <w:szCs w:val="24"/>
              </w:rPr>
              <w:t xml:space="preserve">as grąžina </w:t>
            </w:r>
            <w:r w:rsidR="00823BFB" w:rsidRPr="0063441D">
              <w:rPr>
                <w:szCs w:val="24"/>
              </w:rPr>
              <w:t>Tiekėj</w:t>
            </w:r>
            <w:r w:rsidR="00DC24AC" w:rsidRPr="0063441D">
              <w:rPr>
                <w:szCs w:val="24"/>
              </w:rPr>
              <w:t xml:space="preserve">ui už žalą (nuostolius) </w:t>
            </w:r>
            <w:r w:rsidR="00823BFB" w:rsidRPr="0063441D">
              <w:rPr>
                <w:szCs w:val="24"/>
              </w:rPr>
              <w:t>Tiekėj</w:t>
            </w:r>
            <w:r w:rsidR="00DC24AC" w:rsidRPr="0063441D">
              <w:rPr>
                <w:szCs w:val="24"/>
              </w:rPr>
              <w:t xml:space="preserve">o ar </w:t>
            </w:r>
            <w:r w:rsidR="00823BFB" w:rsidRPr="0063441D">
              <w:rPr>
                <w:szCs w:val="24"/>
              </w:rPr>
              <w:t>Tiekėj</w:t>
            </w:r>
            <w:r w:rsidR="00DC24AC" w:rsidRPr="0063441D">
              <w:rPr>
                <w:szCs w:val="24"/>
              </w:rPr>
              <w:t xml:space="preserve">o draudimo bendrovės </w:t>
            </w:r>
            <w:r w:rsidR="00823BFB" w:rsidRPr="0063441D">
              <w:rPr>
                <w:szCs w:val="24"/>
              </w:rPr>
              <w:t>Pirkėj</w:t>
            </w:r>
            <w:r w:rsidR="00DC24AC" w:rsidRPr="0063441D">
              <w:rPr>
                <w:szCs w:val="24"/>
              </w:rPr>
              <w:t>ui sumokėtą pinigų sumą, lygią kaltininko atlygintos žalos dydžiui</w:t>
            </w:r>
            <w:bookmarkEnd w:id="2"/>
            <w:r w:rsidR="00DC24AC" w:rsidRPr="0063441D">
              <w:rPr>
                <w:szCs w:val="24"/>
              </w:rPr>
              <w:t>.</w:t>
            </w:r>
            <w:bookmarkEnd w:id="1"/>
          </w:p>
          <w:p w14:paraId="66025186" w14:textId="7DAF9838" w:rsidR="00402199" w:rsidRPr="00B13258" w:rsidRDefault="00402199" w:rsidP="00B76334">
            <w:pPr>
              <w:rPr>
                <w:szCs w:val="24"/>
              </w:rPr>
            </w:pPr>
            <w:r w:rsidRPr="00B13258">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5899FA86" w:rsidR="00402199" w:rsidRDefault="00402199" w:rsidP="00B76334">
            <w:pPr>
              <w:rPr>
                <w:b/>
                <w:kern w:val="2"/>
                <w:szCs w:val="24"/>
              </w:rPr>
            </w:pPr>
            <w:r w:rsidRPr="00B13258">
              <w:rPr>
                <w:kern w:val="2"/>
              </w:rPr>
              <w:t xml:space="preserve">9.2.3. Tiekėjas privalo sumokėti Pirkėjui netesybas per </w:t>
            </w:r>
            <w:r w:rsidR="008748C2" w:rsidRPr="00B13258">
              <w:rPr>
                <w:rStyle w:val="normaltextrun"/>
                <w:sz w:val="22"/>
                <w:szCs w:val="22"/>
                <w:bdr w:val="none" w:sz="0" w:space="0" w:color="auto" w:frame="1"/>
              </w:rPr>
              <w:t>10 darbo dienų</w:t>
            </w:r>
            <w:r w:rsidR="008748C2" w:rsidRPr="00B13258">
              <w:rPr>
                <w:kern w:val="2"/>
              </w:rPr>
              <w:t xml:space="preserve"> </w:t>
            </w:r>
            <w:r w:rsidRPr="00B13258">
              <w:rPr>
                <w:kern w:val="2"/>
              </w:rPr>
              <w:t xml:space="preserve">nuo Pirkėjo pareikalavimo, jeigu netesybų suma nėra </w:t>
            </w:r>
            <w:r>
              <w:t>išskaitoma iš Tiekėjui mokėtinos sumos.</w:t>
            </w:r>
          </w:p>
        </w:tc>
      </w:tr>
      <w:tr w:rsidR="00402199" w14:paraId="681F27EE" w14:textId="77777777" w:rsidTr="005F2A10">
        <w:trPr>
          <w:trHeight w:val="300"/>
        </w:trPr>
        <w:tc>
          <w:tcPr>
            <w:tcW w:w="3094" w:type="dxa"/>
            <w:gridSpan w:val="2"/>
          </w:tcPr>
          <w:p w14:paraId="1AB519AC" w14:textId="7CBD3645"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824" w:type="dxa"/>
            <w:gridSpan w:val="2"/>
          </w:tcPr>
          <w:p w14:paraId="551A078A" w14:textId="1A4A86FB" w:rsidR="00402199" w:rsidRDefault="00402199" w:rsidP="00402199">
            <w:pPr>
              <w:rPr>
                <w:bCs/>
                <w:szCs w:val="24"/>
              </w:rPr>
            </w:pPr>
            <w:r>
              <w:rPr>
                <w:bCs/>
                <w:kern w:val="2"/>
                <w:szCs w:val="24"/>
              </w:rPr>
              <w:t>9.3</w:t>
            </w:r>
            <w:r w:rsidRPr="003F2C3E">
              <w:rPr>
                <w:bCs/>
                <w:kern w:val="2"/>
                <w:szCs w:val="24"/>
              </w:rPr>
              <w:t>.1. Nutraukus</w:t>
            </w:r>
            <w:r>
              <w:rPr>
                <w:bCs/>
                <w:kern w:val="2"/>
                <w:szCs w:val="24"/>
              </w:rPr>
              <w:t xml:space="preserve"> Sutartį dėl esminio Sutarties pažeidimo, nustatyto Sutarties Specialiosiose sąlygose, </w:t>
            </w:r>
            <w:r w:rsidRPr="00B13258">
              <w:rPr>
                <w:bCs/>
                <w:kern w:val="2"/>
                <w:szCs w:val="24"/>
              </w:rPr>
              <w:t xml:space="preserve">mokama </w:t>
            </w:r>
            <w:r w:rsidR="008748C2" w:rsidRPr="00B13258">
              <w:rPr>
                <w:bCs/>
                <w:kern w:val="2"/>
                <w:szCs w:val="24"/>
              </w:rPr>
              <w:t xml:space="preserve">10 </w:t>
            </w:r>
            <w:r w:rsidRPr="00B13258">
              <w:rPr>
                <w:bCs/>
                <w:kern w:val="2"/>
                <w:szCs w:val="24"/>
              </w:rPr>
              <w:t xml:space="preserve">procentų </w:t>
            </w:r>
            <w:r>
              <w:rPr>
                <w:bCs/>
                <w:kern w:val="2"/>
                <w:szCs w:val="24"/>
              </w:rPr>
              <w:t>dydžio bauda nuo Pradinės Sutarties vertės, nurodytos Specialiųjų sąlygų 5.2 punkte.</w:t>
            </w:r>
          </w:p>
          <w:p w14:paraId="62A01931" w14:textId="77777777" w:rsidR="00402199" w:rsidRDefault="00402199" w:rsidP="00402199">
            <w:pPr>
              <w:rPr>
                <w:bCs/>
                <w:kern w:val="2"/>
                <w:szCs w:val="24"/>
              </w:rPr>
            </w:pPr>
          </w:p>
          <w:p w14:paraId="7CBFE0C7" w14:textId="38290328" w:rsidR="00402199" w:rsidRDefault="00402199" w:rsidP="00402199">
            <w:pPr>
              <w:rPr>
                <w:kern w:val="2"/>
                <w:szCs w:val="24"/>
              </w:rPr>
            </w:pPr>
          </w:p>
        </w:tc>
      </w:tr>
      <w:tr w:rsidR="00402199" w14:paraId="3A1BC4FA" w14:textId="77777777" w:rsidTr="005F2A10">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6C28E1C0" w14:textId="29BBA11D" w:rsidR="00402199" w:rsidRPr="00930B86" w:rsidRDefault="006D7B3C" w:rsidP="00402199">
            <w:pPr>
              <w:rPr>
                <w:bCs/>
                <w:kern w:val="2"/>
                <w:szCs w:val="24"/>
              </w:rPr>
            </w:pPr>
            <w:r w:rsidRPr="00930B86">
              <w:rPr>
                <w:rStyle w:val="normaltextrun"/>
                <w:shd w:val="clear" w:color="auto" w:fill="FFFFFF"/>
              </w:rPr>
              <w:t>1000 Eur (vienas tūkstantis eurų) bauda už kiekvieną</w:t>
            </w:r>
            <w:r w:rsidR="00930B86">
              <w:rPr>
                <w:rStyle w:val="normaltextrun"/>
                <w:shd w:val="clear" w:color="auto" w:fill="FFFFFF"/>
              </w:rPr>
              <w:t xml:space="preserve"> nustatytą </w:t>
            </w:r>
            <w:r w:rsidR="00797521">
              <w:rPr>
                <w:rStyle w:val="normaltextrun"/>
                <w:shd w:val="clear" w:color="auto" w:fill="FFFFFF"/>
              </w:rPr>
              <w:t>pažeidimą</w:t>
            </w:r>
            <w:r w:rsidRPr="00930B86">
              <w:rPr>
                <w:rStyle w:val="normaltextrun"/>
                <w:shd w:val="clear" w:color="auto" w:fill="FFFFFF"/>
              </w:rPr>
              <w:t>.</w:t>
            </w:r>
          </w:p>
          <w:p w14:paraId="663FD6AE" w14:textId="5ECA6D49" w:rsidR="00402199" w:rsidRDefault="00402199" w:rsidP="00402199">
            <w:pPr>
              <w:rPr>
                <w:kern w:val="2"/>
                <w:szCs w:val="24"/>
              </w:rPr>
            </w:pPr>
          </w:p>
        </w:tc>
      </w:tr>
      <w:tr w:rsidR="00402199" w14:paraId="02A0AD2F" w14:textId="77777777" w:rsidTr="005F2A10">
        <w:trPr>
          <w:trHeight w:val="300"/>
        </w:trPr>
        <w:tc>
          <w:tcPr>
            <w:tcW w:w="3094" w:type="dxa"/>
            <w:gridSpan w:val="2"/>
          </w:tcPr>
          <w:p w14:paraId="566076A6" w14:textId="1092562B" w:rsidR="00402199" w:rsidRDefault="00402199" w:rsidP="00402199">
            <w:pPr>
              <w:rPr>
                <w:b/>
                <w:kern w:val="2"/>
                <w:szCs w:val="24"/>
              </w:rPr>
            </w:pPr>
            <w:r>
              <w:rPr>
                <w:b/>
                <w:kern w:val="2"/>
                <w:szCs w:val="24"/>
              </w:rPr>
              <w:t xml:space="preserve">9.5. Tiekėjui taikomos baudos dėl </w:t>
            </w:r>
            <w:r w:rsidRPr="006F514E">
              <w:rPr>
                <w:b/>
                <w:kern w:val="2"/>
                <w:szCs w:val="24"/>
              </w:rPr>
              <w:t>aplinkosauginių ir (arba) socialinių kriterijų</w:t>
            </w:r>
            <w:r>
              <w:rPr>
                <w:b/>
                <w:kern w:val="2"/>
                <w:szCs w:val="24"/>
              </w:rPr>
              <w:t xml:space="preserve"> nesilaikymo</w:t>
            </w:r>
          </w:p>
        </w:tc>
        <w:tc>
          <w:tcPr>
            <w:tcW w:w="6824" w:type="dxa"/>
            <w:gridSpan w:val="2"/>
          </w:tcPr>
          <w:p w14:paraId="748DE540" w14:textId="10A40F5E" w:rsidR="00402199" w:rsidRDefault="00797521" w:rsidP="00402199">
            <w:pPr>
              <w:rPr>
                <w:color w:val="4472C4"/>
                <w:kern w:val="2"/>
                <w:szCs w:val="24"/>
              </w:rPr>
            </w:pPr>
            <w:r>
              <w:rPr>
                <w:bCs/>
                <w:szCs w:val="24"/>
              </w:rPr>
              <w:t>Netaikoma.</w:t>
            </w:r>
          </w:p>
        </w:tc>
      </w:tr>
      <w:tr w:rsidR="00402199" w14:paraId="7439E02A" w14:textId="77777777" w:rsidTr="005F2A10">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824" w:type="dxa"/>
            <w:gridSpan w:val="2"/>
          </w:tcPr>
          <w:p w14:paraId="51B263F9" w14:textId="1DC6B424" w:rsidR="00402199" w:rsidRPr="00780304" w:rsidRDefault="00A66AD0" w:rsidP="00402199">
            <w:pPr>
              <w:rPr>
                <w:bCs/>
                <w:kern w:val="2"/>
                <w:szCs w:val="24"/>
              </w:rPr>
            </w:pPr>
            <w:r w:rsidRPr="00780304">
              <w:rPr>
                <w:rStyle w:val="normaltextrun"/>
                <w:color w:val="000000"/>
                <w:szCs w:val="24"/>
              </w:rPr>
              <w:t xml:space="preserve">Šalis, pažeidusi </w:t>
            </w:r>
            <w:r w:rsidRPr="00780304">
              <w:rPr>
                <w:rStyle w:val="normaltextrun"/>
                <w:color w:val="000000"/>
                <w:szCs w:val="24"/>
                <w:shd w:val="clear" w:color="auto" w:fill="FFFFFF"/>
              </w:rPr>
              <w:t>nustatytu</w:t>
            </w:r>
            <w:r w:rsidRPr="00780304">
              <w:rPr>
                <w:rStyle w:val="normaltextrun"/>
                <w:color w:val="000000"/>
                <w:szCs w:val="24"/>
              </w:rPr>
              <w:t>s</w:t>
            </w:r>
            <w:r w:rsidRPr="00780304">
              <w:rPr>
                <w:rStyle w:val="normaltextrun"/>
                <w:color w:val="000000"/>
                <w:szCs w:val="24"/>
                <w:shd w:val="clear" w:color="auto" w:fill="FFFFFF"/>
              </w:rPr>
              <w:t xml:space="preserve"> konfidencialumo reikalavimu</w:t>
            </w:r>
            <w:r w:rsidRPr="00780304">
              <w:rPr>
                <w:rStyle w:val="normaltextrun"/>
                <w:color w:val="000000"/>
                <w:szCs w:val="24"/>
              </w:rPr>
              <w:t xml:space="preserve">s, privalo sumokėti kitai Šaliai 10 000 Eur (dešimt tūkstančių eurų) dydžio baudą ir atlyginti visus </w:t>
            </w:r>
            <w:r w:rsidR="000C5E06" w:rsidRPr="00780304">
              <w:rPr>
                <w:rStyle w:val="normaltextrun"/>
                <w:color w:val="000000"/>
                <w:szCs w:val="24"/>
              </w:rPr>
              <w:t xml:space="preserve">tiesioginius ir netiesioginius </w:t>
            </w:r>
            <w:r w:rsidRPr="00780304">
              <w:rPr>
                <w:rStyle w:val="normaltextrun"/>
                <w:color w:val="000000"/>
                <w:szCs w:val="24"/>
              </w:rPr>
              <w:t>nuostolius, kurių minėta bauda nepadengia</w:t>
            </w:r>
            <w:r w:rsidR="001D242A" w:rsidRPr="00780304">
              <w:rPr>
                <w:rStyle w:val="normaltextrun"/>
                <w:color w:val="000000"/>
                <w:szCs w:val="24"/>
              </w:rPr>
              <w:t>.</w:t>
            </w:r>
          </w:p>
          <w:p w14:paraId="30A99159" w14:textId="397E24E0" w:rsidR="00402199" w:rsidRDefault="00402199" w:rsidP="00402199">
            <w:pPr>
              <w:rPr>
                <w:color w:val="4472C4"/>
                <w:kern w:val="2"/>
                <w:szCs w:val="24"/>
              </w:rPr>
            </w:pPr>
          </w:p>
        </w:tc>
      </w:tr>
      <w:tr w:rsidR="00402199" w14:paraId="1E6BA83A" w14:textId="77777777" w:rsidTr="005F2A10">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w:t>
            </w:r>
            <w:r>
              <w:rPr>
                <w:b/>
              </w:rPr>
              <w:lastRenderedPageBreak/>
              <w:t>Kokybinių kriterijų nepasiekimo Sutarties vykdymo metu</w:t>
            </w:r>
          </w:p>
        </w:tc>
        <w:tc>
          <w:tcPr>
            <w:tcW w:w="6824" w:type="dxa"/>
            <w:gridSpan w:val="2"/>
          </w:tcPr>
          <w:p w14:paraId="1F1D0C94" w14:textId="77777777" w:rsidR="008748C2" w:rsidRDefault="00402199" w:rsidP="00402199">
            <w:pPr>
              <w:rPr>
                <w:bCs/>
                <w:szCs w:val="24"/>
              </w:rPr>
            </w:pPr>
            <w:r>
              <w:rPr>
                <w:bCs/>
                <w:szCs w:val="24"/>
              </w:rPr>
              <w:lastRenderedPageBreak/>
              <w:t xml:space="preserve">Netaikoma </w:t>
            </w:r>
          </w:p>
          <w:p w14:paraId="31D0481F" w14:textId="387855E5" w:rsidR="00402199" w:rsidRDefault="00402199" w:rsidP="00402199">
            <w:pPr>
              <w:rPr>
                <w:color w:val="4472C4"/>
                <w:kern w:val="2"/>
                <w:szCs w:val="24"/>
              </w:rPr>
            </w:pPr>
          </w:p>
        </w:tc>
      </w:tr>
      <w:tr w:rsidR="00402199" w14:paraId="2E410A63" w14:textId="77777777" w:rsidTr="008748C2">
        <w:trPr>
          <w:trHeight w:val="1322"/>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5AD4BC1A" w14:textId="7B83FAA5" w:rsidR="00402199" w:rsidRPr="008748C2" w:rsidRDefault="00402199" w:rsidP="008748C2">
            <w:pPr>
              <w:rPr>
                <w:bCs/>
                <w:kern w:val="2"/>
                <w:szCs w:val="24"/>
              </w:rPr>
            </w:pPr>
            <w:r>
              <w:rPr>
                <w:bCs/>
                <w:kern w:val="2"/>
                <w:szCs w:val="24"/>
              </w:rPr>
              <w:t>Netaikoma</w:t>
            </w:r>
          </w:p>
        </w:tc>
      </w:tr>
      <w:tr w:rsidR="00402199" w14:paraId="126A6D36" w14:textId="77777777" w:rsidTr="005F2A10">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824"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9D0982B" w14:textId="77777777" w:rsidR="00402199" w:rsidRDefault="00402199" w:rsidP="008748C2">
            <w:pPr>
              <w:rPr>
                <w:color w:val="4472C4"/>
                <w:kern w:val="2"/>
                <w:szCs w:val="24"/>
              </w:rPr>
            </w:pPr>
          </w:p>
        </w:tc>
      </w:tr>
      <w:tr w:rsidR="00402199" w14:paraId="77AEF0AE" w14:textId="77777777" w:rsidTr="005F2A10">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824" w:type="dxa"/>
            <w:gridSpan w:val="2"/>
          </w:tcPr>
          <w:p w14:paraId="26E9184E" w14:textId="77DAE839" w:rsidR="00A66AD0" w:rsidRPr="00A66AD0" w:rsidRDefault="00A66AD0" w:rsidP="00A66AD0">
            <w:pPr>
              <w:rPr>
                <w:szCs w:val="24"/>
                <w:shd w:val="clear" w:color="auto" w:fill="FFFFFF"/>
              </w:rPr>
            </w:pPr>
            <w:r w:rsidRPr="00A66AD0">
              <w:rPr>
                <w:szCs w:val="24"/>
              </w:rPr>
              <w:t>Tiekėju</w:t>
            </w:r>
            <w:r w:rsidR="00E20AB7">
              <w:rPr>
                <w:szCs w:val="24"/>
              </w:rPr>
              <w:t>i</w:t>
            </w:r>
            <w:r w:rsidRPr="00A66AD0">
              <w:rPr>
                <w:szCs w:val="24"/>
              </w:rPr>
              <w:t xml:space="preserve"> n</w:t>
            </w:r>
            <w:r w:rsidRPr="00A66AD0">
              <w:rPr>
                <w:szCs w:val="24"/>
                <w:shd w:val="clear" w:color="auto" w:fill="FFFFFF"/>
              </w:rPr>
              <w:t xml:space="preserve">esilaikant reagavimo terminų, nustatytų </w:t>
            </w:r>
            <w:r>
              <w:rPr>
                <w:szCs w:val="24"/>
                <w:shd w:val="clear" w:color="auto" w:fill="FFFFFF"/>
              </w:rPr>
              <w:t>Techninė</w:t>
            </w:r>
            <w:r w:rsidR="00E20AB7">
              <w:rPr>
                <w:szCs w:val="24"/>
                <w:shd w:val="clear" w:color="auto" w:fill="FFFFFF"/>
              </w:rPr>
              <w:t>j</w:t>
            </w:r>
            <w:r w:rsidR="00E20AB7">
              <w:rPr>
                <w:szCs w:val="24"/>
              </w:rPr>
              <w:t>e</w:t>
            </w:r>
            <w:r>
              <w:rPr>
                <w:szCs w:val="24"/>
                <w:shd w:val="clear" w:color="auto" w:fill="FFFFFF"/>
              </w:rPr>
              <w:t xml:space="preserve"> specifikacij</w:t>
            </w:r>
            <w:r w:rsidR="00E20AB7">
              <w:rPr>
                <w:szCs w:val="24"/>
                <w:shd w:val="clear" w:color="auto" w:fill="FFFFFF"/>
              </w:rPr>
              <w:t>o</w:t>
            </w:r>
            <w:r w:rsidR="00E20AB7">
              <w:rPr>
                <w:szCs w:val="24"/>
              </w:rPr>
              <w:t xml:space="preserve">je, </w:t>
            </w:r>
            <w:r w:rsidRPr="00A66AD0">
              <w:rPr>
                <w:szCs w:val="24"/>
                <w:shd w:val="clear" w:color="auto" w:fill="FFFFFF"/>
              </w:rPr>
              <w:t xml:space="preserve">Pirkėjas turi teisę taikyti Tiekėjui </w:t>
            </w:r>
            <w:r w:rsidRPr="00A66AD0">
              <w:rPr>
                <w:b/>
                <w:bCs/>
                <w:szCs w:val="24"/>
                <w:shd w:val="clear" w:color="auto" w:fill="FFFFFF"/>
              </w:rPr>
              <w:t>baudą, kurios dydis yra 10,00 (dešimt) eurų už kiekvieną atvejį</w:t>
            </w:r>
            <w:r w:rsidRPr="00A66AD0">
              <w:rPr>
                <w:szCs w:val="24"/>
                <w:shd w:val="clear" w:color="auto" w:fill="FFFFFF"/>
              </w:rPr>
              <w:t>, kai reagavimo į įvykį laikas viršija Sutartyje ar Techninėje specifikacijoje nustatytą terminą.</w:t>
            </w:r>
          </w:p>
          <w:p w14:paraId="216F5E75" w14:textId="77777777" w:rsidR="00A66AD0" w:rsidRPr="00A66AD0" w:rsidRDefault="00A66AD0" w:rsidP="00A66AD0">
            <w:pPr>
              <w:rPr>
                <w:szCs w:val="24"/>
                <w:shd w:val="clear" w:color="auto" w:fill="FFFFFF"/>
              </w:rPr>
            </w:pPr>
            <w:r w:rsidRPr="00A66AD0">
              <w:rPr>
                <w:szCs w:val="24"/>
                <w:shd w:val="clear" w:color="auto" w:fill="FFFFFF"/>
              </w:rPr>
              <w:t>Netesybos skaičiuojamos už kiekvieną pažeidimo atvejį, nepriklausomai nuo to, ar vėlavimas buvo vienkartinis, ar kartotinis, ir nepriklausomai nuo vėlavimo trukmės.</w:t>
            </w:r>
          </w:p>
          <w:p w14:paraId="61DD08FE" w14:textId="0C8D2E72" w:rsidR="00402199" w:rsidRPr="00A66AD0" w:rsidRDefault="00A66AD0" w:rsidP="00A66AD0">
            <w:pPr>
              <w:rPr>
                <w:kern w:val="2"/>
                <w:szCs w:val="24"/>
              </w:rPr>
            </w:pPr>
            <w:r w:rsidRPr="00A66AD0">
              <w:rPr>
                <w:szCs w:val="24"/>
                <w:shd w:val="clear" w:color="auto" w:fill="FFFFFF"/>
              </w:rPr>
              <w:t>Pirkėjas turi teisę išskaityti taikytinas netesybas (baudas) iš būsimų mokėjimų pagal Sutartį, apie tai informavęs Tiekėją raštu.</w:t>
            </w:r>
          </w:p>
        </w:tc>
      </w:tr>
      <w:tr w:rsidR="00027B83" w14:paraId="7412B22E" w14:textId="77777777" w:rsidTr="005F2A10">
        <w:trPr>
          <w:trHeight w:val="300"/>
        </w:trPr>
        <w:tc>
          <w:tcPr>
            <w:tcW w:w="9918"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rsidTr="005F2A10">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824" w:type="dxa"/>
            <w:gridSpan w:val="2"/>
          </w:tcPr>
          <w:p w14:paraId="0A90A661" w14:textId="61E7C01F" w:rsidR="006E6DAF" w:rsidRPr="00EE5790" w:rsidRDefault="006E6DAF" w:rsidP="006E6DAF">
            <w:pPr>
              <w:pStyle w:val="ListParagraph"/>
              <w:numPr>
                <w:ilvl w:val="2"/>
                <w:numId w:val="5"/>
              </w:numPr>
              <w:tabs>
                <w:tab w:val="left" w:pos="762"/>
              </w:tabs>
              <w:rPr>
                <w:rFonts w:ascii="Times New Roman" w:hAnsi="Times New Roman" w:cs="Times New Roman"/>
                <w:kern w:val="2"/>
                <w:sz w:val="24"/>
                <w:szCs w:val="24"/>
              </w:rPr>
            </w:pPr>
            <w:r w:rsidRPr="00EE5790">
              <w:rPr>
                <w:rFonts w:ascii="Times New Roman" w:hAnsi="Times New Roman" w:cs="Times New Roman"/>
                <w:kern w:val="2"/>
                <w:sz w:val="24"/>
                <w:szCs w:val="24"/>
              </w:rPr>
              <w:t>Paslaugų atitikimas Techninės specifikacijos reikalavimams;</w:t>
            </w:r>
          </w:p>
          <w:p w14:paraId="6A4B9115" w14:textId="4EDAAEE3" w:rsidR="006E6DAF" w:rsidRPr="00EE5790" w:rsidRDefault="006E6DAF" w:rsidP="00EE5790">
            <w:pPr>
              <w:pStyle w:val="ListParagraph"/>
              <w:numPr>
                <w:ilvl w:val="2"/>
                <w:numId w:val="5"/>
              </w:numPr>
              <w:tabs>
                <w:tab w:val="left" w:pos="765"/>
              </w:tabs>
              <w:ind w:left="57" w:hanging="3"/>
              <w:rPr>
                <w:rFonts w:ascii="Times New Roman" w:hAnsi="Times New Roman" w:cs="Times New Roman"/>
                <w:kern w:val="2"/>
                <w:sz w:val="24"/>
                <w:szCs w:val="24"/>
              </w:rPr>
            </w:pPr>
            <w:r w:rsidRPr="00EE5790">
              <w:rPr>
                <w:rFonts w:ascii="Times New Roman" w:hAnsi="Times New Roman" w:cs="Times New Roman"/>
                <w:kern w:val="2"/>
                <w:sz w:val="24"/>
                <w:szCs w:val="24"/>
              </w:rPr>
              <w:t>Paslaugų teikimas Techninėje specifikacijoje nustatytais terminais</w:t>
            </w:r>
            <w:r w:rsidR="00652A80" w:rsidRPr="00EE5790">
              <w:rPr>
                <w:rFonts w:ascii="Times New Roman" w:hAnsi="Times New Roman" w:cs="Times New Roman"/>
                <w:kern w:val="2"/>
                <w:sz w:val="24"/>
                <w:szCs w:val="24"/>
              </w:rPr>
              <w:t>;</w:t>
            </w:r>
          </w:p>
          <w:p w14:paraId="1AD3CD3A" w14:textId="0D174443" w:rsidR="00FC316C" w:rsidRPr="00B76334" w:rsidRDefault="00652A80" w:rsidP="00B76334">
            <w:pPr>
              <w:pStyle w:val="ListParagraph"/>
              <w:numPr>
                <w:ilvl w:val="2"/>
                <w:numId w:val="5"/>
              </w:numPr>
              <w:tabs>
                <w:tab w:val="left" w:pos="765"/>
              </w:tabs>
              <w:ind w:left="57" w:hanging="3"/>
              <w:rPr>
                <w:rFonts w:ascii="Times New Roman" w:hAnsi="Times New Roman" w:cs="Times New Roman"/>
                <w:kern w:val="2"/>
                <w:sz w:val="24"/>
                <w:szCs w:val="24"/>
              </w:rPr>
            </w:pPr>
            <w:r w:rsidRPr="00EE5790">
              <w:rPr>
                <w:rFonts w:ascii="Times New Roman" w:hAnsi="Times New Roman" w:cs="Times New Roman"/>
                <w:kern w:val="2"/>
                <w:sz w:val="24"/>
                <w:szCs w:val="24"/>
              </w:rPr>
              <w:t>Tiekėjas</w:t>
            </w:r>
            <w:r w:rsidR="00EE5790">
              <w:rPr>
                <w:rFonts w:ascii="Times New Roman" w:hAnsi="Times New Roman" w:cs="Times New Roman"/>
                <w:kern w:val="2"/>
                <w:sz w:val="24"/>
                <w:szCs w:val="24"/>
              </w:rPr>
              <w:t xml:space="preserve"> (įskaitant jo pasitelkiamus darbuotojus/ subtiekėjus/ specialistus)</w:t>
            </w:r>
            <w:r w:rsidRPr="00EE5790">
              <w:rPr>
                <w:rFonts w:ascii="Times New Roman" w:hAnsi="Times New Roman" w:cs="Times New Roman"/>
                <w:kern w:val="2"/>
                <w:sz w:val="24"/>
                <w:szCs w:val="24"/>
              </w:rPr>
              <w:t xml:space="preserve"> </w:t>
            </w:r>
            <w:r w:rsidR="00EE5790" w:rsidRPr="00EE5790">
              <w:rPr>
                <w:rFonts w:ascii="Times New Roman" w:hAnsi="Times New Roman" w:cs="Times New Roman"/>
                <w:kern w:val="2"/>
                <w:sz w:val="24"/>
                <w:szCs w:val="24"/>
              </w:rPr>
              <w:t xml:space="preserve">bet kuriuo </w:t>
            </w:r>
            <w:r w:rsidRPr="00EE5790">
              <w:rPr>
                <w:rFonts w:ascii="Times New Roman" w:hAnsi="Times New Roman" w:cs="Times New Roman"/>
                <w:kern w:val="2"/>
                <w:sz w:val="24"/>
                <w:szCs w:val="24"/>
              </w:rPr>
              <w:t xml:space="preserve">Sutarties vykdymo </w:t>
            </w:r>
            <w:r w:rsidR="00EE5790" w:rsidRPr="00EE5790">
              <w:rPr>
                <w:rFonts w:ascii="Times New Roman" w:hAnsi="Times New Roman" w:cs="Times New Roman"/>
                <w:kern w:val="2"/>
                <w:sz w:val="24"/>
                <w:szCs w:val="24"/>
              </w:rPr>
              <w:t>metu neatitinka nacionalinio saugumo reikalavimų.</w:t>
            </w:r>
          </w:p>
        </w:tc>
      </w:tr>
      <w:tr w:rsidR="00402199" w14:paraId="68A8F8F5" w14:textId="77777777" w:rsidTr="005F2A10">
        <w:trPr>
          <w:trHeight w:val="300"/>
        </w:trPr>
        <w:tc>
          <w:tcPr>
            <w:tcW w:w="3094" w:type="dxa"/>
            <w:gridSpan w:val="2"/>
          </w:tcPr>
          <w:p w14:paraId="458F7686" w14:textId="28A3D4D6" w:rsidR="00402199" w:rsidRPr="00D34C1B" w:rsidRDefault="00402199" w:rsidP="00402199">
            <w:pPr>
              <w:rPr>
                <w:b/>
                <w:kern w:val="2"/>
                <w:szCs w:val="24"/>
              </w:rPr>
            </w:pPr>
            <w:r>
              <w:rPr>
                <w:b/>
                <w:bCs/>
              </w:rPr>
              <w:t>10.2. Dideli arba nuolatiniai esminės Sutarties sąlygos vykdymo trūkumai</w:t>
            </w:r>
          </w:p>
        </w:tc>
        <w:tc>
          <w:tcPr>
            <w:tcW w:w="6824" w:type="dxa"/>
            <w:gridSpan w:val="2"/>
          </w:tcPr>
          <w:p w14:paraId="1CB4CDE6" w14:textId="0AA915C6" w:rsidR="0090017A" w:rsidRPr="00FB0549" w:rsidRDefault="0090017A" w:rsidP="0090017A">
            <w:pPr>
              <w:jc w:val="both"/>
            </w:pPr>
            <w:r w:rsidRPr="00FB0549">
              <w:t>10.2.</w:t>
            </w:r>
            <w:r>
              <w:t>1</w:t>
            </w:r>
            <w:r w:rsidRPr="00FB0549">
              <w:t xml:space="preserve">. </w:t>
            </w:r>
            <w:r>
              <w:t>P</w:t>
            </w:r>
            <w:r w:rsidRPr="00FB0549">
              <w:t xml:space="preserve">aslaugos neatitinkančios </w:t>
            </w:r>
            <w:r>
              <w:t>T</w:t>
            </w:r>
            <w:r w:rsidRPr="00FB0549">
              <w:t xml:space="preserve">echninės specifikacijos reikalavimų; </w:t>
            </w:r>
          </w:p>
          <w:p w14:paraId="5F4BA5E7" w14:textId="488D2A75" w:rsidR="0090017A" w:rsidRPr="00FB0549" w:rsidRDefault="0090017A" w:rsidP="0090017A">
            <w:pPr>
              <w:jc w:val="both"/>
              <w:rPr>
                <w:kern w:val="2"/>
                <w:szCs w:val="24"/>
              </w:rPr>
            </w:pPr>
            <w:r w:rsidRPr="00FB0549">
              <w:t>10.2.</w:t>
            </w:r>
            <w:r>
              <w:t>2</w:t>
            </w:r>
            <w:r w:rsidRPr="00FB0549">
              <w:t xml:space="preserve">. </w:t>
            </w:r>
            <w:r w:rsidRPr="00FB0549">
              <w:rPr>
                <w:kern w:val="2"/>
                <w:szCs w:val="24"/>
              </w:rPr>
              <w:t xml:space="preserve">Dokumentų, pagrindžiančių </w:t>
            </w:r>
            <w:r>
              <w:rPr>
                <w:kern w:val="2"/>
                <w:szCs w:val="24"/>
              </w:rPr>
              <w:t>T</w:t>
            </w:r>
            <w:r w:rsidRPr="00FB0549">
              <w:rPr>
                <w:kern w:val="2"/>
                <w:szCs w:val="24"/>
              </w:rPr>
              <w:t>eikėjo patirtas faktines išlaidas, suklastojimas ar kitos melagingos informacijos pateikimas laikomas esminiu Sutarties pažeidimu.</w:t>
            </w:r>
          </w:p>
          <w:p w14:paraId="74287558" w14:textId="3023CEBE" w:rsidR="0090017A" w:rsidRPr="00FB0549" w:rsidRDefault="0090017A" w:rsidP="0090017A">
            <w:pPr>
              <w:jc w:val="both"/>
              <w:rPr>
                <w:szCs w:val="24"/>
              </w:rPr>
            </w:pPr>
            <w:r w:rsidRPr="00FB0549">
              <w:rPr>
                <w:kern w:val="2"/>
                <w:szCs w:val="24"/>
              </w:rPr>
              <w:t>10.2.</w:t>
            </w:r>
            <w:r>
              <w:rPr>
                <w:kern w:val="2"/>
                <w:szCs w:val="24"/>
              </w:rPr>
              <w:t>3</w:t>
            </w:r>
            <w:r w:rsidRPr="00FB0549">
              <w:rPr>
                <w:kern w:val="2"/>
                <w:szCs w:val="24"/>
              </w:rPr>
              <w:t>. B</w:t>
            </w:r>
            <w:r w:rsidRPr="00FB0549">
              <w:rPr>
                <w:szCs w:val="24"/>
              </w:rPr>
              <w:t>et kurie Tiekėjo veiksmai vykdant Sutartį, prieštaraujantys ūkinės veiklos sąžiningai praktikai ir geriems papročiams, kai dėl tokių veiksmų Pirkėjas patiria nuostolius (įskaitant, bet neapsiribojant, atvejus, kai tokie veiksmai lemia neracionalų Pirkėjo lėšų naudojimą) ar tokie veiksmai gali pakenkti kito ūkio subjekto galimybėms konkuruoti.</w:t>
            </w:r>
          </w:p>
          <w:p w14:paraId="4F2A966C" w14:textId="4E5A3FD2" w:rsidR="0090017A" w:rsidRPr="00FB0549" w:rsidRDefault="0090017A" w:rsidP="0090017A">
            <w:pPr>
              <w:jc w:val="both"/>
              <w:rPr>
                <w:kern w:val="2"/>
                <w:szCs w:val="24"/>
              </w:rPr>
            </w:pPr>
            <w:r w:rsidRPr="00FB0549">
              <w:rPr>
                <w:kern w:val="2"/>
                <w:szCs w:val="24"/>
              </w:rPr>
              <w:t>10.2.</w:t>
            </w:r>
            <w:r>
              <w:rPr>
                <w:kern w:val="2"/>
                <w:szCs w:val="24"/>
              </w:rPr>
              <w:t>4</w:t>
            </w:r>
            <w:r w:rsidRPr="00FB0549">
              <w:rPr>
                <w:kern w:val="2"/>
                <w:szCs w:val="24"/>
              </w:rPr>
              <w:t xml:space="preserve">. </w:t>
            </w:r>
            <w:r w:rsidRPr="00FB0549">
              <w:rPr>
                <w:szCs w:val="24"/>
              </w:rPr>
              <w:t>Tiekėjas negali siūlyti, duoti ar sutikti duoti bet kuriam Pirkėjo darbuotojui</w:t>
            </w:r>
            <w:r>
              <w:rPr>
                <w:szCs w:val="24"/>
              </w:rPr>
              <w:t xml:space="preserve"> </w:t>
            </w:r>
            <w:r w:rsidRPr="00FB0549">
              <w:rPr>
                <w:szCs w:val="24"/>
              </w:rPr>
              <w:t>ar kitam nurodytos įstaigos vardu veikiančiam asmeniui bet kokią dovaną ar pinigų sumą kaip paskatinimą ar atlygį, kad būtų atliktas koks nors veiksmas, nuo jo susilaikyta, ar už atliktą veiksmą ar susilaikymą nuo veiksmo atlikimo.</w:t>
            </w:r>
          </w:p>
          <w:p w14:paraId="2BC2BBBD" w14:textId="5AFC2D28" w:rsidR="00402199" w:rsidRPr="00FC316C" w:rsidRDefault="0090017A" w:rsidP="0090017A">
            <w:pPr>
              <w:rPr>
                <w:color w:val="EE0000"/>
                <w:kern w:val="2"/>
                <w:szCs w:val="24"/>
              </w:rPr>
            </w:pPr>
            <w:r w:rsidRPr="00FB0549">
              <w:lastRenderedPageBreak/>
              <w:t>10.2.</w:t>
            </w:r>
            <w:r>
              <w:t>5</w:t>
            </w:r>
            <w:r w:rsidRPr="00FB0549">
              <w:t xml:space="preserve">. Tiekėjas neturi pakankamai personalo, kuris būtų </w:t>
            </w:r>
            <w:r w:rsidRPr="00FB0549">
              <w:rPr>
                <w:bCs/>
                <w:szCs w:val="24"/>
              </w:rPr>
              <w:t xml:space="preserve">nepriekaištingos reputacijos ir nekeliantys rizikų, pavojų ar grėsmių </w:t>
            </w:r>
            <w:r>
              <w:rPr>
                <w:bCs/>
                <w:szCs w:val="24"/>
              </w:rPr>
              <w:t>Pirkėjui</w:t>
            </w:r>
            <w:r w:rsidRPr="00FB0549">
              <w:rPr>
                <w:bCs/>
                <w:szCs w:val="24"/>
              </w:rPr>
              <w:t>.</w:t>
            </w:r>
          </w:p>
        </w:tc>
      </w:tr>
      <w:tr w:rsidR="00027B83" w14:paraId="5D5614C8" w14:textId="77777777" w:rsidTr="005F2A10">
        <w:trPr>
          <w:trHeight w:val="300"/>
        </w:trPr>
        <w:tc>
          <w:tcPr>
            <w:tcW w:w="9918" w:type="dxa"/>
            <w:gridSpan w:val="4"/>
          </w:tcPr>
          <w:p w14:paraId="01BA2625" w14:textId="77777777" w:rsidR="00027B83" w:rsidRDefault="000B0897">
            <w:pPr>
              <w:jc w:val="center"/>
              <w:rPr>
                <w:b/>
                <w:kern w:val="2"/>
                <w:szCs w:val="24"/>
              </w:rPr>
            </w:pPr>
            <w:r>
              <w:rPr>
                <w:b/>
                <w:kern w:val="2"/>
                <w:szCs w:val="24"/>
              </w:rPr>
              <w:lastRenderedPageBreak/>
              <w:t>11. SUTARTIES GALIOJIMAS IR KEITIMAS</w:t>
            </w:r>
          </w:p>
        </w:tc>
      </w:tr>
      <w:tr w:rsidR="00027B83" w14:paraId="01B4A21F" w14:textId="77777777" w:rsidTr="005F2A10">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824" w:type="dxa"/>
            <w:gridSpan w:val="2"/>
          </w:tcPr>
          <w:p w14:paraId="022C3168" w14:textId="17294B5C" w:rsidR="00553105" w:rsidRPr="00DD35FC" w:rsidRDefault="00A15F66" w:rsidP="00A15F66">
            <w:pPr>
              <w:pStyle w:val="paragraph"/>
              <w:spacing w:before="0" w:beforeAutospacing="0" w:after="0" w:afterAutospacing="0"/>
              <w:textAlignment w:val="baseline"/>
              <w:rPr>
                <w:rStyle w:val="normaltextrun"/>
                <w:lang w:val="lt-LT"/>
              </w:rPr>
            </w:pPr>
            <w:r w:rsidRPr="00DD35FC">
              <w:rPr>
                <w:rStyle w:val="normaltextrun"/>
                <w:lang w:val="lt-LT"/>
              </w:rPr>
              <w:t>Ši Sutartis laikoma sudaryta, kai ją pasirašo abi Šalys ir T</w:t>
            </w:r>
            <w:r w:rsidR="005904D3">
              <w:rPr>
                <w:rStyle w:val="normaltextrun"/>
                <w:lang w:val="lt-LT"/>
              </w:rPr>
              <w:t>i</w:t>
            </w:r>
            <w:r w:rsidRPr="00DD35FC">
              <w:rPr>
                <w:rStyle w:val="normaltextrun"/>
                <w:lang w:val="lt-LT"/>
              </w:rPr>
              <w:t>ekėjas pateikia civilinės atsakomybės draudimą</w:t>
            </w:r>
            <w:r w:rsidR="00553105" w:rsidRPr="00DD35FC">
              <w:rPr>
                <w:rStyle w:val="normaltextrun"/>
                <w:lang w:val="lt-LT"/>
              </w:rPr>
              <w:t xml:space="preserve">. </w:t>
            </w:r>
          </w:p>
          <w:p w14:paraId="040C5F7A" w14:textId="559F70C9" w:rsidR="00941733" w:rsidRPr="00D0687C" w:rsidRDefault="00941733" w:rsidP="00D0687C">
            <w:pPr>
              <w:pStyle w:val="paragraph"/>
              <w:spacing w:before="0" w:beforeAutospacing="0" w:after="0" w:afterAutospacing="0"/>
              <w:jc w:val="both"/>
              <w:textAlignment w:val="baseline"/>
              <w:rPr>
                <w:rFonts w:asciiTheme="majorBidi" w:hAnsiTheme="majorBidi" w:cstheme="majorBidi"/>
                <w:color w:val="000000" w:themeColor="text1"/>
                <w:lang w:val="lt-LT"/>
              </w:rPr>
            </w:pPr>
            <w:r w:rsidRPr="00D0687C">
              <w:rPr>
                <w:rFonts w:asciiTheme="majorBidi" w:hAnsiTheme="majorBidi" w:cstheme="majorBidi"/>
                <w:color w:val="000000" w:themeColor="text1"/>
                <w:sz w:val="22"/>
                <w:szCs w:val="22"/>
                <w:shd w:val="clear" w:color="auto" w:fill="FFFFFF"/>
                <w:lang w:val="lt-LT"/>
              </w:rPr>
              <w:t>Tiekėjas per 5 (penkias) kalendorines dienas nuo šios Sutarties pasirašymo dienos savo sąskaita apdrausti ir pateikti Pirkėjui bendrosios civilinės atsakomybės draudimo poliso kopiją ne mažesnei nei </w:t>
            </w:r>
            <w:r w:rsidRPr="00D0687C">
              <w:rPr>
                <w:rFonts w:asciiTheme="majorBidi" w:hAnsiTheme="majorBidi" w:cstheme="majorBidi"/>
                <w:color w:val="000000" w:themeColor="text1"/>
                <w:sz w:val="22"/>
                <w:szCs w:val="22"/>
                <w:bdr w:val="none" w:sz="0" w:space="0" w:color="auto" w:frame="1"/>
                <w:shd w:val="clear" w:color="auto" w:fill="FFFFFF"/>
                <w:lang w:val="lt-LT"/>
              </w:rPr>
              <w:t>Pradinei Sutarties vertei </w:t>
            </w:r>
            <w:r w:rsidRPr="00D0687C">
              <w:rPr>
                <w:rFonts w:asciiTheme="majorBidi" w:hAnsiTheme="majorBidi" w:cstheme="majorBidi"/>
                <w:color w:val="000000" w:themeColor="text1"/>
                <w:sz w:val="22"/>
                <w:szCs w:val="22"/>
                <w:shd w:val="clear" w:color="auto" w:fill="FFFFFF"/>
                <w:lang w:val="lt-LT"/>
              </w:rPr>
              <w:t>apdraudžiant Tiekėjo teikiamas paslaugas. Pirkėjas turi teisę patikrinti, ar draudimo polise nurodytos draudimo sąlygos atitinka šios Sutarties reikalavimus. Tuo atveju, jei draudimo polisas nėra (laiku) pateiktas ar jo sąlygos neatitinka šios Sutarties reikalavimų, ši Sutartis nutrūksta ir netenka galios. Tiekėjas savo sąskaita turi padengti draudimo išmokos besąlyginę išskaitą ir kitas sumas, kurių nepadengia draudimo bendrovė. Tiekėjas turi užtikrinti, kad draudimo apsauga galiotų visą šios Sutarties galiojimo laikotarpį ir per visą draudimo apsaugos galiojimo laikotarpį privalo laikytis visų draudimo sutartyje apibrėžtų sąlygų ir užtikrinti, kad sudaryta draudimo sutartis galiotų pagal šioje Sutartyje nustatytus reikalavimus. Tiekėjas, nedelsdamas, t. y. per 1 (vieną) darbo dieną, kai to pareikalauja Pirkėjas, turi pateikti įrodymus, patvirtinančius draudimo apsaugos galiojimą. Tiekėjas taip pat įsipareigoja užtikrinti, kad tuo atveju, jei paslaugų teikimui jis pasitelks subrangovus (subtiekėjus), jie taip pat būtų apsidraudę savo civilinę atsakomybę šiame punkte numatytomis sąlygomis.</w:t>
            </w:r>
          </w:p>
          <w:p w14:paraId="1069595C" w14:textId="77777777" w:rsidR="00D0687C" w:rsidRDefault="00D0687C" w:rsidP="003F2C3E">
            <w:pPr>
              <w:widowControl w:val="0"/>
              <w:rPr>
                <w:rStyle w:val="normaltextrun"/>
                <w:color w:val="000000"/>
                <w:szCs w:val="24"/>
                <w:shd w:val="clear" w:color="auto" w:fill="FFFFFF"/>
              </w:rPr>
            </w:pPr>
          </w:p>
          <w:p w14:paraId="26F16609" w14:textId="3FADFA55" w:rsidR="003F2C3E" w:rsidRPr="00DD35FC" w:rsidRDefault="003F2C3E" w:rsidP="003F2C3E">
            <w:pPr>
              <w:widowControl w:val="0"/>
              <w:rPr>
                <w:rFonts w:asciiTheme="majorBidi" w:eastAsiaTheme="minorHAnsi" w:hAnsiTheme="majorBidi" w:cstheme="majorBidi"/>
                <w:bCs/>
                <w:color w:val="000000" w:themeColor="text1"/>
                <w:szCs w:val="24"/>
                <w14:ligatures w14:val="standardContextual"/>
              </w:rPr>
            </w:pPr>
            <w:r w:rsidRPr="00DD35FC">
              <w:rPr>
                <w:rStyle w:val="normaltextrun"/>
                <w:color w:val="000000"/>
                <w:szCs w:val="24"/>
                <w:shd w:val="clear" w:color="auto" w:fill="FFFFFF"/>
              </w:rPr>
              <w:t xml:space="preserve">Tiekėjas privalės pasirašyti </w:t>
            </w:r>
            <w:r w:rsidRPr="00DD35FC">
              <w:rPr>
                <w:rFonts w:asciiTheme="majorBidi" w:eastAsiaTheme="minorHAnsi" w:hAnsiTheme="majorBidi" w:cstheme="majorBidi"/>
                <w:bCs/>
                <w:color w:val="000000" w:themeColor="text1"/>
                <w:szCs w:val="24"/>
                <w14:ligatures w14:val="standardContextual"/>
              </w:rPr>
              <w:t xml:space="preserve">Duomenų tvarkymo sutartį. </w:t>
            </w:r>
          </w:p>
          <w:p w14:paraId="6188C211" w14:textId="15E435B9" w:rsidR="00A15F66" w:rsidRPr="00DD35FC" w:rsidRDefault="00A15F66" w:rsidP="00A15F66">
            <w:pPr>
              <w:pStyle w:val="paragraph"/>
              <w:spacing w:before="0" w:beforeAutospacing="0" w:after="0" w:afterAutospacing="0"/>
              <w:textAlignment w:val="baseline"/>
              <w:rPr>
                <w:rFonts w:ascii="Segoe UI" w:hAnsi="Segoe UI" w:cs="Segoe UI"/>
                <w:sz w:val="18"/>
                <w:szCs w:val="18"/>
                <w:lang w:val="lt-LT"/>
              </w:rPr>
            </w:pPr>
          </w:p>
          <w:p w14:paraId="7396F7FD" w14:textId="1B0C0735" w:rsidR="00027B83" w:rsidRPr="00DD35FC" w:rsidRDefault="000B0897" w:rsidP="00D96049">
            <w:pPr>
              <w:rPr>
                <w:b/>
                <w:bCs/>
                <w:color w:val="000000"/>
                <w:kern w:val="2"/>
                <w:szCs w:val="24"/>
              </w:rPr>
            </w:pPr>
            <w:r w:rsidRPr="00DD35FC">
              <w:rPr>
                <w:color w:val="000000"/>
                <w:kern w:val="2"/>
                <w:szCs w:val="24"/>
              </w:rPr>
              <w:t>Sutartis galioja iki visiško prievolių įvykdymo (kol bus išnaudota Pradinės Sutarties vertė</w:t>
            </w:r>
            <w:r w:rsidR="00593273" w:rsidRPr="00DD35FC">
              <w:rPr>
                <w:color w:val="000000"/>
                <w:kern w:val="2"/>
                <w:szCs w:val="24"/>
              </w:rPr>
              <w:t>)</w:t>
            </w:r>
            <w:r w:rsidRPr="00DD35FC">
              <w:rPr>
                <w:color w:val="000000"/>
                <w:kern w:val="2"/>
                <w:szCs w:val="24"/>
              </w:rPr>
              <w:t xml:space="preserve">, bet jos terminas </w:t>
            </w:r>
            <w:r w:rsidRPr="00DD35FC">
              <w:rPr>
                <w:b/>
                <w:bCs/>
                <w:color w:val="000000"/>
                <w:kern w:val="2"/>
                <w:szCs w:val="24"/>
              </w:rPr>
              <w:t xml:space="preserve">negali būti ilgesnis kaip </w:t>
            </w:r>
            <w:r w:rsidR="008D59C1" w:rsidRPr="00DD35FC">
              <w:rPr>
                <w:b/>
                <w:bCs/>
                <w:color w:val="000000"/>
                <w:kern w:val="2"/>
                <w:szCs w:val="24"/>
              </w:rPr>
              <w:t xml:space="preserve">7 mėnesiai. </w:t>
            </w:r>
          </w:p>
        </w:tc>
      </w:tr>
      <w:tr w:rsidR="00402199" w14:paraId="0D3292E1" w14:textId="77777777" w:rsidTr="005F2A10">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824" w:type="dxa"/>
            <w:gridSpan w:val="2"/>
          </w:tcPr>
          <w:p w14:paraId="6A7A18C0" w14:textId="14B5B980" w:rsidR="00402199" w:rsidRDefault="00402199" w:rsidP="008D1FC0">
            <w:pPr>
              <w:rPr>
                <w:kern w:val="2"/>
                <w:szCs w:val="24"/>
              </w:rPr>
            </w:pPr>
            <w:r w:rsidRPr="009A5CCB">
              <w:rPr>
                <w:kern w:val="2"/>
                <w:szCs w:val="24"/>
              </w:rPr>
              <w:t>Netaikoma</w:t>
            </w:r>
          </w:p>
          <w:p w14:paraId="782060E8" w14:textId="1396C59A" w:rsidR="00402199" w:rsidRDefault="00402199" w:rsidP="00402199">
            <w:pPr>
              <w:rPr>
                <w:kern w:val="2"/>
                <w:szCs w:val="24"/>
              </w:rPr>
            </w:pPr>
          </w:p>
        </w:tc>
      </w:tr>
      <w:tr w:rsidR="00027B83" w14:paraId="7FE809EC" w14:textId="77777777" w:rsidTr="005F2A10">
        <w:trPr>
          <w:trHeight w:val="300"/>
        </w:trPr>
        <w:tc>
          <w:tcPr>
            <w:tcW w:w="9918"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rsidTr="005F2A10">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251C8169" w14:textId="2CFE8E51" w:rsidR="00027B83" w:rsidRPr="008D1FC0" w:rsidRDefault="000B0897" w:rsidP="008D1FC0">
            <w:pPr>
              <w:rPr>
                <w:kern w:val="2"/>
                <w:szCs w:val="24"/>
              </w:rPr>
            </w:pPr>
            <w:r>
              <w:rPr>
                <w:kern w:val="2"/>
                <w:szCs w:val="24"/>
              </w:rPr>
              <w:t>Sutartis gali būti nutraukiama rašytiniu Šalių susitarimu arba vienašališkai, Bendrosiose sąlygose ir Specialiosiose sąlygose nurodytais atvejais ir nustatyta tvarka.</w:t>
            </w:r>
          </w:p>
        </w:tc>
      </w:tr>
      <w:tr w:rsidR="00402199" w14:paraId="57B2F7FC" w14:textId="77777777" w:rsidTr="005F2A10">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9A5CCB" w:rsidRDefault="00402199" w:rsidP="00402199">
            <w:pPr>
              <w:rPr>
                <w:kern w:val="2"/>
                <w:szCs w:val="24"/>
              </w:rPr>
            </w:pPr>
            <w:r w:rsidRPr="009A5CCB">
              <w:rPr>
                <w:kern w:val="2"/>
                <w:szCs w:val="24"/>
              </w:rPr>
              <w:t>12.2.1. jeigu Tiekėjas nevykdo prisiimtų įsipareigojimų už Sutartyje nustatytą Sutarties kainą / įkainius;</w:t>
            </w:r>
          </w:p>
          <w:p w14:paraId="59D7E224" w14:textId="12223BAE" w:rsidR="00402199" w:rsidRPr="00015F18" w:rsidRDefault="00402199" w:rsidP="002260F8">
            <w:pPr>
              <w:spacing w:line="257" w:lineRule="auto"/>
              <w:jc w:val="both"/>
              <w:rPr>
                <w:rFonts w:eastAsia="Arial"/>
                <w:kern w:val="2"/>
                <w:szCs w:val="24"/>
                <w:lang w:val="lt"/>
              </w:rPr>
            </w:pPr>
            <w:r w:rsidRPr="009A5CCB">
              <w:rPr>
                <w:rFonts w:eastAsia="Arial"/>
                <w:kern w:val="2"/>
                <w:szCs w:val="24"/>
                <w:lang w:val="lt"/>
              </w:rPr>
              <w:t>12.2.</w:t>
            </w:r>
            <w:r w:rsidR="008D59C1" w:rsidRPr="009A5CCB">
              <w:rPr>
                <w:rFonts w:eastAsia="Arial"/>
                <w:kern w:val="2"/>
                <w:szCs w:val="24"/>
                <w:lang w:val="lt"/>
              </w:rPr>
              <w:t>2</w:t>
            </w:r>
            <w:r w:rsidRPr="009A5CCB">
              <w:rPr>
                <w:rFonts w:eastAsia="Arial"/>
                <w:kern w:val="2"/>
                <w:szCs w:val="24"/>
                <w:lang w:val="lt"/>
              </w:rPr>
              <w:t xml:space="preserve">. jeigu Tiekėjas nesilaiko Sutartyje nustatytų Paslaugų teikimo terminų </w:t>
            </w:r>
            <w:r w:rsidRPr="00015F18">
              <w:rPr>
                <w:rFonts w:eastAsia="Arial"/>
                <w:kern w:val="2"/>
                <w:szCs w:val="24"/>
                <w:lang w:val="lt"/>
              </w:rPr>
              <w:t xml:space="preserve">2 (du) kartus iš eilės arba vėluoja suteikti Paslaugas daugiau nei </w:t>
            </w:r>
            <w:r w:rsidR="008D59C1" w:rsidRPr="00015F18">
              <w:rPr>
                <w:rFonts w:eastAsia="Arial"/>
                <w:kern w:val="2"/>
                <w:szCs w:val="24"/>
                <w:lang w:val="lt"/>
              </w:rPr>
              <w:t xml:space="preserve">2 darbo dienos </w:t>
            </w:r>
            <w:r w:rsidRPr="00015F18">
              <w:rPr>
                <w:rFonts w:eastAsia="Arial"/>
                <w:kern w:val="2"/>
                <w:szCs w:val="24"/>
                <w:lang w:val="lt"/>
              </w:rPr>
              <w:t>nuo Sutartyje nustatyto Paslaugų suteikimo termino</w:t>
            </w:r>
            <w:r w:rsidR="002260F8" w:rsidRPr="00015F18">
              <w:rPr>
                <w:rFonts w:eastAsia="Arial"/>
                <w:kern w:val="2"/>
                <w:szCs w:val="24"/>
                <w:lang w:val="lt"/>
              </w:rPr>
              <w:t xml:space="preserve"> (grafiko)</w:t>
            </w:r>
            <w:r w:rsidRPr="00015F18">
              <w:rPr>
                <w:rFonts w:eastAsia="Arial"/>
                <w:kern w:val="2"/>
                <w:szCs w:val="24"/>
                <w:lang w:val="lt"/>
              </w:rPr>
              <w:t>;</w:t>
            </w:r>
            <w:r w:rsidR="00C92875" w:rsidRPr="00015F18">
              <w:rPr>
                <w:rFonts w:eastAsia="Arial"/>
                <w:kern w:val="2"/>
                <w:szCs w:val="24"/>
                <w:lang w:val="lt"/>
              </w:rPr>
              <w:t xml:space="preserve"> </w:t>
            </w:r>
          </w:p>
          <w:p w14:paraId="4A0B73D1" w14:textId="5AE84922" w:rsidR="00402199" w:rsidRPr="009A5CCB" w:rsidRDefault="00402199" w:rsidP="00402199">
            <w:pPr>
              <w:tabs>
                <w:tab w:val="left" w:pos="567"/>
                <w:tab w:val="left" w:pos="851"/>
                <w:tab w:val="left" w:pos="992"/>
                <w:tab w:val="left" w:pos="1134"/>
              </w:tabs>
              <w:spacing w:line="257" w:lineRule="auto"/>
              <w:jc w:val="both"/>
              <w:rPr>
                <w:rFonts w:eastAsia="Arial"/>
                <w:kern w:val="2"/>
                <w:szCs w:val="24"/>
                <w:lang w:val="lt"/>
              </w:rPr>
            </w:pPr>
            <w:r w:rsidRPr="009A5CCB">
              <w:rPr>
                <w:rFonts w:eastAsia="Arial"/>
                <w:kern w:val="2"/>
                <w:szCs w:val="24"/>
                <w:lang w:val="lt"/>
              </w:rPr>
              <w:t>12.2.</w:t>
            </w:r>
            <w:r w:rsidR="008D59C1" w:rsidRPr="009A5CCB">
              <w:rPr>
                <w:rFonts w:eastAsia="Arial"/>
                <w:kern w:val="2"/>
                <w:szCs w:val="24"/>
                <w:lang w:val="lt"/>
              </w:rPr>
              <w:t>3</w:t>
            </w:r>
            <w:r w:rsidRPr="009A5CCB">
              <w:rPr>
                <w:rFonts w:eastAsia="Arial"/>
                <w:kern w:val="2"/>
                <w:szCs w:val="24"/>
                <w:lang w:val="lt"/>
              </w:rPr>
              <w:t>. jeigu Tiekėjas pažeidžia Paslaugų suteikimo terminus ir priskaičiuotų netesybų už vėlavimą suma viršija 20 (dvidešimt) proc. Pradinės sutarties vertės;</w:t>
            </w:r>
          </w:p>
          <w:p w14:paraId="3466F29E" w14:textId="7174D154" w:rsidR="00402199" w:rsidRPr="009A5CCB" w:rsidRDefault="00402199" w:rsidP="00402199">
            <w:pPr>
              <w:tabs>
                <w:tab w:val="left" w:pos="567"/>
                <w:tab w:val="left" w:pos="851"/>
                <w:tab w:val="left" w:pos="992"/>
                <w:tab w:val="left" w:pos="1134"/>
              </w:tabs>
              <w:spacing w:line="257" w:lineRule="auto"/>
              <w:jc w:val="both"/>
              <w:rPr>
                <w:rFonts w:eastAsia="Arial"/>
                <w:kern w:val="2"/>
                <w:szCs w:val="24"/>
                <w:lang w:val="lt"/>
              </w:rPr>
            </w:pPr>
            <w:r w:rsidRPr="009A5CCB">
              <w:rPr>
                <w:rFonts w:eastAsia="Arial"/>
                <w:kern w:val="2"/>
                <w:szCs w:val="24"/>
                <w:lang w:val="lt"/>
              </w:rPr>
              <w:t>12.2.</w:t>
            </w:r>
            <w:r w:rsidR="008D59C1" w:rsidRPr="009A5CCB">
              <w:rPr>
                <w:rFonts w:eastAsia="Arial"/>
                <w:kern w:val="2"/>
                <w:szCs w:val="24"/>
                <w:lang w:val="lt"/>
              </w:rPr>
              <w:t>4</w:t>
            </w:r>
            <w:r w:rsidRPr="009A5CCB">
              <w:rPr>
                <w:rFonts w:eastAsia="Arial"/>
                <w:kern w:val="2"/>
                <w:szCs w:val="24"/>
                <w:lang w:val="lt"/>
              </w:rPr>
              <w:t>. Tiekėjas pažeidžia Paslaugų suteikimo terminus ir dėl Paslaugų suteikimo vėlavimo Paslaugos tampa nebereikalingos;</w:t>
            </w:r>
          </w:p>
          <w:p w14:paraId="6C765B22" w14:textId="024135A5" w:rsidR="00402199" w:rsidRPr="009A5CCB" w:rsidRDefault="00402199" w:rsidP="00402199">
            <w:pPr>
              <w:tabs>
                <w:tab w:val="left" w:pos="567"/>
                <w:tab w:val="left" w:pos="851"/>
                <w:tab w:val="left" w:pos="992"/>
                <w:tab w:val="left" w:pos="1134"/>
              </w:tabs>
              <w:spacing w:line="257" w:lineRule="auto"/>
              <w:jc w:val="both"/>
              <w:rPr>
                <w:rFonts w:eastAsia="Arial"/>
                <w:kern w:val="2"/>
                <w:szCs w:val="24"/>
                <w:lang w:val="lt"/>
              </w:rPr>
            </w:pPr>
            <w:r w:rsidRPr="009A5CCB">
              <w:rPr>
                <w:rFonts w:eastAsia="Arial"/>
                <w:kern w:val="2"/>
                <w:szCs w:val="24"/>
                <w:lang w:val="lt"/>
              </w:rPr>
              <w:t>12.2.</w:t>
            </w:r>
            <w:r w:rsidR="008D59C1" w:rsidRPr="009A5CCB">
              <w:rPr>
                <w:rFonts w:eastAsia="Arial"/>
                <w:kern w:val="2"/>
                <w:szCs w:val="24"/>
                <w:lang w:val="lt"/>
              </w:rPr>
              <w:t>5</w:t>
            </w:r>
            <w:r w:rsidRPr="009A5CCB">
              <w:rPr>
                <w:rFonts w:eastAsia="Arial"/>
                <w:kern w:val="2"/>
                <w:szCs w:val="24"/>
                <w:lang w:val="lt"/>
              </w:rPr>
              <w:t>. Tiekėjas daugiau kaip 2 (du) kartus suteikia Paslaugas, kurios neatitinka Sutartyje ir (ar) įstatymuose nustatytų reikalavimų Paslaugoms;</w:t>
            </w:r>
          </w:p>
          <w:p w14:paraId="139308FC" w14:textId="7B876169" w:rsidR="00402199" w:rsidRPr="009A5CCB" w:rsidRDefault="00402199" w:rsidP="00402199">
            <w:pPr>
              <w:tabs>
                <w:tab w:val="left" w:pos="567"/>
                <w:tab w:val="left" w:pos="851"/>
                <w:tab w:val="left" w:pos="992"/>
                <w:tab w:val="left" w:pos="1134"/>
              </w:tabs>
              <w:spacing w:line="257" w:lineRule="auto"/>
              <w:jc w:val="both"/>
              <w:rPr>
                <w:rFonts w:eastAsia="Arial"/>
                <w:kern w:val="2"/>
                <w:szCs w:val="24"/>
                <w:lang w:val="lt"/>
              </w:rPr>
            </w:pPr>
            <w:r w:rsidRPr="009A5CCB">
              <w:rPr>
                <w:rFonts w:eastAsia="Arial"/>
                <w:kern w:val="2"/>
                <w:szCs w:val="24"/>
                <w:lang w:val="lt"/>
              </w:rPr>
              <w:lastRenderedPageBreak/>
              <w:t>12.2.</w:t>
            </w:r>
            <w:r w:rsidR="008D59C1" w:rsidRPr="009A5CCB">
              <w:rPr>
                <w:rFonts w:eastAsia="Arial"/>
                <w:kern w:val="2"/>
                <w:szCs w:val="24"/>
                <w:lang w:val="lt"/>
              </w:rPr>
              <w:t>6</w:t>
            </w:r>
            <w:r w:rsidRPr="009A5CC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07775BCA" w:rsidR="00402199" w:rsidRPr="009A5CCB" w:rsidRDefault="00402199" w:rsidP="00402199">
            <w:pPr>
              <w:tabs>
                <w:tab w:val="left" w:pos="567"/>
                <w:tab w:val="left" w:pos="851"/>
                <w:tab w:val="left" w:pos="992"/>
                <w:tab w:val="left" w:pos="1134"/>
              </w:tabs>
              <w:spacing w:line="257" w:lineRule="auto"/>
              <w:jc w:val="both"/>
              <w:rPr>
                <w:rFonts w:eastAsia="Arial"/>
                <w:kern w:val="2"/>
                <w:szCs w:val="24"/>
                <w:lang w:val="lt"/>
              </w:rPr>
            </w:pPr>
            <w:r w:rsidRPr="009A5CCB">
              <w:rPr>
                <w:rFonts w:eastAsia="Arial"/>
                <w:kern w:val="2"/>
                <w:szCs w:val="24"/>
                <w:lang w:val="lt"/>
              </w:rPr>
              <w:t>12.2.</w:t>
            </w:r>
            <w:r w:rsidR="008D59C1" w:rsidRPr="009A5CCB">
              <w:rPr>
                <w:rFonts w:eastAsia="Arial"/>
                <w:kern w:val="2"/>
                <w:szCs w:val="24"/>
                <w:lang w:val="lt"/>
              </w:rPr>
              <w:t>7</w:t>
            </w:r>
            <w:r w:rsidRPr="009A5CCB">
              <w:rPr>
                <w:rFonts w:eastAsia="Arial"/>
                <w:kern w:val="2"/>
                <w:szCs w:val="24"/>
                <w:lang w:val="lt"/>
              </w:rPr>
              <w:t>. Tiekėjas pažeidžia šios Sutarties nuostatas, reglamentuojančias konkurenciją, intelektinės nuosavybės ar konfidencialios informacijos valdymą;</w:t>
            </w:r>
          </w:p>
          <w:p w14:paraId="3DC25A7C" w14:textId="76D3C2A2" w:rsidR="00402199" w:rsidRDefault="00402199" w:rsidP="00633619">
            <w:pPr>
              <w:spacing w:line="257" w:lineRule="auto"/>
              <w:rPr>
                <w:kern w:val="2"/>
                <w:szCs w:val="24"/>
                <w:shd w:val="clear" w:color="auto" w:fill="FFFFFF"/>
              </w:rPr>
            </w:pPr>
            <w:r w:rsidRPr="00633619">
              <w:rPr>
                <w:rFonts w:eastAsia="Arial"/>
                <w:kern w:val="2"/>
                <w:szCs w:val="24"/>
                <w:lang w:val="lt"/>
              </w:rPr>
              <w:t>12.2.</w:t>
            </w:r>
            <w:r w:rsidR="008D59C1" w:rsidRPr="00633619">
              <w:rPr>
                <w:rFonts w:eastAsia="Arial"/>
                <w:kern w:val="2"/>
                <w:szCs w:val="24"/>
                <w:lang w:val="lt"/>
              </w:rPr>
              <w:t>8</w:t>
            </w:r>
            <w:r w:rsidRPr="00633619">
              <w:rPr>
                <w:rFonts w:eastAsia="Arial"/>
                <w:kern w:val="2"/>
                <w:szCs w:val="24"/>
                <w:lang w:val="lt"/>
              </w:rPr>
              <w:t>.</w:t>
            </w:r>
            <w:r w:rsidRPr="00633619">
              <w:rPr>
                <w:kern w:val="2"/>
                <w:szCs w:val="24"/>
                <w:shd w:val="clear" w:color="auto" w:fill="FFFFFF"/>
              </w:rPr>
              <w:t xml:space="preserve"> Tiekėjas ir (ar) jungtinės veiklos parneris (jei taikoma), ir (ar) subtiekėjas (jei taikoma) </w:t>
            </w:r>
            <w:r w:rsidRPr="00633619">
              <w:rPr>
                <w:szCs w:val="24"/>
                <w:shd w:val="clear" w:color="auto" w:fill="FFFFFF"/>
              </w:rPr>
              <w:t>p</w:t>
            </w:r>
            <w:r w:rsidRPr="00633619">
              <w:rPr>
                <w:kern w:val="2"/>
                <w:szCs w:val="24"/>
                <w:shd w:val="clear" w:color="auto" w:fill="FFFFFF"/>
              </w:rPr>
              <w:t>aslaugų</w:t>
            </w:r>
            <w:r w:rsidRPr="00633619">
              <w:rPr>
                <w:szCs w:val="24"/>
              </w:rPr>
              <w:t>, kurioms Sutartyje nustatyti aplinkos apsaugos vadybos sistemos reikalavimai,</w:t>
            </w:r>
            <w:r w:rsidRPr="00633619">
              <w:rPr>
                <w:kern w:val="2"/>
                <w:szCs w:val="24"/>
                <w:shd w:val="clear" w:color="auto" w:fill="FFFFFF"/>
              </w:rPr>
              <w:t xml:space="preserve"> teikimo metu</w:t>
            </w:r>
            <w:r w:rsidRPr="00633619">
              <w:rPr>
                <w:szCs w:val="24"/>
              </w:rPr>
              <w:t xml:space="preserve">, </w:t>
            </w:r>
            <w:r w:rsidRPr="00633619">
              <w:rPr>
                <w:kern w:val="2"/>
                <w:szCs w:val="24"/>
                <w:shd w:val="clear" w:color="auto" w:fill="FFFFFF"/>
              </w:rPr>
              <w:t>neturi galiojančio aplinkos apsaugos vadybos sistemos sertifikato, ir (ar) nepateikia sertifikato pratęsimo (neįsigyja naujo)</w:t>
            </w:r>
            <w:r w:rsidR="00181AEF">
              <w:rPr>
                <w:kern w:val="2"/>
                <w:szCs w:val="24"/>
                <w:shd w:val="clear" w:color="auto" w:fill="FFFFFF"/>
              </w:rPr>
              <w:t>;</w:t>
            </w:r>
          </w:p>
          <w:p w14:paraId="0B019B64" w14:textId="391DF8DF" w:rsidR="00181AEF" w:rsidRPr="00633619" w:rsidRDefault="008E0386" w:rsidP="00633619">
            <w:pPr>
              <w:spacing w:line="257" w:lineRule="auto"/>
              <w:rPr>
                <w:kern w:val="2"/>
                <w:szCs w:val="24"/>
                <w:shd w:val="clear" w:color="auto" w:fill="FFFFFF"/>
              </w:rPr>
            </w:pPr>
            <w:r>
              <w:rPr>
                <w:kern w:val="2"/>
                <w:szCs w:val="24"/>
                <w:shd w:val="clear" w:color="auto" w:fill="FFFFFF"/>
              </w:rPr>
              <w:t>12.2.9. Specialiųjų sąlygų 9.2 p. numatytais atvejais.</w:t>
            </w:r>
          </w:p>
        </w:tc>
      </w:tr>
      <w:tr w:rsidR="00027B83" w14:paraId="46270E91" w14:textId="77777777" w:rsidTr="005F2A10">
        <w:trPr>
          <w:trHeight w:val="300"/>
        </w:trPr>
        <w:tc>
          <w:tcPr>
            <w:tcW w:w="9918" w:type="dxa"/>
            <w:gridSpan w:val="4"/>
          </w:tcPr>
          <w:p w14:paraId="07E06248" w14:textId="3012BD0C" w:rsidR="00027B83" w:rsidRDefault="000B0897">
            <w:pPr>
              <w:jc w:val="center"/>
              <w:rPr>
                <w:kern w:val="2"/>
                <w:szCs w:val="24"/>
              </w:rPr>
            </w:pPr>
            <w:r>
              <w:rPr>
                <w:b/>
                <w:kern w:val="2"/>
                <w:szCs w:val="24"/>
              </w:rPr>
              <w:lastRenderedPageBreak/>
              <w:t xml:space="preserve">13. APLINKOS APSAUGOS IR SOCIALINIAI KRITERIJAI </w:t>
            </w:r>
          </w:p>
        </w:tc>
      </w:tr>
      <w:tr w:rsidR="00027B83" w14:paraId="18AE2F61" w14:textId="77777777" w:rsidTr="005F2A10">
        <w:trPr>
          <w:trHeight w:val="300"/>
        </w:trPr>
        <w:tc>
          <w:tcPr>
            <w:tcW w:w="3058" w:type="dxa"/>
          </w:tcPr>
          <w:p w14:paraId="6366A32C" w14:textId="77777777" w:rsidR="00027B83" w:rsidRDefault="000B0897">
            <w:pPr>
              <w:rPr>
                <w:b/>
                <w:kern w:val="2"/>
                <w:szCs w:val="24"/>
              </w:rPr>
            </w:pPr>
            <w:r>
              <w:rPr>
                <w:b/>
                <w:kern w:val="2"/>
                <w:szCs w:val="24"/>
              </w:rPr>
              <w:t xml:space="preserve">13.1. Su perkamomis </w:t>
            </w:r>
            <w:r w:rsidRPr="00557B99">
              <w:rPr>
                <w:b/>
                <w:kern w:val="2"/>
                <w:szCs w:val="24"/>
              </w:rPr>
              <w:t>paslaugomis susiję  aplinkos apsaugos kriterijai</w:t>
            </w:r>
            <w:r>
              <w:rPr>
                <w:b/>
                <w:kern w:val="2"/>
                <w:szCs w:val="24"/>
              </w:rPr>
              <w:t xml:space="preserve"> </w:t>
            </w:r>
          </w:p>
        </w:tc>
        <w:tc>
          <w:tcPr>
            <w:tcW w:w="6860" w:type="dxa"/>
            <w:gridSpan w:val="3"/>
          </w:tcPr>
          <w:p w14:paraId="77597004" w14:textId="2B5DE146" w:rsidR="00027B83" w:rsidRPr="00557B99" w:rsidRDefault="000B0897">
            <w:pPr>
              <w:rPr>
                <w:kern w:val="2"/>
                <w:szCs w:val="24"/>
                <w:shd w:val="clear" w:color="auto" w:fill="FFFFFF"/>
              </w:rPr>
            </w:pPr>
            <w:r w:rsidRPr="00557B99">
              <w:rPr>
                <w:kern w:val="2"/>
                <w:szCs w:val="24"/>
                <w:shd w:val="clear" w:color="auto" w:fill="FFFFFF"/>
              </w:rPr>
              <w:t>Aplinkos apsaugos kriterijai Paslaugoms nustat</w:t>
            </w:r>
            <w:r w:rsidR="00D0272D">
              <w:rPr>
                <w:kern w:val="2"/>
                <w:szCs w:val="24"/>
                <w:shd w:val="clear" w:color="auto" w:fill="FFFFFF"/>
              </w:rPr>
              <w:t xml:space="preserve">yti </w:t>
            </w:r>
            <w:r w:rsidRPr="00557B99">
              <w:rPr>
                <w:kern w:val="2"/>
                <w:szCs w:val="24"/>
                <w:shd w:val="clear" w:color="auto" w:fill="FFFFFF"/>
              </w:rPr>
              <w:t>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557B99" w:rsidRPr="00557B99">
              <w:rPr>
                <w:kern w:val="2"/>
                <w:szCs w:val="24"/>
                <w:shd w:val="clear" w:color="auto" w:fill="FFFFFF"/>
              </w:rPr>
              <w:t xml:space="preserve"> 4.3 </w:t>
            </w:r>
            <w:r w:rsidR="009C01F2">
              <w:rPr>
                <w:kern w:val="2"/>
                <w:szCs w:val="24"/>
                <w:shd w:val="clear" w:color="auto" w:fill="FFFFFF"/>
              </w:rPr>
              <w:t xml:space="preserve">punkto nuostatomis. </w:t>
            </w:r>
          </w:p>
          <w:p w14:paraId="3F14B69B" w14:textId="77777777" w:rsidR="00027B83" w:rsidRDefault="00027B83" w:rsidP="00557B99">
            <w:pPr>
              <w:rPr>
                <w:kern w:val="2"/>
                <w:szCs w:val="24"/>
              </w:rPr>
            </w:pPr>
          </w:p>
        </w:tc>
      </w:tr>
      <w:tr w:rsidR="00027B83" w14:paraId="71B127CD" w14:textId="77777777" w:rsidTr="005F2A10">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860"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68FFFF00" w:rsidR="00027B83" w:rsidRDefault="00027B83">
            <w:pPr>
              <w:rPr>
                <w:color w:val="0070C0"/>
                <w:kern w:val="2"/>
                <w:szCs w:val="24"/>
              </w:rPr>
            </w:pPr>
          </w:p>
        </w:tc>
      </w:tr>
      <w:tr w:rsidR="0056482F" w14:paraId="258CE525" w14:textId="77777777" w:rsidTr="005F2A10">
        <w:trPr>
          <w:trHeight w:val="300"/>
        </w:trPr>
        <w:tc>
          <w:tcPr>
            <w:tcW w:w="9918" w:type="dxa"/>
            <w:gridSpan w:val="4"/>
          </w:tcPr>
          <w:p w14:paraId="39B666A7" w14:textId="323FDE85" w:rsidR="0056482F" w:rsidRDefault="0056482F">
            <w:pPr>
              <w:jc w:val="center"/>
              <w:rPr>
                <w:b/>
                <w:kern w:val="2"/>
                <w:szCs w:val="24"/>
              </w:rPr>
            </w:pPr>
            <w:r>
              <w:rPr>
                <w:b/>
                <w:kern w:val="2"/>
                <w:szCs w:val="24"/>
              </w:rPr>
              <w:t xml:space="preserve">14. </w:t>
            </w:r>
            <w:r w:rsidR="002B6207" w:rsidRPr="002B6207">
              <w:rPr>
                <w:b/>
                <w:kern w:val="2"/>
                <w:szCs w:val="24"/>
              </w:rPr>
              <w:t>LIETUVOS RESPUBLIKOS NACIONALINIAM SAUGUMUI UŽTIKRINTI SVARBIŲ OBJEKTŲ APSAUGOS ĮSTATYMO</w:t>
            </w:r>
            <w:r w:rsidR="001C689F">
              <w:rPr>
                <w:b/>
                <w:kern w:val="2"/>
                <w:szCs w:val="24"/>
              </w:rPr>
              <w:t xml:space="preserve"> REIKALAVIMŲ UŽTIRKINIMAS</w:t>
            </w:r>
            <w:r w:rsidR="00220CC1">
              <w:rPr>
                <w:b/>
                <w:kern w:val="2"/>
                <w:szCs w:val="24"/>
              </w:rPr>
              <w:t xml:space="preserve"> </w:t>
            </w:r>
          </w:p>
        </w:tc>
      </w:tr>
      <w:tr w:rsidR="007669F2" w14:paraId="146D858E" w14:textId="77777777">
        <w:trPr>
          <w:trHeight w:val="300"/>
        </w:trPr>
        <w:tc>
          <w:tcPr>
            <w:tcW w:w="3058" w:type="dxa"/>
          </w:tcPr>
          <w:p w14:paraId="458736AB" w14:textId="0C236AD3" w:rsidR="007669F2" w:rsidRDefault="007669F2">
            <w:pPr>
              <w:rPr>
                <w:b/>
                <w:kern w:val="2"/>
                <w:szCs w:val="24"/>
              </w:rPr>
            </w:pPr>
            <w:r>
              <w:rPr>
                <w:b/>
                <w:kern w:val="2"/>
                <w:szCs w:val="24"/>
              </w:rPr>
              <w:t>14.1.</w:t>
            </w:r>
          </w:p>
        </w:tc>
        <w:tc>
          <w:tcPr>
            <w:tcW w:w="6860" w:type="dxa"/>
            <w:gridSpan w:val="3"/>
          </w:tcPr>
          <w:p w14:paraId="2A779436" w14:textId="017E3A27" w:rsidR="0037455A" w:rsidRPr="00633619" w:rsidRDefault="0037455A" w:rsidP="00216F45">
            <w:pPr>
              <w:pStyle w:val="ListParagraph"/>
              <w:numPr>
                <w:ilvl w:val="2"/>
                <w:numId w:val="1"/>
              </w:numPr>
              <w:tabs>
                <w:tab w:val="left" w:pos="0"/>
              </w:tabs>
              <w:spacing w:line="240" w:lineRule="auto"/>
              <w:ind w:left="90" w:firstLine="0"/>
              <w:rPr>
                <w:rFonts w:ascii="Times New Roman" w:hAnsi="Times New Roman" w:cs="Times New Roman"/>
                <w:sz w:val="24"/>
                <w:szCs w:val="24"/>
              </w:rPr>
            </w:pPr>
            <w:r w:rsidRPr="00633619">
              <w:rPr>
                <w:rFonts w:ascii="Times New Roman" w:hAnsi="Times New Roman" w:cs="Times New Roman"/>
                <w:sz w:val="24"/>
                <w:szCs w:val="24"/>
              </w:rPr>
              <w:t xml:space="preserve">Pirkėjas, iki </w:t>
            </w:r>
            <w:r w:rsidR="009A4BFD" w:rsidRPr="00633619">
              <w:rPr>
                <w:rFonts w:ascii="Times New Roman" w:hAnsi="Times New Roman" w:cs="Times New Roman"/>
                <w:sz w:val="24"/>
                <w:szCs w:val="24"/>
              </w:rPr>
              <w:t xml:space="preserve">Sutarties </w:t>
            </w:r>
            <w:r w:rsidRPr="00633619">
              <w:rPr>
                <w:rFonts w:ascii="Times New Roman" w:hAnsi="Times New Roman" w:cs="Times New Roman"/>
                <w:sz w:val="24"/>
                <w:szCs w:val="24"/>
              </w:rPr>
              <w:t xml:space="preserve">sudarymo, vadovaujantis Lietuvos Respublikos nacionaliniam saugumui užtikrinti svarbių objektų apsaugos įstatymo (toliau – Įstatymas) 13 straipsnyje numatyta tvarka informuos Nacionaliniam saugumui užtikrinti svarbių objektų apsaugos koordinavimo komisiją apie ketinamą sudaryti sandorį ar jau sudaryto sandorių pakeitimą. </w:t>
            </w:r>
          </w:p>
          <w:p w14:paraId="487DB59B" w14:textId="6F7E0B8D" w:rsidR="0037455A" w:rsidRPr="00A34890" w:rsidRDefault="00D22D4F" w:rsidP="00216F45">
            <w:pPr>
              <w:pStyle w:val="ListParagraph"/>
              <w:numPr>
                <w:ilvl w:val="2"/>
                <w:numId w:val="1"/>
              </w:numPr>
              <w:tabs>
                <w:tab w:val="left" w:pos="0"/>
              </w:tabs>
              <w:spacing w:line="240" w:lineRule="auto"/>
              <w:ind w:left="90" w:firstLine="0"/>
              <w:rPr>
                <w:rFonts w:ascii="Times New Roman" w:hAnsi="Times New Roman" w:cs="Times New Roman"/>
                <w:sz w:val="24"/>
                <w:szCs w:val="24"/>
              </w:rPr>
            </w:pPr>
            <w:r w:rsidRPr="00D22D4F">
              <w:rPr>
                <w:rFonts w:asciiTheme="majorBidi" w:hAnsiTheme="majorBidi" w:cstheme="majorBidi"/>
                <w:sz w:val="24"/>
                <w:szCs w:val="24"/>
              </w:rPr>
              <w:t>Tiekėjas įsipareigoja pateikti Pirkėjui Nacionaliniam saugumui užtikrinti svarbių objektų apsaugos koordinavimo komisijos darbo tvarkos aprašo 6 priede nurodytą informaciją apie Tiekėjas ir (ar) subtiekėją per 5 darbo dienas nuo Pirkėjo pateikto prašymo gavimo dienos</w:t>
            </w:r>
            <w:r w:rsidR="00C509CC" w:rsidRPr="00C509CC">
              <w:rPr>
                <w:rFonts w:asciiTheme="majorBidi" w:hAnsiTheme="majorBidi" w:cstheme="majorBidi"/>
                <w:sz w:val="24"/>
                <w:szCs w:val="24"/>
              </w:rPr>
              <w:t>.</w:t>
            </w:r>
            <w:r w:rsidR="00C509CC">
              <w:rPr>
                <w:sz w:val="24"/>
                <w:szCs w:val="24"/>
              </w:rPr>
              <w:t xml:space="preserve"> </w:t>
            </w:r>
            <w:r w:rsidR="0037455A" w:rsidRPr="00A34890">
              <w:rPr>
                <w:rFonts w:ascii="Times New Roman" w:hAnsi="Times New Roman" w:cs="Times New Roman"/>
                <w:sz w:val="24"/>
                <w:szCs w:val="24"/>
              </w:rPr>
              <w:t xml:space="preserve">Ši informacija Tiekėjo teikiama pirmą kartą arba praėjus 12 mėnesių laikotarpiui nuo analogiškos informacijos pateikimo Pirkėjui, arba nepraėjus 12 mėnesių laikotarpiui nuo informacijos pateikimo, jeigu nors vienas iš teiktų duomenų pasikeitė. Jeigu tokia informacija Pirkėjui buvo teikta ankščiau ir po informacijos pateikimo nepraėjo 12 mėnesių ir jokie duomenys nepasikeitė, Teikėjas pateikia laisvos formos raštą, nurodantis prieš tai teiktos informacijos datą ir patvirtinimą, kad anksčiau pateikti duomenys nėra pasikeitę. </w:t>
            </w:r>
          </w:p>
          <w:p w14:paraId="19ACDAEB" w14:textId="6289A177" w:rsidR="0037455A" w:rsidRPr="00A34890" w:rsidRDefault="0037455A" w:rsidP="00C650AC">
            <w:pPr>
              <w:pStyle w:val="ListParagraph"/>
              <w:numPr>
                <w:ilvl w:val="2"/>
                <w:numId w:val="1"/>
              </w:numPr>
              <w:tabs>
                <w:tab w:val="left" w:pos="0"/>
              </w:tabs>
              <w:spacing w:line="240" w:lineRule="auto"/>
              <w:ind w:left="90" w:firstLine="0"/>
              <w:rPr>
                <w:rFonts w:ascii="Times New Roman" w:hAnsi="Times New Roman" w:cs="Times New Roman"/>
                <w:sz w:val="24"/>
                <w:szCs w:val="24"/>
              </w:rPr>
            </w:pPr>
            <w:r w:rsidRPr="00A34890">
              <w:rPr>
                <w:rFonts w:ascii="Times New Roman" w:hAnsi="Times New Roman" w:cs="Times New Roman"/>
                <w:sz w:val="24"/>
                <w:szCs w:val="24"/>
              </w:rPr>
              <w:t xml:space="preserve">Tiekėjas Pirkėjui, </w:t>
            </w:r>
            <w:r w:rsidR="00924560" w:rsidRPr="00A34890">
              <w:rPr>
                <w:rFonts w:ascii="Times New Roman" w:hAnsi="Times New Roman" w:cs="Times New Roman"/>
                <w:sz w:val="24"/>
                <w:szCs w:val="24"/>
              </w:rPr>
              <w:t xml:space="preserve">Nacionaliniam saugumui užtikrinti svarbių objektų apsaugos koordinavimo komisijai prie Lietuvos Respublikos Vyriausybės (toliau – Nacionaliniam saugumui užtikrinti svarbių objektų apsaugos koordinavimo komisija) </w:t>
            </w:r>
            <w:r w:rsidRPr="00A34890">
              <w:rPr>
                <w:rFonts w:ascii="Times New Roman" w:hAnsi="Times New Roman" w:cs="Times New Roman"/>
                <w:sz w:val="24"/>
                <w:szCs w:val="24"/>
              </w:rPr>
              <w:lastRenderedPageBreak/>
              <w:t xml:space="preserve">pareikalavus, įsipareigoja pateikti ir kitus papildomus dokumentus, per Pirkėjo nustatytą terminą. </w:t>
            </w:r>
          </w:p>
          <w:p w14:paraId="1898B078" w14:textId="40E95BB9" w:rsidR="009E5A3F" w:rsidRPr="00A34890" w:rsidRDefault="005F3FD9" w:rsidP="005F3FD9">
            <w:pPr>
              <w:pStyle w:val="ListParagraph"/>
              <w:numPr>
                <w:ilvl w:val="2"/>
                <w:numId w:val="1"/>
              </w:numPr>
              <w:tabs>
                <w:tab w:val="left" w:pos="0"/>
              </w:tabs>
              <w:spacing w:line="240" w:lineRule="auto"/>
              <w:ind w:left="90" w:firstLine="0"/>
              <w:rPr>
                <w:rFonts w:ascii="Times New Roman" w:hAnsi="Times New Roman" w:cs="Times New Roman"/>
                <w:sz w:val="24"/>
                <w:szCs w:val="24"/>
              </w:rPr>
            </w:pPr>
            <w:r w:rsidRPr="00A34890">
              <w:rPr>
                <w:rFonts w:ascii="Times New Roman" w:hAnsi="Times New Roman" w:cs="Times New Roman"/>
                <w:sz w:val="24"/>
                <w:szCs w:val="24"/>
              </w:rPr>
              <w:t xml:space="preserve">Tiekėjas patvirtina, jog jam yra žinoma, kad kai pagal Įstatymo 13 straipsnį bus atlikta sandorio atitikties nacionalinio saugumo interesams patikra (toliau – Sandorio patikra), Sutartis įsigalios (atitinkamai - trečiosios šalys (subteikėjai) galės teikti Pirkėjui Paslaugas) tik po to, kai </w:t>
            </w:r>
            <w:r w:rsidR="00155D35" w:rsidRPr="00A34890">
              <w:rPr>
                <w:rFonts w:ascii="Times New Roman" w:hAnsi="Times New Roman" w:cs="Times New Roman"/>
                <w:sz w:val="24"/>
                <w:szCs w:val="24"/>
              </w:rPr>
              <w:t>Nacionaliniam saugumui užtikrinti svarbių objektų apsaugos koordinavimo komisija</w:t>
            </w:r>
            <w:r w:rsidRPr="00A34890">
              <w:rPr>
                <w:rFonts w:ascii="Times New Roman" w:hAnsi="Times New Roman" w:cs="Times New Roman"/>
                <w:sz w:val="24"/>
                <w:szCs w:val="24"/>
              </w:rPr>
              <w:t xml:space="preserve"> priims teigiamą sprendimą dėl sandorio (t. y. sprendimą leisti sudaryti sandorį ir/ar nepradėti Sandorio patikros naujai praneštomis sąlygomis). Tokiu atveju Tiekėjas prisiima visas su tuo susijusias rizikas, įskaitant galimą Paslaugų teikimo terminų vėlavimą. </w:t>
            </w:r>
          </w:p>
          <w:p w14:paraId="17573A85" w14:textId="4C2165C2" w:rsidR="0037455A" w:rsidRPr="00216F45" w:rsidRDefault="0037455A" w:rsidP="00216F45">
            <w:pPr>
              <w:pStyle w:val="ListParagraph"/>
              <w:numPr>
                <w:ilvl w:val="2"/>
                <w:numId w:val="1"/>
              </w:numPr>
              <w:tabs>
                <w:tab w:val="left" w:pos="0"/>
              </w:tabs>
              <w:spacing w:line="240" w:lineRule="auto"/>
              <w:ind w:left="90" w:firstLine="0"/>
              <w:rPr>
                <w:rFonts w:ascii="Times New Roman" w:hAnsi="Times New Roman" w:cs="Times New Roman"/>
                <w:sz w:val="24"/>
                <w:szCs w:val="24"/>
              </w:rPr>
            </w:pPr>
            <w:r w:rsidRPr="00216F45">
              <w:rPr>
                <w:rFonts w:ascii="Times New Roman" w:hAnsi="Times New Roman" w:cs="Times New Roman"/>
                <w:sz w:val="24"/>
                <w:szCs w:val="24"/>
              </w:rPr>
              <w:t xml:space="preserve">Tiekėjas patvirtina, jog jam yra žinoma, kad tais atvejais, kai pagal Įstatymo 13 straipsnį buvo atlikta </w:t>
            </w:r>
            <w:r w:rsidR="00E21BC7" w:rsidRPr="00A34890">
              <w:rPr>
                <w:rFonts w:ascii="Times New Roman" w:hAnsi="Times New Roman" w:cs="Times New Roman"/>
                <w:sz w:val="24"/>
                <w:szCs w:val="24"/>
              </w:rPr>
              <w:t>s</w:t>
            </w:r>
            <w:r w:rsidRPr="00216F45">
              <w:rPr>
                <w:rFonts w:ascii="Times New Roman" w:hAnsi="Times New Roman" w:cs="Times New Roman"/>
                <w:sz w:val="24"/>
                <w:szCs w:val="24"/>
              </w:rPr>
              <w:t>andorio patikra, šios Sutarties pakeitimams, įskaitant, bet neapsiribojant naujų trečiųjų šalių (pvz., subteikėjų) pasitelkimą,</w:t>
            </w:r>
            <w:r w:rsidR="008441B4" w:rsidRPr="00216F45">
              <w:rPr>
                <w:rFonts w:ascii="Times New Roman" w:hAnsi="Times New Roman" w:cs="Times New Roman"/>
                <w:sz w:val="24"/>
                <w:szCs w:val="24"/>
              </w:rPr>
              <w:t xml:space="preserve"> </w:t>
            </w:r>
            <w:r w:rsidRPr="00216F45">
              <w:rPr>
                <w:rFonts w:ascii="Times New Roman" w:hAnsi="Times New Roman" w:cs="Times New Roman"/>
                <w:sz w:val="24"/>
                <w:szCs w:val="24"/>
              </w:rPr>
              <w:t xml:space="preserve">teisės aktų nustatyta tvarka ir pagrindais bus atliekama </w:t>
            </w:r>
            <w:r w:rsidR="00E020A4" w:rsidRPr="00A34890">
              <w:rPr>
                <w:rFonts w:ascii="Times New Roman" w:hAnsi="Times New Roman" w:cs="Times New Roman"/>
                <w:sz w:val="24"/>
                <w:szCs w:val="24"/>
              </w:rPr>
              <w:t>s</w:t>
            </w:r>
            <w:r w:rsidRPr="00216F45">
              <w:rPr>
                <w:rFonts w:ascii="Times New Roman" w:hAnsi="Times New Roman" w:cs="Times New Roman"/>
                <w:sz w:val="24"/>
                <w:szCs w:val="24"/>
              </w:rPr>
              <w:t xml:space="preserve">andorio patikra ir tokie Sutarties pakeitimai įsigalios (atitinkamai - trečiosios šalys (subteikėjai) galės teikti Pirkėjui Paslaugas) tik po to, kai Nacionaliniam saugumui užtikrinti svarbių objektų apsaugos koordinavimo komisija priims teigiamą sprendimą dėl sandorio (t. y. sprendimą leisti sudaryti sandorį ir/ar nepradėti </w:t>
            </w:r>
            <w:r w:rsidR="00353DD2" w:rsidRPr="00A34890">
              <w:rPr>
                <w:rFonts w:ascii="Times New Roman" w:hAnsi="Times New Roman" w:cs="Times New Roman"/>
                <w:sz w:val="24"/>
                <w:szCs w:val="24"/>
              </w:rPr>
              <w:t>s</w:t>
            </w:r>
            <w:r w:rsidRPr="00216F45">
              <w:rPr>
                <w:rFonts w:ascii="Times New Roman" w:hAnsi="Times New Roman" w:cs="Times New Roman"/>
                <w:sz w:val="24"/>
                <w:szCs w:val="24"/>
              </w:rPr>
              <w:t xml:space="preserve">andorio patikros naujai praneštomis sąlygomis). Tokiu atveju Tiekėjas prisiima visas su tuo susijusias rizikas, įskaitant galimą Paslaugų teikimo terminų vėlavimą. </w:t>
            </w:r>
          </w:p>
          <w:p w14:paraId="62EF611D" w14:textId="0253CEF1" w:rsidR="001D300A" w:rsidRPr="00216F45" w:rsidRDefault="0037455A" w:rsidP="00216F45">
            <w:pPr>
              <w:pStyle w:val="ListParagraph"/>
              <w:numPr>
                <w:ilvl w:val="2"/>
                <w:numId w:val="1"/>
              </w:numPr>
              <w:tabs>
                <w:tab w:val="left" w:pos="0"/>
              </w:tabs>
              <w:spacing w:line="240" w:lineRule="auto"/>
              <w:ind w:left="90" w:firstLine="0"/>
              <w:rPr>
                <w:rFonts w:ascii="Times New Roman" w:hAnsi="Times New Roman" w:cs="Times New Roman"/>
                <w:sz w:val="24"/>
                <w:szCs w:val="24"/>
              </w:rPr>
            </w:pPr>
            <w:r w:rsidRPr="00216F45">
              <w:rPr>
                <w:rFonts w:ascii="Times New Roman" w:hAnsi="Times New Roman" w:cs="Times New Roman"/>
                <w:sz w:val="24"/>
                <w:szCs w:val="24"/>
              </w:rPr>
              <w:t xml:space="preserve">Pirkėjas turi teisę vienašališkai nutraukti Sutartį ar jos dalį raštu įspėjęs Tiekėją prieš ne trumpesnį nei </w:t>
            </w:r>
            <w:r w:rsidR="00F05D9D">
              <w:rPr>
                <w:rFonts w:ascii="Times New Roman" w:hAnsi="Times New Roman" w:cs="Times New Roman"/>
                <w:sz w:val="24"/>
                <w:szCs w:val="24"/>
              </w:rPr>
              <w:t xml:space="preserve">3 </w:t>
            </w:r>
            <w:r w:rsidRPr="00216F45">
              <w:rPr>
                <w:rFonts w:ascii="Times New Roman" w:hAnsi="Times New Roman" w:cs="Times New Roman"/>
                <w:sz w:val="24"/>
                <w:szCs w:val="24"/>
              </w:rPr>
              <w:t xml:space="preserve">dienų terminą, jeigu Lietuvos Respublikos Vyriausybė </w:t>
            </w:r>
            <w:r w:rsidR="00685B60" w:rsidRPr="00216F45">
              <w:rPr>
                <w:rFonts w:ascii="Times New Roman" w:hAnsi="Times New Roman" w:cs="Times New Roman"/>
                <w:sz w:val="24"/>
                <w:szCs w:val="24"/>
              </w:rPr>
              <w:t>Įstatymo</w:t>
            </w:r>
            <w:r w:rsidR="00685B60" w:rsidRPr="00216F45" w:rsidDel="00685B60">
              <w:rPr>
                <w:rFonts w:ascii="Times New Roman" w:hAnsi="Times New Roman" w:cs="Times New Roman"/>
                <w:sz w:val="24"/>
                <w:szCs w:val="24"/>
              </w:rPr>
              <w:t xml:space="preserve"> </w:t>
            </w:r>
            <w:r w:rsidRPr="00216F45">
              <w:rPr>
                <w:rFonts w:ascii="Times New Roman" w:hAnsi="Times New Roman" w:cs="Times New Roman"/>
                <w:sz w:val="24"/>
                <w:szCs w:val="24"/>
              </w:rPr>
              <w:t xml:space="preserve">nustatyta tvarka priima sprendimą, patvirtinantį, kad </w:t>
            </w:r>
            <w:r w:rsidR="007E54FA" w:rsidRPr="00216F45">
              <w:rPr>
                <w:rFonts w:ascii="Times New Roman" w:hAnsi="Times New Roman" w:cs="Times New Roman"/>
                <w:sz w:val="24"/>
                <w:szCs w:val="24"/>
              </w:rPr>
              <w:t>s</w:t>
            </w:r>
            <w:r w:rsidR="00E97E25" w:rsidRPr="00216F45">
              <w:rPr>
                <w:rFonts w:ascii="Times New Roman" w:hAnsi="Times New Roman" w:cs="Times New Roman"/>
                <w:sz w:val="24"/>
                <w:szCs w:val="24"/>
              </w:rPr>
              <w:t xml:space="preserve">andoris </w:t>
            </w:r>
            <w:r w:rsidRPr="00216F45">
              <w:rPr>
                <w:rFonts w:ascii="Times New Roman" w:hAnsi="Times New Roman" w:cs="Times New Roman"/>
                <w:sz w:val="24"/>
                <w:szCs w:val="24"/>
              </w:rPr>
              <w:t xml:space="preserve">neatitinka nacionalinio saugumo interesų. </w:t>
            </w:r>
          </w:p>
        </w:tc>
      </w:tr>
      <w:tr w:rsidR="007669F2" w14:paraId="71F52D66" w14:textId="77777777">
        <w:trPr>
          <w:trHeight w:val="300"/>
        </w:trPr>
        <w:tc>
          <w:tcPr>
            <w:tcW w:w="3058" w:type="dxa"/>
          </w:tcPr>
          <w:p w14:paraId="598277D2" w14:textId="6D1210D9" w:rsidR="007669F2" w:rsidRDefault="007669F2">
            <w:pPr>
              <w:rPr>
                <w:b/>
                <w:kern w:val="2"/>
                <w:szCs w:val="24"/>
              </w:rPr>
            </w:pPr>
            <w:r>
              <w:rPr>
                <w:b/>
                <w:kern w:val="2"/>
                <w:szCs w:val="24"/>
              </w:rPr>
              <w:lastRenderedPageBreak/>
              <w:t>14.2.</w:t>
            </w:r>
          </w:p>
        </w:tc>
        <w:tc>
          <w:tcPr>
            <w:tcW w:w="6860" w:type="dxa"/>
            <w:gridSpan w:val="3"/>
          </w:tcPr>
          <w:p w14:paraId="508F2232" w14:textId="30D4D589" w:rsidR="006605E9" w:rsidRPr="00E12C47" w:rsidRDefault="006605E9" w:rsidP="00E12C47">
            <w:pPr>
              <w:pStyle w:val="ListParagraph"/>
              <w:numPr>
                <w:ilvl w:val="2"/>
                <w:numId w:val="3"/>
              </w:numPr>
              <w:tabs>
                <w:tab w:val="left" w:pos="515"/>
              </w:tabs>
              <w:ind w:left="90" w:firstLine="0"/>
              <w:rPr>
                <w:rFonts w:ascii="Times New Roman" w:hAnsi="Times New Roman" w:cs="Times New Roman"/>
                <w:sz w:val="24"/>
                <w:szCs w:val="24"/>
              </w:rPr>
            </w:pPr>
            <w:r w:rsidRPr="00633619">
              <w:rPr>
                <w:rFonts w:ascii="Times New Roman" w:hAnsi="Times New Roman" w:cs="Times New Roman"/>
                <w:sz w:val="24"/>
                <w:szCs w:val="24"/>
              </w:rPr>
              <w:t xml:space="preserve">Pirkėjas yra antros kategorijos nacionaliniam saugumui užtikrinti svarbi įmonė, kuri, vadovaujantis </w:t>
            </w:r>
            <w:hyperlink r:id="rId12" w:history="1">
              <w:r w:rsidRPr="00633619">
                <w:rPr>
                  <w:rFonts w:ascii="Times New Roman" w:hAnsi="Times New Roman" w:cs="Times New Roman"/>
                  <w:sz w:val="24"/>
                  <w:szCs w:val="24"/>
                </w:rPr>
                <w:t>Lietuvos Respublikos Nacionaliniam saugumui užtikrinti svarbių objektų apsaugos įstatymo</w:t>
              </w:r>
            </w:hyperlink>
            <w:r w:rsidRPr="00633619">
              <w:rPr>
                <w:rFonts w:ascii="Times New Roman" w:hAnsi="Times New Roman" w:cs="Times New Roman"/>
                <w:sz w:val="24"/>
                <w:szCs w:val="24"/>
              </w:rPr>
              <w:t xml:space="preserve"> (toliau –</w:t>
            </w:r>
            <w:r w:rsidRPr="00E12C47">
              <w:rPr>
                <w:rFonts w:ascii="Times New Roman" w:hAnsi="Times New Roman" w:cs="Times New Roman"/>
                <w:sz w:val="24"/>
                <w:szCs w:val="24"/>
              </w:rPr>
              <w:t xml:space="preserve"> Įstatymas) 17 straipsnio 8 </w:t>
            </w:r>
            <w:r w:rsidR="00427207">
              <w:rPr>
                <w:rFonts w:ascii="Times New Roman" w:hAnsi="Times New Roman" w:cs="Times New Roman"/>
                <w:sz w:val="24"/>
                <w:szCs w:val="24"/>
              </w:rPr>
              <w:t>dalimi</w:t>
            </w:r>
            <w:r w:rsidRPr="00E12C47">
              <w:rPr>
                <w:rFonts w:ascii="Times New Roman" w:hAnsi="Times New Roman" w:cs="Times New Roman"/>
                <w:sz w:val="24"/>
                <w:szCs w:val="24"/>
              </w:rPr>
              <w:t xml:space="preserve"> rengia ir patvirtina rangovų ir (ar) subrangovų darbuotojų, kuriems dėl jiems priskirtų funkcijų ar pavesto darbo būtų suteikta teisė be palydos patekti prie šių įmonių valdomų nacionaliniam saugumui užtikrinti svarbių įrenginių ar turto, pareigų sąrašus ir tikrina juose nurodytas pareigas siekiančius eiti ar einančius asmenis.</w:t>
            </w:r>
          </w:p>
          <w:p w14:paraId="1E1FCA0F" w14:textId="7010C47B" w:rsidR="006605E9" w:rsidRPr="00740FB8" w:rsidRDefault="006605E9" w:rsidP="00E12C47">
            <w:pPr>
              <w:pStyle w:val="ListParagraph"/>
              <w:numPr>
                <w:ilvl w:val="2"/>
                <w:numId w:val="3"/>
              </w:numPr>
              <w:tabs>
                <w:tab w:val="left" w:pos="0"/>
              </w:tabs>
              <w:spacing w:line="240" w:lineRule="auto"/>
              <w:ind w:left="90" w:firstLine="0"/>
              <w:rPr>
                <w:rFonts w:ascii="Times New Roman" w:hAnsi="Times New Roman" w:cs="Times New Roman"/>
                <w:sz w:val="24"/>
                <w:szCs w:val="24"/>
              </w:rPr>
            </w:pPr>
            <w:r w:rsidRPr="00740FB8">
              <w:rPr>
                <w:rFonts w:ascii="Times New Roman" w:hAnsi="Times New Roman" w:cs="Times New Roman"/>
                <w:sz w:val="24"/>
                <w:szCs w:val="24"/>
              </w:rPr>
              <w:t xml:space="preserve">Tiekėjas ir jo darbuotojai, tiesiogiai tiekdami </w:t>
            </w:r>
            <w:r w:rsidR="0006625D">
              <w:rPr>
                <w:rFonts w:ascii="Times New Roman" w:hAnsi="Times New Roman" w:cs="Times New Roman"/>
                <w:sz w:val="24"/>
                <w:szCs w:val="24"/>
              </w:rPr>
              <w:t>P</w:t>
            </w:r>
            <w:r w:rsidRPr="00740FB8">
              <w:rPr>
                <w:rFonts w:ascii="Times New Roman" w:hAnsi="Times New Roman" w:cs="Times New Roman"/>
                <w:sz w:val="24"/>
                <w:szCs w:val="24"/>
              </w:rPr>
              <w:t xml:space="preserve">aslaugas Pirkėjo objektuose, patenka į Įstatyme minimų rangovų ir (ar) subrangovų ratą, todėl Tiekėjas įsipareigoja pateikti tikslų ir išsamų visų darbuotojų, kurie nuolatos dirbs Pirkėjo teritorijoje bei objektuose, sąrašą su nurodytomis pareigomis. </w:t>
            </w:r>
          </w:p>
          <w:p w14:paraId="7D2BD38F" w14:textId="6E82C614" w:rsidR="006605E9" w:rsidRPr="00740FB8" w:rsidRDefault="006605E9" w:rsidP="00E12C47">
            <w:pPr>
              <w:pStyle w:val="ListParagraph"/>
              <w:numPr>
                <w:ilvl w:val="2"/>
                <w:numId w:val="3"/>
              </w:numPr>
              <w:tabs>
                <w:tab w:val="left" w:pos="0"/>
              </w:tabs>
              <w:spacing w:line="240" w:lineRule="auto"/>
              <w:ind w:left="90" w:firstLine="0"/>
              <w:rPr>
                <w:rFonts w:ascii="Times New Roman" w:hAnsi="Times New Roman" w:cs="Times New Roman"/>
                <w:sz w:val="24"/>
                <w:szCs w:val="24"/>
              </w:rPr>
            </w:pPr>
            <w:r w:rsidRPr="00740FB8">
              <w:rPr>
                <w:rFonts w:ascii="Times New Roman" w:hAnsi="Times New Roman" w:cs="Times New Roman"/>
                <w:sz w:val="24"/>
                <w:szCs w:val="24"/>
              </w:rPr>
              <w:t xml:space="preserve">Tiekėjas įsipareigoja informuoti darbuotojus ir kitus pasitelktus asmenis, kad šie asmenys bus tikrinami Įstatymo 17 straipsnyje nustatyta tvarka, ir per 20 darbo dienų </w:t>
            </w:r>
            <w:r w:rsidR="0074609D">
              <w:rPr>
                <w:rFonts w:ascii="Times New Roman" w:hAnsi="Times New Roman" w:cs="Times New Roman"/>
                <w:sz w:val="24"/>
                <w:szCs w:val="24"/>
              </w:rPr>
              <w:t xml:space="preserve">nuo sutarties įsigaliojimo </w:t>
            </w:r>
            <w:r w:rsidR="008223D2">
              <w:rPr>
                <w:rFonts w:ascii="Times New Roman" w:hAnsi="Times New Roman" w:cs="Times New Roman"/>
                <w:sz w:val="24"/>
                <w:szCs w:val="24"/>
              </w:rPr>
              <w:t xml:space="preserve">pradžios </w:t>
            </w:r>
            <w:r w:rsidRPr="00740FB8">
              <w:rPr>
                <w:rFonts w:ascii="Times New Roman" w:hAnsi="Times New Roman" w:cs="Times New Roman"/>
                <w:sz w:val="24"/>
                <w:szCs w:val="24"/>
              </w:rPr>
              <w:t xml:space="preserve">Asmenų, pretenduojančių eiti ar einančių pareigas nacionaliniam saugumui užtikrinti svarbiose įmonėse, tikrinimo tvarkos aprašas (toliau – Aprašas) 5 punkte nustatyta tvarka </w:t>
            </w:r>
            <w:r w:rsidRPr="00740FB8">
              <w:rPr>
                <w:rFonts w:ascii="Times New Roman" w:hAnsi="Times New Roman" w:cs="Times New Roman"/>
                <w:sz w:val="24"/>
                <w:szCs w:val="24"/>
              </w:rPr>
              <w:lastRenderedPageBreak/>
              <w:t xml:space="preserve">užpildytą ir pasirašytą aprašo priede nustatytos formos sutikimą dėl asmens patikrinimo ir kompetentingų institucijų išduotus dokumentus, patvirtinančius Įstatymo 17 straipsnio 2 dalies 3, 7 ir 9 punktuose nurodytų aplinkybių nebuvimą. Sutikimas gali būti pildomas ranka arba elektroninėmis ryšių priemonėmis. Elektroninėmis ryšių priemonėmis užpildytą sutikimą asmuo pasirašo elektroniniu parašu arba ranka. Jei Teikėjas per 20 darbo dienų nuo aprašo Pirkėjo pateiktos informacijos gavimo dienos atsisako pateikti sutikimą, nepateikia Aprašo nurodytų dokumentų arba pateikti kompetentingų institucijų išduoti dokumentai patvirtina, kad yra Įstatymo 17 straipsnio 2 dalies 3, 7 ir 9 punktuose nurodytų aplinkybių, tikrinimas nepradedamas. </w:t>
            </w:r>
          </w:p>
          <w:p w14:paraId="15600EB6" w14:textId="77777777" w:rsidR="006605E9" w:rsidRPr="00740FB8" w:rsidRDefault="006605E9" w:rsidP="00E12C47">
            <w:pPr>
              <w:pStyle w:val="ListParagraph"/>
              <w:numPr>
                <w:ilvl w:val="2"/>
                <w:numId w:val="3"/>
              </w:numPr>
              <w:tabs>
                <w:tab w:val="left" w:pos="0"/>
              </w:tabs>
              <w:spacing w:line="240" w:lineRule="auto"/>
              <w:ind w:left="90" w:firstLine="0"/>
              <w:rPr>
                <w:rFonts w:ascii="Times New Roman" w:hAnsi="Times New Roman" w:cs="Times New Roman"/>
                <w:sz w:val="24"/>
                <w:szCs w:val="24"/>
              </w:rPr>
            </w:pPr>
            <w:r w:rsidRPr="00740FB8">
              <w:rPr>
                <w:rFonts w:ascii="Times New Roman" w:hAnsi="Times New Roman" w:cs="Times New Roman"/>
                <w:sz w:val="24"/>
                <w:szCs w:val="24"/>
              </w:rPr>
              <w:t xml:space="preserve">Pirkėjas, Tiekėjui pateikus darbuotojų užpildytus ir pasirašytus sutikimus ir kompetentingų institucijų išduotus dokumentus, patvirtinančius, kad nėra Įstatymo 17 straipsnio 2 dalies 3, 7 ir 9 punktuose nurodytų aplinkybių, ne vėliau kaip per 3 darbo dienas nuo šių dokumentų gavimo dienos elektroninėmis ryšių priemonėmis, o nesant tokios galimybės – tiesiogiai pateikia Aprašo 8 ir 9 punktuose nurodytoms institucijoms rašytinį prašymą pateikti įstatymo 17 straipsnio 2 dalies 1, 2, 4, 5, 6, 8 ir 11 punktuose nurodytą informaciją. Kartu su šiuo prašymu pateikiami Tiekėjo pateikti sutikimai. </w:t>
            </w:r>
          </w:p>
          <w:p w14:paraId="2121160A" w14:textId="77777777" w:rsidR="006605E9" w:rsidRPr="00740FB8" w:rsidRDefault="006605E9" w:rsidP="00E12C47">
            <w:pPr>
              <w:pStyle w:val="ListParagraph"/>
              <w:numPr>
                <w:ilvl w:val="2"/>
                <w:numId w:val="3"/>
              </w:numPr>
              <w:tabs>
                <w:tab w:val="left" w:pos="0"/>
              </w:tabs>
              <w:spacing w:line="240" w:lineRule="auto"/>
              <w:ind w:left="90" w:firstLine="0"/>
              <w:rPr>
                <w:rFonts w:ascii="Times New Roman" w:hAnsi="Times New Roman" w:cs="Times New Roman"/>
                <w:sz w:val="24"/>
                <w:szCs w:val="24"/>
              </w:rPr>
            </w:pPr>
            <w:r w:rsidRPr="00740FB8">
              <w:rPr>
                <w:rFonts w:ascii="Times New Roman" w:hAnsi="Times New Roman" w:cs="Times New Roman"/>
                <w:sz w:val="24"/>
                <w:szCs w:val="24"/>
              </w:rPr>
              <w:t xml:space="preserve">Tiekėjas patvirtina, jog jam yra žinoma, kad jei Tiekėjo planuojami pasitelkti asmenys atitiks Įstatymo 17 straipsnio 2 dalies nustatytus kriterijus, jie negalės eiti pareigų ir dirbti Pirkėjo teritorijoje bei objektuose, pagal Tiekėjo pateiktą sąrašą. </w:t>
            </w:r>
          </w:p>
          <w:p w14:paraId="0D5740C6" w14:textId="77777777" w:rsidR="006605E9" w:rsidRPr="00740FB8" w:rsidRDefault="006605E9" w:rsidP="00E12C47">
            <w:pPr>
              <w:pStyle w:val="ListParagraph"/>
              <w:numPr>
                <w:ilvl w:val="2"/>
                <w:numId w:val="3"/>
              </w:numPr>
              <w:tabs>
                <w:tab w:val="left" w:pos="0"/>
              </w:tabs>
              <w:spacing w:line="240" w:lineRule="auto"/>
              <w:ind w:left="90" w:firstLine="0"/>
              <w:rPr>
                <w:rFonts w:ascii="Times New Roman" w:hAnsi="Times New Roman" w:cs="Times New Roman"/>
                <w:sz w:val="24"/>
                <w:szCs w:val="24"/>
              </w:rPr>
            </w:pPr>
            <w:r w:rsidRPr="00740FB8">
              <w:rPr>
                <w:rFonts w:ascii="Times New Roman" w:hAnsi="Times New Roman" w:cs="Times New Roman"/>
                <w:sz w:val="24"/>
                <w:szCs w:val="24"/>
              </w:rPr>
              <w:t xml:space="preserve">Tiekėjas prisiima visą riziką ir iš to kylančias pasekmes, jei Pirkėjas, gavęs iš kompetentingų institucijų informaciją, priima sprendimą konkretaus Tiekėjo darbuotojo ar kito pasitelkto asmens į Pirkėjo teritoriją bei objektus neįleisti. Gavęs Pirkėjo sprendimą dėl konkretaus Tiekėjo darbuotojo neįleidimo į Pirkėjo teritoriją bei objektus, įsipareigoja užtikrinti, kad toks asmuo nedelsiant pasišalintų iš Pirkėjo teritorijos ar objekto ir ateityje nebūtų siunčiamas atlikti darbų ar teikti paslaugų Pirkėjui. </w:t>
            </w:r>
          </w:p>
          <w:p w14:paraId="675C95D0" w14:textId="77777777" w:rsidR="006605E9" w:rsidRPr="00740FB8" w:rsidRDefault="006605E9" w:rsidP="00E12C47">
            <w:pPr>
              <w:pStyle w:val="ListParagraph"/>
              <w:numPr>
                <w:ilvl w:val="2"/>
                <w:numId w:val="3"/>
              </w:numPr>
              <w:tabs>
                <w:tab w:val="left" w:pos="0"/>
              </w:tabs>
              <w:spacing w:line="240" w:lineRule="auto"/>
              <w:ind w:left="90" w:firstLine="0"/>
              <w:rPr>
                <w:rFonts w:ascii="Times New Roman" w:hAnsi="Times New Roman" w:cs="Times New Roman"/>
                <w:sz w:val="24"/>
                <w:szCs w:val="24"/>
              </w:rPr>
            </w:pPr>
            <w:r w:rsidRPr="00740FB8">
              <w:rPr>
                <w:rFonts w:ascii="Times New Roman" w:hAnsi="Times New Roman" w:cs="Times New Roman"/>
                <w:sz w:val="24"/>
                <w:szCs w:val="24"/>
              </w:rPr>
              <w:t xml:space="preserve">Paskyrus naują darbuotoją į Pirkėjo teritoriją ar objektus paslaugoms suteikti, atnaujinti darbuotojų sąrašą ir ne vėliau kaip prieš 3 (tris) dienas informuoti Pirkėją. Tiekėjas įsipareigoja kartu su informacija apie naujo darbuotojo paskyrimą, pateikti Aprašo 5 punkte nustatyta tvarka užpildytą ir pasirašytą aprašo priede nustatytos formos sutikimą dėl asmens patikrinimo ir kompetentingų institucijų išduotus dokumentus, patvirtinančius Įstatymo 17 straipsnio 2 dalies 3, 7 ir 9 punktuose nurodytų aplinkybių nebuvimą. </w:t>
            </w:r>
          </w:p>
          <w:p w14:paraId="65EC3B01" w14:textId="77777777" w:rsidR="006605E9" w:rsidRPr="00740FB8" w:rsidRDefault="006605E9" w:rsidP="00E12C47">
            <w:pPr>
              <w:pStyle w:val="ListParagraph"/>
              <w:numPr>
                <w:ilvl w:val="2"/>
                <w:numId w:val="3"/>
              </w:numPr>
              <w:tabs>
                <w:tab w:val="left" w:pos="0"/>
              </w:tabs>
              <w:spacing w:line="240" w:lineRule="auto"/>
              <w:ind w:left="90" w:firstLine="0"/>
              <w:rPr>
                <w:rFonts w:ascii="Times New Roman" w:hAnsi="Times New Roman" w:cs="Times New Roman"/>
                <w:sz w:val="24"/>
                <w:szCs w:val="24"/>
              </w:rPr>
            </w:pPr>
            <w:r w:rsidRPr="00740FB8">
              <w:rPr>
                <w:rFonts w:ascii="Times New Roman" w:hAnsi="Times New Roman" w:cs="Times New Roman"/>
                <w:sz w:val="24"/>
                <w:szCs w:val="24"/>
              </w:rPr>
              <w:t>Tiekėjas įsipareigoja ne vėliau nei per 5 (penkias) darbo dienas, informuoti Pirkėją, jei kyla rizika atsirasti ar atsiranda aplinkybės, dėl kurių Tiekėjo darbuotojai, kuriems jau buvo suteikta teisė be palydos patekti prie Pirkėjo valdomų nacionaliniam saugumui užtikrinti svarbių įrenginių ar turto, nebegalėtų toliau naudotis tokia teise.</w:t>
            </w:r>
          </w:p>
          <w:p w14:paraId="32A08B87" w14:textId="35EEDCB3" w:rsidR="006605E9" w:rsidRPr="00740FB8" w:rsidRDefault="006605E9" w:rsidP="00E12C47">
            <w:pPr>
              <w:pStyle w:val="ListParagraph"/>
              <w:numPr>
                <w:ilvl w:val="2"/>
                <w:numId w:val="3"/>
              </w:numPr>
              <w:tabs>
                <w:tab w:val="left" w:pos="0"/>
                <w:tab w:val="left" w:pos="1418"/>
              </w:tabs>
              <w:spacing w:line="240" w:lineRule="auto"/>
              <w:ind w:left="90" w:firstLine="0"/>
              <w:rPr>
                <w:rFonts w:ascii="Times New Roman" w:hAnsi="Times New Roman" w:cs="Times New Roman"/>
                <w:sz w:val="24"/>
                <w:szCs w:val="24"/>
              </w:rPr>
            </w:pPr>
            <w:r w:rsidRPr="00740FB8">
              <w:rPr>
                <w:rFonts w:ascii="Times New Roman" w:hAnsi="Times New Roman" w:cs="Times New Roman"/>
                <w:sz w:val="24"/>
                <w:szCs w:val="24"/>
              </w:rPr>
              <w:t xml:space="preserve">Tiekėjas patvirtina, jog jam yra žinoma, kad Aprašo 8 ir 9 punktuose nurodytos institucijos informaciją Pirkėjui teikia Įstatymo 17 straipsnio 5 dalyje nustatytais terminais. Tiekėjo </w:t>
            </w:r>
            <w:r w:rsidRPr="00740FB8">
              <w:rPr>
                <w:rFonts w:ascii="Times New Roman" w:hAnsi="Times New Roman" w:cs="Times New Roman"/>
                <w:sz w:val="24"/>
                <w:szCs w:val="24"/>
              </w:rPr>
              <w:lastRenderedPageBreak/>
              <w:t xml:space="preserve">darbuotojų patikros aplinkybės nėra ir negali būti priežastimi pratęsti </w:t>
            </w:r>
            <w:r w:rsidR="00517DB6">
              <w:rPr>
                <w:rFonts w:ascii="Times New Roman" w:hAnsi="Times New Roman" w:cs="Times New Roman"/>
                <w:sz w:val="24"/>
                <w:szCs w:val="24"/>
              </w:rPr>
              <w:t>P</w:t>
            </w:r>
            <w:r w:rsidRPr="00740FB8">
              <w:rPr>
                <w:rFonts w:ascii="Times New Roman" w:hAnsi="Times New Roman" w:cs="Times New Roman"/>
                <w:sz w:val="24"/>
                <w:szCs w:val="24"/>
              </w:rPr>
              <w:t>aslaugų atlikimo terminus.</w:t>
            </w:r>
          </w:p>
          <w:p w14:paraId="7D3B95F7" w14:textId="5663F6FE" w:rsidR="006605E9" w:rsidRPr="00B22F5D" w:rsidRDefault="006605E9" w:rsidP="00E12C47">
            <w:pPr>
              <w:pStyle w:val="ListParagraph"/>
              <w:numPr>
                <w:ilvl w:val="2"/>
                <w:numId w:val="3"/>
              </w:numPr>
              <w:tabs>
                <w:tab w:val="left" w:pos="0"/>
                <w:tab w:val="left" w:pos="1418"/>
              </w:tabs>
              <w:spacing w:line="240" w:lineRule="auto"/>
              <w:ind w:left="90" w:firstLine="0"/>
              <w:rPr>
                <w:szCs w:val="24"/>
              </w:rPr>
            </w:pPr>
            <w:r w:rsidRPr="00E12C47">
              <w:rPr>
                <w:rFonts w:ascii="Times New Roman" w:hAnsi="Times New Roman" w:cs="Times New Roman"/>
                <w:sz w:val="24"/>
                <w:szCs w:val="24"/>
              </w:rPr>
              <w:t>Pirkėjas gavęs iš Aprašo 8 ir 9 punktuose nurodytų institucijų informaciją, kuri patvirtina 17 straipsnio 2 dalies 1, 2, 4, 5, 6, 8 ir 11 punktuose nurodytų aplinkybių nebuvimą, informuoja raštu Tiekėją apie galimybę darbuotojams</w:t>
            </w:r>
            <w:r w:rsidR="006E0BBE">
              <w:rPr>
                <w:rFonts w:ascii="Times New Roman" w:hAnsi="Times New Roman" w:cs="Times New Roman"/>
                <w:sz w:val="24"/>
                <w:szCs w:val="24"/>
              </w:rPr>
              <w:t xml:space="preserve"> teikti paslaugas</w:t>
            </w:r>
            <w:r w:rsidRPr="00E12C47">
              <w:rPr>
                <w:rFonts w:ascii="Times New Roman" w:hAnsi="Times New Roman" w:cs="Times New Roman"/>
                <w:sz w:val="24"/>
                <w:szCs w:val="24"/>
              </w:rPr>
              <w:t xml:space="preserve"> Pirkėjo teritorijoje bei objektuose. </w:t>
            </w:r>
          </w:p>
        </w:tc>
      </w:tr>
      <w:tr w:rsidR="00027B83" w14:paraId="0E3437C2" w14:textId="77777777" w:rsidTr="005F2A10">
        <w:trPr>
          <w:trHeight w:val="300"/>
        </w:trPr>
        <w:tc>
          <w:tcPr>
            <w:tcW w:w="9918" w:type="dxa"/>
            <w:gridSpan w:val="4"/>
          </w:tcPr>
          <w:p w14:paraId="1BD9D104" w14:textId="152D57DE" w:rsidR="00027B83" w:rsidRPr="008D3BCB" w:rsidRDefault="000B0897" w:rsidP="008D3BCB">
            <w:pPr>
              <w:jc w:val="center"/>
              <w:rPr>
                <w:b/>
                <w:kern w:val="2"/>
                <w:szCs w:val="24"/>
              </w:rPr>
            </w:pPr>
            <w:r>
              <w:rPr>
                <w:b/>
                <w:kern w:val="2"/>
                <w:szCs w:val="24"/>
              </w:rPr>
              <w:lastRenderedPageBreak/>
              <w:t>1</w:t>
            </w:r>
            <w:r w:rsidR="0056482F">
              <w:rPr>
                <w:b/>
                <w:kern w:val="2"/>
                <w:szCs w:val="24"/>
              </w:rPr>
              <w:t>5</w:t>
            </w:r>
            <w:r>
              <w:rPr>
                <w:b/>
                <w:kern w:val="2"/>
                <w:szCs w:val="24"/>
              </w:rPr>
              <w:t xml:space="preserve">. BENDRŲJŲ SĄLYGŲ PAKEITIMAI IR PAPILDYMAI </w:t>
            </w:r>
          </w:p>
        </w:tc>
      </w:tr>
      <w:tr w:rsidR="00027B83" w14:paraId="00CDF661" w14:textId="77777777" w:rsidTr="005F2A10">
        <w:trPr>
          <w:trHeight w:val="300"/>
        </w:trPr>
        <w:tc>
          <w:tcPr>
            <w:tcW w:w="3058" w:type="dxa"/>
          </w:tcPr>
          <w:p w14:paraId="044BD4E3" w14:textId="0B7C3215" w:rsidR="00027B83" w:rsidRDefault="000B0897">
            <w:pPr>
              <w:rPr>
                <w:b/>
                <w:kern w:val="2"/>
                <w:szCs w:val="24"/>
              </w:rPr>
            </w:pPr>
            <w:r>
              <w:rPr>
                <w:b/>
                <w:kern w:val="2"/>
                <w:szCs w:val="24"/>
              </w:rPr>
              <w:t>1</w:t>
            </w:r>
            <w:r w:rsidR="0056482F">
              <w:rPr>
                <w:b/>
                <w:kern w:val="2"/>
                <w:szCs w:val="24"/>
              </w:rPr>
              <w:t>5</w:t>
            </w:r>
            <w:r>
              <w:rPr>
                <w:b/>
                <w:kern w:val="2"/>
                <w:szCs w:val="24"/>
              </w:rPr>
              <w:t xml:space="preserve">.1. </w:t>
            </w:r>
          </w:p>
        </w:tc>
        <w:tc>
          <w:tcPr>
            <w:tcW w:w="6860" w:type="dxa"/>
            <w:gridSpan w:val="3"/>
          </w:tcPr>
          <w:p w14:paraId="71F9375E" w14:textId="4A41954E" w:rsidR="00027B83" w:rsidRDefault="008D59C1" w:rsidP="00B3078D">
            <w:pPr>
              <w:rPr>
                <w:kern w:val="2"/>
                <w:szCs w:val="24"/>
              </w:rPr>
            </w:pPr>
            <w:r w:rsidRPr="008D59C1">
              <w:rPr>
                <w:kern w:val="2"/>
                <w:szCs w:val="24"/>
              </w:rPr>
              <w:t xml:space="preserve">Netaikoma </w:t>
            </w:r>
          </w:p>
        </w:tc>
      </w:tr>
      <w:tr w:rsidR="00027B83" w14:paraId="2CA3CEA0" w14:textId="77777777" w:rsidTr="005F2A10">
        <w:trPr>
          <w:trHeight w:val="300"/>
        </w:trPr>
        <w:tc>
          <w:tcPr>
            <w:tcW w:w="3058" w:type="dxa"/>
          </w:tcPr>
          <w:p w14:paraId="7871A9FF" w14:textId="369A0E58" w:rsidR="00027B83" w:rsidRDefault="000B0897">
            <w:pPr>
              <w:rPr>
                <w:b/>
                <w:kern w:val="2"/>
                <w:szCs w:val="24"/>
              </w:rPr>
            </w:pPr>
            <w:r>
              <w:rPr>
                <w:b/>
                <w:kern w:val="2"/>
                <w:szCs w:val="24"/>
              </w:rPr>
              <w:t>1</w:t>
            </w:r>
            <w:r w:rsidR="0056482F">
              <w:rPr>
                <w:b/>
                <w:kern w:val="2"/>
                <w:szCs w:val="24"/>
              </w:rPr>
              <w:t>5</w:t>
            </w:r>
            <w:r>
              <w:rPr>
                <w:b/>
                <w:kern w:val="2"/>
                <w:szCs w:val="24"/>
              </w:rPr>
              <w:t>.2.</w:t>
            </w:r>
          </w:p>
        </w:tc>
        <w:tc>
          <w:tcPr>
            <w:tcW w:w="6860" w:type="dxa"/>
            <w:gridSpan w:val="3"/>
          </w:tcPr>
          <w:p w14:paraId="27E58ECB" w14:textId="14E2C4D1" w:rsidR="00027B83" w:rsidRDefault="008D59C1">
            <w:pPr>
              <w:rPr>
                <w:kern w:val="2"/>
                <w:szCs w:val="24"/>
              </w:rPr>
            </w:pPr>
            <w:r w:rsidRPr="008D59C1">
              <w:rPr>
                <w:kern w:val="2"/>
                <w:szCs w:val="24"/>
              </w:rPr>
              <w:t>Netaikoma</w:t>
            </w:r>
          </w:p>
        </w:tc>
      </w:tr>
      <w:tr w:rsidR="00027B83" w14:paraId="52826352" w14:textId="77777777" w:rsidTr="005F2A10">
        <w:trPr>
          <w:trHeight w:val="300"/>
        </w:trPr>
        <w:tc>
          <w:tcPr>
            <w:tcW w:w="3058" w:type="dxa"/>
          </w:tcPr>
          <w:p w14:paraId="233A918A" w14:textId="4F252115" w:rsidR="00027B83" w:rsidRDefault="000B0897">
            <w:pPr>
              <w:rPr>
                <w:b/>
                <w:kern w:val="2"/>
                <w:szCs w:val="24"/>
              </w:rPr>
            </w:pPr>
            <w:r>
              <w:rPr>
                <w:b/>
                <w:kern w:val="2"/>
                <w:szCs w:val="24"/>
              </w:rPr>
              <w:t>1</w:t>
            </w:r>
            <w:r w:rsidR="0056482F">
              <w:rPr>
                <w:b/>
                <w:kern w:val="2"/>
                <w:szCs w:val="24"/>
              </w:rPr>
              <w:t>5</w:t>
            </w:r>
            <w:r>
              <w:rPr>
                <w:b/>
                <w:kern w:val="2"/>
                <w:szCs w:val="24"/>
              </w:rPr>
              <w:t>.3.</w:t>
            </w:r>
          </w:p>
        </w:tc>
        <w:tc>
          <w:tcPr>
            <w:tcW w:w="6860" w:type="dxa"/>
            <w:gridSpan w:val="3"/>
          </w:tcPr>
          <w:p w14:paraId="02FD8275" w14:textId="5AA5435E" w:rsidR="00027B83" w:rsidRDefault="008D59C1">
            <w:pPr>
              <w:rPr>
                <w:kern w:val="2"/>
                <w:szCs w:val="24"/>
              </w:rPr>
            </w:pPr>
            <w:r w:rsidRPr="008D59C1">
              <w:rPr>
                <w:kern w:val="2"/>
                <w:szCs w:val="24"/>
              </w:rPr>
              <w:t>Netaikoma</w:t>
            </w:r>
          </w:p>
        </w:tc>
      </w:tr>
      <w:tr w:rsidR="00027B83" w14:paraId="2EFF1763" w14:textId="77777777" w:rsidTr="005F2A10">
        <w:trPr>
          <w:trHeight w:val="300"/>
        </w:trPr>
        <w:tc>
          <w:tcPr>
            <w:tcW w:w="3058" w:type="dxa"/>
          </w:tcPr>
          <w:p w14:paraId="6F29300F" w14:textId="5E72F7AC" w:rsidR="00027B83" w:rsidRDefault="000B0897">
            <w:pPr>
              <w:rPr>
                <w:b/>
                <w:kern w:val="2"/>
                <w:szCs w:val="24"/>
              </w:rPr>
            </w:pPr>
            <w:r>
              <w:rPr>
                <w:b/>
                <w:kern w:val="2"/>
                <w:szCs w:val="24"/>
              </w:rPr>
              <w:t>1</w:t>
            </w:r>
            <w:r w:rsidR="0056482F">
              <w:rPr>
                <w:b/>
                <w:kern w:val="2"/>
                <w:szCs w:val="24"/>
              </w:rPr>
              <w:t>5</w:t>
            </w:r>
            <w:r>
              <w:rPr>
                <w:b/>
                <w:kern w:val="2"/>
                <w:szCs w:val="24"/>
              </w:rPr>
              <w:t>.4.</w:t>
            </w:r>
          </w:p>
        </w:tc>
        <w:tc>
          <w:tcPr>
            <w:tcW w:w="6860" w:type="dxa"/>
            <w:gridSpan w:val="3"/>
          </w:tcPr>
          <w:p w14:paraId="1A25962E" w14:textId="77777777" w:rsidR="00027B83" w:rsidRPr="00F05D9D" w:rsidRDefault="000B0897">
            <w:pPr>
              <w:rPr>
                <w:i/>
                <w:iCs/>
                <w:kern w:val="2"/>
                <w:szCs w:val="24"/>
              </w:rPr>
            </w:pPr>
            <w:r w:rsidRPr="00F05D9D">
              <w:rPr>
                <w:i/>
                <w:iCs/>
                <w:kern w:val="2"/>
                <w:szCs w:val="24"/>
              </w:rPr>
              <w:t>(pildyti, jei nustatomos kitokios nei Sutarties Bendrosiose sąlygose nustatytos nuostatos dėl Paslaugų intelektinės nuosavybės):</w:t>
            </w:r>
          </w:p>
        </w:tc>
      </w:tr>
      <w:tr w:rsidR="00027B83" w14:paraId="48D32DC8" w14:textId="77777777" w:rsidTr="005F2A10">
        <w:trPr>
          <w:trHeight w:val="300"/>
        </w:trPr>
        <w:tc>
          <w:tcPr>
            <w:tcW w:w="3058" w:type="dxa"/>
          </w:tcPr>
          <w:p w14:paraId="0B30FF0B" w14:textId="7B94618A" w:rsidR="00027B83" w:rsidRDefault="000B0897">
            <w:pPr>
              <w:rPr>
                <w:b/>
                <w:kern w:val="2"/>
                <w:szCs w:val="24"/>
              </w:rPr>
            </w:pPr>
            <w:r>
              <w:rPr>
                <w:b/>
                <w:kern w:val="2"/>
                <w:szCs w:val="24"/>
              </w:rPr>
              <w:t>1</w:t>
            </w:r>
            <w:r w:rsidR="0056482F">
              <w:rPr>
                <w:b/>
                <w:kern w:val="2"/>
                <w:szCs w:val="24"/>
              </w:rPr>
              <w:t>5</w:t>
            </w:r>
            <w:r>
              <w:rPr>
                <w:b/>
                <w:kern w:val="2"/>
                <w:szCs w:val="24"/>
              </w:rPr>
              <w:t>.5.</w:t>
            </w:r>
          </w:p>
        </w:tc>
        <w:tc>
          <w:tcPr>
            <w:tcW w:w="6860"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rsidTr="005F2A10">
        <w:trPr>
          <w:trHeight w:val="300"/>
        </w:trPr>
        <w:tc>
          <w:tcPr>
            <w:tcW w:w="9918" w:type="dxa"/>
            <w:gridSpan w:val="4"/>
          </w:tcPr>
          <w:p w14:paraId="689031C9" w14:textId="066EE618" w:rsidR="00027B83" w:rsidRDefault="000B0897">
            <w:pPr>
              <w:jc w:val="center"/>
              <w:rPr>
                <w:b/>
                <w:kern w:val="2"/>
                <w:szCs w:val="24"/>
              </w:rPr>
            </w:pPr>
            <w:r>
              <w:rPr>
                <w:b/>
                <w:kern w:val="2"/>
                <w:szCs w:val="24"/>
              </w:rPr>
              <w:t>1</w:t>
            </w:r>
            <w:r w:rsidR="0056482F">
              <w:rPr>
                <w:b/>
                <w:kern w:val="2"/>
                <w:szCs w:val="24"/>
              </w:rPr>
              <w:t>6</w:t>
            </w:r>
            <w:r>
              <w:rPr>
                <w:b/>
                <w:kern w:val="2"/>
                <w:szCs w:val="24"/>
              </w:rPr>
              <w:t>. SUTARTIES PRIEDAI</w:t>
            </w:r>
          </w:p>
        </w:tc>
      </w:tr>
      <w:tr w:rsidR="00027B83" w14:paraId="43B17553" w14:textId="77777777" w:rsidTr="005F2A10">
        <w:trPr>
          <w:trHeight w:val="300"/>
        </w:trPr>
        <w:tc>
          <w:tcPr>
            <w:tcW w:w="3058" w:type="dxa"/>
          </w:tcPr>
          <w:p w14:paraId="7CFF3567" w14:textId="677DDD0A" w:rsidR="00027B83" w:rsidRDefault="000B0897">
            <w:pPr>
              <w:jc w:val="center"/>
              <w:rPr>
                <w:b/>
                <w:kern w:val="2"/>
                <w:szCs w:val="24"/>
              </w:rPr>
            </w:pPr>
            <w:r>
              <w:rPr>
                <w:b/>
                <w:kern w:val="2"/>
                <w:szCs w:val="24"/>
              </w:rPr>
              <w:t>1</w:t>
            </w:r>
            <w:r w:rsidR="0056482F">
              <w:rPr>
                <w:b/>
                <w:kern w:val="2"/>
                <w:szCs w:val="24"/>
              </w:rPr>
              <w:t>6</w:t>
            </w:r>
            <w:r>
              <w:rPr>
                <w:b/>
                <w:kern w:val="2"/>
                <w:szCs w:val="24"/>
              </w:rPr>
              <w:t>.1. Priedas Nr. 1</w:t>
            </w:r>
          </w:p>
        </w:tc>
        <w:tc>
          <w:tcPr>
            <w:tcW w:w="6860" w:type="dxa"/>
            <w:gridSpan w:val="3"/>
          </w:tcPr>
          <w:p w14:paraId="65B09E30" w14:textId="2618594B" w:rsidR="00027B83" w:rsidRPr="00534DFC" w:rsidRDefault="00594039" w:rsidP="00534DFC">
            <w:pPr>
              <w:rPr>
                <w:bCs/>
                <w:kern w:val="2"/>
                <w:szCs w:val="24"/>
              </w:rPr>
            </w:pPr>
            <w:r>
              <w:rPr>
                <w:bCs/>
                <w:kern w:val="2"/>
                <w:szCs w:val="24"/>
              </w:rPr>
              <w:t>Techninė specifikacija</w:t>
            </w:r>
            <w:r w:rsidR="008D3BCB">
              <w:rPr>
                <w:bCs/>
                <w:kern w:val="2"/>
                <w:szCs w:val="24"/>
              </w:rPr>
              <w:t xml:space="preserve">, </w:t>
            </w:r>
            <w:r w:rsidR="00762ECC" w:rsidRPr="003B39AB">
              <w:rPr>
                <w:bCs/>
                <w:kern w:val="2"/>
                <w:szCs w:val="24"/>
              </w:rPr>
              <w:t xml:space="preserve">10 </w:t>
            </w:r>
            <w:r w:rsidR="008D3BCB" w:rsidRPr="003B39AB">
              <w:rPr>
                <w:bCs/>
                <w:kern w:val="2"/>
                <w:szCs w:val="24"/>
              </w:rPr>
              <w:t>lap</w:t>
            </w:r>
            <w:r w:rsidR="00762ECC" w:rsidRPr="003B39AB">
              <w:rPr>
                <w:bCs/>
                <w:kern w:val="2"/>
                <w:szCs w:val="24"/>
              </w:rPr>
              <w:t>ų</w:t>
            </w:r>
          </w:p>
        </w:tc>
      </w:tr>
      <w:tr w:rsidR="00027B83" w14:paraId="2CC1D4F0" w14:textId="77777777" w:rsidTr="005F2A10">
        <w:trPr>
          <w:trHeight w:val="300"/>
        </w:trPr>
        <w:tc>
          <w:tcPr>
            <w:tcW w:w="3058" w:type="dxa"/>
          </w:tcPr>
          <w:p w14:paraId="09EEBB7C" w14:textId="6295BCEB" w:rsidR="00027B83" w:rsidRDefault="000B0897">
            <w:pPr>
              <w:jc w:val="center"/>
              <w:rPr>
                <w:b/>
                <w:kern w:val="2"/>
                <w:szCs w:val="24"/>
              </w:rPr>
            </w:pPr>
            <w:r>
              <w:rPr>
                <w:b/>
                <w:kern w:val="2"/>
                <w:szCs w:val="24"/>
              </w:rPr>
              <w:t>1</w:t>
            </w:r>
            <w:r w:rsidR="0056482F">
              <w:rPr>
                <w:b/>
                <w:kern w:val="2"/>
                <w:szCs w:val="24"/>
              </w:rPr>
              <w:t>6</w:t>
            </w:r>
            <w:r>
              <w:rPr>
                <w:b/>
                <w:kern w:val="2"/>
                <w:szCs w:val="24"/>
              </w:rPr>
              <w:t>.2. Priedas Nr. 2</w:t>
            </w:r>
          </w:p>
        </w:tc>
        <w:tc>
          <w:tcPr>
            <w:tcW w:w="6860" w:type="dxa"/>
            <w:gridSpan w:val="3"/>
          </w:tcPr>
          <w:p w14:paraId="269B3EB8" w14:textId="587A8ACD" w:rsidR="00027B83" w:rsidRPr="008D59C1" w:rsidRDefault="00061AC1" w:rsidP="00061AC1">
            <w:pPr>
              <w:rPr>
                <w:bCs/>
                <w:kern w:val="2"/>
                <w:szCs w:val="24"/>
              </w:rPr>
            </w:pPr>
            <w:r w:rsidRPr="008D59C1">
              <w:rPr>
                <w:bCs/>
                <w:kern w:val="2"/>
                <w:szCs w:val="24"/>
              </w:rPr>
              <w:t>Pasiūlymas</w:t>
            </w:r>
          </w:p>
        </w:tc>
      </w:tr>
      <w:tr w:rsidR="00027B83" w14:paraId="278F6726" w14:textId="77777777" w:rsidTr="005F2A10">
        <w:tc>
          <w:tcPr>
            <w:tcW w:w="9918" w:type="dxa"/>
            <w:gridSpan w:val="4"/>
          </w:tcPr>
          <w:p w14:paraId="306ED934" w14:textId="58459BBD" w:rsidR="00027B83" w:rsidRDefault="000B0897">
            <w:pPr>
              <w:jc w:val="center"/>
              <w:rPr>
                <w:b/>
                <w:kern w:val="2"/>
                <w:szCs w:val="24"/>
              </w:rPr>
            </w:pPr>
            <w:r>
              <w:rPr>
                <w:b/>
                <w:kern w:val="2"/>
                <w:szCs w:val="24"/>
              </w:rPr>
              <w:t>1</w:t>
            </w:r>
            <w:r w:rsidR="0056482F">
              <w:rPr>
                <w:b/>
                <w:kern w:val="2"/>
                <w:szCs w:val="24"/>
              </w:rPr>
              <w:t>7</w:t>
            </w:r>
            <w:r>
              <w:rPr>
                <w:b/>
                <w:kern w:val="2"/>
                <w:szCs w:val="24"/>
              </w:rPr>
              <w:t>. ŠALIŲ ATSTOVŲ PARAŠAI</w:t>
            </w:r>
          </w:p>
        </w:tc>
      </w:tr>
      <w:tr w:rsidR="00027B83" w14:paraId="1A4801F8" w14:textId="77777777" w:rsidTr="005F2A10">
        <w:tc>
          <w:tcPr>
            <w:tcW w:w="5224" w:type="dxa"/>
            <w:gridSpan w:val="3"/>
          </w:tcPr>
          <w:p w14:paraId="4374ECAE" w14:textId="77777777" w:rsidR="00027B83" w:rsidRDefault="000B0897">
            <w:pPr>
              <w:jc w:val="center"/>
              <w:rPr>
                <w:b/>
                <w:kern w:val="2"/>
                <w:szCs w:val="24"/>
              </w:rPr>
            </w:pPr>
            <w:r>
              <w:rPr>
                <w:b/>
                <w:kern w:val="2"/>
                <w:szCs w:val="24"/>
              </w:rPr>
              <w:t>PIRKĖJAS</w:t>
            </w:r>
          </w:p>
        </w:tc>
        <w:tc>
          <w:tcPr>
            <w:tcW w:w="4694"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rsidTr="005F2A10">
        <w:tc>
          <w:tcPr>
            <w:tcW w:w="5224" w:type="dxa"/>
            <w:gridSpan w:val="3"/>
          </w:tcPr>
          <w:p w14:paraId="578049DB" w14:textId="118778BD" w:rsidR="00027B83" w:rsidRPr="00227387" w:rsidRDefault="00227387">
            <w:pPr>
              <w:jc w:val="center"/>
              <w:rPr>
                <w:i/>
                <w:iCs/>
                <w:kern w:val="2"/>
                <w:szCs w:val="24"/>
              </w:rPr>
            </w:pPr>
            <w:r w:rsidRPr="00227387">
              <w:rPr>
                <w:rStyle w:val="normaltextrun"/>
                <w:szCs w:val="24"/>
              </w:rPr>
              <w:t>Generalinis direktorius</w:t>
            </w:r>
            <w:r w:rsidRPr="00227387">
              <w:rPr>
                <w:rStyle w:val="eop"/>
                <w:szCs w:val="24"/>
              </w:rPr>
              <w:t> </w:t>
            </w:r>
            <w:r w:rsidRPr="00227387">
              <w:rPr>
                <w:rStyle w:val="normaltextrun"/>
                <w:szCs w:val="24"/>
              </w:rPr>
              <w:t xml:space="preserve"> </w:t>
            </w:r>
          </w:p>
        </w:tc>
        <w:tc>
          <w:tcPr>
            <w:tcW w:w="4694" w:type="dxa"/>
          </w:tcPr>
          <w:p w14:paraId="6F9E2A53" w14:textId="152F923A" w:rsidR="00027B83" w:rsidRPr="00227387" w:rsidRDefault="00227387">
            <w:pPr>
              <w:jc w:val="center"/>
              <w:rPr>
                <w:b/>
                <w:i/>
                <w:iCs/>
                <w:kern w:val="2"/>
                <w:szCs w:val="24"/>
                <w:highlight w:val="yellow"/>
              </w:rPr>
            </w:pPr>
            <w:r w:rsidRPr="00227387">
              <w:rPr>
                <w:szCs w:val="24"/>
              </w:rPr>
              <w:t xml:space="preserve">Generalinis direktorius </w:t>
            </w:r>
          </w:p>
        </w:tc>
      </w:tr>
      <w:tr w:rsidR="00027B83" w14:paraId="0C834F1B" w14:textId="77777777" w:rsidTr="005F2A10">
        <w:tc>
          <w:tcPr>
            <w:tcW w:w="5224" w:type="dxa"/>
            <w:gridSpan w:val="3"/>
          </w:tcPr>
          <w:p w14:paraId="789659E3" w14:textId="77777777" w:rsidR="00027B83" w:rsidRPr="006E375A" w:rsidRDefault="00027B83">
            <w:pPr>
              <w:jc w:val="center"/>
              <w:rPr>
                <w:bCs/>
                <w:i/>
                <w:iCs/>
                <w:kern w:val="2"/>
                <w:szCs w:val="24"/>
              </w:rPr>
            </w:pPr>
          </w:p>
          <w:p w14:paraId="3B035D0A" w14:textId="77777777" w:rsidR="00027B83" w:rsidRPr="006E375A" w:rsidRDefault="000B0897">
            <w:pPr>
              <w:jc w:val="center"/>
              <w:rPr>
                <w:bCs/>
                <w:i/>
                <w:iCs/>
                <w:kern w:val="2"/>
                <w:szCs w:val="24"/>
              </w:rPr>
            </w:pPr>
            <w:r w:rsidRPr="006E375A">
              <w:rPr>
                <w:bCs/>
                <w:i/>
                <w:iCs/>
                <w:kern w:val="2"/>
                <w:szCs w:val="24"/>
              </w:rPr>
              <w:t>(parašas)</w:t>
            </w:r>
          </w:p>
          <w:p w14:paraId="0B1520FA" w14:textId="77777777" w:rsidR="00027B83" w:rsidRPr="006E375A" w:rsidRDefault="00027B83">
            <w:pPr>
              <w:jc w:val="center"/>
              <w:rPr>
                <w:bCs/>
                <w:i/>
                <w:iCs/>
                <w:kern w:val="2"/>
                <w:szCs w:val="24"/>
              </w:rPr>
            </w:pPr>
          </w:p>
          <w:p w14:paraId="449ED037" w14:textId="77777777" w:rsidR="00027B83" w:rsidRPr="006E375A" w:rsidRDefault="00027B83">
            <w:pPr>
              <w:jc w:val="center"/>
              <w:rPr>
                <w:bCs/>
                <w:i/>
                <w:iCs/>
                <w:kern w:val="2"/>
                <w:szCs w:val="24"/>
              </w:rPr>
            </w:pPr>
          </w:p>
        </w:tc>
        <w:tc>
          <w:tcPr>
            <w:tcW w:w="4694" w:type="dxa"/>
          </w:tcPr>
          <w:p w14:paraId="19EDEC55" w14:textId="77777777" w:rsidR="00227387" w:rsidRDefault="00227387" w:rsidP="00227387">
            <w:pPr>
              <w:jc w:val="center"/>
              <w:rPr>
                <w:bCs/>
                <w:i/>
                <w:iCs/>
                <w:kern w:val="2"/>
                <w:szCs w:val="24"/>
              </w:rPr>
            </w:pPr>
          </w:p>
          <w:p w14:paraId="7EAA870E" w14:textId="4051B733" w:rsidR="00227387" w:rsidRPr="006E375A" w:rsidRDefault="00227387" w:rsidP="00227387">
            <w:pPr>
              <w:jc w:val="center"/>
              <w:rPr>
                <w:bCs/>
                <w:i/>
                <w:iCs/>
                <w:kern w:val="2"/>
                <w:szCs w:val="24"/>
              </w:rPr>
            </w:pPr>
            <w:r w:rsidRPr="006E375A">
              <w:rPr>
                <w:bCs/>
                <w:i/>
                <w:iCs/>
                <w:kern w:val="2"/>
                <w:szCs w:val="24"/>
              </w:rPr>
              <w:t>(parašas)</w:t>
            </w:r>
          </w:p>
          <w:p w14:paraId="644A2BE8" w14:textId="78F4C4D9" w:rsidR="00027B83" w:rsidRPr="003523FD" w:rsidRDefault="00027B83">
            <w:pPr>
              <w:jc w:val="center"/>
              <w:rPr>
                <w:bCs/>
                <w:i/>
                <w:iCs/>
                <w:kern w:val="2"/>
                <w:szCs w:val="24"/>
                <w:highlight w:val="yellow"/>
              </w:rPr>
            </w:pP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rPr>
          <w:b/>
          <w:bCs/>
        </w:rPr>
      </w:pPr>
      <w:r>
        <w:rPr>
          <w:b/>
          <w:bCs/>
        </w:rPr>
        <w:t>______________</w:t>
      </w:r>
    </w:p>
    <w:p w14:paraId="480F1B9A" w14:textId="77777777" w:rsidR="00AC7845" w:rsidRDefault="00AC7845">
      <w:pPr>
        <w:tabs>
          <w:tab w:val="left" w:pos="5400"/>
        </w:tabs>
        <w:jc w:val="center"/>
        <w:textAlignment w:val="center"/>
      </w:pPr>
    </w:p>
    <w:p w14:paraId="1495A28F" w14:textId="77777777" w:rsidR="00AC7845" w:rsidRDefault="00AC7845">
      <w:pPr>
        <w:tabs>
          <w:tab w:val="left" w:pos="5400"/>
        </w:tabs>
        <w:jc w:val="center"/>
        <w:textAlignment w:val="center"/>
      </w:pPr>
    </w:p>
    <w:p w14:paraId="097EFF41" w14:textId="77777777" w:rsidR="00AC7845" w:rsidRDefault="00AC7845">
      <w:pPr>
        <w:tabs>
          <w:tab w:val="left" w:pos="5400"/>
        </w:tabs>
        <w:jc w:val="center"/>
        <w:textAlignment w:val="center"/>
      </w:pPr>
    </w:p>
    <w:p w14:paraId="31868184" w14:textId="77777777" w:rsidR="008D3BCB" w:rsidRDefault="008D3BCB">
      <w:pPr>
        <w:tabs>
          <w:tab w:val="left" w:pos="5400"/>
        </w:tabs>
        <w:jc w:val="center"/>
        <w:textAlignment w:val="center"/>
      </w:pPr>
    </w:p>
    <w:p w14:paraId="3B79724A" w14:textId="77777777" w:rsidR="008D3BCB" w:rsidRDefault="008D3BCB">
      <w:pPr>
        <w:tabs>
          <w:tab w:val="left" w:pos="5400"/>
        </w:tabs>
        <w:jc w:val="center"/>
        <w:textAlignment w:val="center"/>
      </w:pPr>
    </w:p>
    <w:p w14:paraId="6BF6463F" w14:textId="77777777" w:rsidR="008D3BCB" w:rsidRDefault="008D3BCB">
      <w:pPr>
        <w:tabs>
          <w:tab w:val="left" w:pos="5400"/>
        </w:tabs>
        <w:jc w:val="center"/>
        <w:textAlignment w:val="center"/>
      </w:pPr>
    </w:p>
    <w:p w14:paraId="125F5CB3" w14:textId="77777777" w:rsidR="008D3BCB" w:rsidRDefault="008D3BCB">
      <w:pPr>
        <w:tabs>
          <w:tab w:val="left" w:pos="5400"/>
        </w:tabs>
        <w:jc w:val="center"/>
        <w:textAlignment w:val="center"/>
      </w:pPr>
    </w:p>
    <w:p w14:paraId="516F8AE7" w14:textId="77777777" w:rsidR="008D3BCB" w:rsidRDefault="008D3BCB">
      <w:pPr>
        <w:tabs>
          <w:tab w:val="left" w:pos="5400"/>
        </w:tabs>
        <w:jc w:val="center"/>
        <w:textAlignment w:val="center"/>
      </w:pPr>
    </w:p>
    <w:p w14:paraId="44FACAFF" w14:textId="77777777" w:rsidR="008D3BCB" w:rsidRDefault="008D3BCB">
      <w:pPr>
        <w:tabs>
          <w:tab w:val="left" w:pos="5400"/>
        </w:tabs>
        <w:jc w:val="center"/>
        <w:textAlignment w:val="center"/>
      </w:pPr>
    </w:p>
    <w:p w14:paraId="16029069" w14:textId="77777777" w:rsidR="008D3BCB" w:rsidRDefault="008D3BCB">
      <w:pPr>
        <w:tabs>
          <w:tab w:val="left" w:pos="5400"/>
        </w:tabs>
        <w:jc w:val="center"/>
        <w:textAlignment w:val="center"/>
      </w:pPr>
    </w:p>
    <w:p w14:paraId="4B00B484" w14:textId="77777777" w:rsidR="008D3BCB" w:rsidRDefault="008D3BCB">
      <w:pPr>
        <w:tabs>
          <w:tab w:val="left" w:pos="5400"/>
        </w:tabs>
        <w:jc w:val="center"/>
        <w:textAlignment w:val="center"/>
      </w:pPr>
    </w:p>
    <w:p w14:paraId="04EC70F0" w14:textId="77777777" w:rsidR="008D3BCB" w:rsidRDefault="008D3BCB">
      <w:pPr>
        <w:tabs>
          <w:tab w:val="left" w:pos="5400"/>
        </w:tabs>
        <w:jc w:val="center"/>
        <w:textAlignment w:val="center"/>
      </w:pPr>
    </w:p>
    <w:p w14:paraId="376DC165" w14:textId="77777777" w:rsidR="003B39AB" w:rsidRDefault="003B39AB">
      <w:pPr>
        <w:tabs>
          <w:tab w:val="left" w:pos="5400"/>
        </w:tabs>
        <w:jc w:val="center"/>
        <w:textAlignment w:val="center"/>
      </w:pPr>
    </w:p>
    <w:p w14:paraId="23DF504D" w14:textId="77777777" w:rsidR="003B39AB" w:rsidRDefault="003B39AB">
      <w:pPr>
        <w:tabs>
          <w:tab w:val="left" w:pos="5400"/>
        </w:tabs>
        <w:jc w:val="center"/>
        <w:textAlignment w:val="center"/>
      </w:pPr>
    </w:p>
    <w:p w14:paraId="46A78C32" w14:textId="77777777" w:rsidR="003B39AB" w:rsidRDefault="003B39AB">
      <w:pPr>
        <w:tabs>
          <w:tab w:val="left" w:pos="5400"/>
        </w:tabs>
        <w:jc w:val="center"/>
        <w:textAlignment w:val="center"/>
      </w:pPr>
    </w:p>
    <w:p w14:paraId="17753003" w14:textId="77777777" w:rsidR="003B39AB" w:rsidRDefault="003B39AB">
      <w:pPr>
        <w:tabs>
          <w:tab w:val="left" w:pos="5400"/>
        </w:tabs>
        <w:jc w:val="center"/>
        <w:textAlignment w:val="center"/>
      </w:pPr>
    </w:p>
    <w:p w14:paraId="21FD2A7B" w14:textId="77777777" w:rsidR="003B39AB" w:rsidRDefault="003B39AB">
      <w:pPr>
        <w:tabs>
          <w:tab w:val="left" w:pos="5400"/>
        </w:tabs>
        <w:jc w:val="center"/>
        <w:textAlignment w:val="center"/>
      </w:pPr>
    </w:p>
    <w:p w14:paraId="02C3243C" w14:textId="77777777" w:rsidR="003B39AB" w:rsidRDefault="003B39AB">
      <w:pPr>
        <w:tabs>
          <w:tab w:val="left" w:pos="5400"/>
        </w:tabs>
        <w:jc w:val="center"/>
        <w:textAlignment w:val="center"/>
      </w:pPr>
    </w:p>
    <w:p w14:paraId="16A3A4E3" w14:textId="77777777" w:rsidR="000C0692" w:rsidRDefault="000C0692" w:rsidP="00E03AEF">
      <w:pPr>
        <w:tabs>
          <w:tab w:val="left" w:pos="5400"/>
        </w:tabs>
        <w:textAlignment w:val="center"/>
      </w:pPr>
    </w:p>
    <w:p w14:paraId="5C61D40A" w14:textId="77777777" w:rsidR="000C0692" w:rsidRDefault="000C0692">
      <w:pPr>
        <w:tabs>
          <w:tab w:val="left" w:pos="5400"/>
        </w:tabs>
        <w:jc w:val="center"/>
        <w:textAlignment w:val="center"/>
      </w:pPr>
    </w:p>
    <w:p w14:paraId="3C98B6B5" w14:textId="77777777" w:rsidR="00AC7845" w:rsidRDefault="00AC7845" w:rsidP="00AC7845">
      <w:pPr>
        <w:jc w:val="center"/>
        <w:rPr>
          <w:b/>
          <w:caps/>
        </w:rPr>
      </w:pPr>
      <w:r>
        <w:rPr>
          <w:b/>
          <w:caps/>
        </w:rPr>
        <w:lastRenderedPageBreak/>
        <w:t>PASLAUGŲ pirkimo</w:t>
      </w:r>
      <w:r>
        <w:rPr>
          <w:rFonts w:eastAsia="Arial"/>
        </w:rPr>
        <w:t>–</w:t>
      </w:r>
      <w:r>
        <w:rPr>
          <w:b/>
          <w:caps/>
        </w:rPr>
        <w:t>pardavimo sutarties Bendrosios sąlygos</w:t>
      </w:r>
    </w:p>
    <w:p w14:paraId="49A60695" w14:textId="77777777" w:rsidR="00AC7845" w:rsidRDefault="00AC7845" w:rsidP="00AC7845">
      <w:pPr>
        <w:jc w:val="center"/>
      </w:pPr>
    </w:p>
    <w:p w14:paraId="01577140" w14:textId="77777777" w:rsidR="00AC7845" w:rsidRDefault="00AC7845" w:rsidP="00AC7845">
      <w:pPr>
        <w:keepNext/>
        <w:keepLines/>
        <w:tabs>
          <w:tab w:val="left" w:pos="426"/>
        </w:tabs>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2A0660A" w14:textId="77777777" w:rsidR="00AC7845" w:rsidRDefault="00AC7845" w:rsidP="00AC7845">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E77538B" w14:textId="77777777" w:rsidR="00AC7845" w:rsidRDefault="00AC7845" w:rsidP="00AC7845">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2CCCC88"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5CF551B"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E00F13F" w14:textId="77777777" w:rsidR="00AC7845" w:rsidRDefault="00AC7845" w:rsidP="00AC7845">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533C67D" w14:textId="77777777" w:rsidR="00AC7845" w:rsidRDefault="00AC7845" w:rsidP="00AC7845">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E52A9FC"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4501D10" w14:textId="77777777" w:rsidR="00AC7845" w:rsidRDefault="00AC7845" w:rsidP="00AC7845">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077B399" w14:textId="77777777" w:rsidR="00AC7845" w:rsidRDefault="00AC7845" w:rsidP="00AC7845">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B31C4AD"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F5327B8" w14:textId="77777777" w:rsidR="00AC7845" w:rsidRDefault="00AC7845" w:rsidP="00AC7845">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42795E2" w14:textId="77777777" w:rsidR="00AC7845" w:rsidRDefault="00AC7845" w:rsidP="00AC7845">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DADE95A"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3DDEB0E"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38F24E4"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587307E"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E5C40BE" w14:textId="77777777" w:rsidR="00AC7845" w:rsidRDefault="00AC7845" w:rsidP="00AC7845">
      <w:pPr>
        <w:widowControl w:val="0"/>
        <w:tabs>
          <w:tab w:val="left" w:pos="567"/>
          <w:tab w:val="left" w:pos="851"/>
          <w:tab w:val="left" w:pos="992"/>
          <w:tab w:val="left" w:pos="1134"/>
        </w:tabs>
        <w:spacing w:line="276" w:lineRule="auto"/>
        <w:jc w:val="both"/>
      </w:pPr>
      <w:r>
        <w:lastRenderedPageBreak/>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42C933C" w14:textId="77777777" w:rsidR="00AC7845" w:rsidRDefault="00AC7845" w:rsidP="00AC7845">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D19594F" w14:textId="77777777" w:rsidR="00AC7845" w:rsidRDefault="00AC7845" w:rsidP="00AC7845">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08416ED"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67032E0" w14:textId="77777777" w:rsidR="00AC7845" w:rsidRDefault="00AC7845" w:rsidP="00AC7845">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95C9EBA" w14:textId="77777777" w:rsidR="00AC7845" w:rsidRDefault="00AC7845" w:rsidP="00AC7845">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1424BB0" w14:textId="77777777" w:rsidR="00AC7845" w:rsidRDefault="00AC7845" w:rsidP="00AC7845">
      <w:pPr>
        <w:widowControl w:val="0"/>
        <w:tabs>
          <w:tab w:val="left" w:pos="567"/>
          <w:tab w:val="left" w:pos="851"/>
          <w:tab w:val="left" w:pos="992"/>
          <w:tab w:val="left" w:pos="1134"/>
        </w:tabs>
        <w:spacing w:line="276" w:lineRule="auto"/>
        <w:jc w:val="both"/>
        <w:rPr>
          <w:rFonts w:eastAsia="Arial"/>
          <w:b/>
          <w:bCs/>
        </w:rPr>
      </w:pPr>
    </w:p>
    <w:p w14:paraId="175EA48A" w14:textId="77777777" w:rsidR="00AC7845" w:rsidRDefault="00AC7845" w:rsidP="00AC7845">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4DAF084"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49BC22"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DC36FCA"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DA499EE"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EB241EA"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7976AA1"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6E253F1"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3BB19E5"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BDD3BC2"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14A6BF2"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1C2776"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622C026"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E3222F4" w14:textId="77777777" w:rsidR="00AC7845" w:rsidRDefault="00AC7845" w:rsidP="00AC7845">
      <w:pPr>
        <w:widowControl w:val="0"/>
        <w:tabs>
          <w:tab w:val="left" w:pos="567"/>
          <w:tab w:val="left" w:pos="851"/>
          <w:tab w:val="left" w:pos="992"/>
          <w:tab w:val="left" w:pos="1134"/>
        </w:tabs>
        <w:spacing w:line="276" w:lineRule="auto"/>
        <w:jc w:val="both"/>
        <w:rPr>
          <w:rFonts w:eastAsia="Arial"/>
          <w:b/>
          <w:bCs/>
        </w:rPr>
      </w:pPr>
    </w:p>
    <w:p w14:paraId="6473F0D6" w14:textId="77777777" w:rsidR="00AC7845" w:rsidRDefault="00AC7845" w:rsidP="00AC7845">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EEB27DE" w14:textId="77777777" w:rsidR="00AC7845" w:rsidRDefault="00AC7845" w:rsidP="00AC7845">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E655F98" w14:textId="77777777" w:rsidR="00AC7845" w:rsidRDefault="00AC7845" w:rsidP="00AC7845">
      <w:pPr>
        <w:tabs>
          <w:tab w:val="left" w:pos="709"/>
        </w:tabs>
        <w:spacing w:line="276" w:lineRule="auto"/>
        <w:jc w:val="both"/>
        <w:outlineLvl w:val="2"/>
        <w:rPr>
          <w:rFonts w:eastAsia="Trebuchet MS"/>
          <w:bCs/>
        </w:rPr>
      </w:pPr>
      <w:r>
        <w:rPr>
          <w:rFonts w:eastAsia="Trebuchet MS"/>
        </w:rPr>
        <w:lastRenderedPageBreak/>
        <w:t xml:space="preserve">1.3.1.1. </w:t>
      </w:r>
      <w:r>
        <w:rPr>
          <w:rFonts w:eastAsia="Trebuchet MS"/>
          <w:bCs/>
        </w:rPr>
        <w:t>Techninė specifikacija;</w:t>
      </w:r>
    </w:p>
    <w:p w14:paraId="02110BEF" w14:textId="77777777" w:rsidR="00AC7845" w:rsidRDefault="00AC7845" w:rsidP="00AC7845">
      <w:pPr>
        <w:tabs>
          <w:tab w:val="left" w:pos="709"/>
        </w:tabs>
        <w:spacing w:line="276" w:lineRule="auto"/>
        <w:jc w:val="both"/>
        <w:outlineLvl w:val="2"/>
        <w:rPr>
          <w:rFonts w:eastAsia="Trebuchet MS"/>
          <w:bCs/>
        </w:rPr>
      </w:pPr>
      <w:r>
        <w:rPr>
          <w:rFonts w:eastAsia="Trebuchet MS"/>
          <w:bCs/>
        </w:rPr>
        <w:t>1.3.1.2. Specialiosios sąlygos;</w:t>
      </w:r>
    </w:p>
    <w:p w14:paraId="63038EC3" w14:textId="77777777" w:rsidR="00AC7845" w:rsidRDefault="00AC7845" w:rsidP="00AC7845">
      <w:pPr>
        <w:tabs>
          <w:tab w:val="left" w:pos="709"/>
        </w:tabs>
        <w:spacing w:line="276" w:lineRule="auto"/>
        <w:jc w:val="both"/>
        <w:outlineLvl w:val="2"/>
        <w:rPr>
          <w:rFonts w:eastAsia="Trebuchet MS"/>
          <w:bCs/>
        </w:rPr>
      </w:pPr>
      <w:r>
        <w:rPr>
          <w:rFonts w:eastAsia="Trebuchet MS"/>
          <w:bCs/>
        </w:rPr>
        <w:t>1.3.1.3. Bendrosios sąlygos;</w:t>
      </w:r>
    </w:p>
    <w:p w14:paraId="1A88BEDD" w14:textId="77777777" w:rsidR="00AC7845" w:rsidRDefault="00AC7845" w:rsidP="00AC7845">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B0EDD9C" w14:textId="77777777" w:rsidR="00AC7845" w:rsidRDefault="00AC7845" w:rsidP="00AC7845">
      <w:pPr>
        <w:tabs>
          <w:tab w:val="left" w:pos="709"/>
        </w:tabs>
        <w:spacing w:line="276" w:lineRule="auto"/>
        <w:jc w:val="both"/>
        <w:outlineLvl w:val="2"/>
        <w:rPr>
          <w:rFonts w:eastAsia="Trebuchet MS"/>
          <w:bCs/>
        </w:rPr>
      </w:pPr>
      <w:r>
        <w:rPr>
          <w:rFonts w:eastAsia="Trebuchet MS"/>
          <w:bCs/>
        </w:rPr>
        <w:t>1.3.1.5. Pasiūlymas;</w:t>
      </w:r>
    </w:p>
    <w:p w14:paraId="54585B6C" w14:textId="77777777" w:rsidR="00AC7845" w:rsidRDefault="00AC7845" w:rsidP="00AC7845">
      <w:pPr>
        <w:tabs>
          <w:tab w:val="left" w:pos="709"/>
        </w:tabs>
        <w:spacing w:line="276" w:lineRule="auto"/>
        <w:jc w:val="both"/>
        <w:outlineLvl w:val="2"/>
        <w:rPr>
          <w:rFonts w:eastAsia="Trebuchet MS"/>
          <w:bCs/>
        </w:rPr>
      </w:pPr>
      <w:r>
        <w:rPr>
          <w:rFonts w:eastAsia="Trebuchet MS"/>
          <w:bCs/>
        </w:rPr>
        <w:t>1.3.1.6. Kiti Specialiosiose sąlygose išvardinti priedai.</w:t>
      </w:r>
    </w:p>
    <w:p w14:paraId="5CB82F73" w14:textId="77777777" w:rsidR="00AC7845" w:rsidRDefault="00AC7845" w:rsidP="00AC7845">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1013A3A" w14:textId="77777777" w:rsidR="00AC7845" w:rsidRDefault="00AC7845" w:rsidP="00AC7845">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72388AE"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93F4B3C" w14:textId="77777777" w:rsidR="00AC7845" w:rsidRDefault="00AC7845" w:rsidP="00AC7845">
      <w:pPr>
        <w:widowControl w:val="0"/>
        <w:tabs>
          <w:tab w:val="left" w:pos="567"/>
          <w:tab w:val="left" w:pos="851"/>
          <w:tab w:val="left" w:pos="992"/>
          <w:tab w:val="left" w:pos="1134"/>
        </w:tabs>
        <w:spacing w:line="276" w:lineRule="auto"/>
        <w:jc w:val="both"/>
        <w:rPr>
          <w:rFonts w:eastAsia="Arial"/>
          <w:b/>
          <w:bCs/>
        </w:rPr>
      </w:pPr>
    </w:p>
    <w:p w14:paraId="4C361656" w14:textId="77777777" w:rsidR="00AC7845" w:rsidRDefault="00AC7845" w:rsidP="00AC7845">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203BD67" w14:textId="77777777" w:rsidR="00AC7845" w:rsidRDefault="00AC7845" w:rsidP="00AC7845">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486024A" w14:textId="77777777" w:rsidR="00AC7845" w:rsidRDefault="00AC7845" w:rsidP="00AC7845">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412C3F9" w14:textId="77777777" w:rsidR="00AC7845" w:rsidRDefault="00AC7845" w:rsidP="00AC7845">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EF5014B" w14:textId="77777777" w:rsidR="00AC7845" w:rsidRDefault="00AC7845" w:rsidP="00AC7845">
      <w:pPr>
        <w:widowControl w:val="0"/>
        <w:tabs>
          <w:tab w:val="left" w:pos="426"/>
          <w:tab w:val="left" w:pos="567"/>
          <w:tab w:val="left" w:pos="851"/>
          <w:tab w:val="left" w:pos="992"/>
          <w:tab w:val="left" w:pos="1134"/>
        </w:tabs>
        <w:spacing w:line="276" w:lineRule="auto"/>
        <w:jc w:val="both"/>
        <w:rPr>
          <w:rFonts w:eastAsia="Arial"/>
        </w:rPr>
      </w:pPr>
    </w:p>
    <w:p w14:paraId="483F9248" w14:textId="77777777" w:rsidR="00AC7845" w:rsidRDefault="00AC7845" w:rsidP="00AC7845">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9DBADB2" w14:textId="77777777" w:rsidR="00AC7845" w:rsidRDefault="00AC7845" w:rsidP="00AC7845">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BA361D4" w14:textId="77777777" w:rsidR="00AC7845" w:rsidRDefault="00AC7845" w:rsidP="00AC7845">
      <w:pPr>
        <w:widowControl w:val="0"/>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5ECC587"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76298C5"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C8B9767"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lastRenderedPageBreak/>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723C4273"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0CCE3589"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DE870B4"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938A27A"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CBDEA2D" w14:textId="77777777" w:rsidR="00AC7845" w:rsidRDefault="00AC7845" w:rsidP="00AC7845">
      <w:pPr>
        <w:keepNext/>
        <w:keepLines/>
        <w:widowControl w:val="0"/>
        <w:tabs>
          <w:tab w:val="left" w:pos="567"/>
          <w:tab w:val="left" w:pos="851"/>
          <w:tab w:val="left" w:pos="992"/>
          <w:tab w:val="left" w:pos="1134"/>
        </w:tabs>
        <w:spacing w:line="276" w:lineRule="auto"/>
        <w:jc w:val="both"/>
        <w:outlineLvl w:val="1"/>
        <w:rPr>
          <w:rFonts w:eastAsia="Arial"/>
          <w:b/>
          <w:bCs/>
        </w:rPr>
      </w:pPr>
    </w:p>
    <w:p w14:paraId="2CCDA19B" w14:textId="77777777" w:rsidR="00AC7845" w:rsidRDefault="00AC7845" w:rsidP="00AC7845">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7BD884E" w14:textId="77777777" w:rsidR="00AC7845" w:rsidRDefault="00AC7845" w:rsidP="00AC7845">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D22FFBC" w14:textId="77777777" w:rsidR="00AC7845" w:rsidRDefault="00AC7845" w:rsidP="00AC7845">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2B9C29C"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5B6BC97D" w14:textId="77777777" w:rsidR="00AC7845" w:rsidRDefault="00AC7845" w:rsidP="00AC7845">
      <w:pPr>
        <w:widowControl w:val="0"/>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11DB320" w14:textId="77777777" w:rsidR="00AC7845" w:rsidRDefault="00AC7845" w:rsidP="00AC7845">
      <w:pPr>
        <w:widowControl w:val="0"/>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7B6DAFFB" w14:textId="77777777" w:rsidR="00AC7845" w:rsidRDefault="00AC7845" w:rsidP="00AC7845">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A053CD3" w14:textId="77777777" w:rsidR="00AC7845" w:rsidRDefault="00AC7845" w:rsidP="00AC7845">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5FB423E" w14:textId="77777777" w:rsidR="00AC7845" w:rsidRDefault="00AC7845" w:rsidP="00AC7845">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3292B53" w14:textId="77777777" w:rsidR="00AC7845" w:rsidRDefault="00AC7845" w:rsidP="00AC7845">
      <w:pPr>
        <w:widowControl w:val="0"/>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w:t>
      </w:r>
      <w:r>
        <w:rPr>
          <w:rFonts w:eastAsia="Arial"/>
          <w:shd w:val="clear" w:color="auto" w:fill="FFFFFF"/>
        </w:rPr>
        <w:lastRenderedPageBreak/>
        <w:t xml:space="preserve">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D6FF116" w14:textId="77777777" w:rsidR="00AC7845" w:rsidRDefault="00AC7845" w:rsidP="00AC7845">
      <w:pPr>
        <w:widowControl w:val="0"/>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A809BFA" w14:textId="77777777" w:rsidR="00AC7845" w:rsidRDefault="00AC7845" w:rsidP="00AC7845">
      <w:pPr>
        <w:widowControl w:val="0"/>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2ECAE7E" w14:textId="77777777" w:rsidR="00AC7845" w:rsidRDefault="00AC7845" w:rsidP="00AC7845">
      <w:pPr>
        <w:widowControl w:val="0"/>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CEF0E76" w14:textId="77777777" w:rsidR="00AC7845" w:rsidRDefault="00AC7845" w:rsidP="00AC7845">
      <w:pPr>
        <w:widowControl w:val="0"/>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A0A93EA" w14:textId="77777777" w:rsidR="00AC7845" w:rsidRDefault="00AC7845" w:rsidP="00AC7845">
      <w:pPr>
        <w:widowControl w:val="0"/>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2D96A0D" w14:textId="77777777" w:rsidR="00AC7845" w:rsidRDefault="00AC7845" w:rsidP="00AC7845">
      <w:pPr>
        <w:widowControl w:val="0"/>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9C639BB" w14:textId="77777777" w:rsidR="00AC7845" w:rsidRDefault="00AC7845" w:rsidP="00AC7845">
      <w:pPr>
        <w:widowControl w:val="0"/>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4A19FF0" w14:textId="77777777" w:rsidR="00AC7845" w:rsidRDefault="00AC7845" w:rsidP="00AC7845">
      <w:pPr>
        <w:widowControl w:val="0"/>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7818E54" w14:textId="77777777" w:rsidR="00AC7845" w:rsidRDefault="00AC7845" w:rsidP="00AC7845">
      <w:pPr>
        <w:widowControl w:val="0"/>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703E2C0A" w14:textId="77777777" w:rsidR="00AC7845" w:rsidRDefault="00AC7845" w:rsidP="00AC7845">
      <w:pPr>
        <w:widowControl w:val="0"/>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C2C81AF" w14:textId="77777777" w:rsidR="00AC7845" w:rsidRDefault="00AC7845" w:rsidP="00AC7845">
      <w:pPr>
        <w:widowControl w:val="0"/>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277C866" w14:textId="77777777" w:rsidR="00AC7845" w:rsidRDefault="00AC7845" w:rsidP="00AC7845">
      <w:pPr>
        <w:widowControl w:val="0"/>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84FE93D" w14:textId="77777777" w:rsidR="00AC7845" w:rsidRDefault="00AC7845" w:rsidP="00AC7845">
      <w:pPr>
        <w:widowControl w:val="0"/>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w:t>
      </w:r>
      <w:r>
        <w:rPr>
          <w:rFonts w:eastAsia="Cambria"/>
        </w:rPr>
        <w:lastRenderedPageBreak/>
        <w:t>ir (ar) specialistą. Pirkėjui sutikus, Šalys pasirašo Susitarimą, kuris laikomas neatsiejama Sutarties dalimi.</w:t>
      </w:r>
    </w:p>
    <w:p w14:paraId="2CB3B07D" w14:textId="77777777" w:rsidR="00AC7845" w:rsidRDefault="00AC7845" w:rsidP="00AC7845">
      <w:pPr>
        <w:widowControl w:val="0"/>
        <w:tabs>
          <w:tab w:val="left" w:pos="567"/>
          <w:tab w:val="left" w:pos="851"/>
          <w:tab w:val="left" w:pos="992"/>
          <w:tab w:val="left" w:pos="1134"/>
        </w:tabs>
        <w:spacing w:line="276" w:lineRule="auto"/>
        <w:jc w:val="both"/>
        <w:rPr>
          <w:rFonts w:eastAsia="Cambria"/>
          <w:b/>
          <w:bCs/>
          <w:shd w:val="clear" w:color="auto" w:fill="FFFFFF"/>
        </w:rPr>
      </w:pPr>
    </w:p>
    <w:p w14:paraId="04867179" w14:textId="77777777" w:rsidR="00AC7845" w:rsidRDefault="00AC7845" w:rsidP="00AC7845">
      <w:pPr>
        <w:widowControl w:val="0"/>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4BBDC11" w14:textId="77777777" w:rsidR="00AC7845" w:rsidRDefault="00AC7845" w:rsidP="00AC7845">
      <w:pPr>
        <w:widowControl w:val="0"/>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5F638FE" w14:textId="77777777" w:rsidR="00AC7845" w:rsidRDefault="00AC7845" w:rsidP="00AC7845">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1F52051" w14:textId="77777777" w:rsidR="00AC7845" w:rsidRDefault="00AC7845" w:rsidP="00AC7845">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3E5BE88" w14:textId="77777777" w:rsidR="00AC7845" w:rsidRDefault="00AC7845" w:rsidP="00AC7845">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FCB5207" w14:textId="77777777" w:rsidR="00AC7845" w:rsidRDefault="00AC7845" w:rsidP="00AC7845">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616C297" w14:textId="77777777" w:rsidR="00AC7845" w:rsidRDefault="00AC7845" w:rsidP="00AC7845">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2233F200" w14:textId="77777777" w:rsidR="00AC7845" w:rsidRDefault="00AC7845" w:rsidP="00AC7845">
      <w:pPr>
        <w:widowControl w:val="0"/>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DD7A6FE" w14:textId="77777777" w:rsidR="00AC7845" w:rsidRDefault="00AC7845" w:rsidP="00AC7845">
      <w:pPr>
        <w:widowControl w:val="0"/>
        <w:tabs>
          <w:tab w:val="left" w:pos="567"/>
          <w:tab w:val="left" w:pos="851"/>
          <w:tab w:val="left" w:pos="992"/>
          <w:tab w:val="left" w:pos="1134"/>
        </w:tabs>
        <w:spacing w:line="276" w:lineRule="auto"/>
        <w:jc w:val="both"/>
        <w:rPr>
          <w:rFonts w:eastAsia="Cambria"/>
          <w:b/>
          <w:bCs/>
        </w:rPr>
      </w:pPr>
    </w:p>
    <w:p w14:paraId="152E3292" w14:textId="77777777" w:rsidR="00AC7845" w:rsidRDefault="00AC7845" w:rsidP="00AC784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2856CBC7"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4D468BC" w14:textId="77777777" w:rsidR="00AC7845" w:rsidRDefault="00AC7845" w:rsidP="00AC7845">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w:t>
      </w:r>
      <w:r>
        <w:rPr>
          <w:rFonts w:eastAsia="Cambria"/>
          <w:shd w:val="clear" w:color="auto" w:fill="FFFFFF"/>
        </w:rPr>
        <w:lastRenderedPageBreak/>
        <w:t>pateikti tuo metu žinomų subtiekėjų pavadinimus, atstovus ir jų kontaktinius duomenis. Pirkėjas taip pat reikalauja, kad Tiekėjas informuotų apie minėtos informacijos pasikeitimus visu Sutarties vykdymo metu;</w:t>
      </w:r>
    </w:p>
    <w:p w14:paraId="03C2CD2A" w14:textId="77777777" w:rsidR="00AC7845" w:rsidRDefault="00AC7845" w:rsidP="00AC7845">
      <w:pPr>
        <w:widowControl w:val="0"/>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3458811" w14:textId="77777777" w:rsidR="00AC7845" w:rsidRDefault="00AC7845" w:rsidP="00AC7845">
      <w:pPr>
        <w:widowControl w:val="0"/>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D81DCC6" w14:textId="77777777" w:rsidR="00AC7845" w:rsidRDefault="00AC7845" w:rsidP="00AC7845">
      <w:pPr>
        <w:widowControl w:val="0"/>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9FF87A5" w14:textId="77777777" w:rsidR="00AC7845" w:rsidRDefault="00AC7845" w:rsidP="00AC7845">
      <w:pPr>
        <w:widowControl w:val="0"/>
        <w:tabs>
          <w:tab w:val="left" w:pos="567"/>
          <w:tab w:val="left" w:pos="851"/>
          <w:tab w:val="left" w:pos="992"/>
          <w:tab w:val="left" w:pos="1134"/>
        </w:tabs>
        <w:spacing w:line="276" w:lineRule="auto"/>
        <w:jc w:val="both"/>
        <w:rPr>
          <w:rFonts w:eastAsia="Cambria"/>
          <w:b/>
          <w:bCs/>
        </w:rPr>
      </w:pPr>
    </w:p>
    <w:p w14:paraId="5B03BE8C" w14:textId="77777777" w:rsidR="00AC7845" w:rsidRDefault="00AC7845" w:rsidP="00AC7845">
      <w:pPr>
        <w:widowControl w:val="0"/>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9B1F992" w14:textId="77777777" w:rsidR="00AC7845" w:rsidRDefault="00AC7845" w:rsidP="00AC784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BC0216A"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4CED55F"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DDC6CB6"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C435BBB" w14:textId="77777777" w:rsidR="00AC7845" w:rsidRDefault="00AC7845" w:rsidP="00AC7845">
      <w:pPr>
        <w:widowControl w:val="0"/>
        <w:tabs>
          <w:tab w:val="left" w:pos="567"/>
          <w:tab w:val="left" w:pos="851"/>
          <w:tab w:val="left" w:pos="992"/>
          <w:tab w:val="left" w:pos="1134"/>
        </w:tabs>
        <w:spacing w:line="276" w:lineRule="auto"/>
        <w:ind w:firstLine="53"/>
        <w:jc w:val="both"/>
        <w:rPr>
          <w:rFonts w:eastAsia="Arial"/>
          <w:b/>
          <w:bCs/>
        </w:rPr>
      </w:pPr>
    </w:p>
    <w:p w14:paraId="6F22F810" w14:textId="77777777" w:rsidR="00AC7845" w:rsidRDefault="00AC7845" w:rsidP="00AC7845">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B9363A4" w14:textId="77777777" w:rsidR="00AC7845" w:rsidRDefault="00AC7845" w:rsidP="00AC7845">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0625EB9" w14:textId="77777777" w:rsidR="00AC7845" w:rsidRDefault="00AC7845" w:rsidP="00AC7845">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8D8B85F" w14:textId="77777777" w:rsidR="00AC7845" w:rsidRDefault="00AC7845" w:rsidP="00AC7845">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D25F432" w14:textId="77777777" w:rsidR="00AC7845" w:rsidRDefault="00AC7845" w:rsidP="00AC7845">
      <w:pPr>
        <w:widowControl w:val="0"/>
        <w:tabs>
          <w:tab w:val="left" w:pos="567"/>
          <w:tab w:val="left" w:pos="709"/>
          <w:tab w:val="left" w:pos="851"/>
          <w:tab w:val="left" w:pos="992"/>
          <w:tab w:val="left" w:pos="1134"/>
        </w:tabs>
        <w:spacing w:line="276" w:lineRule="auto"/>
        <w:jc w:val="both"/>
        <w:rPr>
          <w:rFonts w:eastAsia="Arial"/>
          <w:b/>
          <w:bCs/>
        </w:rPr>
      </w:pPr>
    </w:p>
    <w:p w14:paraId="1415FA48" w14:textId="77777777" w:rsidR="00AC7845" w:rsidRDefault="00AC7845" w:rsidP="00AC7845">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A2F6703" w14:textId="77777777" w:rsidR="00AC7845" w:rsidRDefault="00AC7845" w:rsidP="00AC7845">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78FA32C" w14:textId="77777777" w:rsidR="00AC7845" w:rsidRDefault="00AC7845" w:rsidP="00AC7845">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w:t>
      </w:r>
      <w:r>
        <w:rPr>
          <w:rFonts w:eastAsia="Arial"/>
        </w:rPr>
        <w:lastRenderedPageBreak/>
        <w:t>bandymų eigą ir rezultatus.</w:t>
      </w:r>
    </w:p>
    <w:p w14:paraId="5C73BAF4" w14:textId="77777777" w:rsidR="00AC7845" w:rsidRDefault="00AC7845" w:rsidP="00AC7845">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ED8191A" w14:textId="77777777" w:rsidR="00AC7845" w:rsidRDefault="00AC7845" w:rsidP="00AC7845">
      <w:pPr>
        <w:widowControl w:val="0"/>
        <w:tabs>
          <w:tab w:val="left" w:pos="567"/>
          <w:tab w:val="left" w:pos="709"/>
          <w:tab w:val="left" w:pos="851"/>
          <w:tab w:val="left" w:pos="992"/>
          <w:tab w:val="left" w:pos="1134"/>
        </w:tabs>
        <w:spacing w:line="276" w:lineRule="auto"/>
        <w:jc w:val="both"/>
        <w:rPr>
          <w:rFonts w:eastAsia="Arial"/>
          <w:b/>
          <w:bCs/>
        </w:rPr>
      </w:pPr>
    </w:p>
    <w:p w14:paraId="2347DAF4" w14:textId="77777777" w:rsidR="00AC7845" w:rsidRDefault="00AC7845" w:rsidP="00AC784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6A79AAF" w14:textId="77777777" w:rsidR="00AC7845" w:rsidRDefault="00AC7845" w:rsidP="00AC784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6E5EF76"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2E204B13"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7ECDD23"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4EC5B43"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A75E11F"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74A3C8D"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601C257" w14:textId="77777777" w:rsidR="00AC7845" w:rsidRDefault="00AC7845" w:rsidP="00AC7845">
      <w:pPr>
        <w:widowControl w:val="0"/>
        <w:tabs>
          <w:tab w:val="left" w:pos="567"/>
          <w:tab w:val="left" w:pos="851"/>
          <w:tab w:val="left" w:pos="992"/>
          <w:tab w:val="left" w:pos="1134"/>
        </w:tabs>
        <w:spacing w:line="276" w:lineRule="auto"/>
        <w:jc w:val="both"/>
        <w:rPr>
          <w:rFonts w:eastAsia="Arial"/>
          <w:b/>
          <w:bCs/>
        </w:rPr>
      </w:pPr>
    </w:p>
    <w:p w14:paraId="1C896AA2" w14:textId="77777777" w:rsidR="00AC7845" w:rsidRDefault="00AC7845" w:rsidP="00AC7845">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ECC9953" w14:textId="77777777" w:rsidR="00AC7845" w:rsidRDefault="00AC7845" w:rsidP="00AC7845">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A22E223" w14:textId="77777777" w:rsidR="00AC7845" w:rsidRDefault="00AC7845" w:rsidP="00AC7845">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74A4283" w14:textId="77777777" w:rsidR="00AC7845" w:rsidRDefault="00AC7845" w:rsidP="00AC7845">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6E687B6"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4F12F13"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3A7E391"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AD1E83A"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1C6B589"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F2F3903"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1AB05AC" w14:textId="77777777" w:rsidR="00AC7845" w:rsidRDefault="00AC7845" w:rsidP="00AC7845">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90592AA" w14:textId="77777777" w:rsidR="00AC7845" w:rsidRDefault="00AC7845" w:rsidP="00AC7845">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5D87546"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C17DF76" w14:textId="77777777" w:rsidR="00AC7845" w:rsidRDefault="00AC7845" w:rsidP="00AC7845">
      <w:pPr>
        <w:widowControl w:val="0"/>
        <w:tabs>
          <w:tab w:val="left" w:pos="567"/>
          <w:tab w:val="left" w:pos="709"/>
          <w:tab w:val="left" w:pos="851"/>
          <w:tab w:val="left" w:pos="992"/>
          <w:tab w:val="left" w:pos="1134"/>
        </w:tabs>
        <w:spacing w:line="276" w:lineRule="auto"/>
        <w:jc w:val="both"/>
        <w:rPr>
          <w:rFonts w:eastAsia="Arial"/>
          <w:b/>
          <w:bCs/>
        </w:rPr>
      </w:pPr>
    </w:p>
    <w:p w14:paraId="7AE49452" w14:textId="77777777" w:rsidR="00AC7845" w:rsidRDefault="00AC7845" w:rsidP="00AC784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E1B018E" w14:textId="77777777" w:rsidR="00AC7845" w:rsidRDefault="00AC7845" w:rsidP="00AC7845">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D17707D" w14:textId="77777777" w:rsidR="00AC7845" w:rsidRDefault="00AC7845" w:rsidP="00AC7845">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7434552" w14:textId="77777777" w:rsidR="00AC7845" w:rsidRDefault="00AC7845" w:rsidP="00AC7845">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AC759CC" w14:textId="77777777" w:rsidR="00AC7845" w:rsidRDefault="00AC7845" w:rsidP="00AC7845">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CCC9603" w14:textId="77777777" w:rsidR="00AC7845" w:rsidRDefault="00AC7845" w:rsidP="00AC7845">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FA3E60D"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DBD6F64"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767341B"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D46D569"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17602AC"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lastRenderedPageBreak/>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7515F0C"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7B80BAE" w14:textId="77777777" w:rsidR="00AC7845" w:rsidRDefault="00AC7845" w:rsidP="00AC7845">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AA4CE27" w14:textId="77777777" w:rsidR="00AC7845" w:rsidRDefault="00AC7845" w:rsidP="00AC7845">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F8593FE"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28B71B5" w14:textId="77777777" w:rsidR="00AC7845" w:rsidRDefault="00AC7845" w:rsidP="00AC7845">
      <w:pPr>
        <w:widowControl w:val="0"/>
        <w:tabs>
          <w:tab w:val="left" w:pos="567"/>
          <w:tab w:val="left" w:pos="851"/>
          <w:tab w:val="left" w:pos="992"/>
          <w:tab w:val="left" w:pos="1134"/>
        </w:tabs>
        <w:spacing w:line="276" w:lineRule="auto"/>
        <w:jc w:val="both"/>
        <w:rPr>
          <w:rFonts w:eastAsia="Arial"/>
          <w:b/>
          <w:bCs/>
        </w:rPr>
      </w:pPr>
    </w:p>
    <w:p w14:paraId="7A95FF19" w14:textId="77777777" w:rsidR="00AC7845" w:rsidRDefault="00AC7845" w:rsidP="00AC7845">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76853D2" w14:textId="77777777" w:rsidR="00AC7845" w:rsidRDefault="00AC7845" w:rsidP="00AC7845">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864954E" w14:textId="77777777" w:rsidR="00AC7845" w:rsidRDefault="00AC7845" w:rsidP="00AC7845">
      <w:pPr>
        <w:widowControl w:val="0"/>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5C08809" w14:textId="77777777" w:rsidR="00AC7845" w:rsidRDefault="00AC7845" w:rsidP="00AC7845">
      <w:pPr>
        <w:widowControl w:val="0"/>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62F8BAD" w14:textId="77777777" w:rsidR="00AC7845" w:rsidRDefault="00AC7845" w:rsidP="00AC7845">
      <w:pPr>
        <w:widowControl w:val="0"/>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90E2D7C" w14:textId="77777777" w:rsidR="00AC7845" w:rsidRDefault="00AC7845" w:rsidP="00AC7845">
      <w:pPr>
        <w:widowControl w:val="0"/>
        <w:tabs>
          <w:tab w:val="left" w:pos="567"/>
          <w:tab w:val="left" w:pos="709"/>
          <w:tab w:val="left" w:pos="851"/>
          <w:tab w:val="left" w:pos="992"/>
          <w:tab w:val="left" w:pos="1134"/>
        </w:tabs>
        <w:spacing w:line="276" w:lineRule="auto"/>
        <w:jc w:val="both"/>
        <w:rPr>
          <w:rFonts w:eastAsia="Arial"/>
          <w:b/>
          <w:bCs/>
        </w:rPr>
      </w:pPr>
    </w:p>
    <w:p w14:paraId="0FF3CC63" w14:textId="77777777" w:rsidR="00AC7845" w:rsidRDefault="00AC7845" w:rsidP="00AC7845">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6F49961"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0ACE68B"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4154733" w14:textId="77777777" w:rsidR="00AC7845" w:rsidRDefault="00AC7845" w:rsidP="00AC7845">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F594E29" w14:textId="77777777" w:rsidR="00AC7845" w:rsidRDefault="00AC7845" w:rsidP="00AC7845">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018648C" w14:textId="77777777" w:rsidR="00AC7845" w:rsidRDefault="00AC7845" w:rsidP="00AC7845">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62D606D4" w14:textId="77777777" w:rsidR="00AC7845" w:rsidRDefault="00AC7845" w:rsidP="00AC7845">
      <w:pPr>
        <w:tabs>
          <w:tab w:val="left" w:pos="567"/>
          <w:tab w:val="left" w:pos="851"/>
          <w:tab w:val="left" w:pos="992"/>
          <w:tab w:val="left" w:pos="1134"/>
        </w:tabs>
        <w:spacing w:line="276" w:lineRule="auto"/>
        <w:jc w:val="both"/>
      </w:pPr>
      <w:r>
        <w:t>7.2.4. Ekspertizės išvados Šalims yra privalomos.</w:t>
      </w:r>
    </w:p>
    <w:p w14:paraId="47D0E728" w14:textId="77777777" w:rsidR="00AC7845" w:rsidRDefault="00AC7845" w:rsidP="00AC7845">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440B1D7" w14:textId="77777777" w:rsidR="00AC7845" w:rsidRDefault="00AC7845" w:rsidP="00AC7845">
      <w:pPr>
        <w:tabs>
          <w:tab w:val="left" w:pos="567"/>
          <w:tab w:val="left" w:pos="851"/>
          <w:tab w:val="left" w:pos="992"/>
          <w:tab w:val="left" w:pos="1134"/>
        </w:tabs>
        <w:spacing w:line="276" w:lineRule="auto"/>
        <w:jc w:val="both"/>
        <w:rPr>
          <w:rFonts w:eastAsia="Arial"/>
          <w:b/>
          <w:bCs/>
        </w:rPr>
      </w:pPr>
    </w:p>
    <w:p w14:paraId="30F34372" w14:textId="77777777" w:rsidR="00AC7845" w:rsidRDefault="00AC7845" w:rsidP="00AC784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F6F4B0C"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B9EF502"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C2A2C10"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8E92FAB"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4D65C07"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E957F7D"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848BD7F"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99A77DF" w14:textId="77777777" w:rsidR="00AC7845" w:rsidRDefault="00AC7845" w:rsidP="00AC7845">
      <w:pPr>
        <w:widowControl w:val="0"/>
        <w:tabs>
          <w:tab w:val="left" w:pos="567"/>
          <w:tab w:val="left" w:pos="851"/>
          <w:tab w:val="left" w:pos="992"/>
          <w:tab w:val="left" w:pos="1134"/>
        </w:tabs>
        <w:spacing w:line="276" w:lineRule="auto"/>
        <w:jc w:val="both"/>
        <w:rPr>
          <w:rFonts w:eastAsia="Arial"/>
          <w:b/>
          <w:bCs/>
        </w:rPr>
      </w:pPr>
    </w:p>
    <w:p w14:paraId="05F56B79" w14:textId="77777777" w:rsidR="00AC7845" w:rsidRDefault="00AC7845" w:rsidP="00AC7845">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328C30B"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DCF5EC7"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773D3B4" w14:textId="77777777" w:rsidR="00AC7845" w:rsidRDefault="00AC7845" w:rsidP="00AC7845">
      <w:pPr>
        <w:widowControl w:val="0"/>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18D9150"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lastRenderedPageBreak/>
        <w:t>7.4.1.3.atsisakyti Paslaugų ir nemokėti už tokias Paslaugas ar reikalauti grąžinti už Paslaugas sumokėtą sumą bei nutraukti Sutartį.</w:t>
      </w:r>
    </w:p>
    <w:p w14:paraId="7F0C5345"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6E37A86"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FE03548"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768D363" w14:textId="77777777" w:rsidR="00AC7845" w:rsidRDefault="00AC7845" w:rsidP="00AC7845">
      <w:pPr>
        <w:widowControl w:val="0"/>
        <w:tabs>
          <w:tab w:val="left" w:pos="567"/>
          <w:tab w:val="left" w:pos="851"/>
          <w:tab w:val="left" w:pos="992"/>
          <w:tab w:val="left" w:pos="1134"/>
        </w:tabs>
        <w:spacing w:line="276" w:lineRule="auto"/>
        <w:jc w:val="both"/>
        <w:rPr>
          <w:rFonts w:eastAsia="Arial"/>
          <w:b/>
          <w:bCs/>
        </w:rPr>
      </w:pPr>
    </w:p>
    <w:p w14:paraId="1B825AB4" w14:textId="77777777" w:rsidR="00AC7845" w:rsidRDefault="00AC7845" w:rsidP="00AC7845">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2DE67C8" w14:textId="77777777" w:rsidR="00AC7845" w:rsidRDefault="00AC7845" w:rsidP="00AC7845">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59404CEE"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2D4283F"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018ADEF"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DD59ABD" w14:textId="77777777" w:rsidR="00AC7845" w:rsidRDefault="00AC7845" w:rsidP="00AC7845">
      <w:pPr>
        <w:widowControl w:val="0"/>
        <w:tabs>
          <w:tab w:val="left" w:pos="567"/>
          <w:tab w:val="left" w:pos="851"/>
          <w:tab w:val="left" w:pos="992"/>
          <w:tab w:val="left" w:pos="1134"/>
        </w:tabs>
        <w:spacing w:line="276" w:lineRule="auto"/>
        <w:jc w:val="both"/>
        <w:rPr>
          <w:rFonts w:eastAsia="Arial"/>
          <w:b/>
          <w:bCs/>
        </w:rPr>
      </w:pPr>
    </w:p>
    <w:p w14:paraId="069E3AAD" w14:textId="77777777" w:rsidR="00AC7845" w:rsidRDefault="00AC7845" w:rsidP="00AC784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F3DB59E" w14:textId="77777777" w:rsidR="00AC7845" w:rsidRDefault="00AC7845" w:rsidP="00AC7845">
      <w:pPr>
        <w:widowControl w:val="0"/>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D6D6621" w14:textId="77777777" w:rsidR="00AC7845" w:rsidRDefault="00AC7845" w:rsidP="00AC7845">
      <w:pPr>
        <w:widowControl w:val="0"/>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8F40A61"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53F17F5" w14:textId="77777777" w:rsidR="00AC7845" w:rsidRDefault="00AC7845" w:rsidP="00AC7845">
      <w:pPr>
        <w:widowControl w:val="0"/>
        <w:tabs>
          <w:tab w:val="left" w:pos="567"/>
          <w:tab w:val="left" w:pos="851"/>
          <w:tab w:val="left" w:pos="992"/>
          <w:tab w:val="left" w:pos="1134"/>
        </w:tabs>
        <w:spacing w:line="276" w:lineRule="auto"/>
        <w:jc w:val="both"/>
        <w:rPr>
          <w:rFonts w:eastAsia="Arial"/>
          <w:b/>
          <w:bCs/>
        </w:rPr>
      </w:pPr>
    </w:p>
    <w:p w14:paraId="1087015A" w14:textId="77777777" w:rsidR="00AC7845" w:rsidRDefault="00AC7845" w:rsidP="00AC7845">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64B8A2D"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B00A7D4" w14:textId="77777777" w:rsidR="00AC7845" w:rsidRDefault="00AC7845" w:rsidP="00AC7845">
      <w:pPr>
        <w:widowControl w:val="0"/>
        <w:tabs>
          <w:tab w:val="left" w:pos="567"/>
          <w:tab w:val="left" w:pos="851"/>
          <w:tab w:val="left" w:pos="992"/>
          <w:tab w:val="left" w:pos="1134"/>
        </w:tabs>
        <w:spacing w:line="276" w:lineRule="auto"/>
        <w:jc w:val="both"/>
        <w:rPr>
          <w:rFonts w:eastAsia="Arial"/>
          <w:b/>
          <w:bCs/>
        </w:rPr>
      </w:pPr>
    </w:p>
    <w:p w14:paraId="233354CC" w14:textId="77777777" w:rsidR="00AC7845" w:rsidRDefault="00AC7845" w:rsidP="00AC784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348D55A" w14:textId="77777777" w:rsidR="00AC7845" w:rsidRDefault="00AC7845" w:rsidP="00AC7845">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C2D9CDD" w14:textId="77777777" w:rsidR="00AC7845" w:rsidRDefault="00AC7845" w:rsidP="00AC7845">
      <w:pPr>
        <w:widowControl w:val="0"/>
        <w:tabs>
          <w:tab w:val="left" w:pos="567"/>
          <w:tab w:val="left" w:pos="851"/>
          <w:tab w:val="left" w:pos="992"/>
          <w:tab w:val="left" w:pos="1134"/>
        </w:tabs>
        <w:spacing w:line="276" w:lineRule="auto"/>
        <w:jc w:val="both"/>
        <w:rPr>
          <w:rFonts w:eastAsia="Arial"/>
          <w:b/>
          <w:bCs/>
        </w:rPr>
      </w:pPr>
      <w:r>
        <w:rPr>
          <w:b/>
          <w:bCs/>
        </w:rPr>
        <w:lastRenderedPageBreak/>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CE7827C" w14:textId="77777777" w:rsidR="00AC7845" w:rsidRDefault="00AC7845" w:rsidP="00AC7845">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885A25D" w14:textId="77777777" w:rsidR="00AC7845" w:rsidRDefault="00AC7845" w:rsidP="00AC7845">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B2C964" w14:textId="77777777" w:rsidR="00AC7845" w:rsidRDefault="00AC7845" w:rsidP="00AC7845">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AE4C1B2" w14:textId="77777777" w:rsidR="00AC7845" w:rsidRDefault="00AC7845" w:rsidP="00AC7845">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4E77E43" w14:textId="77777777" w:rsidR="00AC7845" w:rsidRDefault="00AC7845" w:rsidP="00AC7845">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FE3BDCF" w14:textId="77777777" w:rsidR="00AC7845" w:rsidRDefault="00AC7845" w:rsidP="00AC7845">
      <w:pPr>
        <w:tabs>
          <w:tab w:val="left" w:pos="567"/>
        </w:tabs>
        <w:spacing w:line="276" w:lineRule="auto"/>
        <w:jc w:val="both"/>
        <w:textAlignment w:val="baseline"/>
      </w:pPr>
      <w:r>
        <w:t>10.7. Sutarties įvykdymo užtikrinimas turi įsigalioti ne vėliau negu jo pateikimo Pirkėjui dieną.</w:t>
      </w:r>
    </w:p>
    <w:p w14:paraId="6EF5967F" w14:textId="77777777" w:rsidR="00AC7845" w:rsidRDefault="00AC7845" w:rsidP="00AC7845">
      <w:pPr>
        <w:tabs>
          <w:tab w:val="left" w:pos="567"/>
        </w:tabs>
        <w:spacing w:line="276" w:lineRule="auto"/>
        <w:jc w:val="both"/>
        <w:textAlignment w:val="baseline"/>
      </w:pPr>
      <w:r>
        <w:t>10.8. Sutarties įvykdymo užtikrinimo suma turi būti nurodoma ir išmokama eurais.</w:t>
      </w:r>
    </w:p>
    <w:p w14:paraId="5E9B8058" w14:textId="77777777" w:rsidR="00AC7845" w:rsidRDefault="00AC7845" w:rsidP="00AC7845">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E9793B4" w14:textId="77777777" w:rsidR="00AC7845" w:rsidRDefault="00AC7845" w:rsidP="00AC7845">
      <w:pPr>
        <w:tabs>
          <w:tab w:val="left" w:pos="567"/>
        </w:tabs>
        <w:spacing w:line="276" w:lineRule="auto"/>
        <w:jc w:val="both"/>
        <w:textAlignment w:val="baseline"/>
      </w:pPr>
      <w:r>
        <w:t>10.10. Sutarties įvykdymo užtikrinime nurodytas jo galiojimo terminas turi būti ne trumpesnis nei nurodytas Specialiosiose sąlygose.</w:t>
      </w:r>
    </w:p>
    <w:p w14:paraId="680A0ACC" w14:textId="77777777" w:rsidR="00AC7845" w:rsidRDefault="00AC7845" w:rsidP="00AC7845">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44D2CF8" w14:textId="77777777" w:rsidR="00AC7845" w:rsidRDefault="00AC7845" w:rsidP="00AC7845">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FC2FF68" w14:textId="77777777" w:rsidR="00AC7845" w:rsidRDefault="00AC7845" w:rsidP="00AC7845">
      <w:pPr>
        <w:tabs>
          <w:tab w:val="left" w:pos="567"/>
        </w:tabs>
        <w:spacing w:line="276" w:lineRule="auto"/>
        <w:jc w:val="both"/>
        <w:textAlignment w:val="baseline"/>
      </w:pPr>
      <w: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6CD2666" w14:textId="77777777" w:rsidR="00AC7845" w:rsidRDefault="00AC7845" w:rsidP="00AC7845">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7470D5E" w14:textId="77777777" w:rsidR="00AC7845" w:rsidRDefault="00AC7845" w:rsidP="00AC7845">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BD8A1CC" w14:textId="77777777" w:rsidR="00AC7845" w:rsidRDefault="00AC7845" w:rsidP="00AC7845">
      <w:pPr>
        <w:tabs>
          <w:tab w:val="left" w:pos="567"/>
        </w:tabs>
        <w:spacing w:line="276" w:lineRule="auto"/>
        <w:jc w:val="both"/>
        <w:textAlignment w:val="baseline"/>
      </w:pPr>
      <w:r>
        <w:t>10.16. Pirkėjas gali pasinaudoti Sutarties įvykdymo užtikrinimu, esant bet kuriai iš žemiau nurodytų aplinkybių:</w:t>
      </w:r>
    </w:p>
    <w:p w14:paraId="00C3D000" w14:textId="77777777" w:rsidR="00AC7845" w:rsidRDefault="00AC7845" w:rsidP="00AC7845">
      <w:pPr>
        <w:tabs>
          <w:tab w:val="left" w:pos="567"/>
        </w:tabs>
        <w:spacing w:line="276" w:lineRule="auto"/>
        <w:jc w:val="both"/>
        <w:textAlignment w:val="baseline"/>
      </w:pPr>
      <w:r>
        <w:t>10.16.1. Tiekėjas neįvykdė, nevykdo arba netinkamai vykdo savo įsipareigojimus pagal Sutartį;</w:t>
      </w:r>
    </w:p>
    <w:p w14:paraId="730F4F03" w14:textId="77777777" w:rsidR="00AC7845" w:rsidRDefault="00AC7845" w:rsidP="00AC7845">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D571D14" w14:textId="77777777" w:rsidR="00AC7845" w:rsidRDefault="00AC7845" w:rsidP="00AC7845">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203585E" w14:textId="77777777" w:rsidR="00AC7845" w:rsidRDefault="00AC7845" w:rsidP="00AC7845">
      <w:pPr>
        <w:tabs>
          <w:tab w:val="left" w:pos="567"/>
        </w:tabs>
        <w:spacing w:line="276" w:lineRule="auto"/>
        <w:jc w:val="both"/>
        <w:textAlignment w:val="baseline"/>
      </w:pPr>
      <w:r>
        <w:t>10.16.4. Tiekėjas be pateisinamos priežasties (ne Sutartyje nustatytais atvejais) vienašališkai nutraukia Sutartį.</w:t>
      </w:r>
    </w:p>
    <w:p w14:paraId="5561C84B" w14:textId="77777777" w:rsidR="00AC7845" w:rsidRDefault="00AC7845" w:rsidP="00AC7845">
      <w:pPr>
        <w:tabs>
          <w:tab w:val="left" w:pos="567"/>
        </w:tabs>
        <w:spacing w:line="276" w:lineRule="auto"/>
        <w:jc w:val="both"/>
        <w:textAlignment w:val="baseline"/>
        <w:rPr>
          <w:b/>
          <w:bCs/>
        </w:rPr>
      </w:pPr>
    </w:p>
    <w:p w14:paraId="234DBD4B" w14:textId="77777777" w:rsidR="00AC7845" w:rsidRDefault="00AC7845" w:rsidP="00AC7845">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8639AC5"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0355E12"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3A669E99"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DDF270E"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4EA04E6" w14:textId="77777777" w:rsidR="00AC7845" w:rsidRDefault="00AC7845" w:rsidP="00AC7845">
      <w:pPr>
        <w:widowControl w:val="0"/>
        <w:tabs>
          <w:tab w:val="left" w:pos="567"/>
          <w:tab w:val="left" w:pos="851"/>
          <w:tab w:val="left" w:pos="992"/>
          <w:tab w:val="left" w:pos="1134"/>
        </w:tabs>
        <w:spacing w:line="276" w:lineRule="auto"/>
        <w:jc w:val="both"/>
        <w:rPr>
          <w:rFonts w:eastAsia="Arial"/>
          <w:b/>
          <w:bCs/>
        </w:rPr>
      </w:pPr>
    </w:p>
    <w:p w14:paraId="60CAC9F6" w14:textId="77777777" w:rsidR="00AC7845" w:rsidRDefault="00AC7845" w:rsidP="00AC7845">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EB2DD79" w14:textId="77777777" w:rsidR="00AC7845" w:rsidRDefault="00AC7845" w:rsidP="00AC7845">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EE75582" w14:textId="77777777" w:rsidR="00AC7845" w:rsidRDefault="00AC7845" w:rsidP="00AC7845">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BC81AF1" w14:textId="77777777" w:rsidR="00AC7845" w:rsidRDefault="00AC7845" w:rsidP="00AC7845">
      <w:pPr>
        <w:tabs>
          <w:tab w:val="left" w:pos="567"/>
        </w:tabs>
        <w:spacing w:line="276" w:lineRule="auto"/>
        <w:jc w:val="both"/>
        <w:textAlignment w:val="baseline"/>
      </w:pPr>
      <w:r>
        <w:t>12.1.2. Pirkėjas sumoka Tiekėjui ne didesnį kaip Specialiosiose sąlygose nurodyto dydžio Avansą.</w:t>
      </w:r>
    </w:p>
    <w:p w14:paraId="26BE6AAA" w14:textId="77777777" w:rsidR="00AC7845" w:rsidRDefault="00AC7845" w:rsidP="00AC7845">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w:t>
      </w:r>
      <w:r>
        <w:lastRenderedPageBreak/>
        <w:t xml:space="preserve">draudimo bendrovės laidavimo draudimo raštą arba kitą sutartinių įsipareigojimų įvykdymo užtikrinimą ne mažesnei kaip Specialiosiose sąlygose prašomo Avanso dydžio sumai (toliau – </w:t>
      </w:r>
      <w:r>
        <w:rPr>
          <w:b/>
        </w:rPr>
        <w:t>Avanso užtikrinimas</w:t>
      </w:r>
      <w:r>
        <w:t>).</w:t>
      </w:r>
    </w:p>
    <w:p w14:paraId="720ED0CC" w14:textId="77777777" w:rsidR="00AC7845" w:rsidRDefault="00AC7845" w:rsidP="00AC7845">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D6D2888" w14:textId="77777777" w:rsidR="00AC7845" w:rsidRDefault="00AC7845" w:rsidP="00AC7845">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FB8BE27" w14:textId="77777777" w:rsidR="00AC7845" w:rsidRDefault="00AC7845" w:rsidP="00AC7845">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D63A25B" w14:textId="77777777" w:rsidR="00AC7845" w:rsidRDefault="00AC7845" w:rsidP="00AC7845">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2583BC6" w14:textId="77777777" w:rsidR="00AC7845" w:rsidRDefault="00AC7845" w:rsidP="00AC7845">
      <w:pPr>
        <w:tabs>
          <w:tab w:val="left" w:pos="567"/>
        </w:tabs>
        <w:spacing w:line="276" w:lineRule="auto"/>
        <w:jc w:val="both"/>
        <w:textAlignment w:val="baseline"/>
      </w:pPr>
      <w:r>
        <w:t>12.1.7. Avanso užtikrinimo suma turi būti nurodoma ir išmokama eurais.</w:t>
      </w:r>
    </w:p>
    <w:p w14:paraId="4DF9F60B" w14:textId="77777777" w:rsidR="00AC7845" w:rsidRDefault="00AC7845" w:rsidP="00AC7845">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960D90B" w14:textId="77777777" w:rsidR="00AC7845" w:rsidRDefault="00AC7845" w:rsidP="00AC7845">
      <w:pPr>
        <w:tabs>
          <w:tab w:val="left" w:pos="567"/>
        </w:tabs>
        <w:spacing w:line="276" w:lineRule="auto"/>
        <w:jc w:val="both"/>
        <w:textAlignment w:val="baseline"/>
      </w:pPr>
      <w:r>
        <w:t>12.1.9. Avanso užtikrinimas, neatitinkantis šiame Sutarties poskyryje nustatytų reikalavimų, nebus priimamas.</w:t>
      </w:r>
    </w:p>
    <w:p w14:paraId="637334B0" w14:textId="77777777" w:rsidR="00AC7845" w:rsidRDefault="00AC7845" w:rsidP="00AC7845">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5B93EE5" w14:textId="77777777" w:rsidR="00AC7845" w:rsidRDefault="00AC7845" w:rsidP="00AC7845">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EAEB3CE" w14:textId="77777777" w:rsidR="00AC7845" w:rsidRDefault="00AC7845" w:rsidP="00AC7845">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F34ACCB" w14:textId="77777777" w:rsidR="00AC7845" w:rsidRDefault="00AC7845" w:rsidP="00AC7845">
      <w:pPr>
        <w:tabs>
          <w:tab w:val="left" w:pos="567"/>
        </w:tabs>
        <w:spacing w:line="276" w:lineRule="auto"/>
        <w:jc w:val="both"/>
        <w:textAlignment w:val="baseline"/>
      </w:pPr>
    </w:p>
    <w:p w14:paraId="32D5C21C" w14:textId="77777777" w:rsidR="00AC7845" w:rsidRDefault="00AC7845" w:rsidP="00AC784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D848842"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06C2EE1"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Pr>
          <w:rFonts w:eastAsia="Arial"/>
        </w:rPr>
        <w:lastRenderedPageBreak/>
        <w:t>Tiekėjas gali pateikti pasirinktomis priemonėmis;</w:t>
      </w:r>
    </w:p>
    <w:p w14:paraId="014F64F4"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DE097D1"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C2D0918" w14:textId="77777777" w:rsidR="00AC7845" w:rsidRDefault="00AC7845" w:rsidP="00AC7845">
      <w:pPr>
        <w:widowControl w:val="0"/>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6C28655"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FA82F96"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2367CFC"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F65B42E" w14:textId="77777777" w:rsidR="00AC7845" w:rsidRDefault="00AC7845" w:rsidP="00AC7845">
      <w:pPr>
        <w:widowControl w:val="0"/>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BBDFA03" w14:textId="77777777" w:rsidR="00AC7845" w:rsidRDefault="00AC7845" w:rsidP="00AC7845">
      <w:pPr>
        <w:widowControl w:val="0"/>
        <w:tabs>
          <w:tab w:val="left" w:pos="567"/>
          <w:tab w:val="left" w:pos="851"/>
          <w:tab w:val="left" w:pos="992"/>
          <w:tab w:val="left" w:pos="1134"/>
        </w:tabs>
        <w:spacing w:line="276" w:lineRule="auto"/>
        <w:jc w:val="both"/>
        <w:rPr>
          <w:rFonts w:eastAsia="Arial"/>
          <w:b/>
          <w:bCs/>
        </w:rPr>
      </w:pPr>
    </w:p>
    <w:p w14:paraId="522D32DC" w14:textId="77777777" w:rsidR="00AC7845" w:rsidRDefault="00AC7845" w:rsidP="00AC784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B04FFBC"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D392A7"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4AE1C2F"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67C194E"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1E3A432" w14:textId="77777777" w:rsidR="00AC7845" w:rsidRDefault="00AC7845" w:rsidP="00AC7845">
      <w:pPr>
        <w:widowControl w:val="0"/>
        <w:tabs>
          <w:tab w:val="left" w:pos="567"/>
          <w:tab w:val="left" w:pos="851"/>
          <w:tab w:val="left" w:pos="992"/>
          <w:tab w:val="left" w:pos="1134"/>
        </w:tabs>
        <w:spacing w:line="276" w:lineRule="auto"/>
        <w:jc w:val="both"/>
        <w:rPr>
          <w:rFonts w:eastAsia="Arial"/>
          <w:b/>
          <w:bCs/>
        </w:rPr>
      </w:pPr>
    </w:p>
    <w:p w14:paraId="551EEA5B" w14:textId="77777777" w:rsidR="00AC7845" w:rsidRDefault="00AC7845" w:rsidP="00AC784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E1176E2"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F0A7D11"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06CBB28"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654E066"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51316E10"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05840D0"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4BB6613"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44799C8"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9E34DF1"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03210E8" w14:textId="77777777" w:rsidR="00AC7845" w:rsidRDefault="00AC7845" w:rsidP="00AC7845">
      <w:pPr>
        <w:widowControl w:val="0"/>
        <w:tabs>
          <w:tab w:val="left" w:pos="567"/>
          <w:tab w:val="left" w:pos="851"/>
          <w:tab w:val="left" w:pos="992"/>
          <w:tab w:val="left" w:pos="1134"/>
        </w:tabs>
        <w:spacing w:line="276" w:lineRule="auto"/>
        <w:jc w:val="both"/>
        <w:rPr>
          <w:rFonts w:eastAsia="Arial"/>
          <w:b/>
          <w:bCs/>
        </w:rPr>
      </w:pPr>
    </w:p>
    <w:p w14:paraId="2BBF85E0" w14:textId="77777777" w:rsidR="00AC7845" w:rsidRDefault="00AC7845" w:rsidP="00AC784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D7FA3EF"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4C1058E" w14:textId="77777777" w:rsidR="00AC7845" w:rsidRDefault="00AC7845" w:rsidP="00AC7845">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BFEEAA3" w14:textId="77777777" w:rsidR="00AC7845" w:rsidRDefault="00AC7845" w:rsidP="00AC7845">
      <w:pPr>
        <w:tabs>
          <w:tab w:val="left" w:pos="0"/>
          <w:tab w:val="left" w:pos="851"/>
          <w:tab w:val="left" w:pos="992"/>
          <w:tab w:val="left" w:pos="1134"/>
        </w:tabs>
        <w:spacing w:line="276" w:lineRule="auto"/>
        <w:jc w:val="both"/>
        <w:rPr>
          <w:rFonts w:eastAsia="Arial"/>
          <w:b/>
          <w:bCs/>
        </w:rPr>
      </w:pPr>
    </w:p>
    <w:p w14:paraId="4D7C1EB8" w14:textId="77777777" w:rsidR="00AC7845" w:rsidRDefault="00AC7845" w:rsidP="00AC7845">
      <w:pPr>
        <w:keepNext/>
        <w:keepLines/>
        <w:widowControl w:val="0"/>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DB358D4" w14:textId="77777777" w:rsidR="00AC7845" w:rsidRDefault="00AC7845" w:rsidP="00AC7845">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4638AA4" w14:textId="77777777" w:rsidR="00AC7845" w:rsidRDefault="00AC7845" w:rsidP="00AC7845">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9CA9650" w14:textId="77777777" w:rsidR="00AC7845" w:rsidRDefault="00AC7845" w:rsidP="00AC7845">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BF541A5" w14:textId="77777777" w:rsidR="00AC7845" w:rsidRDefault="00AC7845" w:rsidP="00AC7845">
      <w:pPr>
        <w:tabs>
          <w:tab w:val="left" w:pos="567"/>
        </w:tabs>
        <w:spacing w:line="276" w:lineRule="auto"/>
        <w:jc w:val="both"/>
        <w:textAlignment w:val="baseline"/>
        <w:rPr>
          <w:b/>
          <w:bCs/>
        </w:rPr>
      </w:pPr>
    </w:p>
    <w:p w14:paraId="4AE434D4" w14:textId="77777777" w:rsidR="00AC7845" w:rsidRDefault="00AC7845" w:rsidP="00AC784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2FCB7359"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B14D801"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9AF5A74"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72E07E8"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BF21B1B"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06D41F"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B045FBC"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1D98B28"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1BC71E4" w14:textId="77777777" w:rsidR="00AC7845" w:rsidRDefault="00AC7845" w:rsidP="00AC7845">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56A3B66" w14:textId="77777777" w:rsidR="00AC7845" w:rsidRDefault="00AC7845" w:rsidP="00AC7845">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775B6C2"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p>
    <w:p w14:paraId="39F1103C" w14:textId="77777777" w:rsidR="00AC7845" w:rsidRDefault="00AC7845" w:rsidP="00AC784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008ACE1"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7DD20D6" w14:textId="77777777" w:rsidR="00AC7845" w:rsidRDefault="00AC7845" w:rsidP="00AC7845">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9417734"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86C7F9"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 xml:space="preserve">17.4. Šioje Sutartyje numatytos teisių gynybos priemonės neapriboja Šalių teisės pasinaudoti kitomis </w:t>
      </w:r>
      <w:r>
        <w:rPr>
          <w:rFonts w:eastAsia="Arial"/>
        </w:rPr>
        <w:lastRenderedPageBreak/>
        <w:t>teisėtomis teisių gynybos priemonėmis.</w:t>
      </w:r>
    </w:p>
    <w:p w14:paraId="70B2A399"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3B2670"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83E41EC"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773CD29" w14:textId="77777777" w:rsidR="00AC7845" w:rsidRDefault="00AC7845" w:rsidP="00AC7845">
      <w:pPr>
        <w:widowControl w:val="0"/>
        <w:tabs>
          <w:tab w:val="left" w:pos="567"/>
          <w:tab w:val="left" w:pos="851"/>
          <w:tab w:val="left" w:pos="992"/>
          <w:tab w:val="left" w:pos="1134"/>
        </w:tabs>
        <w:spacing w:line="276" w:lineRule="auto"/>
        <w:ind w:firstLine="53"/>
        <w:jc w:val="both"/>
        <w:rPr>
          <w:rFonts w:eastAsia="Arial"/>
        </w:rPr>
      </w:pPr>
    </w:p>
    <w:p w14:paraId="509249E0" w14:textId="77777777" w:rsidR="00AC7845" w:rsidRDefault="00AC7845" w:rsidP="00AC784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729081E"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C293666" w14:textId="77777777" w:rsidR="00AC7845" w:rsidRDefault="00AC7845" w:rsidP="00AC7845">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418B62D" w14:textId="77777777" w:rsidR="00AC7845" w:rsidRDefault="00AC7845" w:rsidP="00AC7845">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311D55B"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E32EB63" w14:textId="77777777" w:rsidR="00AC7845" w:rsidRDefault="00AC7845" w:rsidP="00AC7845">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7CFB06"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FB6E8A7" w14:textId="77777777" w:rsidR="00AC7845" w:rsidRDefault="00AC7845" w:rsidP="00AC7845">
      <w:pPr>
        <w:widowControl w:val="0"/>
        <w:tabs>
          <w:tab w:val="left" w:pos="567"/>
          <w:tab w:val="left" w:pos="851"/>
          <w:tab w:val="left" w:pos="992"/>
          <w:tab w:val="left" w:pos="1134"/>
        </w:tabs>
        <w:spacing w:line="276" w:lineRule="auto"/>
        <w:jc w:val="both"/>
        <w:rPr>
          <w:rFonts w:eastAsia="Arial"/>
          <w:b/>
          <w:bCs/>
        </w:rPr>
      </w:pPr>
    </w:p>
    <w:p w14:paraId="47080F7B" w14:textId="77777777" w:rsidR="00AC7845" w:rsidRDefault="00AC7845" w:rsidP="00AC784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B46C019"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w:t>
      </w:r>
      <w:r>
        <w:rPr>
          <w:rFonts w:eastAsia="Arial"/>
        </w:rPr>
        <w:lastRenderedPageBreak/>
        <w:t xml:space="preserve">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4442D77"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690F26A" w14:textId="77777777" w:rsidR="00AC7845" w:rsidRDefault="00AC7845" w:rsidP="00AC7845">
      <w:pPr>
        <w:widowControl w:val="0"/>
        <w:tabs>
          <w:tab w:val="left" w:pos="567"/>
          <w:tab w:val="left" w:pos="851"/>
          <w:tab w:val="left" w:pos="992"/>
          <w:tab w:val="left" w:pos="1134"/>
        </w:tabs>
        <w:spacing w:line="276" w:lineRule="auto"/>
        <w:jc w:val="both"/>
        <w:rPr>
          <w:rFonts w:eastAsia="Arial"/>
          <w:b/>
          <w:bCs/>
        </w:rPr>
      </w:pPr>
    </w:p>
    <w:p w14:paraId="41B0B196" w14:textId="77777777" w:rsidR="00AC7845" w:rsidRDefault="00AC7845" w:rsidP="00AC784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299A29B" w14:textId="77777777" w:rsidR="00AC7845" w:rsidRDefault="00AC7845" w:rsidP="00AC7845">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AFFE95A"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6A801C1"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06581DB6"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D78855D"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3A12E1C" w14:textId="77777777" w:rsidR="00AC7845" w:rsidRDefault="00AC7845" w:rsidP="00AC7845">
      <w:pPr>
        <w:widowControl w:val="0"/>
        <w:tabs>
          <w:tab w:val="left" w:pos="567"/>
          <w:tab w:val="left" w:pos="851"/>
          <w:tab w:val="left" w:pos="992"/>
          <w:tab w:val="left" w:pos="1134"/>
        </w:tabs>
        <w:spacing w:line="276" w:lineRule="auto"/>
        <w:jc w:val="both"/>
        <w:rPr>
          <w:rFonts w:eastAsia="Arial"/>
          <w:b/>
          <w:bCs/>
        </w:rPr>
      </w:pPr>
    </w:p>
    <w:p w14:paraId="29729C40" w14:textId="77777777" w:rsidR="00AC7845" w:rsidRDefault="00AC7845" w:rsidP="00AC784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CE0FFF2" w14:textId="77777777" w:rsidR="00AC7845" w:rsidRDefault="00AC7845" w:rsidP="00AC7845">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EC79F56" w14:textId="77777777" w:rsidR="00AC7845" w:rsidRDefault="00AC7845" w:rsidP="00AC7845">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B387777" w14:textId="77777777" w:rsidR="00AC7845" w:rsidRDefault="00AC7845" w:rsidP="00AC7845">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04BE62D" w14:textId="77777777" w:rsidR="00AC7845" w:rsidRDefault="00AC7845" w:rsidP="00AC7845">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ACA0CF0" w14:textId="77777777" w:rsidR="00AC7845" w:rsidRDefault="00AC7845" w:rsidP="00AC7845">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45F1CB1" w14:textId="77777777" w:rsidR="00AC7845" w:rsidRDefault="00AC7845" w:rsidP="00AC7845">
      <w:pPr>
        <w:tabs>
          <w:tab w:val="left" w:pos="567"/>
        </w:tabs>
        <w:spacing w:line="276" w:lineRule="auto"/>
        <w:jc w:val="both"/>
        <w:textAlignment w:val="baseline"/>
      </w:pPr>
      <w:r>
        <w:t>21.2.4. ne dėl Pirkėjo kaltės vėluoja kitos Pirkėjo pirkimo sutarties, turinčios tiesioginės įtakos šiai Sutarčiai, vykdymas;</w:t>
      </w:r>
    </w:p>
    <w:p w14:paraId="5FDC9368" w14:textId="77777777" w:rsidR="00AC7845" w:rsidRDefault="00AC7845" w:rsidP="00AC7845">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C0FE635" w14:textId="77777777" w:rsidR="00AC7845" w:rsidRDefault="00AC7845" w:rsidP="00AC7845">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78FF4888" w14:textId="77777777" w:rsidR="00AC7845" w:rsidRDefault="00AC7845" w:rsidP="00AC7845">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48E7BF8" w14:textId="77777777" w:rsidR="00AC7845" w:rsidRDefault="00AC7845" w:rsidP="00AC7845">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936CEF5" w14:textId="77777777" w:rsidR="00AC7845" w:rsidRDefault="00AC7845" w:rsidP="00AC7845">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6AE5C33" w14:textId="77777777" w:rsidR="00AC7845" w:rsidRDefault="00AC7845" w:rsidP="00AC7845">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A141081" w14:textId="77777777" w:rsidR="00AC7845" w:rsidRDefault="00AC7845" w:rsidP="00AC7845">
      <w:pPr>
        <w:tabs>
          <w:tab w:val="left" w:pos="567"/>
        </w:tabs>
        <w:spacing w:line="276" w:lineRule="auto"/>
        <w:jc w:val="both"/>
        <w:textAlignment w:val="baseline"/>
      </w:pPr>
      <w:r>
        <w:t>21.5. Sutartinių įsipareigojimų vykdymas gali būti stabdomas tik Sutarties galiojimo laikotarpiu tokia tvarka:</w:t>
      </w:r>
    </w:p>
    <w:p w14:paraId="7ECA07FD" w14:textId="77777777" w:rsidR="00AC7845" w:rsidRDefault="00AC7845" w:rsidP="00AC7845">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7A18107" w14:textId="77777777" w:rsidR="00AC7845" w:rsidRDefault="00AC7845" w:rsidP="00AC7845">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9DFB6CA" w14:textId="77777777" w:rsidR="00AC7845" w:rsidRDefault="00AC7845" w:rsidP="00AC7845">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6746E01" w14:textId="77777777" w:rsidR="00AC7845" w:rsidRDefault="00AC7845" w:rsidP="00AC7845">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BACD157" w14:textId="77777777" w:rsidR="00AC7845" w:rsidRDefault="00AC7845" w:rsidP="00AC7845">
      <w:pPr>
        <w:spacing w:line="276" w:lineRule="auto"/>
        <w:jc w:val="both"/>
      </w:pPr>
      <w:r>
        <w:t>21.7. Sutartinių įsipareigojimų vykdymas sustabdomas ne ilgesniam kaip konkrečios, pagrįstos aplinkybės egzistavimo laikotarpiui.</w:t>
      </w:r>
    </w:p>
    <w:p w14:paraId="7FE7BA30" w14:textId="77777777" w:rsidR="00AC7845" w:rsidRDefault="00AC7845" w:rsidP="00AC7845">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7DEBD7E" w14:textId="77777777" w:rsidR="00AC7845" w:rsidRDefault="00AC7845" w:rsidP="00AC7845">
      <w:pPr>
        <w:tabs>
          <w:tab w:val="left" w:pos="567"/>
        </w:tabs>
        <w:spacing w:line="276" w:lineRule="auto"/>
        <w:jc w:val="both"/>
        <w:textAlignment w:val="baseline"/>
      </w:pPr>
      <w: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w:t>
      </w:r>
      <w:r>
        <w:lastRenderedPageBreak/>
        <w:t>prievolių įvykdymo terminai atnaujinami anksčiau negu pasibaigia Šalių susitarime nurodytas sustabdymo terminas, Šalys Sutartyje numatytų prievolių įvykdymo terminų atnaujinimo datą įformina raštu.</w:t>
      </w:r>
    </w:p>
    <w:p w14:paraId="371886EE" w14:textId="77777777" w:rsidR="00AC7845" w:rsidRDefault="00AC7845" w:rsidP="00AC7845">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2FD318D" w14:textId="77777777" w:rsidR="00AC7845" w:rsidRDefault="00AC7845" w:rsidP="00AC7845">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662C6F1" w14:textId="77777777" w:rsidR="00AC7845" w:rsidRPr="003B39AB" w:rsidRDefault="00AC7845" w:rsidP="00AC7845">
      <w:pPr>
        <w:tabs>
          <w:tab w:val="left" w:pos="567"/>
        </w:tabs>
        <w:spacing w:line="276" w:lineRule="auto"/>
        <w:jc w:val="both"/>
        <w:textAlignment w:val="baseline"/>
        <w:rPr>
          <w:b/>
          <w:bCs/>
          <w:sz w:val="20"/>
        </w:rPr>
      </w:pPr>
    </w:p>
    <w:p w14:paraId="1676C16D" w14:textId="77777777" w:rsidR="00AC7845" w:rsidRDefault="00AC7845" w:rsidP="00AC784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4E73D13" w14:textId="77777777" w:rsidR="00AC7845" w:rsidRDefault="00AC7845" w:rsidP="00AC7845">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61EF0E0" w14:textId="77777777" w:rsidR="00AC7845" w:rsidRPr="003B39AB" w:rsidRDefault="00AC7845" w:rsidP="00AC7845">
      <w:pPr>
        <w:tabs>
          <w:tab w:val="left" w:pos="567"/>
          <w:tab w:val="left" w:pos="851"/>
          <w:tab w:val="left" w:pos="992"/>
          <w:tab w:val="left" w:pos="1134"/>
        </w:tabs>
        <w:spacing w:line="276" w:lineRule="auto"/>
        <w:jc w:val="both"/>
        <w:rPr>
          <w:rFonts w:eastAsia="Cambria"/>
          <w:b/>
          <w:bCs/>
          <w:sz w:val="20"/>
        </w:rPr>
      </w:pPr>
    </w:p>
    <w:p w14:paraId="3C0B753A" w14:textId="77777777" w:rsidR="00AC7845" w:rsidRDefault="00AC7845" w:rsidP="00AC784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E9D0039" w14:textId="77777777" w:rsidR="00AC7845" w:rsidRDefault="00AC7845" w:rsidP="00AC7845">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81E4F7F" w14:textId="77777777" w:rsidR="00AC7845" w:rsidRDefault="00AC7845" w:rsidP="00AC7845">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DDC64E0" w14:textId="77777777" w:rsidR="00AC7845" w:rsidRPr="003B39AB" w:rsidRDefault="00AC7845" w:rsidP="00AC7845">
      <w:pPr>
        <w:tabs>
          <w:tab w:val="left" w:pos="567"/>
        </w:tabs>
        <w:spacing w:line="276" w:lineRule="auto"/>
        <w:jc w:val="both"/>
        <w:textAlignment w:val="baseline"/>
        <w:rPr>
          <w:b/>
          <w:bCs/>
          <w:sz w:val="20"/>
        </w:rPr>
      </w:pPr>
    </w:p>
    <w:p w14:paraId="5B169F85" w14:textId="77777777" w:rsidR="00AC7845" w:rsidRDefault="00AC7845" w:rsidP="00AC784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DF2895C" w14:textId="77777777" w:rsidR="00AC7845" w:rsidRDefault="00AC7845" w:rsidP="00AC7845">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C8C524F" w14:textId="77777777" w:rsidR="00AC7845" w:rsidRDefault="00AC7845" w:rsidP="00AC7845">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E3E69E8" w14:textId="77777777" w:rsidR="00AC7845" w:rsidRDefault="00AC7845" w:rsidP="00AC7845">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B71AE83" w14:textId="77777777" w:rsidR="00AC7845" w:rsidRDefault="00AC7845" w:rsidP="00AC7845">
      <w:pPr>
        <w:tabs>
          <w:tab w:val="left" w:pos="567"/>
        </w:tabs>
        <w:spacing w:line="276" w:lineRule="auto"/>
        <w:jc w:val="both"/>
      </w:pPr>
      <w:r>
        <w:t>22.2.2.2. Tiekėjo padėtis pasikeičia ir jis atitinka pirkimo dokumentuose nustatytą pašalinimo pagrindą;</w:t>
      </w:r>
    </w:p>
    <w:p w14:paraId="3340D180" w14:textId="77777777" w:rsidR="00AC7845" w:rsidRDefault="00AC7845" w:rsidP="00AC7845">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8B1E348" w14:textId="77777777" w:rsidR="00AC7845" w:rsidRDefault="00AC7845" w:rsidP="00AC7845">
      <w:pPr>
        <w:tabs>
          <w:tab w:val="left" w:pos="567"/>
        </w:tabs>
        <w:spacing w:line="276" w:lineRule="auto"/>
        <w:jc w:val="both"/>
        <w:textAlignment w:val="baseline"/>
      </w:pPr>
      <w:r>
        <w:t>22.2.2.4. Pirkėjas nusprendžia nebevykdyti veiklos, kurios vykdymui Sutartimi įsigyjamos Paslaugos ir Sutarties poreikis išnyksta;</w:t>
      </w:r>
    </w:p>
    <w:p w14:paraId="3B691B72" w14:textId="77777777" w:rsidR="00AC7845" w:rsidRDefault="00AC7845" w:rsidP="00AC7845">
      <w:pPr>
        <w:tabs>
          <w:tab w:val="left" w:pos="567"/>
        </w:tabs>
        <w:spacing w:line="276" w:lineRule="auto"/>
        <w:jc w:val="both"/>
        <w:textAlignment w:val="baseline"/>
      </w:pPr>
      <w:r>
        <w:t>22.2.2.5. Pirkėjo valdymo organas priima sprendimą, dėl kurio Sutarties poreikis išnyksta;</w:t>
      </w:r>
    </w:p>
    <w:p w14:paraId="4A4EB988" w14:textId="77777777" w:rsidR="00AC7845" w:rsidRDefault="00AC7845" w:rsidP="00AC7845">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9307D6F" w14:textId="77777777" w:rsidR="00AC7845" w:rsidRDefault="00AC7845" w:rsidP="00AC7845">
      <w:pPr>
        <w:tabs>
          <w:tab w:val="left" w:pos="567"/>
        </w:tabs>
        <w:spacing w:line="276" w:lineRule="auto"/>
        <w:jc w:val="both"/>
        <w:textAlignment w:val="baseline"/>
      </w:pPr>
      <w:r>
        <w:lastRenderedPageBreak/>
        <w:t>22.2.2.7. keičiasi Pirkėjo organizacinė struktūra – juridinis statusas, pobūdis ar valdymo struktūra ir tai gali turėti įtakos tinkamam Sutarties įvykdymui arba Sutarties poreikiui;</w:t>
      </w:r>
    </w:p>
    <w:p w14:paraId="6448DBCC" w14:textId="77777777" w:rsidR="00AC7845" w:rsidRDefault="00AC7845" w:rsidP="00AC7845">
      <w:pPr>
        <w:tabs>
          <w:tab w:val="left" w:pos="567"/>
        </w:tabs>
        <w:spacing w:line="276" w:lineRule="auto"/>
        <w:jc w:val="both"/>
        <w:textAlignment w:val="baseline"/>
      </w:pPr>
      <w:r>
        <w:t xml:space="preserve">22.2.2.8. nebelieka perkamų </w:t>
      </w:r>
      <w:r>
        <w:rPr>
          <w:rFonts w:eastAsia="Arial"/>
        </w:rPr>
        <w:t>Paslaugų</w:t>
      </w:r>
      <w:r>
        <w:t xml:space="preserve"> poreikio;</w:t>
      </w:r>
    </w:p>
    <w:p w14:paraId="5A24FE18" w14:textId="77777777" w:rsidR="00AC7845" w:rsidRDefault="00AC7845" w:rsidP="00AC7845">
      <w:pPr>
        <w:tabs>
          <w:tab w:val="left" w:pos="567"/>
        </w:tabs>
        <w:spacing w:line="276" w:lineRule="auto"/>
        <w:jc w:val="both"/>
        <w:textAlignment w:val="baseline"/>
      </w:pPr>
      <w:r>
        <w:t>22.2.2.9. Pirkėjas iš pirkimų priežiūrą atliekančių institucijų gauna nurodymą ar rekomendaciją nutraukti Sutartį;</w:t>
      </w:r>
    </w:p>
    <w:p w14:paraId="5834C884" w14:textId="77777777" w:rsidR="00AC7845" w:rsidRDefault="00AC7845" w:rsidP="00AC7845">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BFD5C12" w14:textId="77777777" w:rsidR="00AC7845" w:rsidRDefault="00AC7845" w:rsidP="00AC7845">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1C222DD" w14:textId="77777777" w:rsidR="00AC7845" w:rsidRDefault="00AC7845" w:rsidP="00AC7845">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FC049BB" w14:textId="77777777" w:rsidR="00AC7845" w:rsidRDefault="00AC7845" w:rsidP="00AC7845">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ED975C9" w14:textId="77777777" w:rsidR="00AC7845" w:rsidRDefault="00AC7845" w:rsidP="00AC7845">
      <w:pPr>
        <w:tabs>
          <w:tab w:val="left" w:pos="567"/>
        </w:tabs>
        <w:spacing w:line="276" w:lineRule="auto"/>
        <w:jc w:val="both"/>
        <w:textAlignment w:val="baseline"/>
        <w:rPr>
          <w:iCs/>
        </w:rPr>
      </w:pPr>
      <w:r>
        <w:rPr>
          <w:iCs/>
        </w:rPr>
        <w:t>22.2.2.14. paaiškėja VPĮ 37 straipsnio 8 dalyje ir (ar) 47 straipsnio 8 dalyje nurodytos aplinkybės.</w:t>
      </w:r>
    </w:p>
    <w:p w14:paraId="1788543F" w14:textId="77777777" w:rsidR="00AC7845" w:rsidRDefault="00AC7845" w:rsidP="00AC7845">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414BF83" w14:textId="77777777" w:rsidR="00AC7845" w:rsidRDefault="00AC7845" w:rsidP="00AC7845">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B040180" w14:textId="77777777" w:rsidR="00AC7845" w:rsidRDefault="00AC7845" w:rsidP="00AC7845">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3BA371C" w14:textId="77777777" w:rsidR="00AC7845" w:rsidRDefault="00AC7845" w:rsidP="00AC7845">
      <w:pPr>
        <w:tabs>
          <w:tab w:val="left" w:pos="567"/>
        </w:tabs>
        <w:spacing w:line="276" w:lineRule="auto"/>
        <w:jc w:val="both"/>
        <w:textAlignment w:val="baseline"/>
      </w:pPr>
      <w:r>
        <w:t>22.2.7. Sutartis laikoma nutraukta kitą dieną po to, kai pasibaigia įspėjimo apie Sutarties nutraukimą terminas.</w:t>
      </w:r>
    </w:p>
    <w:p w14:paraId="09E0FC13" w14:textId="77777777" w:rsidR="00AC7845" w:rsidRDefault="00AC7845" w:rsidP="00AC7845">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73322A5" w14:textId="77777777" w:rsidR="00AC7845" w:rsidRDefault="00AC7845" w:rsidP="00AC7845">
      <w:pPr>
        <w:tabs>
          <w:tab w:val="left" w:pos="567"/>
        </w:tabs>
        <w:spacing w:line="276" w:lineRule="auto"/>
        <w:jc w:val="both"/>
        <w:textAlignment w:val="baseline"/>
        <w:rPr>
          <w:b/>
          <w:bCs/>
        </w:rPr>
      </w:pPr>
    </w:p>
    <w:p w14:paraId="1FC4E132" w14:textId="77777777" w:rsidR="00AC7845" w:rsidRDefault="00AC7845" w:rsidP="00AC7845">
      <w:pPr>
        <w:widowControl w:val="0"/>
        <w:tabs>
          <w:tab w:val="left" w:pos="567"/>
          <w:tab w:val="left" w:pos="851"/>
          <w:tab w:val="left" w:pos="992"/>
          <w:tab w:val="left" w:pos="1134"/>
        </w:tabs>
        <w:spacing w:line="276" w:lineRule="auto"/>
        <w:jc w:val="center"/>
        <w:rPr>
          <w:rFonts w:eastAsia="Arial"/>
          <w:b/>
          <w:bCs/>
        </w:rPr>
      </w:pPr>
      <w:r>
        <w:rPr>
          <w:rFonts w:eastAsia="Arial"/>
          <w:b/>
          <w:bCs/>
        </w:rPr>
        <w:lastRenderedPageBreak/>
        <w:t>22.3.</w:t>
      </w:r>
      <w:r>
        <w:rPr>
          <w:rFonts w:eastAsia="Arial"/>
          <w:b/>
          <w:bCs/>
        </w:rPr>
        <w:tab/>
        <w:t>Sutarties nutraukimas Tiekėjo iniciatyva</w:t>
      </w:r>
    </w:p>
    <w:p w14:paraId="5EFFF90E" w14:textId="77777777" w:rsidR="00AC7845" w:rsidRDefault="00AC7845" w:rsidP="00AC7845">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D026947" w14:textId="77777777" w:rsidR="00AC7845" w:rsidRDefault="00AC7845" w:rsidP="00AC7845">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08D7E72" w14:textId="77777777" w:rsidR="00AC7845" w:rsidRDefault="00AC7845" w:rsidP="00AC7845">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F3890FD" w14:textId="77777777" w:rsidR="00AC7845" w:rsidRDefault="00AC7845" w:rsidP="00AC7845">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81F0EE1" w14:textId="77777777" w:rsidR="00AC7845" w:rsidRDefault="00AC7845" w:rsidP="00AC7845">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A8AB24A" w14:textId="77777777" w:rsidR="00AC7845" w:rsidRDefault="00AC7845" w:rsidP="00AC7845">
      <w:pPr>
        <w:tabs>
          <w:tab w:val="left" w:pos="567"/>
        </w:tabs>
        <w:spacing w:line="276" w:lineRule="auto"/>
        <w:jc w:val="both"/>
        <w:textAlignment w:val="baseline"/>
      </w:pPr>
      <w:r>
        <w:t>22.3.4. Tiekėjas turi teisę vienašališkai nutraukti Sutartį ir kitais įstatymuose bei kituose teisės aktuose įtvirtintais atvejais.</w:t>
      </w:r>
    </w:p>
    <w:p w14:paraId="65E6B7F1" w14:textId="77777777" w:rsidR="00AC7845" w:rsidRDefault="00AC7845" w:rsidP="00AC7845">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5F2B8A71" w14:textId="77777777" w:rsidR="00AC7845" w:rsidRDefault="00AC7845" w:rsidP="00AC7845">
      <w:pPr>
        <w:tabs>
          <w:tab w:val="left" w:pos="567"/>
        </w:tabs>
        <w:spacing w:line="276" w:lineRule="auto"/>
        <w:jc w:val="both"/>
        <w:textAlignment w:val="baseline"/>
      </w:pPr>
      <w:r>
        <w:t>22.3.6. Sutartis laikoma nutraukta kitą dieną po to, kai pasibaigia įspėjimo apie Sutarties nutraukimą terminas.</w:t>
      </w:r>
    </w:p>
    <w:p w14:paraId="246AEE7D" w14:textId="77777777" w:rsidR="00AC7845" w:rsidRDefault="00AC7845" w:rsidP="00AC7845">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54BF84B" w14:textId="77777777" w:rsidR="00AC7845" w:rsidRDefault="00AC7845" w:rsidP="00AC784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E8128A4" w14:textId="77777777" w:rsidR="00AC7845" w:rsidRDefault="00AC7845" w:rsidP="00AC7845">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C00FBC8" w14:textId="77777777" w:rsidR="00AC7845" w:rsidRDefault="00AC7845" w:rsidP="00AC7845">
      <w:pPr>
        <w:tabs>
          <w:tab w:val="left" w:pos="567"/>
        </w:tabs>
        <w:spacing w:line="276" w:lineRule="auto"/>
        <w:jc w:val="both"/>
        <w:textAlignment w:val="baseline"/>
      </w:pPr>
      <w:r>
        <w:t>22.4.2. Nutraukus Sutartį, Šalys privalo:</w:t>
      </w:r>
    </w:p>
    <w:p w14:paraId="4CC8308D" w14:textId="77777777" w:rsidR="00AC7845" w:rsidRDefault="00AC7845" w:rsidP="00AC7845">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6FB65AB" w14:textId="77777777" w:rsidR="00AC7845" w:rsidRDefault="00AC7845" w:rsidP="00AC7845">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5781FCB" w14:textId="77777777" w:rsidR="00AC7845" w:rsidRDefault="00AC7845" w:rsidP="00AC7845">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C68A44F" w14:textId="77777777" w:rsidR="00AC7845" w:rsidRDefault="00AC7845" w:rsidP="00AC7845">
      <w:pPr>
        <w:tabs>
          <w:tab w:val="left" w:pos="567"/>
        </w:tabs>
        <w:spacing w:line="276" w:lineRule="auto"/>
        <w:jc w:val="both"/>
        <w:textAlignment w:val="baseline"/>
        <w:rPr>
          <w:b/>
          <w:bCs/>
        </w:rPr>
      </w:pPr>
    </w:p>
    <w:p w14:paraId="65744450" w14:textId="77777777" w:rsidR="00AC7845" w:rsidRDefault="00AC7845" w:rsidP="00AC7845">
      <w:pPr>
        <w:keepNext/>
        <w:keepLines/>
        <w:widowControl w:val="0"/>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86D9432" w14:textId="77777777" w:rsidR="00AC7845" w:rsidRDefault="00AC7845" w:rsidP="00AC7845">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5EDB018D" w14:textId="77777777" w:rsidR="00AC7845" w:rsidRDefault="00AC7845" w:rsidP="00AC7845">
      <w:pPr>
        <w:spacing w:line="276" w:lineRule="auto"/>
        <w:jc w:val="both"/>
      </w:pPr>
      <w: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2D771B1" w14:textId="77777777" w:rsidR="00AC7845" w:rsidRDefault="00AC7845" w:rsidP="00AC7845">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E314341" w14:textId="77777777" w:rsidR="00AC7845" w:rsidRDefault="00AC7845" w:rsidP="00AC7845">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2EDF80A" w14:textId="77777777" w:rsidR="00AC7845" w:rsidRDefault="00AC7845" w:rsidP="00AC7845">
      <w:pPr>
        <w:spacing w:line="276" w:lineRule="auto"/>
        <w:jc w:val="both"/>
      </w:pPr>
      <w:r>
        <w:t>23.1.4. Šalys sudarė rašytinį Susitarimą prie Sutarties dėl prekių keitimo.</w:t>
      </w:r>
    </w:p>
    <w:p w14:paraId="2E519956" w14:textId="77777777" w:rsidR="00AC7845" w:rsidRDefault="00AC7845" w:rsidP="00AC7845">
      <w:pPr>
        <w:spacing w:line="276" w:lineRule="auto"/>
        <w:jc w:val="both"/>
      </w:pPr>
      <w:r>
        <w:t>23.2. Šiame Bendrųjų sąlygų skyriuje nurodytu atveju prekės turi būti pristatytos už ne didesnę nei pasiūlyme nurodytą kainą.</w:t>
      </w:r>
    </w:p>
    <w:p w14:paraId="0B743BE8" w14:textId="77777777" w:rsidR="00AC7845" w:rsidRDefault="00AC7845" w:rsidP="00AC7845">
      <w:pPr>
        <w:keepNext/>
        <w:keepLines/>
        <w:widowControl w:val="0"/>
        <w:tabs>
          <w:tab w:val="left" w:pos="426"/>
          <w:tab w:val="left" w:pos="567"/>
          <w:tab w:val="left" w:pos="851"/>
          <w:tab w:val="left" w:pos="992"/>
          <w:tab w:val="left" w:pos="1134"/>
        </w:tabs>
        <w:spacing w:line="276" w:lineRule="auto"/>
        <w:ind w:left="360" w:hanging="360"/>
        <w:jc w:val="center"/>
        <w:rPr>
          <w:rFonts w:eastAsia="Arial"/>
          <w:b/>
          <w:bCs/>
          <w:caps/>
        </w:rPr>
      </w:pPr>
    </w:p>
    <w:p w14:paraId="052AE796" w14:textId="77777777" w:rsidR="00AC7845" w:rsidRDefault="00AC7845" w:rsidP="00AC7845">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A0310B9" w14:textId="77777777" w:rsidR="00AC7845" w:rsidRDefault="00AC7845" w:rsidP="00AC7845">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2A581FE" w14:textId="77777777" w:rsidR="00AC7845" w:rsidRDefault="00AC7845" w:rsidP="00AC7845">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278BF9E" w14:textId="77777777" w:rsidR="00AC7845" w:rsidRDefault="00AC7845" w:rsidP="00AC7845">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D5C0224" w14:textId="77777777" w:rsidR="00AC7845" w:rsidRDefault="00AC7845" w:rsidP="00AC7845">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DCAEE93" w14:textId="77777777" w:rsidR="00AC7845" w:rsidRDefault="00AC7845" w:rsidP="00AC7845">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D2F72E4" w14:textId="77777777" w:rsidR="00AC7845" w:rsidRDefault="00AC7845" w:rsidP="00AC7845">
      <w:pPr>
        <w:widowControl w:val="0"/>
        <w:tabs>
          <w:tab w:val="left" w:pos="0"/>
          <w:tab w:val="left" w:pos="851"/>
          <w:tab w:val="left" w:pos="992"/>
          <w:tab w:val="left" w:pos="1134"/>
        </w:tabs>
        <w:spacing w:line="276" w:lineRule="auto"/>
        <w:jc w:val="both"/>
        <w:rPr>
          <w:rFonts w:eastAsia="Arial"/>
          <w:b/>
          <w:bCs/>
        </w:rPr>
      </w:pPr>
    </w:p>
    <w:p w14:paraId="3057677A" w14:textId="77777777" w:rsidR="00AC7845" w:rsidRDefault="00AC7845" w:rsidP="00AC7845">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4297436" w14:textId="77777777" w:rsidR="00AC7845" w:rsidRDefault="00AC7845" w:rsidP="00AC7845">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55BFAA1" w14:textId="77777777" w:rsidR="00AC7845" w:rsidRDefault="00AC7845" w:rsidP="00AC7845">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AAE97A" w14:textId="77777777" w:rsidR="00AC7845" w:rsidRDefault="00AC7845" w:rsidP="00AC7845">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073E64B" w14:textId="77777777" w:rsidR="00AC7845" w:rsidRDefault="00AC7845" w:rsidP="00AC7845">
      <w:pPr>
        <w:spacing w:line="276" w:lineRule="auto"/>
        <w:jc w:val="center"/>
      </w:pPr>
      <w:r>
        <w:t>__________</w:t>
      </w:r>
    </w:p>
    <w:p w14:paraId="619036C7" w14:textId="77777777" w:rsidR="00AC7845" w:rsidRDefault="00AC7845">
      <w:pPr>
        <w:tabs>
          <w:tab w:val="left" w:pos="5400"/>
        </w:tabs>
        <w:jc w:val="center"/>
        <w:textAlignment w:val="center"/>
      </w:pPr>
    </w:p>
    <w:sectPr w:rsidR="00AC7845" w:rsidSect="005F2A10">
      <w:headerReference w:type="even" r:id="rId13"/>
      <w:headerReference w:type="default" r:id="rId14"/>
      <w:footerReference w:type="default" r:id="rId15"/>
      <w:headerReference w:type="first" r:id="rId16"/>
      <w:footerReference w:type="first" r:id="rId17"/>
      <w:endnotePr>
        <w:numFmt w:val="decimal"/>
      </w:endnotePr>
      <w:pgSz w:w="12240" w:h="15840" w:code="1"/>
      <w:pgMar w:top="1134" w:right="567" w:bottom="567" w:left="1701" w:header="568"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2E239" w14:textId="77777777" w:rsidR="00962D7F" w:rsidRDefault="00962D7F">
      <w:pPr>
        <w:rPr>
          <w:sz w:val="20"/>
        </w:rPr>
      </w:pPr>
      <w:r>
        <w:rPr>
          <w:sz w:val="20"/>
        </w:rPr>
        <w:separator/>
      </w:r>
    </w:p>
  </w:endnote>
  <w:endnote w:type="continuationSeparator" w:id="0">
    <w:p w14:paraId="14EFFB16" w14:textId="77777777" w:rsidR="00962D7F" w:rsidRDefault="00962D7F">
      <w:pPr>
        <w:rPr>
          <w:sz w:val="20"/>
        </w:rPr>
      </w:pPr>
      <w:r>
        <w:rPr>
          <w:sz w:val="20"/>
        </w:rPr>
        <w:continuationSeparator/>
      </w:r>
    </w:p>
  </w:endnote>
  <w:endnote w:type="continuationNotice" w:id="1">
    <w:p w14:paraId="32F65295" w14:textId="77777777" w:rsidR="00962D7F" w:rsidRDefault="00962D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Serif">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690192823"/>
      <w:docPartObj>
        <w:docPartGallery w:val="Page Numbers (Bottom of Page)"/>
        <w:docPartUnique/>
      </w:docPartObj>
    </w:sdtPr>
    <w:sdtEndPr/>
    <w:sdtContent>
      <w:p w14:paraId="379D8711" w14:textId="69F26ED0" w:rsidR="005F2A10" w:rsidRPr="005F2A10" w:rsidRDefault="005F2A10">
        <w:pPr>
          <w:pStyle w:val="Footer"/>
          <w:jc w:val="right"/>
          <w:rPr>
            <w:sz w:val="20"/>
          </w:rPr>
        </w:pPr>
        <w:r w:rsidRPr="005F2A10">
          <w:rPr>
            <w:sz w:val="20"/>
          </w:rPr>
          <w:fldChar w:fldCharType="begin"/>
        </w:r>
        <w:r w:rsidRPr="005F2A10">
          <w:rPr>
            <w:sz w:val="20"/>
          </w:rPr>
          <w:instrText>PAGE   \* MERGEFORMAT</w:instrText>
        </w:r>
        <w:r w:rsidRPr="005F2A10">
          <w:rPr>
            <w:sz w:val="20"/>
          </w:rPr>
          <w:fldChar w:fldCharType="separate"/>
        </w:r>
        <w:r w:rsidRPr="005F2A10">
          <w:rPr>
            <w:sz w:val="20"/>
          </w:rPr>
          <w:t>2</w:t>
        </w:r>
        <w:r w:rsidRPr="005F2A10">
          <w:rPr>
            <w:sz w:val="20"/>
          </w:rPr>
          <w:fldChar w:fldCharType="end"/>
        </w:r>
      </w:p>
    </w:sdtContent>
  </w:sdt>
  <w:p w14:paraId="0478A552" w14:textId="77777777" w:rsidR="00027B83" w:rsidRDefault="00027B8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769996"/>
      <w:docPartObj>
        <w:docPartGallery w:val="Page Numbers (Bottom of Page)"/>
        <w:docPartUnique/>
      </w:docPartObj>
    </w:sdtPr>
    <w:sdtEndPr>
      <w:rPr>
        <w:sz w:val="20"/>
      </w:rPr>
    </w:sdtEndPr>
    <w:sdtContent>
      <w:p w14:paraId="7D6AB7E1" w14:textId="3410068B" w:rsidR="005F2A10" w:rsidRPr="005F2A10" w:rsidRDefault="005F2A10">
        <w:pPr>
          <w:pStyle w:val="Footer"/>
          <w:jc w:val="right"/>
          <w:rPr>
            <w:sz w:val="20"/>
          </w:rPr>
        </w:pPr>
        <w:r w:rsidRPr="005F2A10">
          <w:rPr>
            <w:sz w:val="20"/>
          </w:rPr>
          <w:fldChar w:fldCharType="begin"/>
        </w:r>
        <w:r w:rsidRPr="005F2A10">
          <w:rPr>
            <w:sz w:val="20"/>
          </w:rPr>
          <w:instrText>PAGE   \* MERGEFORMAT</w:instrText>
        </w:r>
        <w:r w:rsidRPr="005F2A10">
          <w:rPr>
            <w:sz w:val="20"/>
          </w:rPr>
          <w:fldChar w:fldCharType="separate"/>
        </w:r>
        <w:r w:rsidRPr="005F2A10">
          <w:rPr>
            <w:sz w:val="20"/>
          </w:rPr>
          <w:t>2</w:t>
        </w:r>
        <w:r w:rsidRPr="005F2A10">
          <w:rPr>
            <w:sz w:val="20"/>
          </w:rPr>
          <w:fldChar w:fldCharType="end"/>
        </w:r>
      </w:p>
    </w:sdtContent>
  </w:sdt>
  <w:p w14:paraId="5044F71D" w14:textId="77777777" w:rsidR="005F2A10" w:rsidRDefault="005F2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F136F" w14:textId="77777777" w:rsidR="00962D7F" w:rsidRDefault="00962D7F">
      <w:pPr>
        <w:rPr>
          <w:sz w:val="20"/>
        </w:rPr>
      </w:pPr>
      <w:r>
        <w:rPr>
          <w:sz w:val="20"/>
        </w:rPr>
        <w:separator/>
      </w:r>
    </w:p>
  </w:footnote>
  <w:footnote w:type="continuationSeparator" w:id="0">
    <w:p w14:paraId="58E885D9" w14:textId="77777777" w:rsidR="00962D7F" w:rsidRDefault="00962D7F">
      <w:pPr>
        <w:rPr>
          <w:sz w:val="20"/>
        </w:rPr>
      </w:pPr>
      <w:r>
        <w:rPr>
          <w:sz w:val="20"/>
        </w:rPr>
        <w:continuationSeparator/>
      </w:r>
    </w:p>
  </w:footnote>
  <w:footnote w:type="continuationNotice" w:id="1">
    <w:p w14:paraId="6CF2189D" w14:textId="77777777" w:rsidR="00962D7F" w:rsidRDefault="00962D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BDDA9" w14:textId="0A7D5F22" w:rsidR="00280331" w:rsidRDefault="00B87D69">
    <w:pPr>
      <w:pStyle w:val="Header"/>
    </w:pPr>
    <w:r>
      <w:rPr>
        <w:noProof/>
      </w:rPr>
      <mc:AlternateContent>
        <mc:Choice Requires="wps">
          <w:drawing>
            <wp:anchor distT="0" distB="0" distL="0" distR="0" simplePos="0" relativeHeight="251658241" behindDoc="0" locked="0" layoutInCell="1" allowOverlap="1" wp14:anchorId="06B7580C" wp14:editId="3D24F0AB">
              <wp:simplePos x="635" y="635"/>
              <wp:positionH relativeFrom="page">
                <wp:align>left</wp:align>
              </wp:positionH>
              <wp:positionV relativeFrom="page">
                <wp:align>top</wp:align>
              </wp:positionV>
              <wp:extent cx="1205865" cy="345440"/>
              <wp:effectExtent l="0" t="0" r="13335" b="16510"/>
              <wp:wrapNone/>
              <wp:docPr id="1522573026" name="Text Box 5" descr="Viešoji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60F4D5E0" w14:textId="2BBDEEAF" w:rsidR="00B87D69" w:rsidRPr="00B87D69" w:rsidRDefault="00B87D69" w:rsidP="00B87D69">
                          <w:pPr>
                            <w:rPr>
                              <w:rFonts w:ascii="Calibri" w:eastAsia="Calibri" w:hAnsi="Calibri" w:cs="Calibri"/>
                              <w:noProof/>
                              <w:color w:val="000000"/>
                              <w:sz w:val="20"/>
                            </w:rPr>
                          </w:pPr>
                          <w:r w:rsidRPr="00B87D69">
                            <w:rPr>
                              <w:rFonts w:ascii="Calibri" w:eastAsia="Calibri" w:hAnsi="Calibri" w:cs="Calibri"/>
                              <w:noProof/>
                              <w:color w:val="000000"/>
                              <w:sz w:val="20"/>
                            </w:rPr>
                            <w:t>Viešoji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B7580C" id="_x0000_t202" coordsize="21600,21600" o:spt="202" path="m,l,21600r21600,l21600,xe">
              <v:stroke joinstyle="miter"/>
              <v:path gradientshapeok="t" o:connecttype="rect"/>
            </v:shapetype>
            <v:shape id="Text Box 5" o:spid="_x0000_s1026" type="#_x0000_t202" alt="Viešoji informacija" style="position:absolute;margin-left:0;margin-top:0;width:94.95pt;height:27.2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" filled="f" stroked="f">
              <v:textbox style="mso-fit-shape-to-text:t" inset="20pt,15pt,0,0">
                <w:txbxContent>
                  <w:p w14:paraId="60F4D5E0" w14:textId="2BBDEEAF" w:rsidR="00B87D69" w:rsidRPr="00B87D69" w:rsidRDefault="00B87D69" w:rsidP="00B87D69">
                    <w:pPr>
                      <w:rPr>
                        <w:rFonts w:ascii="Calibri" w:eastAsia="Calibri" w:hAnsi="Calibri" w:cs="Calibri"/>
                        <w:noProof/>
                        <w:color w:val="000000"/>
                        <w:sz w:val="20"/>
                      </w:rPr>
                    </w:pPr>
                    <w:r w:rsidRPr="00B87D69">
                      <w:rPr>
                        <w:rFonts w:ascii="Calibri" w:eastAsia="Calibri" w:hAnsi="Calibri" w:cs="Calibri"/>
                        <w:noProof/>
                        <w:color w:val="000000"/>
                        <w:sz w:val="20"/>
                      </w:rPr>
                      <w:t>Viešoji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03C28605" w:rsidR="00027B83" w:rsidRDefault="00B87D69" w:rsidP="005F2A10">
    <w:pPr>
      <w:tabs>
        <w:tab w:val="center" w:pos="4680"/>
        <w:tab w:val="right" w:pos="9360"/>
      </w:tabs>
      <w:rPr>
        <w:rFonts w:ascii="Arial" w:eastAsia="Arial" w:hAnsi="Arial" w:cs="Arial"/>
        <w:sz w:val="18"/>
        <w:szCs w:val="18"/>
      </w:rPr>
    </w:pPr>
    <w:r>
      <w:rPr>
        <w:rFonts w:ascii="Arial" w:eastAsia="Arial" w:hAnsi="Arial" w:cs="Arial"/>
        <w:noProof/>
        <w:sz w:val="18"/>
        <w:szCs w:val="18"/>
      </w:rPr>
      <mc:AlternateContent>
        <mc:Choice Requires="wps">
          <w:drawing>
            <wp:anchor distT="0" distB="0" distL="0" distR="0" simplePos="0" relativeHeight="251658242" behindDoc="0" locked="0" layoutInCell="1" allowOverlap="1" wp14:anchorId="589C1E38" wp14:editId="0EA60D8C">
              <wp:simplePos x="1080770" y="361315"/>
              <wp:positionH relativeFrom="page">
                <wp:align>left</wp:align>
              </wp:positionH>
              <wp:positionV relativeFrom="page">
                <wp:align>top</wp:align>
              </wp:positionV>
              <wp:extent cx="1205865" cy="345440"/>
              <wp:effectExtent l="0" t="0" r="13335" b="16510"/>
              <wp:wrapNone/>
              <wp:docPr id="696730766" name="Text Box 6" descr="Viešoji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51AD1A3E" w14:textId="78D4A1C0" w:rsidR="00B87D69" w:rsidRPr="00B87D69" w:rsidRDefault="00B87D69" w:rsidP="00B87D69">
                          <w:pPr>
                            <w:rPr>
                              <w:rFonts w:ascii="Calibri" w:eastAsia="Calibri" w:hAnsi="Calibri" w:cs="Calibri"/>
                              <w:noProof/>
                              <w:color w:val="000000"/>
                              <w:sz w:val="20"/>
                            </w:rPr>
                          </w:pPr>
                          <w:r w:rsidRPr="00B87D69">
                            <w:rPr>
                              <w:rFonts w:ascii="Calibri" w:eastAsia="Calibri" w:hAnsi="Calibri" w:cs="Calibri"/>
                              <w:noProof/>
                              <w:color w:val="000000"/>
                              <w:sz w:val="20"/>
                            </w:rPr>
                            <w:t>Viešoji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9C1E38" id="_x0000_t202" coordsize="21600,21600" o:spt="202" path="m,l,21600r21600,l21600,xe">
              <v:stroke joinstyle="miter"/>
              <v:path gradientshapeok="t" o:connecttype="rect"/>
            </v:shapetype>
            <v:shape id="Text Box 6" o:spid="_x0000_s1027" type="#_x0000_t202" alt="Viešoji informacija" style="position:absolute;margin-left:0;margin-top:0;width:94.95pt;height:27.2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" filled="f" stroked="f">
              <v:textbox style="mso-fit-shape-to-text:t" inset="20pt,15pt,0,0">
                <w:txbxContent>
                  <w:p w14:paraId="51AD1A3E" w14:textId="78D4A1C0" w:rsidR="00B87D69" w:rsidRPr="00B87D69" w:rsidRDefault="00B87D69" w:rsidP="00B87D69">
                    <w:pPr>
                      <w:rPr>
                        <w:rFonts w:ascii="Calibri" w:eastAsia="Calibri" w:hAnsi="Calibri" w:cs="Calibri"/>
                        <w:noProof/>
                        <w:color w:val="000000"/>
                        <w:sz w:val="20"/>
                      </w:rPr>
                    </w:pPr>
                    <w:r w:rsidRPr="00B87D69">
                      <w:rPr>
                        <w:rFonts w:ascii="Calibri" w:eastAsia="Calibri" w:hAnsi="Calibri" w:cs="Calibri"/>
                        <w:noProof/>
                        <w:color w:val="000000"/>
                        <w:sz w:val="20"/>
                      </w:rPr>
                      <w:t>Viešoji informacija</w:t>
                    </w:r>
                  </w:p>
                </w:txbxContent>
              </v:textbox>
              <w10:wrap anchorx="page" anchory="page"/>
            </v:shape>
          </w:pict>
        </mc:Fallback>
      </mc:AlternateContent>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326C" w14:textId="0C0A184D" w:rsidR="00280331" w:rsidRDefault="00B87D69">
    <w:pPr>
      <w:pStyle w:val="Header"/>
    </w:pPr>
    <w:r>
      <w:rPr>
        <w:noProof/>
      </w:rPr>
      <mc:AlternateContent>
        <mc:Choice Requires="wps">
          <w:drawing>
            <wp:anchor distT="0" distB="0" distL="0" distR="0" simplePos="0" relativeHeight="251658240" behindDoc="0" locked="0" layoutInCell="1" allowOverlap="1" wp14:anchorId="7A52F273" wp14:editId="6354EB1E">
              <wp:simplePos x="1079500" y="361950"/>
              <wp:positionH relativeFrom="page">
                <wp:align>left</wp:align>
              </wp:positionH>
              <wp:positionV relativeFrom="page">
                <wp:align>top</wp:align>
              </wp:positionV>
              <wp:extent cx="1205865" cy="345440"/>
              <wp:effectExtent l="0" t="0" r="13335" b="16510"/>
              <wp:wrapNone/>
              <wp:docPr id="330727249" name="Text Box 4" descr="Viešoji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45440"/>
                      </a:xfrm>
                      <a:prstGeom prst="rect">
                        <a:avLst/>
                      </a:prstGeom>
                      <a:noFill/>
                      <a:ln>
                        <a:noFill/>
                      </a:ln>
                    </wps:spPr>
                    <wps:txbx>
                      <w:txbxContent>
                        <w:p w14:paraId="44F99FB1" w14:textId="3770167A" w:rsidR="00B87D69" w:rsidRPr="00B87D69" w:rsidRDefault="00B87D69" w:rsidP="00B87D69">
                          <w:pPr>
                            <w:rPr>
                              <w:rFonts w:ascii="Calibri" w:eastAsia="Calibri" w:hAnsi="Calibri" w:cs="Calibri"/>
                              <w:noProof/>
                              <w:color w:val="000000"/>
                              <w:sz w:val="20"/>
                            </w:rPr>
                          </w:pPr>
                          <w:r w:rsidRPr="00B87D69">
                            <w:rPr>
                              <w:rFonts w:ascii="Calibri" w:eastAsia="Calibri" w:hAnsi="Calibri" w:cs="Calibri"/>
                              <w:noProof/>
                              <w:color w:val="000000"/>
                              <w:sz w:val="20"/>
                            </w:rPr>
                            <w:t>Viešoji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A52F273" id="_x0000_t202" coordsize="21600,21600" o:spt="202" path="m,l,21600r21600,l21600,xe">
              <v:stroke joinstyle="miter"/>
              <v:path gradientshapeok="t" o:connecttype="rect"/>
            </v:shapetype>
            <v:shape id="Text Box 4" o:spid="_x0000_s1028" type="#_x0000_t202" alt="Viešoji informacija" style="position:absolute;margin-left:0;margin-top:0;width:94.9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" filled="f" stroked="f">
              <v:textbox style="mso-fit-shape-to-text:t" inset="20pt,15pt,0,0">
                <w:txbxContent>
                  <w:p w14:paraId="44F99FB1" w14:textId="3770167A" w:rsidR="00B87D69" w:rsidRPr="00B87D69" w:rsidRDefault="00B87D69" w:rsidP="00B87D69">
                    <w:pPr>
                      <w:rPr>
                        <w:rFonts w:ascii="Calibri" w:eastAsia="Calibri" w:hAnsi="Calibri" w:cs="Calibri"/>
                        <w:noProof/>
                        <w:color w:val="000000"/>
                        <w:sz w:val="20"/>
                      </w:rPr>
                    </w:pPr>
                    <w:r w:rsidRPr="00B87D69">
                      <w:rPr>
                        <w:rFonts w:ascii="Calibri" w:eastAsia="Calibri" w:hAnsi="Calibri" w:cs="Calibri"/>
                        <w:noProof/>
                        <w:color w:val="000000"/>
                        <w:sz w:val="20"/>
                      </w:rPr>
                      <w:t>Viešoji informacija</w:t>
                    </w:r>
                  </w:p>
                </w:txbxContent>
              </v:textbox>
              <w10:wrap anchorx="page" anchory="page"/>
            </v:shape>
          </w:pict>
        </mc:Fallback>
      </mc:AlternateContent>
    </w:r>
    <w:r w:rsidR="005F2A10">
      <w:rPr>
        <w:noProof/>
      </w:rPr>
      <w:drawing>
        <wp:inline distT="0" distB="0" distL="0" distR="0" wp14:anchorId="4AAA044B" wp14:editId="4BBB1546">
          <wp:extent cx="1625600" cy="484289"/>
          <wp:effectExtent l="0" t="0" r="0" b="0"/>
          <wp:docPr id="364975217" name="Picture 364975217"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ack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120" cy="4859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82984"/>
    <w:multiLevelType w:val="multilevel"/>
    <w:tmpl w:val="1B445E2E"/>
    <w:lvl w:ilvl="0">
      <w:start w:val="10"/>
      <w:numFmt w:val="decimal"/>
      <w:lvlText w:val="%1."/>
      <w:lvlJc w:val="left"/>
      <w:pPr>
        <w:ind w:left="660" w:hanging="660"/>
      </w:pPr>
      <w:rPr>
        <w:rFonts w:hint="default"/>
      </w:rPr>
    </w:lvl>
    <w:lvl w:ilvl="1">
      <w:start w:val="1"/>
      <w:numFmt w:val="decimal"/>
      <w:lvlText w:val="%1.%2."/>
      <w:lvlJc w:val="left"/>
      <w:pPr>
        <w:ind w:left="687" w:hanging="660"/>
      </w:pPr>
      <w:rPr>
        <w:rFonts w:hint="default"/>
      </w:rPr>
    </w:lvl>
    <w:lvl w:ilvl="2">
      <w:start w:val="1"/>
      <w:numFmt w:val="decimal"/>
      <w:lvlText w:val="%1.%2.%3."/>
      <w:lvlJc w:val="left"/>
      <w:pPr>
        <w:ind w:left="774" w:hanging="720"/>
      </w:pPr>
      <w:rPr>
        <w:rFonts w:ascii="Times New Roman" w:hAnsi="Times New Roman" w:cs="Times New Roman" w:hint="default"/>
        <w:sz w:val="24"/>
        <w:szCs w:val="24"/>
      </w:rPr>
    </w:lvl>
    <w:lvl w:ilvl="3">
      <w:start w:val="1"/>
      <w:numFmt w:val="decimal"/>
      <w:lvlText w:val="%1.%2.%3.%4."/>
      <w:lvlJc w:val="left"/>
      <w:pPr>
        <w:ind w:left="80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602" w:hanging="1440"/>
      </w:pPr>
      <w:rPr>
        <w:rFonts w:hint="default"/>
      </w:rPr>
    </w:lvl>
    <w:lvl w:ilvl="7">
      <w:start w:val="1"/>
      <w:numFmt w:val="decimal"/>
      <w:lvlText w:val="%1.%2.%3.%4.%5.%6.%7.%8."/>
      <w:lvlJc w:val="left"/>
      <w:pPr>
        <w:ind w:left="1629" w:hanging="1440"/>
      </w:pPr>
      <w:rPr>
        <w:rFonts w:hint="default"/>
      </w:rPr>
    </w:lvl>
    <w:lvl w:ilvl="8">
      <w:start w:val="1"/>
      <w:numFmt w:val="decimal"/>
      <w:lvlText w:val="%1.%2.%3.%4.%5.%6.%7.%8.%9."/>
      <w:lvlJc w:val="left"/>
      <w:pPr>
        <w:ind w:left="2016" w:hanging="1800"/>
      </w:pPr>
      <w:rPr>
        <w:rFonts w:hint="default"/>
      </w:rPr>
    </w:lvl>
  </w:abstractNum>
  <w:abstractNum w:abstractNumId="1" w15:restartNumberingAfterBreak="0">
    <w:nsid w:val="269425C4"/>
    <w:multiLevelType w:val="multilevel"/>
    <w:tmpl w:val="FFB21A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95E2C75"/>
    <w:multiLevelType w:val="multilevel"/>
    <w:tmpl w:val="FFB21A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4.%2.%3."/>
      <w:lvlJc w:val="left"/>
      <w:pPr>
        <w:ind w:left="86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AAB2E4B"/>
    <w:multiLevelType w:val="multilevel"/>
    <w:tmpl w:val="48FC51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0"/>
        </w:tabs>
        <w:ind w:left="450" w:hanging="360"/>
      </w:pPr>
      <w:rPr>
        <w:rFonts w:ascii="Times New Roman" w:hAnsi="Times New Roman" w:cs="Times New Roman" w:hint="default"/>
        <w:b w:val="0"/>
        <w:bCs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32E666BD"/>
    <w:multiLevelType w:val="multilevel"/>
    <w:tmpl w:val="581CC2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2.%3."/>
      <w:lvlJc w:val="left"/>
      <w:pPr>
        <w:ind w:left="1224" w:hanging="504"/>
      </w:pPr>
      <w:rPr>
        <w:rFonts w:asciiTheme="majorBidi" w:hAnsiTheme="majorBidi" w:cstheme="majorBid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49D20E1"/>
    <w:multiLevelType w:val="multilevel"/>
    <w:tmpl w:val="0D082B7A"/>
    <w:lvl w:ilvl="0">
      <w:start w:val="9"/>
      <w:numFmt w:val="decimal"/>
      <w:lvlText w:val="%1."/>
      <w:lvlJc w:val="left"/>
      <w:pPr>
        <w:ind w:left="720" w:hanging="720"/>
      </w:pPr>
      <w:rPr>
        <w:rFonts w:hint="default"/>
      </w:rPr>
    </w:lvl>
    <w:lvl w:ilvl="1">
      <w:start w:val="2"/>
      <w:numFmt w:val="decimal"/>
      <w:lvlText w:val="%1.%2."/>
      <w:lvlJc w:val="left"/>
      <w:pPr>
        <w:ind w:left="750" w:hanging="720"/>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2040" w:hanging="1800"/>
      </w:pPr>
      <w:rPr>
        <w:rFonts w:hint="default"/>
      </w:rPr>
    </w:lvl>
  </w:abstractNum>
  <w:abstractNum w:abstractNumId="6" w15:restartNumberingAfterBreak="0">
    <w:nsid w:val="736F2B2E"/>
    <w:multiLevelType w:val="multilevel"/>
    <w:tmpl w:val="7B783B62"/>
    <w:lvl w:ilvl="0">
      <w:start w:val="10"/>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2111661643">
    <w:abstractNumId w:val="2"/>
  </w:num>
  <w:num w:numId="2" w16cid:durableId="426929357">
    <w:abstractNumId w:val="1"/>
  </w:num>
  <w:num w:numId="3" w16cid:durableId="1670519787">
    <w:abstractNumId w:val="4"/>
  </w:num>
  <w:num w:numId="4" w16cid:durableId="1132600657">
    <w:abstractNumId w:val="6"/>
  </w:num>
  <w:num w:numId="5" w16cid:durableId="1546596916">
    <w:abstractNumId w:val="0"/>
  </w:num>
  <w:num w:numId="6" w16cid:durableId="1804733653">
    <w:abstractNumId w:val="3"/>
  </w:num>
  <w:num w:numId="7" w16cid:durableId="7284612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CCC"/>
    <w:rsid w:val="000020B3"/>
    <w:rsid w:val="000030E3"/>
    <w:rsid w:val="000070DC"/>
    <w:rsid w:val="00015F18"/>
    <w:rsid w:val="00027B83"/>
    <w:rsid w:val="000321D5"/>
    <w:rsid w:val="0004261D"/>
    <w:rsid w:val="00050FFD"/>
    <w:rsid w:val="00053EDF"/>
    <w:rsid w:val="00057A55"/>
    <w:rsid w:val="00061AC1"/>
    <w:rsid w:val="00061C8F"/>
    <w:rsid w:val="0006625D"/>
    <w:rsid w:val="00066AD8"/>
    <w:rsid w:val="00073A18"/>
    <w:rsid w:val="000837D0"/>
    <w:rsid w:val="000840DE"/>
    <w:rsid w:val="0009381D"/>
    <w:rsid w:val="0009764C"/>
    <w:rsid w:val="000A1C7C"/>
    <w:rsid w:val="000B0897"/>
    <w:rsid w:val="000B0A53"/>
    <w:rsid w:val="000B1B91"/>
    <w:rsid w:val="000B3975"/>
    <w:rsid w:val="000C0692"/>
    <w:rsid w:val="000C0922"/>
    <w:rsid w:val="000C5E06"/>
    <w:rsid w:val="000F06EA"/>
    <w:rsid w:val="000F66D8"/>
    <w:rsid w:val="000F7F87"/>
    <w:rsid w:val="0010086F"/>
    <w:rsid w:val="00107F53"/>
    <w:rsid w:val="0011791A"/>
    <w:rsid w:val="001210EB"/>
    <w:rsid w:val="00124348"/>
    <w:rsid w:val="0012691C"/>
    <w:rsid w:val="00126F03"/>
    <w:rsid w:val="0014755D"/>
    <w:rsid w:val="00151911"/>
    <w:rsid w:val="00155D35"/>
    <w:rsid w:val="00156002"/>
    <w:rsid w:val="00157293"/>
    <w:rsid w:val="001642DE"/>
    <w:rsid w:val="00166C33"/>
    <w:rsid w:val="00174C68"/>
    <w:rsid w:val="00177869"/>
    <w:rsid w:val="00181AEF"/>
    <w:rsid w:val="00184226"/>
    <w:rsid w:val="00186305"/>
    <w:rsid w:val="001B2DA0"/>
    <w:rsid w:val="001C3F77"/>
    <w:rsid w:val="001C689F"/>
    <w:rsid w:val="001D1CE1"/>
    <w:rsid w:val="001D242A"/>
    <w:rsid w:val="001D300A"/>
    <w:rsid w:val="001D3119"/>
    <w:rsid w:val="001D3A06"/>
    <w:rsid w:val="001D6F32"/>
    <w:rsid w:val="001E379A"/>
    <w:rsid w:val="001F128A"/>
    <w:rsid w:val="00201E18"/>
    <w:rsid w:val="002032CC"/>
    <w:rsid w:val="00204113"/>
    <w:rsid w:val="002063E1"/>
    <w:rsid w:val="00210A22"/>
    <w:rsid w:val="00213BCF"/>
    <w:rsid w:val="00216F45"/>
    <w:rsid w:val="00220AA6"/>
    <w:rsid w:val="00220CC1"/>
    <w:rsid w:val="002260F8"/>
    <w:rsid w:val="00227387"/>
    <w:rsid w:val="00231BD0"/>
    <w:rsid w:val="00233C78"/>
    <w:rsid w:val="00260B82"/>
    <w:rsid w:val="002740F3"/>
    <w:rsid w:val="00276571"/>
    <w:rsid w:val="002772D1"/>
    <w:rsid w:val="00280331"/>
    <w:rsid w:val="00280865"/>
    <w:rsid w:val="00280929"/>
    <w:rsid w:val="00282E22"/>
    <w:rsid w:val="00285860"/>
    <w:rsid w:val="00286C90"/>
    <w:rsid w:val="00294189"/>
    <w:rsid w:val="002A65A9"/>
    <w:rsid w:val="002B0D67"/>
    <w:rsid w:val="002B1201"/>
    <w:rsid w:val="002B4E38"/>
    <w:rsid w:val="002B6207"/>
    <w:rsid w:val="002B7DE6"/>
    <w:rsid w:val="002C4984"/>
    <w:rsid w:val="002C7E91"/>
    <w:rsid w:val="002D44EA"/>
    <w:rsid w:val="002D4943"/>
    <w:rsid w:val="002D505F"/>
    <w:rsid w:val="002F1434"/>
    <w:rsid w:val="00313FD0"/>
    <w:rsid w:val="00330053"/>
    <w:rsid w:val="00330E32"/>
    <w:rsid w:val="00332535"/>
    <w:rsid w:val="00332888"/>
    <w:rsid w:val="003330F7"/>
    <w:rsid w:val="00333C21"/>
    <w:rsid w:val="0033574A"/>
    <w:rsid w:val="00337EEA"/>
    <w:rsid w:val="0034113C"/>
    <w:rsid w:val="003465E0"/>
    <w:rsid w:val="003519C4"/>
    <w:rsid w:val="003523FD"/>
    <w:rsid w:val="00353DD2"/>
    <w:rsid w:val="00364E89"/>
    <w:rsid w:val="00371812"/>
    <w:rsid w:val="0037455A"/>
    <w:rsid w:val="00382393"/>
    <w:rsid w:val="00386205"/>
    <w:rsid w:val="00391404"/>
    <w:rsid w:val="0039779A"/>
    <w:rsid w:val="003978C2"/>
    <w:rsid w:val="003A2B5E"/>
    <w:rsid w:val="003A3923"/>
    <w:rsid w:val="003A39D7"/>
    <w:rsid w:val="003A53C9"/>
    <w:rsid w:val="003A5650"/>
    <w:rsid w:val="003B2049"/>
    <w:rsid w:val="003B39AB"/>
    <w:rsid w:val="003B682A"/>
    <w:rsid w:val="003C0531"/>
    <w:rsid w:val="003C3D8C"/>
    <w:rsid w:val="003C5088"/>
    <w:rsid w:val="003E0159"/>
    <w:rsid w:val="003E30DA"/>
    <w:rsid w:val="003E3B6E"/>
    <w:rsid w:val="003E4761"/>
    <w:rsid w:val="003E67CE"/>
    <w:rsid w:val="003F1153"/>
    <w:rsid w:val="003F1541"/>
    <w:rsid w:val="003F2AAE"/>
    <w:rsid w:val="003F2C3E"/>
    <w:rsid w:val="00402199"/>
    <w:rsid w:val="0041611F"/>
    <w:rsid w:val="00420C41"/>
    <w:rsid w:val="00427207"/>
    <w:rsid w:val="00430264"/>
    <w:rsid w:val="00442141"/>
    <w:rsid w:val="00444A59"/>
    <w:rsid w:val="004504C3"/>
    <w:rsid w:val="00460D97"/>
    <w:rsid w:val="00463715"/>
    <w:rsid w:val="00463B83"/>
    <w:rsid w:val="00465809"/>
    <w:rsid w:val="00474A33"/>
    <w:rsid w:val="004875E7"/>
    <w:rsid w:val="00494D00"/>
    <w:rsid w:val="00496591"/>
    <w:rsid w:val="004977A1"/>
    <w:rsid w:val="004A28B0"/>
    <w:rsid w:val="004A7E7B"/>
    <w:rsid w:val="004B6EC6"/>
    <w:rsid w:val="004B790B"/>
    <w:rsid w:val="004E1D93"/>
    <w:rsid w:val="004F0CCD"/>
    <w:rsid w:val="004F470F"/>
    <w:rsid w:val="004F6E9A"/>
    <w:rsid w:val="005036F2"/>
    <w:rsid w:val="0050558A"/>
    <w:rsid w:val="00506069"/>
    <w:rsid w:val="005063C9"/>
    <w:rsid w:val="00513071"/>
    <w:rsid w:val="00517577"/>
    <w:rsid w:val="00517DB6"/>
    <w:rsid w:val="005245D6"/>
    <w:rsid w:val="00524836"/>
    <w:rsid w:val="00527849"/>
    <w:rsid w:val="00532B92"/>
    <w:rsid w:val="00533395"/>
    <w:rsid w:val="00534DFC"/>
    <w:rsid w:val="00545279"/>
    <w:rsid w:val="00552CE9"/>
    <w:rsid w:val="00553105"/>
    <w:rsid w:val="005546B3"/>
    <w:rsid w:val="00557B99"/>
    <w:rsid w:val="00562D74"/>
    <w:rsid w:val="0056482F"/>
    <w:rsid w:val="0056630D"/>
    <w:rsid w:val="00566CFA"/>
    <w:rsid w:val="00567E90"/>
    <w:rsid w:val="005714BF"/>
    <w:rsid w:val="005714D7"/>
    <w:rsid w:val="005719AF"/>
    <w:rsid w:val="00572975"/>
    <w:rsid w:val="0058437B"/>
    <w:rsid w:val="005872B7"/>
    <w:rsid w:val="005904D3"/>
    <w:rsid w:val="0059056B"/>
    <w:rsid w:val="00593273"/>
    <w:rsid w:val="00593603"/>
    <w:rsid w:val="00594039"/>
    <w:rsid w:val="005B2F38"/>
    <w:rsid w:val="005B38C0"/>
    <w:rsid w:val="005B69BF"/>
    <w:rsid w:val="005C0405"/>
    <w:rsid w:val="005C14FF"/>
    <w:rsid w:val="005E47B9"/>
    <w:rsid w:val="005F2A10"/>
    <w:rsid w:val="005F3FD9"/>
    <w:rsid w:val="006034AA"/>
    <w:rsid w:val="0060376A"/>
    <w:rsid w:val="00604297"/>
    <w:rsid w:val="00604CFA"/>
    <w:rsid w:val="00615979"/>
    <w:rsid w:val="00615CE6"/>
    <w:rsid w:val="0061789C"/>
    <w:rsid w:val="00622241"/>
    <w:rsid w:val="0062580B"/>
    <w:rsid w:val="00633619"/>
    <w:rsid w:val="0063441D"/>
    <w:rsid w:val="006423B5"/>
    <w:rsid w:val="0064262C"/>
    <w:rsid w:val="00642C3D"/>
    <w:rsid w:val="00642D50"/>
    <w:rsid w:val="00645B92"/>
    <w:rsid w:val="006506A8"/>
    <w:rsid w:val="00650B1D"/>
    <w:rsid w:val="00652A80"/>
    <w:rsid w:val="00655EC0"/>
    <w:rsid w:val="006605E9"/>
    <w:rsid w:val="00664B53"/>
    <w:rsid w:val="00667068"/>
    <w:rsid w:val="00672899"/>
    <w:rsid w:val="006801FA"/>
    <w:rsid w:val="00682298"/>
    <w:rsid w:val="00683179"/>
    <w:rsid w:val="00685B60"/>
    <w:rsid w:val="00693945"/>
    <w:rsid w:val="00695962"/>
    <w:rsid w:val="006A34C4"/>
    <w:rsid w:val="006A6BB0"/>
    <w:rsid w:val="006B09D9"/>
    <w:rsid w:val="006B60F7"/>
    <w:rsid w:val="006C79AA"/>
    <w:rsid w:val="006C7EFA"/>
    <w:rsid w:val="006D2E7A"/>
    <w:rsid w:val="006D78DE"/>
    <w:rsid w:val="006D7B3C"/>
    <w:rsid w:val="006E0BBE"/>
    <w:rsid w:val="006E1F5F"/>
    <w:rsid w:val="006E375A"/>
    <w:rsid w:val="006E406F"/>
    <w:rsid w:val="006E6DAF"/>
    <w:rsid w:val="006F0803"/>
    <w:rsid w:val="006F41C4"/>
    <w:rsid w:val="006F5143"/>
    <w:rsid w:val="006F514E"/>
    <w:rsid w:val="006F5A4E"/>
    <w:rsid w:val="0072247E"/>
    <w:rsid w:val="0073592F"/>
    <w:rsid w:val="00740FB8"/>
    <w:rsid w:val="00742ACB"/>
    <w:rsid w:val="00745D97"/>
    <w:rsid w:val="0074609D"/>
    <w:rsid w:val="00750676"/>
    <w:rsid w:val="0075775E"/>
    <w:rsid w:val="007621BC"/>
    <w:rsid w:val="00762ECC"/>
    <w:rsid w:val="007669F2"/>
    <w:rsid w:val="00780304"/>
    <w:rsid w:val="007856FD"/>
    <w:rsid w:val="00797521"/>
    <w:rsid w:val="007A1E4E"/>
    <w:rsid w:val="007A57E1"/>
    <w:rsid w:val="007A5B9C"/>
    <w:rsid w:val="007A75C6"/>
    <w:rsid w:val="007B0AC6"/>
    <w:rsid w:val="007B1929"/>
    <w:rsid w:val="007B1ED5"/>
    <w:rsid w:val="007C0340"/>
    <w:rsid w:val="007C43C9"/>
    <w:rsid w:val="007E0ECB"/>
    <w:rsid w:val="007E54FA"/>
    <w:rsid w:val="007E70C7"/>
    <w:rsid w:val="007E7BFF"/>
    <w:rsid w:val="008017CD"/>
    <w:rsid w:val="00802741"/>
    <w:rsid w:val="008069E5"/>
    <w:rsid w:val="00815602"/>
    <w:rsid w:val="00815FF6"/>
    <w:rsid w:val="008223D2"/>
    <w:rsid w:val="00823BFB"/>
    <w:rsid w:val="0083118A"/>
    <w:rsid w:val="008354A0"/>
    <w:rsid w:val="00837CE2"/>
    <w:rsid w:val="008441B4"/>
    <w:rsid w:val="008446AC"/>
    <w:rsid w:val="00845340"/>
    <w:rsid w:val="00852846"/>
    <w:rsid w:val="00857BDD"/>
    <w:rsid w:val="00857D8B"/>
    <w:rsid w:val="00862663"/>
    <w:rsid w:val="0087455C"/>
    <w:rsid w:val="008748C2"/>
    <w:rsid w:val="008922DE"/>
    <w:rsid w:val="00892F86"/>
    <w:rsid w:val="008A0574"/>
    <w:rsid w:val="008A6CA0"/>
    <w:rsid w:val="008D1FC0"/>
    <w:rsid w:val="008D3BCB"/>
    <w:rsid w:val="008D59C1"/>
    <w:rsid w:val="008E0386"/>
    <w:rsid w:val="008E0B33"/>
    <w:rsid w:val="008E7B52"/>
    <w:rsid w:val="008F56E2"/>
    <w:rsid w:val="0090017A"/>
    <w:rsid w:val="00905A91"/>
    <w:rsid w:val="0091561D"/>
    <w:rsid w:val="00915BD1"/>
    <w:rsid w:val="00922663"/>
    <w:rsid w:val="00923560"/>
    <w:rsid w:val="00924560"/>
    <w:rsid w:val="00930B86"/>
    <w:rsid w:val="0093179F"/>
    <w:rsid w:val="00936B87"/>
    <w:rsid w:val="00941733"/>
    <w:rsid w:val="00951B2D"/>
    <w:rsid w:val="00951D02"/>
    <w:rsid w:val="00952078"/>
    <w:rsid w:val="0096114D"/>
    <w:rsid w:val="00962D7F"/>
    <w:rsid w:val="009728BC"/>
    <w:rsid w:val="00972C1D"/>
    <w:rsid w:val="00977EEB"/>
    <w:rsid w:val="00981772"/>
    <w:rsid w:val="00984DC6"/>
    <w:rsid w:val="00991BB1"/>
    <w:rsid w:val="00996C1B"/>
    <w:rsid w:val="009A4BFD"/>
    <w:rsid w:val="009A5CCB"/>
    <w:rsid w:val="009B077C"/>
    <w:rsid w:val="009B4B9C"/>
    <w:rsid w:val="009C01F2"/>
    <w:rsid w:val="009D3469"/>
    <w:rsid w:val="009E5A3F"/>
    <w:rsid w:val="009E6F32"/>
    <w:rsid w:val="009E718A"/>
    <w:rsid w:val="009F1667"/>
    <w:rsid w:val="009F7C7F"/>
    <w:rsid w:val="00A00766"/>
    <w:rsid w:val="00A050F7"/>
    <w:rsid w:val="00A0525D"/>
    <w:rsid w:val="00A067DC"/>
    <w:rsid w:val="00A06E6E"/>
    <w:rsid w:val="00A127B0"/>
    <w:rsid w:val="00A15F66"/>
    <w:rsid w:val="00A23D3F"/>
    <w:rsid w:val="00A30DEB"/>
    <w:rsid w:val="00A3256C"/>
    <w:rsid w:val="00A34890"/>
    <w:rsid w:val="00A47EC3"/>
    <w:rsid w:val="00A66AD0"/>
    <w:rsid w:val="00A67486"/>
    <w:rsid w:val="00A72267"/>
    <w:rsid w:val="00A822BF"/>
    <w:rsid w:val="00A95F17"/>
    <w:rsid w:val="00AB0700"/>
    <w:rsid w:val="00AC2764"/>
    <w:rsid w:val="00AC3F54"/>
    <w:rsid w:val="00AC4EA2"/>
    <w:rsid w:val="00AC7845"/>
    <w:rsid w:val="00AD1832"/>
    <w:rsid w:val="00AD1863"/>
    <w:rsid w:val="00AD7C81"/>
    <w:rsid w:val="00AE1E92"/>
    <w:rsid w:val="00AF69E8"/>
    <w:rsid w:val="00B06FFE"/>
    <w:rsid w:val="00B0724A"/>
    <w:rsid w:val="00B11473"/>
    <w:rsid w:val="00B13258"/>
    <w:rsid w:val="00B152B3"/>
    <w:rsid w:val="00B15745"/>
    <w:rsid w:val="00B15DC3"/>
    <w:rsid w:val="00B21AEB"/>
    <w:rsid w:val="00B22F5D"/>
    <w:rsid w:val="00B24DF1"/>
    <w:rsid w:val="00B26320"/>
    <w:rsid w:val="00B279FA"/>
    <w:rsid w:val="00B3078D"/>
    <w:rsid w:val="00B34C3A"/>
    <w:rsid w:val="00B46F6F"/>
    <w:rsid w:val="00B53B7E"/>
    <w:rsid w:val="00B55E2A"/>
    <w:rsid w:val="00B62B02"/>
    <w:rsid w:val="00B6540C"/>
    <w:rsid w:val="00B67644"/>
    <w:rsid w:val="00B7027E"/>
    <w:rsid w:val="00B71305"/>
    <w:rsid w:val="00B71701"/>
    <w:rsid w:val="00B72FFC"/>
    <w:rsid w:val="00B76334"/>
    <w:rsid w:val="00B81D20"/>
    <w:rsid w:val="00B84A47"/>
    <w:rsid w:val="00B84D58"/>
    <w:rsid w:val="00B87D69"/>
    <w:rsid w:val="00B957C8"/>
    <w:rsid w:val="00BA3115"/>
    <w:rsid w:val="00BB4C56"/>
    <w:rsid w:val="00BB6626"/>
    <w:rsid w:val="00BC09DE"/>
    <w:rsid w:val="00BC39C9"/>
    <w:rsid w:val="00BC3FEF"/>
    <w:rsid w:val="00BC671B"/>
    <w:rsid w:val="00C00A62"/>
    <w:rsid w:val="00C01CD7"/>
    <w:rsid w:val="00C0485F"/>
    <w:rsid w:val="00C07B14"/>
    <w:rsid w:val="00C1081F"/>
    <w:rsid w:val="00C117AC"/>
    <w:rsid w:val="00C133E0"/>
    <w:rsid w:val="00C1593D"/>
    <w:rsid w:val="00C211A9"/>
    <w:rsid w:val="00C21307"/>
    <w:rsid w:val="00C21FF3"/>
    <w:rsid w:val="00C24102"/>
    <w:rsid w:val="00C32A48"/>
    <w:rsid w:val="00C35B01"/>
    <w:rsid w:val="00C42E60"/>
    <w:rsid w:val="00C43B94"/>
    <w:rsid w:val="00C509CC"/>
    <w:rsid w:val="00C50F7B"/>
    <w:rsid w:val="00C5145D"/>
    <w:rsid w:val="00C57967"/>
    <w:rsid w:val="00C63504"/>
    <w:rsid w:val="00C63D4B"/>
    <w:rsid w:val="00C63EBC"/>
    <w:rsid w:val="00C650AC"/>
    <w:rsid w:val="00C70414"/>
    <w:rsid w:val="00C74FA2"/>
    <w:rsid w:val="00C7676B"/>
    <w:rsid w:val="00C813C7"/>
    <w:rsid w:val="00C82D00"/>
    <w:rsid w:val="00C83B9A"/>
    <w:rsid w:val="00C92875"/>
    <w:rsid w:val="00C93BF3"/>
    <w:rsid w:val="00CA1055"/>
    <w:rsid w:val="00CA26FD"/>
    <w:rsid w:val="00CA2B7B"/>
    <w:rsid w:val="00CA50CE"/>
    <w:rsid w:val="00CA7EBC"/>
    <w:rsid w:val="00CB4A0E"/>
    <w:rsid w:val="00CB7752"/>
    <w:rsid w:val="00CC0650"/>
    <w:rsid w:val="00CC0DD0"/>
    <w:rsid w:val="00CD0CDC"/>
    <w:rsid w:val="00CD3EF2"/>
    <w:rsid w:val="00CD6921"/>
    <w:rsid w:val="00CE01E0"/>
    <w:rsid w:val="00CE795F"/>
    <w:rsid w:val="00CF25D2"/>
    <w:rsid w:val="00CF33BF"/>
    <w:rsid w:val="00D0034E"/>
    <w:rsid w:val="00D0260D"/>
    <w:rsid w:val="00D0272D"/>
    <w:rsid w:val="00D030B5"/>
    <w:rsid w:val="00D03841"/>
    <w:rsid w:val="00D0422B"/>
    <w:rsid w:val="00D0687C"/>
    <w:rsid w:val="00D176D4"/>
    <w:rsid w:val="00D20BA1"/>
    <w:rsid w:val="00D22D4F"/>
    <w:rsid w:val="00D34C1B"/>
    <w:rsid w:val="00D3630C"/>
    <w:rsid w:val="00D37480"/>
    <w:rsid w:val="00D37569"/>
    <w:rsid w:val="00D519DD"/>
    <w:rsid w:val="00D605B5"/>
    <w:rsid w:val="00D7602F"/>
    <w:rsid w:val="00D76D99"/>
    <w:rsid w:val="00D8476A"/>
    <w:rsid w:val="00D854FF"/>
    <w:rsid w:val="00D96049"/>
    <w:rsid w:val="00DA17A4"/>
    <w:rsid w:val="00DA4E0C"/>
    <w:rsid w:val="00DB4F60"/>
    <w:rsid w:val="00DC13DF"/>
    <w:rsid w:val="00DC24AC"/>
    <w:rsid w:val="00DC2652"/>
    <w:rsid w:val="00DC4E4E"/>
    <w:rsid w:val="00DD35FC"/>
    <w:rsid w:val="00DE4D2A"/>
    <w:rsid w:val="00DE6FB4"/>
    <w:rsid w:val="00E01F52"/>
    <w:rsid w:val="00E020A4"/>
    <w:rsid w:val="00E03AEF"/>
    <w:rsid w:val="00E066B0"/>
    <w:rsid w:val="00E12C47"/>
    <w:rsid w:val="00E20AB7"/>
    <w:rsid w:val="00E21BC7"/>
    <w:rsid w:val="00E21E24"/>
    <w:rsid w:val="00E22C48"/>
    <w:rsid w:val="00E2526D"/>
    <w:rsid w:val="00E30F25"/>
    <w:rsid w:val="00E31834"/>
    <w:rsid w:val="00E347AF"/>
    <w:rsid w:val="00E34B13"/>
    <w:rsid w:val="00E37CC7"/>
    <w:rsid w:val="00E54B08"/>
    <w:rsid w:val="00E7046C"/>
    <w:rsid w:val="00E71FE8"/>
    <w:rsid w:val="00E7527A"/>
    <w:rsid w:val="00E929F3"/>
    <w:rsid w:val="00E94C31"/>
    <w:rsid w:val="00E9647F"/>
    <w:rsid w:val="00E97E25"/>
    <w:rsid w:val="00EA167A"/>
    <w:rsid w:val="00EC6B1D"/>
    <w:rsid w:val="00EE5790"/>
    <w:rsid w:val="00EF5E27"/>
    <w:rsid w:val="00EF6B16"/>
    <w:rsid w:val="00F01578"/>
    <w:rsid w:val="00F05D9D"/>
    <w:rsid w:val="00F106F4"/>
    <w:rsid w:val="00F161FF"/>
    <w:rsid w:val="00F16CEF"/>
    <w:rsid w:val="00F20E8A"/>
    <w:rsid w:val="00F307EE"/>
    <w:rsid w:val="00F35F96"/>
    <w:rsid w:val="00F53916"/>
    <w:rsid w:val="00F60BD9"/>
    <w:rsid w:val="00F81DC2"/>
    <w:rsid w:val="00F93190"/>
    <w:rsid w:val="00F93BF6"/>
    <w:rsid w:val="00FA2780"/>
    <w:rsid w:val="00FB758D"/>
    <w:rsid w:val="00FC316C"/>
    <w:rsid w:val="00FD6D45"/>
    <w:rsid w:val="00FE077B"/>
    <w:rsid w:val="00FE1F62"/>
    <w:rsid w:val="00FE361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C0BE0B"/>
  <w15:docId w15:val="{5E9E0B57-8278-4837-BAED-D10988FF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iPriority w:val="99"/>
    <w:unhideWhenUsed/>
    <w:rsid w:val="007A75C6"/>
    <w:pPr>
      <w:tabs>
        <w:tab w:val="center" w:pos="4513"/>
        <w:tab w:val="right" w:pos="9026"/>
      </w:tabs>
    </w:pPr>
  </w:style>
  <w:style w:type="character" w:customStyle="1" w:styleId="FooterChar">
    <w:name w:val="Footer Char"/>
    <w:basedOn w:val="DefaultParagraphFont"/>
    <w:link w:val="Footer"/>
    <w:uiPriority w:val="99"/>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Revision">
    <w:name w:val="Revision"/>
    <w:hidden/>
    <w:semiHidden/>
    <w:rsid w:val="0056482F"/>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37455A"/>
    <w:pPr>
      <w:spacing w:line="276" w:lineRule="auto"/>
      <w:ind w:left="720" w:firstLine="851"/>
      <w:contextualSpacing/>
      <w:jc w:val="both"/>
    </w:pPr>
    <w:rPr>
      <w:rFonts w:asciiTheme="minorHAnsi" w:eastAsiaTheme="minorHAnsi" w:hAnsiTheme="minorHAnsi" w:cstheme="minorBidi"/>
      <w:sz w:val="22"/>
      <w:szCs w:val="22"/>
      <w14:ligatures w14:val="standardContextual"/>
    </w:rPr>
  </w:style>
  <w:style w:type="character" w:styleId="CommentReference">
    <w:name w:val="annotation reference"/>
    <w:basedOn w:val="DefaultParagraphFont"/>
    <w:semiHidden/>
    <w:unhideWhenUsed/>
    <w:rsid w:val="006605E9"/>
    <w:rPr>
      <w:sz w:val="16"/>
      <w:szCs w:val="16"/>
    </w:rPr>
  </w:style>
  <w:style w:type="paragraph" w:styleId="CommentText">
    <w:name w:val="annotation text"/>
    <w:basedOn w:val="Normal"/>
    <w:link w:val="CommentTextChar"/>
    <w:unhideWhenUsed/>
    <w:rsid w:val="006605E9"/>
    <w:rPr>
      <w:sz w:val="20"/>
    </w:rPr>
  </w:style>
  <w:style w:type="character" w:customStyle="1" w:styleId="CommentTextChar">
    <w:name w:val="Comment Text Char"/>
    <w:basedOn w:val="DefaultParagraphFont"/>
    <w:link w:val="CommentText"/>
    <w:rsid w:val="006605E9"/>
    <w:rPr>
      <w:sz w:val="20"/>
    </w:rPr>
  </w:style>
  <w:style w:type="character" w:customStyle="1" w:styleId="scxw7424230">
    <w:name w:val="scxw7424230"/>
    <w:basedOn w:val="DefaultParagraphFont"/>
    <w:rsid w:val="0056630D"/>
  </w:style>
  <w:style w:type="paragraph" w:styleId="CommentSubject">
    <w:name w:val="annotation subject"/>
    <w:basedOn w:val="CommentText"/>
    <w:next w:val="CommentText"/>
    <w:link w:val="CommentSubjectChar"/>
    <w:uiPriority w:val="99"/>
    <w:semiHidden/>
    <w:unhideWhenUsed/>
    <w:rsid w:val="004B790B"/>
    <w:rPr>
      <w:b/>
      <w:bCs/>
    </w:rPr>
  </w:style>
  <w:style w:type="character" w:customStyle="1" w:styleId="CommentSubjectChar">
    <w:name w:val="Comment Subject Char"/>
    <w:basedOn w:val="CommentTextChar"/>
    <w:link w:val="CommentSubject"/>
    <w:uiPriority w:val="99"/>
    <w:semiHidden/>
    <w:rsid w:val="004B790B"/>
    <w:rPr>
      <w:b/>
      <w:bCs/>
      <w:sz w:val="20"/>
    </w:rPr>
  </w:style>
  <w:style w:type="character" w:styleId="Hyperlink">
    <w:name w:val="Hyperlink"/>
    <w:rsid w:val="00DC24AC"/>
    <w:rPr>
      <w:color w:val="0000FF"/>
      <w:u w:val="single"/>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DC24AC"/>
    <w:rPr>
      <w:rFonts w:asciiTheme="minorHAnsi" w:eastAsiaTheme="minorHAnsi" w:hAnsiTheme="minorHAnsi" w:cstheme="minorBidi"/>
      <w:sz w:val="22"/>
      <w:szCs w:val="22"/>
      <w14:ligatures w14:val="standardContextual"/>
    </w:rPr>
  </w:style>
  <w:style w:type="character" w:styleId="Mention">
    <w:name w:val="Mention"/>
    <w:basedOn w:val="DefaultParagraphFont"/>
    <w:uiPriority w:val="99"/>
    <w:unhideWhenUsed/>
    <w:rsid w:val="006423B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189498/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fs2.telecentras.lt/KRD/EG/PIRKIMAI_per_pirkimo_skyri&#371;_vir&#353;_10k_Nuo_2017/2023/2_Saugos_paslaugos_2023-2025/1_2023_pirminiai_dokumentai/2023_Apibendrinta/2023-03-15_Priedas%20Nr.2_Saugom&#371;%20objekt&#371;%20sri&#269;i&#371;%20s&#261;ra&#353;as_V1.xls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BEE3F725D50DF4FB26647C02D651251" ma:contentTypeVersion="0" ma:contentTypeDescription="Create a new document." ma:contentTypeScope="" ma:versionID="f1ecde79654342b97f69174b54c0578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fa3fdc22-0d62-4313-a96b-70aebb4898e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B6D72D95-7CC5-4A06-84AE-1EFA36ECE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37</Pages>
  <Words>14676</Words>
  <Characters>104903</Characters>
  <Application>Microsoft Office Word</Application>
  <DocSecurity>0</DocSecurity>
  <Lines>874</Lines>
  <Paragraphs>238</Paragraphs>
  <ScaleCrop>false</ScaleCrop>
  <Company/>
  <LinksUpToDate>false</LinksUpToDate>
  <CharactersWithSpaces>119341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1fefc1c3-f107-4210-9f8c-7f2f3566cd57</dc:title>
  <dc:subject/>
  <dc:creator>Ana Novosad</dc:creator>
  <cp:keywords/>
  <cp:lastModifiedBy>Iligija Vaščiūnienė</cp:lastModifiedBy>
  <cp:revision>40</cp:revision>
  <dcterms:created xsi:type="dcterms:W3CDTF">2025-11-21T13:42:00Z</dcterms:created>
  <dcterms:modified xsi:type="dcterms:W3CDTF">2025-12-15T14:55:00Z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0x0101004BEE3F725D50DF4FB26647C02D651251</vt:lpwstr>
  </property>
  <property fmtid="{D5CDD505-2E9C-101B-9397-08002B2CF9AE}" pid="3" name="ClassificationContentMarkingHeaderShapeIds">
    <vt:lpwstr>13b67f51,5ac09ee2,2987448e</vt:lpwstr>
  </property>
  <property fmtid="{D5CDD505-2E9C-101B-9397-08002B2CF9AE}" pid="4" name="ClassificationContentMarkingHeaderFontProps">
    <vt:lpwstr>#000000,10,Calibri</vt:lpwstr>
  </property>
  <property fmtid="{D5CDD505-2E9C-101B-9397-08002B2CF9AE}" pid="5" name="ClassificationContentMarkingHeaderText">
    <vt:lpwstr>Viešoji informacija</vt:lpwstr>
  </property>
  <property fmtid="{D5CDD505-2E9C-101B-9397-08002B2CF9AE}" pid="6" name="MSIP_Label_808d2b19-29e7-4815-bb19-039c689a0646_Enabled">
    <vt:lpwstr>true</vt:lpwstr>
  </property>
  <property fmtid="{D5CDD505-2E9C-101B-9397-08002B2CF9AE}" pid="7" name="MSIP_Label_808d2b19-29e7-4815-bb19-039c689a0646_SetDate">
    <vt:lpwstr>2025-09-22T05:50:16Z</vt:lpwstr>
  </property>
  <property fmtid="{D5CDD505-2E9C-101B-9397-08002B2CF9AE}" pid="8" name="MSIP_Label_808d2b19-29e7-4815-bb19-039c689a0646_Method">
    <vt:lpwstr>Privileged</vt:lpwstr>
  </property>
  <property fmtid="{D5CDD505-2E9C-101B-9397-08002B2CF9AE}" pid="9" name="MSIP_Label_808d2b19-29e7-4815-bb19-039c689a0646_Name">
    <vt:lpwstr>Viešoji informacija</vt:lpwstr>
  </property>
  <property fmtid="{D5CDD505-2E9C-101B-9397-08002B2CF9AE}" pid="10" name="MSIP_Label_808d2b19-29e7-4815-bb19-039c689a0646_SiteId">
    <vt:lpwstr>6cc14c12-a38c-4807-8395-0aafacd7fe58</vt:lpwstr>
  </property>
  <property fmtid="{D5CDD505-2E9C-101B-9397-08002B2CF9AE}" pid="11" name="MSIP_Label_808d2b19-29e7-4815-bb19-039c689a0646_ActionId">
    <vt:lpwstr>55bedbd0-e54c-4184-8e7e-15c16b3917f7</vt:lpwstr>
  </property>
  <property fmtid="{D5CDD505-2E9C-101B-9397-08002B2CF9AE}" pid="12" name="MSIP_Label_808d2b19-29e7-4815-bb19-039c689a0646_ContentBits">
    <vt:lpwstr>1</vt:lpwstr>
  </property>
  <property fmtid="{D5CDD505-2E9C-101B-9397-08002B2CF9AE}" pid="13" name="MSIP_Label_808d2b19-29e7-4815-bb19-039c689a0646_Tag">
    <vt:lpwstr>10, 0, 1, 1</vt:lpwstr>
  </property>
  <property fmtid="{D5CDD505-2E9C-101B-9397-08002B2CF9AE}" pid="14" name="GrammarlyDocumentId">
    <vt:lpwstr>69cd30fa-2505-4759-8fd3-74e1d60e0de7</vt:lpwstr>
  </property>
  <property fmtid="{D5CDD505-2E9C-101B-9397-08002B2CF9AE}" pid="15" name="MediaServiceImageTags">
    <vt:lpwstr/>
  </property>
</Properties>
</file>