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CC3E" w14:textId="5811C796" w:rsidR="00A4599F" w:rsidRPr="0026700E" w:rsidRDefault="00A4599F" w:rsidP="00EB18F5">
      <w:pPr>
        <w:spacing w:after="0" w:line="240" w:lineRule="auto"/>
        <w:contextualSpacing/>
        <w:rPr>
          <w:rFonts w:ascii="Times New Roman" w:eastAsia="Calibri" w:hAnsi="Times New Roman" w:cs="Times New Roman"/>
          <w:sz w:val="24"/>
          <w:szCs w:val="24"/>
        </w:rPr>
      </w:pPr>
      <w:bookmarkStart w:id="0" w:name="_Toc91497102"/>
      <w:bookmarkStart w:id="1" w:name="_Toc91497103"/>
      <w:bookmarkStart w:id="2" w:name="_Toc91497104"/>
      <w:bookmarkStart w:id="3" w:name="_Toc91497105"/>
      <w:bookmarkStart w:id="4" w:name="_Toc91497106"/>
      <w:bookmarkEnd w:id="0"/>
      <w:bookmarkEnd w:id="1"/>
      <w:bookmarkEnd w:id="2"/>
      <w:bookmarkEnd w:id="3"/>
      <w:bookmarkEnd w:id="4"/>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 w:name="_Ref38539939"/>
      <w:bookmarkStart w:id="6" w:name="_Ref38541068"/>
      <w:bookmarkStart w:id="7" w:name="_Ref38885053"/>
      <w:bookmarkStart w:id="8" w:name="_Ref38899023"/>
      <w:bookmarkStart w:id="9" w:name="_Toc126333940"/>
      <w:r w:rsidRPr="00D24EC9">
        <w:rPr>
          <w:rFonts w:ascii="Times New Roman" w:eastAsia="Calibri" w:hAnsi="Times New Roman" w:cs="Times New Roman"/>
          <w:color w:val="auto"/>
          <w:sz w:val="24"/>
          <w:szCs w:val="24"/>
        </w:rPr>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5"/>
      <w:bookmarkEnd w:id="6"/>
      <w:bookmarkEnd w:id="7"/>
      <w:bookmarkEnd w:id="8"/>
      <w:bookmarkEnd w:id="9"/>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1B01B3DA" w14:textId="77777777" w:rsidR="00FE5E83" w:rsidRPr="00F3121E" w:rsidRDefault="00FE5E83" w:rsidP="00FE5E83">
      <w:pPr>
        <w:spacing w:after="0" w:line="240" w:lineRule="auto"/>
        <w:jc w:val="center"/>
        <w:textAlignment w:val="baseline"/>
        <w:rPr>
          <w:rFonts w:ascii="Segoe UI" w:eastAsia="Times New Roman" w:hAnsi="Segoe UI" w:cs="Segoe UI"/>
          <w:sz w:val="18"/>
          <w:szCs w:val="18"/>
        </w:rPr>
      </w:pPr>
      <w:r w:rsidRPr="00F3121E">
        <w:rPr>
          <w:rFonts w:ascii="Times New Roman" w:eastAsia="Times New Roman" w:hAnsi="Times New Roman" w:cs="Times New Roman"/>
          <w:b/>
          <w:bCs/>
          <w:color w:val="000000"/>
          <w:sz w:val="24"/>
          <w:szCs w:val="24"/>
        </w:rPr>
        <w:t>PIRKIMO OBJEKTAS</w:t>
      </w:r>
      <w:r w:rsidRPr="00F3121E">
        <w:rPr>
          <w:rFonts w:ascii="Times New Roman" w:eastAsia="Times New Roman" w:hAnsi="Times New Roman" w:cs="Times New Roman"/>
          <w:color w:val="000000"/>
          <w:sz w:val="24"/>
          <w:szCs w:val="24"/>
        </w:rPr>
        <w:t> </w:t>
      </w:r>
    </w:p>
    <w:p w14:paraId="2B5D8392" w14:textId="77777777" w:rsidR="00FE5E83" w:rsidRPr="00F3121E" w:rsidRDefault="00FE5E83" w:rsidP="00FE5E83">
      <w:pPr>
        <w:spacing w:after="0" w:line="240" w:lineRule="auto"/>
        <w:ind w:left="705"/>
        <w:jc w:val="center"/>
        <w:textAlignment w:val="baseline"/>
        <w:rPr>
          <w:rFonts w:ascii="Segoe UI" w:eastAsia="Times New Roman" w:hAnsi="Segoe UI" w:cs="Segoe UI"/>
          <w:sz w:val="18"/>
          <w:szCs w:val="18"/>
        </w:rPr>
      </w:pPr>
      <w:r w:rsidRPr="00F3121E">
        <w:rPr>
          <w:rFonts w:ascii="Times New Roman" w:eastAsia="Times New Roman" w:hAnsi="Times New Roman" w:cs="Times New Roman"/>
          <w:color w:val="000000"/>
          <w:sz w:val="24"/>
          <w:szCs w:val="24"/>
        </w:rPr>
        <w:t> </w:t>
      </w:r>
    </w:p>
    <w:p w14:paraId="3D8D358E" w14:textId="77777777" w:rsidR="00FE5E83" w:rsidRPr="00F3121E" w:rsidRDefault="00FE5E83" w:rsidP="00FE5E83">
      <w:pPr>
        <w:spacing w:after="0" w:line="240" w:lineRule="auto"/>
        <w:jc w:val="center"/>
        <w:textAlignment w:val="baseline"/>
        <w:rPr>
          <w:rFonts w:ascii="Times New Roman" w:eastAsia="Times New Roman" w:hAnsi="Times New Roman" w:cs="Times New Roman"/>
          <w:b/>
          <w:bCs/>
          <w:color w:val="000000"/>
          <w:sz w:val="24"/>
          <w:szCs w:val="24"/>
        </w:rPr>
      </w:pPr>
      <w:r w:rsidRPr="00F3121E">
        <w:rPr>
          <w:rFonts w:ascii="Times New Roman" w:hAnsi="Times New Roman" w:cs="Times New Roman"/>
          <w:b/>
          <w:sz w:val="24"/>
          <w:szCs w:val="24"/>
        </w:rPr>
        <w:t>VBE UŽDUOČIŲ PARENGIMO, VERTINIMO IR RECENZAVIMO PASLAUGOS (GEOGRAFIJA)</w:t>
      </w:r>
    </w:p>
    <w:p w14:paraId="6D4C674B" w14:textId="77777777" w:rsidR="00FE5E83" w:rsidRPr="00F3121E" w:rsidRDefault="00FE5E83" w:rsidP="00FE5E83">
      <w:pPr>
        <w:spacing w:after="0" w:line="240" w:lineRule="auto"/>
        <w:jc w:val="center"/>
        <w:textAlignment w:val="baseline"/>
        <w:rPr>
          <w:rFonts w:ascii="Times New Roman" w:eastAsia="Times New Roman" w:hAnsi="Times New Roman" w:cs="Times New Roman"/>
          <w:color w:val="000000"/>
          <w:sz w:val="24"/>
          <w:szCs w:val="24"/>
        </w:rPr>
      </w:pPr>
      <w:r w:rsidRPr="00F3121E">
        <w:rPr>
          <w:rFonts w:ascii="Times New Roman" w:eastAsia="Times New Roman" w:hAnsi="Times New Roman" w:cs="Times New Roman"/>
          <w:b/>
          <w:bCs/>
          <w:color w:val="000000"/>
          <w:sz w:val="24"/>
          <w:szCs w:val="24"/>
        </w:rPr>
        <w:t>TECHNINĖ SPECIFIKACIJA</w:t>
      </w:r>
      <w:r w:rsidRPr="00F3121E">
        <w:rPr>
          <w:rFonts w:ascii="Times New Roman" w:eastAsia="Times New Roman" w:hAnsi="Times New Roman" w:cs="Times New Roman"/>
          <w:color w:val="000000"/>
          <w:sz w:val="24"/>
          <w:szCs w:val="24"/>
        </w:rPr>
        <w:t> </w:t>
      </w:r>
    </w:p>
    <w:p w14:paraId="272398DD" w14:textId="77777777" w:rsidR="00FE5E83" w:rsidRPr="00F3121E" w:rsidRDefault="00FE5E83" w:rsidP="00FE5E83">
      <w:pPr>
        <w:spacing w:after="0" w:line="240" w:lineRule="auto"/>
        <w:jc w:val="center"/>
        <w:textAlignment w:val="baseline"/>
        <w:rPr>
          <w:rFonts w:ascii="Times New Roman" w:eastAsia="Times New Roman" w:hAnsi="Times New Roman" w:cs="Times New Roman"/>
          <w:color w:val="000000"/>
          <w:sz w:val="24"/>
          <w:szCs w:val="24"/>
        </w:rPr>
      </w:pPr>
    </w:p>
    <w:p w14:paraId="1BAC306D" w14:textId="77777777" w:rsidR="00FE5E83" w:rsidRPr="00F3121E" w:rsidRDefault="00FE5E83" w:rsidP="00FE5E83">
      <w:pPr>
        <w:spacing w:after="0" w:line="240" w:lineRule="auto"/>
        <w:jc w:val="center"/>
        <w:textAlignment w:val="baseline"/>
        <w:rPr>
          <w:rFonts w:ascii="Segoe UI" w:eastAsia="Times New Roman" w:hAnsi="Segoe UI" w:cs="Segoe UI"/>
          <w:b/>
          <w:sz w:val="18"/>
          <w:szCs w:val="18"/>
        </w:rPr>
      </w:pPr>
      <w:r w:rsidRPr="00F3121E">
        <w:rPr>
          <w:rFonts w:ascii="Times New Roman" w:eastAsia="Times New Roman" w:hAnsi="Times New Roman" w:cs="Times New Roman"/>
          <w:b/>
          <w:color w:val="000000"/>
          <w:sz w:val="24"/>
          <w:szCs w:val="24"/>
        </w:rPr>
        <w:t>1. Bendroji informacija</w:t>
      </w:r>
    </w:p>
    <w:p w14:paraId="37CA8CC8" w14:textId="77777777" w:rsidR="00FE5E83" w:rsidRPr="00F3121E" w:rsidRDefault="00FE5E83" w:rsidP="00FE5E83">
      <w:pPr>
        <w:spacing w:after="0" w:line="240" w:lineRule="auto"/>
        <w:jc w:val="center"/>
        <w:textAlignment w:val="baseline"/>
        <w:rPr>
          <w:rFonts w:ascii="Segoe UI" w:eastAsia="Times New Roman" w:hAnsi="Segoe UI" w:cs="Segoe UI"/>
          <w:sz w:val="18"/>
          <w:szCs w:val="18"/>
        </w:rPr>
      </w:pPr>
      <w:r w:rsidRPr="00F3121E">
        <w:rPr>
          <w:rFonts w:ascii="Times New Roman" w:eastAsia="Times New Roman" w:hAnsi="Times New Roman" w:cs="Times New Roman"/>
          <w:color w:val="000000"/>
          <w:sz w:val="24"/>
          <w:szCs w:val="24"/>
        </w:rPr>
        <w:t> </w:t>
      </w:r>
    </w:p>
    <w:p w14:paraId="70879D8F" w14:textId="77777777" w:rsidR="00FE5E83" w:rsidRPr="00F3121E" w:rsidRDefault="00FE5E83" w:rsidP="00FE5E83">
      <w:pPr>
        <w:spacing w:after="0" w:line="240" w:lineRule="auto"/>
        <w:ind w:firstLine="567"/>
        <w:jc w:val="both"/>
        <w:textAlignment w:val="baseline"/>
        <w:rPr>
          <w:rFonts w:ascii="Segoe UI" w:eastAsia="Times New Roman" w:hAnsi="Segoe UI" w:cs="Segoe UI"/>
          <w:sz w:val="24"/>
          <w:szCs w:val="24"/>
        </w:rPr>
      </w:pPr>
      <w:r w:rsidRPr="00F3121E">
        <w:rPr>
          <w:rFonts w:ascii="Times New Roman" w:eastAsia="Times New Roman" w:hAnsi="Times New Roman" w:cs="Times New Roman"/>
          <w:color w:val="000000"/>
          <w:sz w:val="24"/>
          <w:szCs w:val="24"/>
        </w:rPr>
        <w:t>1.1. Perkančioji organizacija: Nacionalinė švietimo agentūra. Adresas – K. Kalinausko g. 7, LT-03107 Vilnius. </w:t>
      </w:r>
    </w:p>
    <w:p w14:paraId="1DB46D0A" w14:textId="77777777" w:rsidR="00FE5E83" w:rsidRPr="00F3121E" w:rsidRDefault="00FE5E83" w:rsidP="00FE5E83">
      <w:pPr>
        <w:spacing w:after="0" w:line="240" w:lineRule="auto"/>
        <w:ind w:right="-45" w:firstLine="567"/>
        <w:jc w:val="both"/>
        <w:textAlignment w:val="baseline"/>
        <w:rPr>
          <w:rFonts w:ascii="Times New Roman" w:eastAsia="Times New Roman" w:hAnsi="Times New Roman" w:cs="Times New Roman"/>
          <w:sz w:val="24"/>
          <w:szCs w:val="24"/>
        </w:rPr>
      </w:pPr>
      <w:r w:rsidRPr="00F3121E">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F3121E">
        <w:rPr>
          <w:rFonts w:ascii="Times New Roman" w:eastAsia="Times New Roman" w:hAnsi="Times New Roman" w:cs="Times New Roman"/>
          <w:sz w:val="24"/>
          <w:szCs w:val="24"/>
        </w:rPr>
        <w:t>  </w:t>
      </w:r>
    </w:p>
    <w:p w14:paraId="2DC7D64D" w14:textId="77777777" w:rsidR="00FE5E83" w:rsidRPr="00F3121E" w:rsidRDefault="00FE5E83" w:rsidP="00FE5E83">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1.3. 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laikys antrąsias egzamino dalis raštu ir žodžiu. Aukščiau išvardyti pokyčiai nulemia valstybinių brandos egzaminų (toliau – VBE) vertinimo kaitą ir didesnio skaičiaus bei aukštesnių kompetencijų vertintojų poreikį. </w:t>
      </w:r>
    </w:p>
    <w:p w14:paraId="66750E41"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1.4. Pirkimo objektas: Originalaus turinio 15 (penkiolika) geografijos VBE I dalies užduočių klausimų blokų ir 9 (devyni) geografijos VBE II dalies užduočių klausimų blokai, atitinkantys šioje techninėje specifikacijoje nustatytus reikalavimus, bei jų vertinimo instrukcijų (kurios yra neatsiejamos užduočių klausimų blokų dalys) parengimas ir intelektinės nuosavybės teisės perdavimas perkančiajai organizacijai ir geografijos VBE I dalies užduočių, geografijos VBE II dalies užduočių recenzavimo bei atlikčių vertinimo paslaugos.   </w:t>
      </w:r>
    </w:p>
    <w:p w14:paraId="33B0BBFD"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1.5. Pirkimas skaidomas į 3 (tris) dalis:  </w:t>
      </w:r>
    </w:p>
    <w:p w14:paraId="1E28B3BA" w14:textId="77777777" w:rsidR="00FE5E83" w:rsidRPr="00F3121E" w:rsidRDefault="00FE5E83" w:rsidP="00FE5E83">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1 dalis – geografijos VBE I dalies ir geografijos VBE II dalies užduočių klausimų blokų parengimas; </w:t>
      </w:r>
    </w:p>
    <w:p w14:paraId="1A839FBE" w14:textId="77777777" w:rsidR="00FE5E83" w:rsidRPr="00F3121E" w:rsidRDefault="00FE5E83" w:rsidP="00FE5E83">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2 dalis – geografijos VBE I dalies ir geografijos VBE II dalies užduočių recenzavimas; </w:t>
      </w:r>
    </w:p>
    <w:p w14:paraId="46940634" w14:textId="77777777" w:rsidR="00FE5E83" w:rsidRPr="00F3121E" w:rsidRDefault="00FE5E83" w:rsidP="00FE5E83">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3 dalis – geografijos VBE I dalies ir geografijos VBE II dalies užduočių atlikčių vertinimas.</w:t>
      </w:r>
    </w:p>
    <w:p w14:paraId="37BECBFD"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1.6. Paslaugų teikėjas/-ai negali vienu metu teikti pasiūlymų 1 ir 2 pirkimų dalims.</w:t>
      </w:r>
    </w:p>
    <w:p w14:paraId="2DA46D3F" w14:textId="77777777" w:rsidR="00FE5E83" w:rsidRPr="00F3121E" w:rsidRDefault="00FE5E83" w:rsidP="00FE5E83">
      <w:pPr>
        <w:spacing w:after="0" w:line="240" w:lineRule="auto"/>
        <w:jc w:val="center"/>
        <w:textAlignment w:val="baseline"/>
        <w:rPr>
          <w:rFonts w:ascii="Times New Roman" w:eastAsia="Times New Roman" w:hAnsi="Times New Roman" w:cs="Times New Roman"/>
          <w:b/>
          <w:color w:val="000000" w:themeColor="text1"/>
          <w:sz w:val="24"/>
          <w:szCs w:val="24"/>
        </w:rPr>
      </w:pPr>
    </w:p>
    <w:p w14:paraId="17FFD68B" w14:textId="77777777" w:rsidR="00FE5E83" w:rsidRPr="00F3121E" w:rsidRDefault="00FE5E83" w:rsidP="00FE5E83">
      <w:pPr>
        <w:spacing w:after="0" w:line="240" w:lineRule="auto"/>
        <w:jc w:val="center"/>
        <w:textAlignment w:val="baseline"/>
        <w:rPr>
          <w:rFonts w:ascii="Times New Roman" w:eastAsia="Times New Roman" w:hAnsi="Times New Roman" w:cs="Times New Roman"/>
          <w:b/>
          <w:color w:val="000000" w:themeColor="text1"/>
          <w:sz w:val="24"/>
          <w:szCs w:val="24"/>
        </w:rPr>
      </w:pPr>
      <w:r w:rsidRPr="00F3121E">
        <w:rPr>
          <w:rFonts w:ascii="Times New Roman" w:eastAsia="Times New Roman" w:hAnsi="Times New Roman" w:cs="Times New Roman"/>
          <w:b/>
          <w:color w:val="000000" w:themeColor="text1"/>
          <w:sz w:val="24"/>
          <w:szCs w:val="24"/>
        </w:rPr>
        <w:lastRenderedPageBreak/>
        <w:t>2. Dažniausiai naudojamos sąvokos</w:t>
      </w:r>
    </w:p>
    <w:p w14:paraId="4CD63F01"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523BDF28"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sz w:val="24"/>
          <w:szCs w:val="24"/>
        </w:rPr>
      </w:pPr>
      <w:r w:rsidRPr="00F3121E">
        <w:rPr>
          <w:rFonts w:ascii="Times New Roman" w:eastAsia="Times New Roman" w:hAnsi="Times New Roman" w:cs="Times New Roman"/>
          <w:color w:val="000000" w:themeColor="text1"/>
          <w:sz w:val="24"/>
          <w:szCs w:val="24"/>
        </w:rPr>
        <w:t xml:space="preserve">2.1. PO – </w:t>
      </w:r>
      <w:r w:rsidRPr="00F3121E">
        <w:rPr>
          <w:rFonts w:ascii="Times New Roman" w:eastAsia="Times New Roman" w:hAnsi="Times New Roman" w:cs="Times New Roman"/>
          <w:color w:val="000000"/>
          <w:sz w:val="24"/>
          <w:szCs w:val="24"/>
        </w:rPr>
        <w:t xml:space="preserve">perkančioji organizacija (Nacionalinė švietimo agentūra). </w:t>
      </w:r>
    </w:p>
    <w:p w14:paraId="5DECDA8B"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2.2. Programa – </w:t>
      </w:r>
      <w:r w:rsidRPr="00F3121E">
        <w:rPr>
          <w:rFonts w:ascii="Times New Roman" w:hAnsi="Times New Roman" w:cs="Times New Roman"/>
          <w:color w:val="000000" w:themeColor="text1"/>
          <w:sz w:val="24"/>
          <w:szCs w:val="24"/>
        </w:rPr>
        <w:t xml:space="preserve">Geografijos bendroji programa, patvirtinta Lietuvos švietimo ir mokslo ministro 2022 m. rugpjūčio mėn. 24 d. įsakymo </w:t>
      </w:r>
      <w:r w:rsidRPr="00F3121E">
        <w:rPr>
          <w:rFonts w:ascii="Times New Roman" w:eastAsia="Times New Roman" w:hAnsi="Times New Roman" w:cs="Times New Roman"/>
          <w:color w:val="000000" w:themeColor="text1"/>
          <w:sz w:val="24"/>
          <w:szCs w:val="24"/>
        </w:rPr>
        <w:t>Nr. V-1269 „Dėl priešmokyklinio, pradinio, pagrindinio ir vidurinio ugdymo bendrųjų programų patvirtinimo“.</w:t>
      </w:r>
    </w:p>
    <w:p w14:paraId="6288FE9B" w14:textId="77777777" w:rsidR="00FE5E83" w:rsidRPr="00F3121E" w:rsidRDefault="00FE5E83" w:rsidP="00FE5E83">
      <w:pPr>
        <w:spacing w:after="0" w:line="240" w:lineRule="auto"/>
        <w:ind w:firstLine="567"/>
        <w:jc w:val="both"/>
        <w:textAlignment w:val="baseline"/>
        <w:rPr>
          <w:rFonts w:ascii="Times New Roman" w:eastAsia="Calibri" w:hAnsi="Times New Roman" w:cs="Times New Roman"/>
          <w:color w:val="000000" w:themeColor="text1"/>
          <w:spacing w:val="-4"/>
          <w:sz w:val="24"/>
          <w:szCs w:val="24"/>
        </w:rPr>
      </w:pPr>
      <w:r w:rsidRPr="00F3121E">
        <w:rPr>
          <w:rFonts w:ascii="Times New Roman" w:eastAsia="Times New Roman" w:hAnsi="Times New Roman" w:cs="Times New Roman"/>
          <w:color w:val="000000" w:themeColor="text1"/>
          <w:sz w:val="24"/>
          <w:szCs w:val="24"/>
        </w:rPr>
        <w:t xml:space="preserve">2.3. Aprašas – </w:t>
      </w:r>
      <w:r w:rsidRPr="00F3121E">
        <w:rPr>
          <w:rFonts w:ascii="Times New Roman" w:hAnsi="Times New Roman" w:cs="Times New Roman"/>
          <w:color w:val="000000" w:themeColor="text1"/>
          <w:sz w:val="24"/>
          <w:szCs w:val="24"/>
        </w:rPr>
        <w:t>Visuomeninio ugdymo dalykų valstybinių brandos egzaminų užduočių</w:t>
      </w:r>
      <w:r w:rsidRPr="00F3121E">
        <w:rPr>
          <w:rFonts w:ascii="Times New Roman" w:eastAsia="Calibri" w:hAnsi="Times New Roman" w:cs="Times New Roman"/>
          <w:color w:val="000000" w:themeColor="text1"/>
          <w:spacing w:val="-2"/>
          <w:sz w:val="24"/>
          <w:szCs w:val="24"/>
        </w:rPr>
        <w:t xml:space="preserve"> aprašas </w:t>
      </w:r>
      <w:r w:rsidRPr="00F3121E">
        <w:rPr>
          <w:rFonts w:ascii="Times New Roman" w:eastAsia="Calibri" w:hAnsi="Times New Roman" w:cs="Times New Roman"/>
          <w:i/>
          <w:color w:val="000000" w:themeColor="text1"/>
          <w:spacing w:val="-4"/>
          <w:sz w:val="24"/>
          <w:szCs w:val="24"/>
        </w:rPr>
        <w:t>(</w:t>
      </w:r>
      <w:r w:rsidRPr="00F3121E">
        <w:rPr>
          <w:rFonts w:ascii="Times New Roman" w:hAnsi="Times New Roman" w:cs="Times New Roman"/>
          <w:i/>
          <w:color w:val="000000" w:themeColor="text1"/>
          <w:spacing w:val="-4"/>
          <w:sz w:val="24"/>
          <w:szCs w:val="24"/>
        </w:rPr>
        <w:t>https://www.nsa.smm.lt/egzaminai-ir-pasiekimu-patikrinimai/brandos-egzaminai/uzduociu-aprasai/)</w:t>
      </w:r>
      <w:r w:rsidRPr="00F3121E">
        <w:rPr>
          <w:rFonts w:ascii="Times New Roman" w:eastAsia="Calibri" w:hAnsi="Times New Roman" w:cs="Times New Roman"/>
          <w:i/>
          <w:color w:val="000000" w:themeColor="text1"/>
          <w:spacing w:val="-4"/>
          <w:sz w:val="24"/>
          <w:szCs w:val="24"/>
        </w:rPr>
        <w:t>.</w:t>
      </w:r>
    </w:p>
    <w:p w14:paraId="3C9C60AB"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Calibri" w:hAnsi="Times New Roman" w:cs="Times New Roman"/>
          <w:color w:val="000000" w:themeColor="text1"/>
          <w:spacing w:val="-2"/>
          <w:sz w:val="24"/>
          <w:szCs w:val="24"/>
        </w:rPr>
        <w:t>2.4. VBE – valstybinis brandos egzaminas.</w:t>
      </w:r>
    </w:p>
    <w:p w14:paraId="56354A39"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2.5. Užduotis – geografijos VBE I dalies užduotis ir geografijos VBE II dalies užduotis.</w:t>
      </w:r>
    </w:p>
    <w:p w14:paraId="556D5F32"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5FE9EFFB"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2.7. Klausimų blokas – pavieniai ir struktūriniai klausimai orientuoti į vieną ar kelias mokymo(si) turinio sritis pagal į Programoje nurodytą VBE dalių struktūrą. </w:t>
      </w:r>
    </w:p>
    <w:p w14:paraId="2CA862D3"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2.8. Matrica – Užduoties, klausimų bloko, klausimo struktūra, kurioje atsispindi Programoje apibrėžtų mokymo(si) turinio sričių, pasiekimų sričių bei Apraše apibrėžtų kognityvinių gebėjimų ir taškų pasiskirstymo pagal pasiekimų lygius procentinės išraiškos.</w:t>
      </w:r>
    </w:p>
    <w:p w14:paraId="52E40F0B" w14:textId="77777777" w:rsidR="00FE5E83" w:rsidRPr="00F3121E" w:rsidRDefault="00FE5E83" w:rsidP="00FE5E83">
      <w:pPr>
        <w:spacing w:after="0" w:line="240" w:lineRule="auto"/>
        <w:textAlignment w:val="baseline"/>
        <w:rPr>
          <w:rFonts w:ascii="Segoe UI" w:eastAsia="Times New Roman" w:hAnsi="Segoe UI" w:cs="Segoe UI"/>
          <w:sz w:val="18"/>
          <w:szCs w:val="18"/>
        </w:rPr>
      </w:pPr>
      <w:r w:rsidRPr="00F3121E">
        <w:rPr>
          <w:rFonts w:ascii="Times New Roman" w:eastAsia="Times New Roman" w:hAnsi="Times New Roman" w:cs="Times New Roman"/>
          <w:color w:val="000000"/>
          <w:sz w:val="24"/>
          <w:szCs w:val="24"/>
        </w:rPr>
        <w:t>  </w:t>
      </w:r>
    </w:p>
    <w:p w14:paraId="12220366" w14:textId="77777777" w:rsidR="00FE5E83" w:rsidRPr="00F3121E" w:rsidRDefault="00FE5E83" w:rsidP="00FE5E83">
      <w:pPr>
        <w:spacing w:after="0" w:line="240" w:lineRule="auto"/>
        <w:jc w:val="center"/>
        <w:textAlignment w:val="baseline"/>
        <w:rPr>
          <w:rFonts w:ascii="Times New Roman" w:eastAsia="Times New Roman" w:hAnsi="Times New Roman" w:cs="Times New Roman"/>
          <w:b/>
          <w:bCs/>
          <w:color w:val="000000"/>
          <w:sz w:val="24"/>
          <w:szCs w:val="24"/>
        </w:rPr>
      </w:pPr>
      <w:r w:rsidRPr="00F3121E">
        <w:rPr>
          <w:rFonts w:ascii="Times New Roman" w:eastAsia="Times New Roman" w:hAnsi="Times New Roman" w:cs="Times New Roman"/>
          <w:b/>
          <w:bCs/>
          <w:color w:val="000000"/>
          <w:sz w:val="24"/>
          <w:szCs w:val="24"/>
        </w:rPr>
        <w:t xml:space="preserve">3. Paslaugų apibūdinimas visoms pirkimo dalims </w:t>
      </w:r>
    </w:p>
    <w:p w14:paraId="3DE910D5" w14:textId="77777777" w:rsidR="00FE5E83" w:rsidRPr="00F3121E" w:rsidRDefault="00FE5E83" w:rsidP="00FE5E83">
      <w:pPr>
        <w:spacing w:after="0" w:line="240" w:lineRule="auto"/>
        <w:jc w:val="center"/>
        <w:textAlignment w:val="baseline"/>
        <w:rPr>
          <w:rFonts w:ascii="Times New Roman" w:eastAsia="Times New Roman" w:hAnsi="Times New Roman" w:cs="Times New Roman"/>
          <w:sz w:val="24"/>
          <w:szCs w:val="24"/>
        </w:rPr>
      </w:pPr>
    </w:p>
    <w:p w14:paraId="31379EBC" w14:textId="77777777" w:rsidR="00FE5E83" w:rsidRPr="00F3121E" w:rsidRDefault="00FE5E83" w:rsidP="00FE5E83">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F3121E">
        <w:rPr>
          <w:rFonts w:ascii="Times New Roman" w:eastAsia="Times New Roman" w:hAnsi="Times New Roman" w:cs="Times New Roman"/>
          <w:color w:val="000000" w:themeColor="text1"/>
          <w:spacing w:val="-2"/>
          <w:sz w:val="24"/>
          <w:szCs w:val="24"/>
        </w:rPr>
        <w:t>Paslaugų teikėjais</w:t>
      </w:r>
      <w:r w:rsidRPr="00F3121E">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F3121E">
        <w:rPr>
          <w:rFonts w:ascii="Times New Roman" w:eastAsia="Times New Roman" w:hAnsi="Times New Roman" w:cs="Times New Roman"/>
          <w:color w:val="000000" w:themeColor="text1"/>
          <w:spacing w:val="-2"/>
          <w:sz w:val="24"/>
          <w:szCs w:val="24"/>
        </w:rPr>
        <w:t>paslaugų</w:t>
      </w:r>
      <w:r w:rsidRPr="00F3121E">
        <w:rPr>
          <w:rFonts w:ascii="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pacing w:val="-2"/>
          <w:sz w:val="24"/>
          <w:szCs w:val="24"/>
        </w:rPr>
        <w:t>Paslaugų teikėjas,</w:t>
      </w:r>
      <w:r w:rsidRPr="00F3121E">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3DD16697" w14:textId="77777777" w:rsidR="00FE5E83" w:rsidRPr="00F3121E" w:rsidRDefault="00FE5E83" w:rsidP="00FE5E83">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3.2. </w:t>
      </w:r>
      <w:r w:rsidRPr="00F3121E">
        <w:rPr>
          <w:rFonts w:ascii="Times New Roman" w:eastAsia="Times New Roman" w:hAnsi="Times New Roman" w:cs="Times New Roman"/>
          <w:color w:val="000000" w:themeColor="text1"/>
          <w:spacing w:val="-2"/>
          <w:sz w:val="24"/>
          <w:szCs w:val="24"/>
        </w:rPr>
        <w:t>Paslaugų teikėjas</w:t>
      </w:r>
      <w:r w:rsidRPr="00F3121E">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ją koreguoti ir pateikti PO pakartotiniam derinimui. </w:t>
      </w:r>
    </w:p>
    <w:p w14:paraId="255995F5" w14:textId="77777777" w:rsidR="00FE5E83" w:rsidRPr="00F3121E" w:rsidRDefault="00FE5E83" w:rsidP="00FE5E83">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pavienių klausimų atitikimo Programai, Aprašui, formuluočių, atsakymų, vertinimo instrukcijų, matricos ir bibliografijos, konsultuoti Užduočių skaitmenintojus (programuotojus) dėl skaitmeninamų Užduočių, koreguoti klausimų blokus / pavienius klausimus / vertinimo instrukcijas, jeigu jie neatitinka skaitmeninimo techninių galimybių. </w:t>
      </w:r>
    </w:p>
    <w:p w14:paraId="78DAAF71" w14:textId="77777777" w:rsidR="00FE5E83" w:rsidRPr="00F3121E" w:rsidRDefault="00FE5E83" w:rsidP="00FE5E83">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3.4. Paslaugų teikėjas privalo užtikrinti konfidencialumą visą sutarties vykdymo laikotarpį bei laiką, </w:t>
      </w:r>
      <w:r w:rsidRPr="00F3121E">
        <w:rPr>
          <w:rFonts w:ascii="Times New Roman" w:hAnsi="Times New Roman" w:cs="Times New Roman"/>
          <w:sz w:val="24"/>
          <w:szCs w:val="24"/>
        </w:rPr>
        <w:t xml:space="preserve">kol bus organizuojami </w:t>
      </w:r>
      <w:r>
        <w:rPr>
          <w:rFonts w:ascii="Times New Roman" w:hAnsi="Times New Roman" w:cs="Times New Roman"/>
          <w:sz w:val="24"/>
          <w:szCs w:val="24"/>
        </w:rPr>
        <w:t>geografijos</w:t>
      </w:r>
      <w:r w:rsidRPr="00F3121E">
        <w:rPr>
          <w:rFonts w:ascii="Times New Roman" w:hAnsi="Times New Roman" w:cs="Times New Roman"/>
          <w:sz w:val="24"/>
          <w:szCs w:val="24"/>
        </w:rPr>
        <w:t xml:space="preserve"> valstybiniai brandos egzaminai. Konfidencialia informacija laikomas Sutarties rezultatas sukurtas paslaugos vykdymo metu, tai yra </w:t>
      </w:r>
      <w:r>
        <w:rPr>
          <w:rFonts w:ascii="Times New Roman" w:hAnsi="Times New Roman" w:cs="Times New Roman"/>
          <w:color w:val="000000" w:themeColor="text1"/>
          <w:sz w:val="24"/>
          <w:szCs w:val="24"/>
        </w:rPr>
        <w:t>geografijos</w:t>
      </w:r>
      <w:r w:rsidRPr="00F3121E">
        <w:rPr>
          <w:rFonts w:ascii="Times New Roman" w:hAnsi="Times New Roman" w:cs="Times New Roman"/>
          <w:color w:val="000000" w:themeColor="text1"/>
          <w:sz w:val="24"/>
          <w:szCs w:val="24"/>
        </w:rPr>
        <w:t xml:space="preserve"> VBE I dalies ir VBE II dalies užduočių pavieniai klausimai, klausimų blokai ir VBE I dalies ir VBE II dalies užduotys</w:t>
      </w:r>
      <w:r w:rsidRPr="00F3121E">
        <w:rPr>
          <w:rFonts w:ascii="Times New Roman" w:hAnsi="Times New Roman" w:cs="Times New Roman"/>
          <w:sz w:val="24"/>
          <w:szCs w:val="24"/>
        </w:rPr>
        <w:t>.</w:t>
      </w:r>
      <w:r w:rsidRPr="00F3121E">
        <w:t xml:space="preserve"> </w:t>
      </w:r>
      <w:r w:rsidRPr="00F3121E">
        <w:rPr>
          <w:rFonts w:ascii="Times New Roman" w:hAnsi="Times New Roman" w:cs="Times New Roman"/>
          <w:color w:val="000000" w:themeColor="text1"/>
          <w:sz w:val="24"/>
          <w:szCs w:val="24"/>
        </w:rPr>
        <w:t xml:space="preserve">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F3121E">
        <w:rPr>
          <w:rFonts w:ascii="Times New Roman" w:eastAsia="Times New Roman" w:hAnsi="Times New Roman" w:cs="Times New Roman"/>
          <w:color w:val="000000" w:themeColor="text1"/>
          <w:spacing w:val="-2"/>
          <w:sz w:val="24"/>
          <w:szCs w:val="24"/>
        </w:rPr>
        <w:t>Paslaugų teikėjui</w:t>
      </w:r>
      <w:r w:rsidRPr="00F3121E">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w:t>
      </w:r>
      <w:r w:rsidRPr="00F3121E">
        <w:rPr>
          <w:rFonts w:ascii="Times New Roman" w:hAnsi="Times New Roman" w:cs="Times New Roman"/>
          <w:color w:val="000000" w:themeColor="text1"/>
          <w:sz w:val="24"/>
          <w:szCs w:val="24"/>
        </w:rPr>
        <w:lastRenderedPageBreak/>
        <w:t xml:space="preserve">informaciją ir (ar) duomenis atskleidžiant, kai jos atskleidimo pareiga numatyta Lietuvos Respublikos teisės aktuose.     </w:t>
      </w:r>
    </w:p>
    <w:p w14:paraId="78898147"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00F3121E">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F3121E">
        <w:rPr>
          <w:rFonts w:ascii="Times New Roman" w:eastAsia="Times New Roman" w:hAnsi="Times New Roman" w:cs="Times New Roman"/>
          <w:color w:val="000000" w:themeColor="text1"/>
          <w:sz w:val="24"/>
          <w:szCs w:val="24"/>
        </w:rPr>
        <w:t> </w:t>
      </w:r>
    </w:p>
    <w:p w14:paraId="4E316B1E" w14:textId="77777777" w:rsidR="00FE5E83" w:rsidRPr="00F3121E" w:rsidRDefault="00FE5E83" w:rsidP="00FE5E83">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3.6. Geografijos VBE I ir VBE II klausimų blokai ir Užduotys rengiami remiantis Geografijos bendrąja programa (aktuali redakcija) ir </w:t>
      </w:r>
      <w:r w:rsidRPr="00F3121E">
        <w:rPr>
          <w:rFonts w:ascii="TimesNewRomanPSMT" w:eastAsia="TimesNewRomanPSMT" w:hAnsi="TimesNewRomanPSMT" w:cs="TimesNewRomanPSMT"/>
          <w:color w:val="000000" w:themeColor="text1"/>
          <w:sz w:val="24"/>
          <w:szCs w:val="24"/>
          <w:lang w:val="lt"/>
        </w:rPr>
        <w:t xml:space="preserve">Visuomeninio ugdymo dalykų valstybinių brandos egzaminų užduočių aprašu (aktuali redakcija). </w:t>
      </w:r>
      <w:r w:rsidRPr="00F3121E">
        <w:rPr>
          <w:rFonts w:ascii="Times New Roman" w:eastAsia="Times New Roman" w:hAnsi="Times New Roman" w:cs="Times New Roman"/>
          <w:color w:val="000000" w:themeColor="text1"/>
          <w:sz w:val="24"/>
          <w:szCs w:val="24"/>
        </w:rPr>
        <w:t xml:space="preserve">Jei per vienerius metus nuo sutarties pasirašymo dienos pasikeistų Geografijos bendroji programa ir (arba) Visuomeninio ugdymo dalykų valstybinių brandos egzaminų užduočių aprašas, PO ir Paslaugų teikėjo abipusiu sutarimu, techninės specifikacijos punktai gali būti keičiami raštu. </w:t>
      </w:r>
    </w:p>
    <w:p w14:paraId="58E72E25" w14:textId="77777777" w:rsidR="00FE5E83" w:rsidRPr="00F3121E" w:rsidRDefault="00FE5E83" w:rsidP="00FE5E83">
      <w:pPr>
        <w:spacing w:after="0" w:line="240" w:lineRule="auto"/>
        <w:ind w:firstLine="567"/>
        <w:jc w:val="both"/>
        <w:textAlignment w:val="baseline"/>
        <w:rPr>
          <w:rFonts w:ascii="TimesNewRomanPSMT" w:eastAsia="TimesNewRomanPSMT" w:hAnsi="TimesNewRomanPSMT" w:cs="TimesNewRomanPSMT"/>
          <w:color w:val="000000" w:themeColor="text1"/>
          <w:sz w:val="24"/>
          <w:szCs w:val="24"/>
          <w:lang w:val="lt"/>
        </w:rPr>
      </w:pPr>
      <w:r w:rsidRPr="00F3121E">
        <w:rPr>
          <w:rFonts w:ascii="Times New Roman" w:eastAsia="Times New Roman" w:hAnsi="Times New Roman" w:cs="Times New Roman"/>
          <w:color w:val="000000" w:themeColor="text1"/>
          <w:sz w:val="24"/>
          <w:szCs w:val="24"/>
        </w:rPr>
        <w:t xml:space="preserve">3.7. </w:t>
      </w:r>
      <w:r w:rsidRPr="00F3121E">
        <w:rPr>
          <w:rFonts w:ascii="Times New Roman" w:hAnsi="Times New Roman" w:cs="Times New Roman"/>
          <w:color w:val="000000"/>
          <w:sz w:val="24"/>
          <w:shd w:val="clear" w:color="auto" w:fill="FFFFFF"/>
        </w:rPr>
        <w:t>Užduotis turi recenzuoti du recenzentai. Bus pasirašoma viena bendra arba dvi atskiros paslaugos pirkimo sutartys.</w:t>
      </w:r>
    </w:p>
    <w:p w14:paraId="37E22FE3" w14:textId="77777777" w:rsidR="00FE5E83" w:rsidRPr="00F3121E" w:rsidRDefault="00FE5E83" w:rsidP="00FE5E83">
      <w:pPr>
        <w:spacing w:after="0" w:line="240" w:lineRule="auto"/>
        <w:jc w:val="center"/>
        <w:rPr>
          <w:rFonts w:ascii="Times New Roman" w:eastAsia="Times New Roman" w:hAnsi="Times New Roman" w:cs="Times New Roman"/>
          <w:color w:val="000000" w:themeColor="text1"/>
          <w:sz w:val="24"/>
          <w:szCs w:val="24"/>
        </w:rPr>
      </w:pPr>
    </w:p>
    <w:p w14:paraId="7B53E743"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eastAsia="Times New Roman" w:hAnsi="Times New Roman" w:cs="Times New Roman"/>
          <w:color w:val="000000" w:themeColor="text1"/>
          <w:sz w:val="24"/>
          <w:szCs w:val="24"/>
        </w:rPr>
        <w:t> </w:t>
      </w:r>
      <w:r w:rsidRPr="00F3121E">
        <w:rPr>
          <w:rFonts w:ascii="Times New Roman" w:hAnsi="Times New Roman" w:cs="Times New Roman"/>
          <w:b/>
          <w:bCs/>
          <w:color w:val="000000" w:themeColor="text1"/>
          <w:sz w:val="24"/>
          <w:szCs w:val="24"/>
        </w:rPr>
        <w:t xml:space="preserve">4. Bendri reikalavimai geografijos VBE I dalies ir VBE II dalies užduočių </w:t>
      </w:r>
    </w:p>
    <w:p w14:paraId="5CDBE056"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 xml:space="preserve">klausimų blokų parengimui </w:t>
      </w:r>
    </w:p>
    <w:p w14:paraId="7A3A2BC4"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(1 pirkimų dalis)</w:t>
      </w:r>
    </w:p>
    <w:p w14:paraId="24ADE6F4"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p>
    <w:p w14:paraId="3E81F615" w14:textId="77777777" w:rsidR="00FE5E83" w:rsidRPr="00F3121E" w:rsidRDefault="00FE5E83" w:rsidP="00FE5E83">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F3121E">
        <w:rPr>
          <w:rFonts w:ascii="Times New Roman" w:hAnsi="Times New Roman" w:cs="Times New Roman"/>
          <w:color w:val="000000" w:themeColor="text1"/>
          <w:spacing w:val="-2"/>
          <w:sz w:val="24"/>
          <w:szCs w:val="24"/>
        </w:rPr>
        <w:t>asmeniniais kūrybiniais gebėjimais,</w:t>
      </w:r>
      <w:r w:rsidRPr="00F3121E">
        <w:rPr>
          <w:rFonts w:ascii="Times New Roman" w:eastAsia="Times New Roman" w:hAnsi="Times New Roman" w:cs="Times New Roman"/>
          <w:color w:val="000000" w:themeColor="text1"/>
          <w:spacing w:val="-2"/>
          <w:sz w:val="24"/>
          <w:szCs w:val="24"/>
        </w:rPr>
        <w:t xml:space="preserve"> turi parengti </w:t>
      </w:r>
      <w:r w:rsidRPr="00F3121E">
        <w:rPr>
          <w:rFonts w:ascii="Times New Roman" w:eastAsia="Times New Roman" w:hAnsi="Times New Roman" w:cs="Times New Roman"/>
          <w:color w:val="000000" w:themeColor="text1"/>
          <w:sz w:val="24"/>
          <w:szCs w:val="24"/>
        </w:rPr>
        <w:t>originalaus turinio Užduočių klausimų blokus</w:t>
      </w:r>
      <w:r w:rsidRPr="00F3121E">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F3121E">
        <w:rPr>
          <w:rFonts w:ascii="Times New Roman" w:eastAsia="Times New Roman" w:hAnsi="Times New Roman" w:cs="Times New Roman"/>
          <w:color w:val="000000" w:themeColor="text1"/>
          <w:spacing w:val="-2"/>
          <w:sz w:val="24"/>
          <w:szCs w:val="24"/>
        </w:rPr>
        <w:t>PO</w:t>
      </w:r>
      <w:r w:rsidRPr="00F3121E">
        <w:rPr>
          <w:rFonts w:ascii="Times New Roman" w:hAnsi="Times New Roman" w:cs="Times New Roman"/>
          <w:color w:val="000000" w:themeColor="text1"/>
          <w:spacing w:val="-2"/>
          <w:sz w:val="24"/>
          <w:szCs w:val="24"/>
        </w:rPr>
        <w:t xml:space="preserve">. </w:t>
      </w:r>
      <w:r w:rsidRPr="00F3121E">
        <w:rPr>
          <w:rFonts w:ascii="Times New Roman" w:hAnsi="Times New Roman" w:cs="Times New Roman"/>
          <w:color w:val="000000" w:themeColor="text1"/>
          <w:sz w:val="24"/>
          <w:szCs w:val="24"/>
        </w:rPr>
        <w:t>Kartu su klausimų blokais Paslaugų teikėjas parengia išsamias jų vertinimo instrukcijas, klausimų atitikties</w:t>
      </w:r>
      <w:r w:rsidRPr="00F3121E">
        <w:rPr>
          <w:rFonts w:ascii="Calibri Light" w:eastAsia="Calibri" w:hAnsi="Calibri Light" w:cs="Calibri Light"/>
          <w:color w:val="000000" w:themeColor="text1"/>
        </w:rPr>
        <w:t xml:space="preserve"> </w:t>
      </w:r>
      <w:r w:rsidRPr="00F3121E">
        <w:rPr>
          <w:rFonts w:ascii="Times New Roman" w:hAnsi="Times New Roman" w:cs="Times New Roman"/>
          <w:color w:val="000000" w:themeColor="text1"/>
          <w:sz w:val="24"/>
          <w:szCs w:val="24"/>
        </w:rPr>
        <w:t>Programai ir Aprašui pagrindimą (matricą), klausimams parengti panaudotų šaltinių sąrašą (bibliografiją), kuriuos pateikia kartu su klausimų blokais.</w:t>
      </w:r>
      <w:r w:rsidRPr="00F3121E">
        <w:rPr>
          <w:rFonts w:ascii="Times New Roman" w:hAnsi="Times New Roman" w:cs="Times New Roman"/>
          <w:color w:val="000000" w:themeColor="text1"/>
          <w:spacing w:val="-2"/>
          <w:sz w:val="24"/>
          <w:szCs w:val="24"/>
        </w:rPr>
        <w:t xml:space="preserve">  </w:t>
      </w:r>
    </w:p>
    <w:p w14:paraId="1ACA5C7F" w14:textId="77777777" w:rsidR="00FE5E83" w:rsidRPr="00F3121E" w:rsidRDefault="00FE5E83" w:rsidP="00FE5E83">
      <w:pPr>
        <w:pStyle w:val="Betarp"/>
        <w:ind w:firstLine="567"/>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4.2. Klausimų blokai turi būti parengti vadovaujantis Programa (aktuali redakcija) ir </w:t>
      </w:r>
      <w:r w:rsidRPr="00F3121E">
        <w:rPr>
          <w:rFonts w:ascii="Times New Roman" w:eastAsia="Calibri" w:hAnsi="Times New Roman" w:cs="Times New Roman"/>
          <w:color w:val="000000" w:themeColor="text1"/>
          <w:spacing w:val="-2"/>
          <w:sz w:val="24"/>
          <w:szCs w:val="24"/>
        </w:rPr>
        <w:t xml:space="preserve">Aprašu (aktuali redakcija) </w:t>
      </w:r>
      <w:r w:rsidRPr="00F3121E">
        <w:rPr>
          <w:rFonts w:ascii="Times New Roman" w:hAnsi="Times New Roman" w:cs="Times New Roman"/>
          <w:color w:val="000000" w:themeColor="text1"/>
          <w:sz w:val="24"/>
          <w:szCs w:val="24"/>
        </w:rPr>
        <w:t>ir</w:t>
      </w:r>
      <w:r w:rsidRPr="00F3121E" w:rsidDel="00034536">
        <w:rPr>
          <w:rFonts w:ascii="Times New Roman" w:eastAsia="Times New Roman" w:hAnsi="Times New Roman" w:cs="Times New Roman"/>
          <w:color w:val="000000" w:themeColor="text1"/>
          <w:sz w:val="24"/>
          <w:szCs w:val="24"/>
        </w:rPr>
        <w:t xml:space="preserve"> </w:t>
      </w:r>
      <w:r w:rsidRPr="00F3121E">
        <w:rPr>
          <w:rFonts w:ascii="Times New Roman" w:hAnsi="Times New Roman" w:cs="Times New Roman"/>
          <w:color w:val="000000" w:themeColor="text1"/>
          <w:sz w:val="24"/>
          <w:szCs w:val="24"/>
        </w:rPr>
        <w:t>atitikti Programoje ir Apraše Užduotims numatytus reikalavimus.</w:t>
      </w:r>
    </w:p>
    <w:p w14:paraId="604B37F2"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4.3. </w:t>
      </w:r>
      <w:r w:rsidRPr="00F3121E">
        <w:rPr>
          <w:rFonts w:ascii="Times New Roman" w:hAnsi="Times New Roman" w:cs="Times New Roman"/>
          <w:color w:val="000000" w:themeColor="text1"/>
          <w:sz w:val="24"/>
          <w:szCs w:val="24"/>
        </w:rPr>
        <w:t xml:space="preserve">Klausimų blokai / pavieniai klausimai </w:t>
      </w:r>
      <w:r w:rsidRPr="00F3121E">
        <w:rPr>
          <w:rFonts w:ascii="Times New Roman" w:eastAsia="Times New Roman" w:hAnsi="Times New Roman" w:cs="Times New Roman"/>
          <w:color w:val="000000" w:themeColor="text1"/>
          <w:sz w:val="24"/>
          <w:szCs w:val="24"/>
        </w:rPr>
        <w:t xml:space="preserve">turi būti parengti kokybiškai, atsižvelgiant į klasikinės ir moderniosios testų teorijos principus. </w:t>
      </w:r>
    </w:p>
    <w:p w14:paraId="40AE2784" w14:textId="77777777" w:rsidR="00FE5E83" w:rsidRPr="00F3121E" w:rsidRDefault="00FE5E83" w:rsidP="00FE5E83">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4.4. Klausimų blokai / pavieniai klausimai turi būti parengti taip, kad mokinys juos galėtų atlikti per tam skirtą laiką.</w:t>
      </w:r>
    </w:p>
    <w:p w14:paraId="742EBC4E"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4.5. </w:t>
      </w:r>
      <w:r w:rsidRPr="00F3121E">
        <w:rPr>
          <w:rFonts w:ascii="Times New Roman" w:hAnsi="Times New Roman" w:cs="Times New Roman"/>
          <w:color w:val="000000" w:themeColor="text1"/>
          <w:sz w:val="24"/>
          <w:szCs w:val="24"/>
        </w:rPr>
        <w:t>Klausimų blokai / pavieniai klausimai</w:t>
      </w:r>
      <w:r w:rsidRPr="00F3121E">
        <w:rPr>
          <w:rFonts w:ascii="Times New Roman" w:eastAsia="Times New Roman" w:hAnsi="Times New Roman" w:cs="Times New Roman"/>
          <w:color w:val="000000" w:themeColor="text1"/>
          <w:sz w:val="24"/>
          <w:szCs w:val="24"/>
        </w:rPr>
        <w:t xml:space="preserve"> turi būti tik iš Programos aktualioje redakcijoje nurodytų mokymo(si) turinio sričių (VBE I daliai / VBE II daliai), orientuoti į Programoje nurodytas pasiekimų sritis (VBE I daliai / VBE II daliai), turi būti laikomasi taškų procentų pagal mokymo(si) turinio ir pasiekimų sritis proporcijų, iš anksto jas aptarus ir suderinus raštu su PO atstovu.  </w:t>
      </w:r>
    </w:p>
    <w:p w14:paraId="3FFAF5DF"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4.6. Rengiant </w:t>
      </w:r>
      <w:r w:rsidRPr="00F3121E">
        <w:rPr>
          <w:rFonts w:ascii="Times New Roman" w:hAnsi="Times New Roman" w:cs="Times New Roman"/>
          <w:color w:val="000000" w:themeColor="text1"/>
          <w:sz w:val="24"/>
          <w:szCs w:val="24"/>
        </w:rPr>
        <w:t xml:space="preserve">klausimų blokus </w:t>
      </w:r>
      <w:r w:rsidRPr="00F3121E">
        <w:rPr>
          <w:rFonts w:ascii="Times New Roman" w:eastAsia="Times New Roman" w:hAnsi="Times New Roman" w:cs="Times New Roman"/>
          <w:color w:val="000000" w:themeColor="text1"/>
          <w:sz w:val="24"/>
          <w:szCs w:val="24"/>
        </w:rPr>
        <w:t>turi būti laikomasi kognityvinių gebėjimų grupių (žinių ir supratimo – 20 proc., taikymo – 40 proc. ir aukštesniųjų mąstymo gebėjimų – 40 proc.) proporcijų, iš anksto jas aptarus ir suderinus raštu su PO atstovu.</w:t>
      </w:r>
    </w:p>
    <w:p w14:paraId="19B73778"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4.7. Rengiant klausimų blokus turi būti laikomasi taškų procentų pagal pasiekimų lygius (slenkstinis – 35 proc., patenkinamas – 15 proc., pagrindinis – 35 proc., aukštesnysis – 15 proc.) proporcijų, iš anksto jas aptarus ir suderinus raštu su PO atstovu.</w:t>
      </w:r>
    </w:p>
    <w:p w14:paraId="24D7A6B3"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4.8. Slenkstinio lygio klausimų formuluotėse neturi būti neiginių, sudėtingų sąvokų, retai vartojamų tarptautinių žodžių ir sudėtinių klausimų su papildomomis sąlygomis ir, jei klausime yra naudojami šaltiniai, atsakymai turi būti randami pateikiamuose tekstuose, paveiksluose bei schemose. Slenkstinio lygio klausimai su šaltiniais turi būti suformuluoti taip, kad būtų tikrinamas mokinio gebėjimas tik rasti informaciją ir nereikalaujama tos informacijos pritaikyti, sisteminti, pertvarkyti. </w:t>
      </w:r>
    </w:p>
    <w:p w14:paraId="0022EC09"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4.9. Aukštesniuosius mąstymo gebėjimus tikrinantys klausimai turi būti orientuoti į mokinių analizės, sintezės ir vertinimo gebėjimų tikrinimą, reikalauti mąstymo, planavimo, žingsnių sekos sukūrimo gebėjimų, pasižymėti didesniu sudėtingumu.</w:t>
      </w:r>
    </w:p>
    <w:p w14:paraId="56C5C1ED" w14:textId="77777777" w:rsidR="00FE5E83" w:rsidRPr="00F3121E" w:rsidRDefault="00FE5E83" w:rsidP="00FE5E83">
      <w:pPr>
        <w:pStyle w:val="Betarp"/>
        <w:ind w:firstLine="567"/>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4.10. Klausimų sudėtingumas ir apimtis turi atitikti VBE I dalį / VBE II dalį atliekančių mokinių amžiaus tarpsnio ypatumus, lygių galimybių principus, atitikti Programą.</w:t>
      </w:r>
    </w:p>
    <w:p w14:paraId="7BAD84D3" w14:textId="77777777" w:rsidR="00FE5E83" w:rsidRPr="00F3121E" w:rsidRDefault="00FE5E83" w:rsidP="00FE5E83">
      <w:pPr>
        <w:pStyle w:val="Betarp"/>
        <w:ind w:firstLine="567"/>
        <w:rPr>
          <w:rFonts w:ascii="Times New Roman" w:eastAsia="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4.11. Klausimų formuluotės turi būti aiškios, tikslios, nedviprasmiškos, pozityvios, be dalykinių klaidų, lakoniškos, atitinkančios Užduotį atliekančių mokinių supratimą ir amžiaus tarpsnį.</w:t>
      </w:r>
    </w:p>
    <w:p w14:paraId="4ACD982D" w14:textId="77777777" w:rsidR="00FE5E83" w:rsidRPr="00F3121E" w:rsidRDefault="00FE5E83" w:rsidP="00FE5E83">
      <w:pPr>
        <w:pStyle w:val="Betarp"/>
        <w:ind w:firstLine="567"/>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4C53C433" w14:textId="77777777" w:rsidR="00FE5E83" w:rsidRPr="00F3121E" w:rsidRDefault="00FE5E83" w:rsidP="00FE5E83">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4.13. Klausimuose vartojamos dalykinės sąvokos, terminai, pavadinimai ir visos kitos formuluotės (įskaitant užrašus iliustracijose) turi atitikti kalbos taisyklingumo ir stiliaus reikalavimus, terminų žodynuose ir Valstybinės lietuvių kalbos komisijos pateiktus terminus.</w:t>
      </w:r>
    </w:p>
    <w:p w14:paraId="449AA7CD"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4.14. Klausimas turi aiškiai „vesti“ į vertinimo instrukcijoje aprašytą atsakymą, o vertinimo instrukcijoje turi būti aiškiai nurodyta (aprašyta) už ką skiriamas kiekvienas taškas. </w:t>
      </w:r>
    </w:p>
    <w:p w14:paraId="7C24440D" w14:textId="77777777" w:rsidR="00FE5E83" w:rsidRPr="00F3121E" w:rsidRDefault="00FE5E83" w:rsidP="00FE5E83">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4.15. Už kiekvieną klausimo ,,žingsnį“ (pvz., išvardinimą, suskaičiavimą ar kt.) taškai skiriami priklausomai nuo atsakymo sudėtingumo ar išvardijamų dalykų skaičiaus.</w:t>
      </w:r>
    </w:p>
    <w:p w14:paraId="1653AC19" w14:textId="77777777" w:rsidR="00FE5E83" w:rsidRPr="00F3121E" w:rsidRDefault="00FE5E83" w:rsidP="00FE5E83">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4.16. Prie kiekvieno klausimo pateikiama jo vertė taškais.</w:t>
      </w:r>
    </w:p>
    <w:p w14:paraId="22FDFAD9" w14:textId="77777777" w:rsidR="00FE5E83" w:rsidRPr="00F3121E" w:rsidRDefault="00FE5E83" w:rsidP="00FE5E83">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4.17.</w:t>
      </w:r>
      <w:r w:rsidRPr="00F3121E">
        <w:rPr>
          <w:rFonts w:ascii="Times New Roman" w:hAnsi="Times New Roman" w:cs="Times New Roman"/>
          <w:color w:val="000000" w:themeColor="text1"/>
          <w:sz w:val="24"/>
          <w:szCs w:val="24"/>
        </w:rPr>
        <w:tab/>
        <w:t>Užduotyje neturi būti ,,gaudymo“ klausimų, t. y. Užduotis turi tikrinti atitinkamos klasės (III / IV gimnazijos klasės) mokinių žinias ir gebėjimus, o ne pastabumą ir reakciją.</w:t>
      </w:r>
    </w:p>
    <w:p w14:paraId="048D206A"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4.18. Visi klausimų bloke esantys šaltiniai turi „dirbti“, t. y. būti reikalingi užduotims atlikti, nenešti daug perteklinės ir (arba) nereikalingos informacijos.</w:t>
      </w:r>
    </w:p>
    <w:p w14:paraId="35214439"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4.19. Turi būti nurodyta visiems struktūriniams ir pavieniams klausimams parengti naudotų šaltinių bibliografija, pateiktos šaltinių tekstų kopijos. </w:t>
      </w:r>
    </w:p>
    <w:p w14:paraId="5842FDA5" w14:textId="77777777" w:rsidR="00FE5E83" w:rsidRPr="00F3121E" w:rsidRDefault="00FE5E83" w:rsidP="00FE5E83">
      <w:pPr>
        <w:pStyle w:val="Betarp"/>
        <w:ind w:firstLine="567"/>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4.20.  Klausimų blokus, jų vertinimo instrukcijas, matricas ir kt. Paslaugų teikėjas turi pateikti suredaguotus ir sumaketuotus </w:t>
      </w:r>
      <w:r w:rsidRPr="00F3121E">
        <w:rPr>
          <w:rFonts w:ascii="Times New Roman" w:hAnsi="Times New Roman" w:cs="Times New Roman"/>
          <w:color w:val="000000" w:themeColor="text1"/>
          <w:spacing w:val="-2"/>
          <w:sz w:val="24"/>
          <w:szCs w:val="24"/>
        </w:rPr>
        <w:t xml:space="preserve">tekstų rengyklėje </w:t>
      </w:r>
      <w:r w:rsidRPr="00F3121E">
        <w:rPr>
          <w:rFonts w:ascii="Times New Roman" w:hAnsi="Times New Roman" w:cs="Times New Roman"/>
          <w:i/>
          <w:iCs/>
          <w:color w:val="000000" w:themeColor="text1"/>
          <w:spacing w:val="-2"/>
          <w:sz w:val="24"/>
          <w:szCs w:val="24"/>
        </w:rPr>
        <w:t>Word</w:t>
      </w:r>
      <w:r w:rsidRPr="00F3121E">
        <w:rPr>
          <w:rFonts w:ascii="Times New Roman" w:hAnsi="Times New Roman" w:cs="Times New Roman"/>
          <w:color w:val="000000" w:themeColor="text1"/>
          <w:sz w:val="24"/>
          <w:szCs w:val="24"/>
        </w:rPr>
        <w:t xml:space="preserve">: puslapio formatas – A4, teksto eilutės intervalas – 1,5, šriftas – </w:t>
      </w:r>
      <w:r w:rsidRPr="00F3121E">
        <w:rPr>
          <w:rFonts w:ascii="Times New Roman" w:hAnsi="Times New Roman" w:cs="Times New Roman"/>
          <w:i/>
          <w:iCs/>
          <w:color w:val="000000" w:themeColor="text1"/>
          <w:sz w:val="24"/>
          <w:szCs w:val="24"/>
        </w:rPr>
        <w:t>Arial</w:t>
      </w:r>
      <w:r w:rsidRPr="00F3121E">
        <w:rPr>
          <w:rFonts w:ascii="Times New Roman" w:hAnsi="Times New Roman" w:cs="Times New Roman"/>
          <w:color w:val="000000" w:themeColor="text1"/>
          <w:sz w:val="24"/>
          <w:szCs w:val="24"/>
        </w:rPr>
        <w:t xml:space="preserve"> 12 pt.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1D0992F6" w14:textId="77777777" w:rsidR="00FE5E83" w:rsidRPr="00F3121E" w:rsidRDefault="00FE5E83" w:rsidP="00FE5E83">
      <w:pPr>
        <w:pStyle w:val="Betarp"/>
        <w:ind w:firstLine="567"/>
        <w:rPr>
          <w:rFonts w:ascii="Times New Roman" w:eastAsia="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4.21. Klausimų blokuose / pavieniuose klausimuose turi būti naudojamos tik aiškios, spaudai / skaitmeninimui tinkamos raiškos iliustracijos. Jos turi būti pateiktos </w:t>
      </w:r>
      <w:r w:rsidRPr="00F3121E">
        <w:rPr>
          <w:rFonts w:ascii="Times New Roman" w:hAnsi="Times New Roman" w:cs="Times New Roman"/>
          <w:i/>
          <w:iCs/>
          <w:color w:val="000000" w:themeColor="text1"/>
          <w:sz w:val="24"/>
          <w:szCs w:val="24"/>
        </w:rPr>
        <w:t>.jpg</w:t>
      </w:r>
      <w:r w:rsidRPr="00F3121E">
        <w:rPr>
          <w:rFonts w:ascii="Times New Roman" w:hAnsi="Times New Roman" w:cs="Times New Roman"/>
          <w:color w:val="000000" w:themeColor="text1"/>
          <w:sz w:val="24"/>
          <w:szCs w:val="24"/>
        </w:rPr>
        <w:t xml:space="preserve">, </w:t>
      </w:r>
      <w:r w:rsidRPr="00F3121E">
        <w:rPr>
          <w:rFonts w:ascii="Times New Roman" w:hAnsi="Times New Roman" w:cs="Times New Roman"/>
          <w:i/>
          <w:iCs/>
          <w:color w:val="000000" w:themeColor="text1"/>
          <w:sz w:val="24"/>
          <w:szCs w:val="24"/>
        </w:rPr>
        <w:t>.png</w:t>
      </w:r>
      <w:r w:rsidRPr="00F3121E">
        <w:rPr>
          <w:rFonts w:ascii="Times New Roman" w:hAnsi="Times New Roman" w:cs="Times New Roman"/>
          <w:color w:val="000000" w:themeColor="text1"/>
          <w:sz w:val="24"/>
          <w:szCs w:val="24"/>
        </w:rPr>
        <w:t xml:space="preserve"> arba </w:t>
      </w:r>
      <w:r w:rsidRPr="00F3121E">
        <w:rPr>
          <w:rFonts w:ascii="Times New Roman" w:hAnsi="Times New Roman" w:cs="Times New Roman"/>
          <w:i/>
          <w:iCs/>
          <w:color w:val="000000" w:themeColor="text1"/>
          <w:sz w:val="24"/>
          <w:szCs w:val="24"/>
        </w:rPr>
        <w:t>.tiff</w:t>
      </w:r>
      <w:r w:rsidRPr="00F3121E">
        <w:rPr>
          <w:rFonts w:ascii="Times New Roman" w:hAnsi="Times New Roman" w:cs="Times New Roman"/>
          <w:color w:val="000000" w:themeColor="text1"/>
          <w:sz w:val="24"/>
          <w:szCs w:val="24"/>
        </w:rPr>
        <w:t xml:space="preserve"> formatais. Filmuota medžiaga turi būti aiški, vaizdas ryškus, kokybiškas, .</w:t>
      </w:r>
      <w:r w:rsidRPr="00F3121E">
        <w:rPr>
          <w:rFonts w:ascii="Times New Roman" w:hAnsi="Times New Roman" w:cs="Times New Roman"/>
          <w:i/>
          <w:iCs/>
          <w:color w:val="000000" w:themeColor="text1"/>
          <w:sz w:val="24"/>
          <w:szCs w:val="24"/>
        </w:rPr>
        <w:t>mp4</w:t>
      </w:r>
      <w:r w:rsidRPr="00F3121E">
        <w:rPr>
          <w:rFonts w:ascii="Times New Roman" w:hAnsi="Times New Roman" w:cs="Times New Roman"/>
          <w:color w:val="000000" w:themeColor="text1"/>
          <w:sz w:val="24"/>
          <w:szCs w:val="24"/>
        </w:rPr>
        <w:t xml:space="preserve"> formatu. Garsas turi būti gerai girdimas, .</w:t>
      </w:r>
      <w:r w:rsidRPr="00F3121E">
        <w:rPr>
          <w:rFonts w:ascii="Times New Roman" w:hAnsi="Times New Roman" w:cs="Times New Roman"/>
          <w:i/>
          <w:iCs/>
          <w:color w:val="000000" w:themeColor="text1"/>
          <w:sz w:val="24"/>
          <w:szCs w:val="24"/>
        </w:rPr>
        <w:t>mp3</w:t>
      </w:r>
      <w:r w:rsidRPr="00F3121E">
        <w:rPr>
          <w:rFonts w:ascii="Times New Roman" w:hAnsi="Times New Roman" w:cs="Times New Roman"/>
          <w:color w:val="000000" w:themeColor="text1"/>
          <w:sz w:val="24"/>
          <w:szCs w:val="24"/>
        </w:rPr>
        <w:t xml:space="preserve"> formatu. Naudojama medžiaga privalo nepažeisti autorių teisių. </w:t>
      </w:r>
      <w:r w:rsidRPr="00F3121E">
        <w:rPr>
          <w:rFonts w:ascii="Times New Roman" w:eastAsia="Times New Roman" w:hAnsi="Times New Roman" w:cs="Times New Roman"/>
          <w:color w:val="000000" w:themeColor="text1"/>
          <w:sz w:val="24"/>
          <w:szCs w:val="24"/>
        </w:rPr>
        <w:t xml:space="preserve">Už tekstinės, vaizdinės ir garsinės medžiagos tinkamą panaudojimą nepažeidžiant autorių teisių atsako </w:t>
      </w:r>
      <w:r w:rsidRPr="00F3121E">
        <w:rPr>
          <w:rFonts w:ascii="Times New Roman" w:hAnsi="Times New Roman" w:cs="Times New Roman"/>
          <w:color w:val="000000" w:themeColor="text1"/>
          <w:sz w:val="24"/>
          <w:szCs w:val="24"/>
        </w:rPr>
        <w:t>Paslaugų teikėjas</w:t>
      </w:r>
      <w:r w:rsidRPr="00F3121E">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F3121E">
        <w:rPr>
          <w:rFonts w:ascii="Times New Roman" w:hAnsi="Times New Roman" w:cs="Times New Roman"/>
          <w:color w:val="000000" w:themeColor="text1"/>
          <w:sz w:val="24"/>
          <w:szCs w:val="24"/>
        </w:rPr>
        <w:t xml:space="preserve">Paslaugų teikėjas </w:t>
      </w:r>
      <w:r w:rsidRPr="00F3121E">
        <w:rPr>
          <w:rFonts w:ascii="Times New Roman" w:eastAsia="Times New Roman" w:hAnsi="Times New Roman" w:cs="Times New Roman"/>
          <w:color w:val="000000" w:themeColor="text1"/>
          <w:sz w:val="24"/>
          <w:szCs w:val="24"/>
        </w:rPr>
        <w:t xml:space="preserve">negali publikuoti straipsnių apie paslaugas ar atskleisti iš PO gautos informacijos. </w:t>
      </w:r>
      <w:r w:rsidRPr="00F3121E">
        <w:rPr>
          <w:rFonts w:ascii="Times New Roman" w:hAnsi="Times New Roman" w:cs="Times New Roman"/>
          <w:color w:val="000000" w:themeColor="text1"/>
          <w:sz w:val="24"/>
          <w:szCs w:val="24"/>
        </w:rPr>
        <w:t xml:space="preserve">Paslaugų teikėjas </w:t>
      </w:r>
      <w:r w:rsidRPr="00F3121E">
        <w:rPr>
          <w:rFonts w:ascii="Times New Roman" w:eastAsia="Times New Roman" w:hAnsi="Times New Roman" w:cs="Times New Roman"/>
          <w:color w:val="000000" w:themeColor="text1"/>
          <w:sz w:val="24"/>
          <w:szCs w:val="24"/>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1357B00D" w14:textId="77777777" w:rsidR="00FE5E83" w:rsidRPr="00F3121E" w:rsidRDefault="00FE5E83" w:rsidP="00FE5E83">
      <w:pPr>
        <w:pStyle w:val="Betarp"/>
        <w:ind w:firstLine="567"/>
        <w:rPr>
          <w:rFonts w:ascii="Times New Roman" w:hAnsi="Times New Roman" w:cs="Times New Roman"/>
          <w:color w:val="000000" w:themeColor="text1"/>
          <w:sz w:val="24"/>
          <w:szCs w:val="24"/>
        </w:rPr>
      </w:pPr>
      <w:r w:rsidRPr="00F3121E">
        <w:rPr>
          <w:rFonts w:ascii="Times New Roman" w:hAnsi="Times New Roman" w:cs="Times New Roman"/>
          <w:sz w:val="24"/>
          <w:szCs w:val="24"/>
        </w:rPr>
        <w:t xml:space="preserve">4.22. </w:t>
      </w:r>
      <w:r w:rsidRPr="00F3121E">
        <w:rPr>
          <w:rFonts w:ascii="Times New Roman" w:hAnsi="Times New Roman" w:cs="Times New Roman"/>
          <w:color w:val="000000" w:themeColor="text1"/>
          <w:sz w:val="24"/>
          <w:szCs w:val="24"/>
        </w:rPr>
        <w:t>Klausimų blokų koregavimas atliekamas tik PO patalpose su PO suderintu laiku.</w:t>
      </w:r>
      <w:r w:rsidRPr="00F3121E" w:rsidDel="001472A5">
        <w:rPr>
          <w:rFonts w:ascii="Times New Roman" w:hAnsi="Times New Roman" w:cs="Times New Roman"/>
          <w:color w:val="000000" w:themeColor="text1"/>
          <w:sz w:val="24"/>
          <w:szCs w:val="24"/>
        </w:rPr>
        <w:t xml:space="preserve"> </w:t>
      </w:r>
    </w:p>
    <w:p w14:paraId="26099D8B" w14:textId="77777777" w:rsidR="00FE5E83" w:rsidRPr="00F3121E" w:rsidRDefault="00FE5E83" w:rsidP="00FE5E83">
      <w:pPr>
        <w:spacing w:after="0" w:line="240" w:lineRule="auto"/>
        <w:rPr>
          <w:rFonts w:ascii="Times New Roman" w:hAnsi="Times New Roman" w:cs="Times New Roman"/>
          <w:color w:val="000000" w:themeColor="text1"/>
          <w:sz w:val="24"/>
          <w:szCs w:val="24"/>
        </w:rPr>
      </w:pPr>
    </w:p>
    <w:p w14:paraId="59EDA786"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5.</w:t>
      </w:r>
      <w:r w:rsidRPr="00F3121E">
        <w:rPr>
          <w:rFonts w:ascii="Times New Roman" w:hAnsi="Times New Roman" w:cs="Times New Roman"/>
          <w:color w:val="000000" w:themeColor="text1"/>
          <w:sz w:val="24"/>
          <w:szCs w:val="24"/>
        </w:rPr>
        <w:t> </w:t>
      </w:r>
      <w:r w:rsidRPr="00F3121E">
        <w:rPr>
          <w:rFonts w:ascii="Times New Roman" w:hAnsi="Times New Roman" w:cs="Times New Roman"/>
          <w:b/>
          <w:bCs/>
          <w:color w:val="000000" w:themeColor="text1"/>
          <w:sz w:val="24"/>
          <w:szCs w:val="24"/>
        </w:rPr>
        <w:t xml:space="preserve">Specialūs reikalavimai geografijos VBE I dalies užduočių </w:t>
      </w:r>
    </w:p>
    <w:p w14:paraId="0D40AB35"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 xml:space="preserve">klausimų blokų parengimui </w:t>
      </w:r>
    </w:p>
    <w:p w14:paraId="04F4B679"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(1 pirkimų dalis)</w:t>
      </w:r>
    </w:p>
    <w:p w14:paraId="3B08E57F" w14:textId="77777777" w:rsidR="00FE5E83" w:rsidRPr="00F3121E" w:rsidRDefault="00FE5E83" w:rsidP="00FE5E83">
      <w:pPr>
        <w:spacing w:after="0" w:line="240" w:lineRule="auto"/>
        <w:jc w:val="center"/>
        <w:rPr>
          <w:rFonts w:ascii="Times New Roman" w:hAnsi="Times New Roman" w:cs="Times New Roman"/>
          <w:bCs/>
          <w:color w:val="FF0000"/>
          <w:sz w:val="24"/>
          <w:szCs w:val="24"/>
        </w:rPr>
      </w:pPr>
    </w:p>
    <w:p w14:paraId="5F59130D" w14:textId="77777777" w:rsidR="00FE5E83" w:rsidRPr="00F3121E" w:rsidRDefault="00FE5E83" w:rsidP="00FE5E83">
      <w:pPr>
        <w:spacing w:after="0" w:line="240" w:lineRule="auto"/>
        <w:ind w:right="-142"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5.1. Kompiuteriu atliekamos VBE I dalies Užduotys turi būti rengiamos atskirais klausimų blokais pagal mokymo(si) turinio sritis: </w:t>
      </w:r>
    </w:p>
    <w:p w14:paraId="773CB25C"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 xml:space="preserve">5.1.1. Pirmas klausimų blokas iš „Geografinis mąstymas, Žemės sistema ir globalieji iššūkiai žmonijai“ </w:t>
      </w:r>
      <w:r w:rsidRPr="00F3121E">
        <w:rPr>
          <w:rFonts w:ascii="Times New Roman" w:eastAsia="Times New Roman" w:hAnsi="Times New Roman" w:cs="Times New Roman"/>
          <w:color w:val="000000" w:themeColor="text1"/>
          <w:sz w:val="24"/>
          <w:szCs w:val="24"/>
        </w:rPr>
        <w:t>mokymo(si)</w:t>
      </w:r>
      <w:r w:rsidRPr="00F3121E">
        <w:rPr>
          <w:rFonts w:ascii="Times New Roman" w:eastAsia="Times New Roman" w:hAnsi="Times New Roman" w:cs="Times New Roman"/>
          <w:color w:val="000000" w:themeColor="text1"/>
          <w:spacing w:val="-2"/>
          <w:sz w:val="24"/>
          <w:szCs w:val="24"/>
        </w:rPr>
        <w:t xml:space="preserve"> turinio srities: 1 (vienas) struktūrinis klausimas su poklausimiais (struktūrinio klausimo vertė – 3 taškai) ir 2 (du) pavieniai nesikartojantys su struktūriniu klausimu 1 taško vertės klausimai. </w:t>
      </w:r>
    </w:p>
    <w:p w14:paraId="6E936F0D"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5.1.2. Antras klausimų blokas iš „Vidinės ir išorinės Žemės jėgos bei reljefo kaita</w:t>
      </w:r>
      <w:r w:rsidRPr="00F3121E">
        <w:rPr>
          <w:rFonts w:ascii="Times New Roman" w:eastAsia="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z w:val="24"/>
          <w:szCs w:val="24"/>
        </w:rPr>
        <w:t>mokymo(si)</w:t>
      </w:r>
      <w:r w:rsidRPr="00F3121E">
        <w:rPr>
          <w:rFonts w:ascii="Times New Roman" w:eastAsia="Times New Roman" w:hAnsi="Times New Roman" w:cs="Times New Roman"/>
          <w:color w:val="000000" w:themeColor="text1"/>
          <w:spacing w:val="-2"/>
          <w:sz w:val="24"/>
          <w:szCs w:val="24"/>
        </w:rPr>
        <w:t xml:space="preserve"> turinio srities: 1 (vienas) struktūrinis klausimas su poklausimiais (struktūrinio klausimo vertė – 6 taškai), ir 8 (aštuoni) pavieniai nesikartojantys su struktūriniu klausimu 1 taško vertės klausimai</w:t>
      </w:r>
      <w:r w:rsidRPr="00F3121E">
        <w:rPr>
          <w:rFonts w:ascii="Times New Roman" w:eastAsia="Times New Roman" w:hAnsi="Times New Roman" w:cs="Times New Roman"/>
          <w:color w:val="000000" w:themeColor="text1"/>
          <w:sz w:val="24"/>
          <w:szCs w:val="24"/>
        </w:rPr>
        <w:t>.</w:t>
      </w:r>
      <w:r w:rsidRPr="00F3121E">
        <w:rPr>
          <w:rFonts w:ascii="Times New Roman" w:hAnsi="Times New Roman" w:cs="Times New Roman"/>
          <w:color w:val="000000" w:themeColor="text1"/>
          <w:sz w:val="24"/>
          <w:szCs w:val="24"/>
        </w:rPr>
        <w:t xml:space="preserve">  </w:t>
      </w:r>
    </w:p>
    <w:p w14:paraId="29183AD6"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5.1.3. Trečias klausimų blokas iš „Atmosferos ir vandenyno procesai</w:t>
      </w:r>
      <w:r w:rsidRPr="00F3121E">
        <w:rPr>
          <w:rFonts w:ascii="Times New Roman" w:eastAsia="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z w:val="24"/>
          <w:szCs w:val="24"/>
        </w:rPr>
        <w:t>mokymo(si)</w:t>
      </w:r>
      <w:r w:rsidRPr="00F3121E">
        <w:rPr>
          <w:rFonts w:ascii="Times New Roman" w:eastAsia="Times New Roman" w:hAnsi="Times New Roman" w:cs="Times New Roman"/>
          <w:color w:val="000000" w:themeColor="text1"/>
          <w:spacing w:val="-2"/>
          <w:sz w:val="24"/>
          <w:szCs w:val="24"/>
        </w:rPr>
        <w:t xml:space="preserve"> turinio srities: 1 (vienas) struktūrinis klausimas su poklausimiais (struktūrinio klausimo vertė – 6 taškai), ir 8 (aštuoni) pavieniai nesikartojantys su struktūriniu klausimu 1 taško vertės klausimai</w:t>
      </w:r>
      <w:r w:rsidRPr="00F3121E">
        <w:rPr>
          <w:rFonts w:ascii="Times New Roman" w:hAnsi="Times New Roman" w:cs="Times New Roman"/>
          <w:color w:val="000000" w:themeColor="text1"/>
          <w:sz w:val="24"/>
          <w:szCs w:val="24"/>
        </w:rPr>
        <w:t>.</w:t>
      </w:r>
      <w:r w:rsidRPr="00F3121E">
        <w:rPr>
          <w:rFonts w:ascii="Times New Roman" w:eastAsia="Times New Roman" w:hAnsi="Times New Roman" w:cs="Times New Roman"/>
          <w:color w:val="000000" w:themeColor="text1"/>
          <w:sz w:val="24"/>
          <w:szCs w:val="24"/>
        </w:rPr>
        <w:t xml:space="preserve"> </w:t>
      </w:r>
    </w:p>
    <w:p w14:paraId="2195F9FD"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5.1.4. Ketvirtas klausimų blokas iš </w:t>
      </w:r>
      <w:r w:rsidRPr="00F3121E">
        <w:rPr>
          <w:rFonts w:ascii="Times New Roman" w:eastAsia="Times New Roman" w:hAnsi="Times New Roman" w:cs="Times New Roman"/>
          <w:color w:val="000000" w:themeColor="text1"/>
          <w:spacing w:val="-2"/>
          <w:sz w:val="24"/>
          <w:szCs w:val="24"/>
        </w:rPr>
        <w:t>„</w:t>
      </w:r>
      <w:r w:rsidRPr="00F3121E">
        <w:rPr>
          <w:rFonts w:ascii="Times New Roman" w:eastAsia="Times New Roman" w:hAnsi="Times New Roman" w:cs="Times New Roman"/>
          <w:color w:val="000000" w:themeColor="text1"/>
          <w:sz w:val="24"/>
          <w:szCs w:val="24"/>
        </w:rPr>
        <w:t>Geografinis zoniškumas ir dirvožemis</w:t>
      </w:r>
      <w:r w:rsidRPr="00F3121E">
        <w:rPr>
          <w:rFonts w:ascii="Times New Roman" w:eastAsia="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z w:val="24"/>
          <w:szCs w:val="24"/>
        </w:rPr>
        <w:t>mokymo(si)</w:t>
      </w:r>
      <w:r w:rsidRPr="00F3121E">
        <w:rPr>
          <w:rFonts w:ascii="Times New Roman" w:eastAsia="Times New Roman" w:hAnsi="Times New Roman" w:cs="Times New Roman"/>
          <w:color w:val="000000" w:themeColor="text1"/>
          <w:spacing w:val="-2"/>
          <w:sz w:val="24"/>
          <w:szCs w:val="24"/>
        </w:rPr>
        <w:t xml:space="preserve"> turinio srities: 1 (vienas) struktūrinis klausimas su poklausimiais (struktūrinio klausimo vertė – 3 taškai) ir 2 (du) pavieniai nesikartojantys su struktūriniu klausimu 1 taško vertės klausimai</w:t>
      </w:r>
      <w:r w:rsidRPr="00F3121E">
        <w:rPr>
          <w:rFonts w:ascii="Times New Roman" w:hAnsi="Times New Roman" w:cs="Times New Roman"/>
          <w:color w:val="000000" w:themeColor="text1"/>
          <w:sz w:val="24"/>
          <w:szCs w:val="24"/>
        </w:rPr>
        <w:t>.</w:t>
      </w:r>
      <w:r w:rsidRPr="00F3121E">
        <w:rPr>
          <w:rFonts w:ascii="Times New Roman" w:eastAsia="Times New Roman" w:hAnsi="Times New Roman" w:cs="Times New Roman"/>
          <w:color w:val="000000" w:themeColor="text1"/>
          <w:sz w:val="24"/>
          <w:szCs w:val="24"/>
        </w:rPr>
        <w:t xml:space="preserve"> </w:t>
      </w:r>
    </w:p>
    <w:p w14:paraId="11A41503"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5.1.5. Penktas klausimų blokas iš „Gyventojai ir migracijos“ ir „Urbanizacija“ mokymo(si) turinio sričių: 1 (vienas) struktūrinis klausimas su poklausimiais</w:t>
      </w:r>
      <w:r w:rsidRPr="00F3121E">
        <w:rPr>
          <w:rFonts w:ascii="Times New Roman" w:hAnsi="Times New Roman" w:cs="Times New Roman"/>
          <w:color w:val="000000" w:themeColor="text1"/>
          <w:sz w:val="24"/>
          <w:szCs w:val="24"/>
        </w:rPr>
        <w:t xml:space="preserve"> </w:t>
      </w:r>
      <w:r w:rsidRPr="00F3121E">
        <w:rPr>
          <w:rFonts w:ascii="Times New Roman" w:eastAsia="Times New Roman" w:hAnsi="Times New Roman" w:cs="Times New Roman"/>
          <w:color w:val="000000" w:themeColor="text1"/>
          <w:sz w:val="24"/>
          <w:szCs w:val="24"/>
        </w:rPr>
        <w:t xml:space="preserve">(struktūrinio klausimo vertė – 7 taškai) </w:t>
      </w:r>
      <w:r w:rsidRPr="00F3121E">
        <w:rPr>
          <w:rFonts w:ascii="Times New Roman" w:eastAsia="Times New Roman" w:hAnsi="Times New Roman" w:cs="Times New Roman"/>
          <w:color w:val="000000" w:themeColor="text1"/>
          <w:spacing w:val="-2"/>
          <w:sz w:val="24"/>
          <w:szCs w:val="24"/>
        </w:rPr>
        <w:t>ir 10 (dešimt) pavienių, nesikartojančių su struktūriniu klausimu, 1 taško vertės klausimų</w:t>
      </w:r>
      <w:r w:rsidRPr="00F3121E">
        <w:rPr>
          <w:rFonts w:ascii="Times New Roman" w:hAnsi="Times New Roman" w:cs="Times New Roman"/>
          <w:color w:val="000000" w:themeColor="text1"/>
          <w:sz w:val="24"/>
          <w:szCs w:val="24"/>
        </w:rPr>
        <w:t>.</w:t>
      </w:r>
      <w:r w:rsidRPr="00F3121E">
        <w:rPr>
          <w:rFonts w:ascii="Times New Roman" w:eastAsia="Times New Roman" w:hAnsi="Times New Roman" w:cs="Times New Roman"/>
          <w:color w:val="000000" w:themeColor="text1"/>
          <w:sz w:val="24"/>
          <w:szCs w:val="24"/>
        </w:rPr>
        <w:t xml:space="preserve"> </w:t>
      </w:r>
    </w:p>
    <w:p w14:paraId="5EC6CD1C"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5.2. Iš viso turi būti parengta 15 (penkiolika) klausimų blokų – po 3 (tris) pirmo–penkto klausimų blokų vienetus. Rengiant tos pačios pozicijos (pvz., pirmos) klausimų bloką turi būti tarp blokų išlaikyta vienoda struktūra (matrica): bloko klausimų taškų skaičius, mokymo(si) turinio srities, pasiekimų srities, kognityvinių gebėjimų procentinė išraiška, klausimų / poklausimių sunkumai ir pan. O į bendrą visumą sudėtų pirmo–penkto klausimų blokų struktūra (matrica) turi atitikti Programoje ir Apraše apibrėžtus reikalavimus VBE I dalies Užduočiai.</w:t>
      </w:r>
    </w:p>
    <w:p w14:paraId="0BB78DC8" w14:textId="77777777" w:rsidR="00FE5E83" w:rsidRPr="00F3121E" w:rsidRDefault="00FE5E83" w:rsidP="00FE5E83">
      <w:pPr>
        <w:spacing w:after="0" w:line="240" w:lineRule="auto"/>
        <w:ind w:firstLine="567"/>
        <w:jc w:val="both"/>
        <w:textAlignment w:val="baseline"/>
        <w:rPr>
          <w:rFonts w:ascii="Segoe UI" w:eastAsia="Times New Roman" w:hAnsi="Segoe UI" w:cs="Segoe UI"/>
          <w:color w:val="FF0000"/>
          <w:sz w:val="18"/>
          <w:szCs w:val="18"/>
        </w:rPr>
      </w:pPr>
      <w:r w:rsidRPr="00F3121E">
        <w:rPr>
          <w:rFonts w:ascii="Times New Roman" w:eastAsia="Times New Roman" w:hAnsi="Times New Roman" w:cs="Times New Roman"/>
          <w:color w:val="000000" w:themeColor="text1"/>
          <w:sz w:val="24"/>
          <w:szCs w:val="24"/>
        </w:rPr>
        <w:t xml:space="preserve">5.3. </w:t>
      </w:r>
      <w:r w:rsidRPr="00F3121E">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F3121E">
        <w:rPr>
          <w:rFonts w:ascii="Times New Roman" w:eastAsia="Times New Roman" w:hAnsi="Times New Roman" w:cs="Times New Roman"/>
          <w:color w:val="000000" w:themeColor="text1"/>
          <w:sz w:val="24"/>
          <w:szCs w:val="24"/>
        </w:rPr>
        <w:t xml:space="preserve">. (Darbų pradžioje </w:t>
      </w:r>
      <w:r w:rsidRPr="00F3121E">
        <w:rPr>
          <w:rFonts w:ascii="Times New Roman" w:eastAsia="Times New Roman" w:hAnsi="Times New Roman" w:cs="Times New Roman"/>
          <w:sz w:val="24"/>
          <w:szCs w:val="24"/>
        </w:rPr>
        <w:t xml:space="preserve">5.1.1–5.1.5 </w:t>
      </w:r>
      <w:r w:rsidRPr="00F3121E">
        <w:rPr>
          <w:rFonts w:ascii="Times New Roman" w:eastAsia="Times New Roman" w:hAnsi="Times New Roman" w:cs="Times New Roman"/>
          <w:color w:val="000000" w:themeColor="text1"/>
          <w:sz w:val="24"/>
          <w:szCs w:val="24"/>
        </w:rPr>
        <w:t>punktuose aprašytas taškų ir mokymo(si) turinio sričių pasiskirstymas tarp blokų gali būti keičiamas, bet tik suderinus raštu su PO atstovu).</w:t>
      </w:r>
    </w:p>
    <w:p w14:paraId="1BC6E6A2" w14:textId="77777777" w:rsidR="00FE5E83" w:rsidRPr="00F3121E" w:rsidRDefault="00FE5E83" w:rsidP="00FE5E83">
      <w:pPr>
        <w:spacing w:after="0" w:line="240" w:lineRule="auto"/>
        <w:ind w:right="-1"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5.4. Kiekvieno struktūrinio klausimo įvadinė informacija (šaltiniai), prieš pradedant kurti klausimus, turi būti suderinta raštu su PO atstovu. </w:t>
      </w:r>
      <w:r w:rsidRPr="00F3121E">
        <w:rPr>
          <w:rFonts w:ascii="Times New Roman" w:hAnsi="Times New Roman" w:cs="Times New Roman"/>
          <w:color w:val="000000" w:themeColor="text1"/>
          <w:sz w:val="24"/>
          <w:szCs w:val="24"/>
        </w:rPr>
        <w:t xml:space="preserve">Ji turi veikti kaip mokiniui padedantis stimulas, gali būti pateikiama tekstu, </w:t>
      </w:r>
      <w:r w:rsidRPr="00F3121E">
        <w:rPr>
          <w:rFonts w:ascii="Times New Roman" w:eastAsia="Times New Roman" w:hAnsi="Times New Roman" w:cs="Times New Roman"/>
          <w:color w:val="000000" w:themeColor="text1"/>
          <w:sz w:val="24"/>
          <w:szCs w:val="24"/>
        </w:rPr>
        <w:t>žemėlapiais, vaizdo bei garso šaltiniais, diagramomis, paveikslais, schemomis, lentelėmis ir pan</w:t>
      </w:r>
      <w:r w:rsidRPr="00F3121E">
        <w:rPr>
          <w:rFonts w:ascii="Times New Roman" w:hAnsi="Times New Roman" w:cs="Times New Roman"/>
          <w:color w:val="000000" w:themeColor="text1"/>
          <w:sz w:val="24"/>
          <w:szCs w:val="24"/>
        </w:rPr>
        <w:t>.</w:t>
      </w:r>
    </w:p>
    <w:p w14:paraId="388A9870" w14:textId="77777777" w:rsidR="00FE5E83" w:rsidRPr="00F3121E" w:rsidRDefault="00FE5E83" w:rsidP="00FE5E83">
      <w:pPr>
        <w:spacing w:after="0" w:line="240" w:lineRule="auto"/>
        <w:ind w:right="-1"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5.5</w:t>
      </w:r>
      <w:r w:rsidRPr="00F3121E">
        <w:rPr>
          <w:rFonts w:ascii="Times New Roman" w:eastAsia="Times New Roman" w:hAnsi="Times New Roman" w:cs="Times New Roman"/>
          <w:color w:val="000000" w:themeColor="text1"/>
          <w:sz w:val="24"/>
          <w:szCs w:val="24"/>
        </w:rPr>
        <w:t xml:space="preserve">. Visa įvadinė struktūrinio klausimo informacija turi būti pateikiama </w:t>
      </w:r>
      <w:r w:rsidRPr="00F3121E">
        <w:rPr>
          <w:rFonts w:ascii="Times New Roman" w:hAnsi="Times New Roman" w:cs="Times New Roman"/>
          <w:color w:val="000000" w:themeColor="text1"/>
          <w:sz w:val="24"/>
          <w:szCs w:val="24"/>
        </w:rPr>
        <w:t xml:space="preserve">struktūrinio klausimo pradžioje. </w:t>
      </w:r>
      <w:r w:rsidRPr="00F3121E">
        <w:rPr>
          <w:rFonts w:ascii="Times New Roman" w:eastAsia="Times New Roman" w:hAnsi="Times New Roman" w:cs="Times New Roman"/>
          <w:color w:val="000000" w:themeColor="text1"/>
          <w:sz w:val="24"/>
          <w:szCs w:val="24"/>
        </w:rPr>
        <w:t xml:space="preserve">Kompiuterio ekrane iš pradžių ji pateikiama atskira skaidre. Tik su ja susipažinęs mokinys pereina prie kitose skaidrėse esančių klausimų / poklausimių atlikimo. Įvadinė informacija pagal poreikį kartojama prie kiekvieno naujoje skaidrėje esančio klausimo / poklausimio. </w:t>
      </w:r>
      <w:r w:rsidRPr="00F3121E">
        <w:rPr>
          <w:rFonts w:ascii="Times New Roman" w:hAnsi="Times New Roman" w:cs="Times New Roman"/>
          <w:color w:val="000000" w:themeColor="text1"/>
          <w:sz w:val="24"/>
          <w:szCs w:val="24"/>
        </w:rPr>
        <w:t>K</w:t>
      </w:r>
      <w:r w:rsidRPr="00F3121E">
        <w:rPr>
          <w:rFonts w:ascii="Times New Roman" w:eastAsia="Times New Roman" w:hAnsi="Times New Roman" w:cs="Times New Roman"/>
          <w:color w:val="000000" w:themeColor="text1"/>
          <w:sz w:val="24"/>
          <w:szCs w:val="24"/>
        </w:rPr>
        <w:t>lausimai / poklausimiai turi būti</w:t>
      </w:r>
      <w:r w:rsidRPr="00F3121E">
        <w:rPr>
          <w:rFonts w:ascii="Times New Roman" w:hAnsi="Times New Roman" w:cs="Times New Roman"/>
          <w:color w:val="000000" w:themeColor="text1"/>
          <w:sz w:val="24"/>
          <w:szCs w:val="24"/>
        </w:rPr>
        <w:t xml:space="preserve"> susiję su įvadine informacija, jie </w:t>
      </w:r>
      <w:r w:rsidRPr="00F3121E">
        <w:rPr>
          <w:rFonts w:ascii="Times New Roman" w:eastAsia="Times New Roman" w:hAnsi="Times New Roman" w:cs="Times New Roman"/>
          <w:color w:val="000000" w:themeColor="text1"/>
          <w:sz w:val="24"/>
          <w:szCs w:val="24"/>
        </w:rPr>
        <w:t>turi būti įvairaus sunkumo bei įvairių pasiekimų sričių</w:t>
      </w:r>
      <w:r w:rsidRPr="00F3121E">
        <w:rPr>
          <w:rFonts w:ascii="Times New Roman" w:hAnsi="Times New Roman" w:cs="Times New Roman"/>
          <w:color w:val="000000" w:themeColor="text1"/>
          <w:sz w:val="24"/>
          <w:szCs w:val="24"/>
        </w:rPr>
        <w:t xml:space="preserve">.  </w:t>
      </w:r>
    </w:p>
    <w:p w14:paraId="3806D462"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5.6. Klausimai / poklausimiai turi būti nepriklausomi vienas nuo kito, nesusiję su prieš tai pateiktais atsakymais.</w:t>
      </w:r>
    </w:p>
    <w:p w14:paraId="790E8951"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5.7. Visi klausimai turi būti uždaro (pasirenkamojo) atsakymo ar atviro (trumpojo) atsakymo tipo:  </w:t>
      </w:r>
    </w:p>
    <w:p w14:paraId="3DB6E0D6" w14:textId="77777777" w:rsidR="00FE5E83" w:rsidRPr="00F3121E" w:rsidRDefault="00FE5E83" w:rsidP="00FE5E83">
      <w:pPr>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5.7.1. pasirenkamojo atsakymo su vienu ar keliais teisingais atsakymais (t. y. 1 (vienas) teisingas atsakymas iš 5 (penkių) pateiktų distraktorių; 2 (du) teisingi atsakymai iš 6 (šešių) pateiktų distraktorių);  </w:t>
      </w:r>
    </w:p>
    <w:p w14:paraId="2BDC47B0" w14:textId="77777777" w:rsidR="00FE5E83" w:rsidRPr="00F3121E" w:rsidRDefault="00FE5E83" w:rsidP="00FE5E83">
      <w:pPr>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5.7.2. elementų pažymėjimas vizualizacijoje (t. y. atsakymo pažymėjimas grafike, brėžinyje, schemoje, lentelėje, diagramoje, paveiksle); </w:t>
      </w:r>
    </w:p>
    <w:p w14:paraId="3CB6EB87" w14:textId="77777777" w:rsidR="00FE5E83" w:rsidRPr="00F3121E" w:rsidRDefault="00FE5E83" w:rsidP="00FE5E83">
      <w:pPr>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5.7.3. pasiūlytų atsakymų porų susiejimo (naudojami trumpi tekstai, pavieniai žodžiai, vaizdai);</w:t>
      </w:r>
    </w:p>
    <w:p w14:paraId="5076638C" w14:textId="77777777" w:rsidR="00FE5E83" w:rsidRPr="00F3121E" w:rsidRDefault="00FE5E83" w:rsidP="00FE5E83">
      <w:pPr>
        <w:spacing w:after="0" w:line="240" w:lineRule="auto"/>
        <w:ind w:left="567"/>
        <w:jc w:val="both"/>
        <w:rPr>
          <w:rFonts w:ascii="Times New Roman" w:eastAsia="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5.7.4. eiliškumo / loginės grandinės nustatymo (naudojami trumpi tekstai, pavieniai žodžiai, vaizdai);</w:t>
      </w:r>
    </w:p>
    <w:p w14:paraId="68D5D2F7" w14:textId="77777777" w:rsidR="00FE5E83" w:rsidRPr="00F3121E" w:rsidRDefault="00FE5E83" w:rsidP="00FE5E83">
      <w:pPr>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5.7.5. objektų įkėlimo iš pateikto sąrašo (naudojami trumpi tekstai, pavieniai žodžiai, vaizdai);</w:t>
      </w:r>
    </w:p>
    <w:p w14:paraId="6E0B3727"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5.7.6. trumpo atsakymo įrašymo numatytoje vietoje skaičiais ar raidėmis (1–10 simbolių)</w:t>
      </w:r>
      <w:r w:rsidRPr="00F3121E">
        <w:rPr>
          <w:rFonts w:ascii="Times New Roman" w:hAnsi="Times New Roman" w:cs="Times New Roman"/>
          <w:color w:val="000000" w:themeColor="text1"/>
          <w:sz w:val="24"/>
          <w:szCs w:val="24"/>
        </w:rPr>
        <w:t>.</w:t>
      </w:r>
    </w:p>
    <w:p w14:paraId="3F4FC2D0"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5.8. Klausimams parenkami distraktoriai turi būti prasmingai susiję su tematika, visų vieno klausimo distraktorių formatas turi būti vienodas (nei vienas distraktorius neturi išsiskirti ilgiu, detalumu), distraktoriai pateikiami abėcėlės tvarka. Vieno taško vertės klausime  turi būti pateikiamas tik vienas teisingas atsakymas (galimos kelios išimtys (1–3 atvejai tame pačiame klausimų bloke), kai vieno taško vertės klausime yra pateikiami 2–4 teisingi atsakymai.)</w:t>
      </w:r>
    </w:p>
    <w:p w14:paraId="71F171E9"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5.9. Visas klausimo / poklausimio tekstas (su šaltiniais) turi tilpti standartinio kompiuterio ekrano lauke (galimos kelios išimtys, kurios turi būti raštu suderintos su PO atstovu).</w:t>
      </w:r>
    </w:p>
    <w:p w14:paraId="56ABFB5E"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p>
    <w:p w14:paraId="1ED72B94"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6.</w:t>
      </w:r>
      <w:r w:rsidRPr="00F3121E">
        <w:rPr>
          <w:rFonts w:ascii="Times New Roman" w:hAnsi="Times New Roman" w:cs="Times New Roman"/>
          <w:color w:val="000000" w:themeColor="text1"/>
          <w:sz w:val="24"/>
          <w:szCs w:val="24"/>
        </w:rPr>
        <w:t> </w:t>
      </w:r>
      <w:r w:rsidRPr="00F3121E">
        <w:rPr>
          <w:rFonts w:ascii="Times New Roman" w:hAnsi="Times New Roman" w:cs="Times New Roman"/>
          <w:b/>
          <w:bCs/>
          <w:color w:val="000000" w:themeColor="text1"/>
          <w:sz w:val="24"/>
          <w:szCs w:val="24"/>
        </w:rPr>
        <w:t xml:space="preserve">Specialūs reikalavimai geografijos VBE II dalies užduočių </w:t>
      </w:r>
    </w:p>
    <w:p w14:paraId="3FAF8BDB"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 xml:space="preserve">klausimų blokų parengimui </w:t>
      </w:r>
    </w:p>
    <w:p w14:paraId="4C952826"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r w:rsidRPr="00F3121E">
        <w:rPr>
          <w:rFonts w:ascii="Times New Roman" w:hAnsi="Times New Roman" w:cs="Times New Roman"/>
          <w:b/>
          <w:bCs/>
          <w:color w:val="000000" w:themeColor="text1"/>
          <w:sz w:val="24"/>
          <w:szCs w:val="24"/>
        </w:rPr>
        <w:t>(1 pirkimų dalis)</w:t>
      </w:r>
    </w:p>
    <w:p w14:paraId="1132209C" w14:textId="77777777" w:rsidR="00FE5E83" w:rsidRPr="00F3121E" w:rsidRDefault="00FE5E83" w:rsidP="00FE5E83">
      <w:pPr>
        <w:spacing w:after="0" w:line="240" w:lineRule="auto"/>
        <w:jc w:val="center"/>
        <w:rPr>
          <w:rFonts w:ascii="Times New Roman" w:hAnsi="Times New Roman" w:cs="Times New Roman"/>
          <w:b/>
          <w:bCs/>
          <w:color w:val="000000" w:themeColor="text1"/>
          <w:sz w:val="24"/>
          <w:szCs w:val="24"/>
        </w:rPr>
      </w:pPr>
    </w:p>
    <w:p w14:paraId="4B19BC3D" w14:textId="77777777" w:rsidR="00FE5E83" w:rsidRPr="00F3121E" w:rsidRDefault="00FE5E83" w:rsidP="00FE5E83">
      <w:pPr>
        <w:spacing w:after="0" w:line="240" w:lineRule="auto"/>
        <w:ind w:right="-142"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6.1. Popieriuje atliekamos VBE II dalies Užduotys turi būti rengiamos atskirais klausimų blokais pagal mokymo(si) turinio sritis:</w:t>
      </w:r>
    </w:p>
    <w:p w14:paraId="35575983" w14:textId="77777777" w:rsidR="00FE5E83" w:rsidRPr="00F3121E" w:rsidRDefault="00FE5E83" w:rsidP="00FE5E83">
      <w:pPr>
        <w:spacing w:after="0" w:line="240" w:lineRule="auto"/>
        <w:ind w:firstLine="567"/>
        <w:jc w:val="both"/>
        <w:rPr>
          <w:rFonts w:ascii="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6.1.1. Pirmas klausimų blokas iš „Ekonominio lygio skirtumai pasaulyje, nelygybės mažinimas“, „Besikeičianti pasaulio ekonomika“ ir „Ištekliai ir darnus jų valdymas“ mokymo(si) turinio sričių: 2 (du) tarpusavyje nesusiję ir nesikartojantys struktūriniai klausimai su poklausimiais. Vieno struktūrinio klausimo vertė</w:t>
      </w:r>
      <w:r w:rsidRPr="00F3121E">
        <w:rPr>
          <w:rFonts w:ascii="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pacing w:val="-2"/>
          <w:sz w:val="24"/>
          <w:szCs w:val="24"/>
        </w:rPr>
        <w:t xml:space="preserve">– 16 taškų (dviejų – 32 taškai). </w:t>
      </w:r>
    </w:p>
    <w:p w14:paraId="7311B8E6" w14:textId="77777777" w:rsidR="00FE5E83" w:rsidRPr="00F3121E" w:rsidRDefault="00FE5E83" w:rsidP="00FE5E83">
      <w:pPr>
        <w:spacing w:after="0" w:line="240" w:lineRule="auto"/>
        <w:ind w:firstLine="567"/>
        <w:jc w:val="both"/>
        <w:rPr>
          <w:rFonts w:ascii="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6.1.2. Antras klausimų blokas iš „Klimato kaita“ ir „Globalus pasaulis“ mokymo(si) turinio sričių:</w:t>
      </w:r>
      <w:r w:rsidRPr="00F3121E" w:rsidDel="00D822D7">
        <w:rPr>
          <w:rFonts w:ascii="Times New Roman" w:eastAsia="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pacing w:val="-2"/>
          <w:sz w:val="24"/>
          <w:szCs w:val="24"/>
        </w:rPr>
        <w:t>1 (vienas) struktūrinis klausimas su poklausimiais</w:t>
      </w:r>
      <w:r w:rsidRPr="00F3121E">
        <w:rPr>
          <w:rFonts w:ascii="Times New Roman" w:hAnsi="Times New Roman" w:cs="Times New Roman"/>
          <w:color w:val="000000" w:themeColor="text1"/>
          <w:spacing w:val="-2"/>
          <w:sz w:val="24"/>
          <w:szCs w:val="24"/>
        </w:rPr>
        <w:t xml:space="preserve"> </w:t>
      </w:r>
      <w:r w:rsidRPr="00F3121E">
        <w:rPr>
          <w:rFonts w:ascii="Times New Roman" w:eastAsia="Times New Roman" w:hAnsi="Times New Roman" w:cs="Times New Roman"/>
          <w:color w:val="000000" w:themeColor="text1"/>
          <w:spacing w:val="-2"/>
          <w:sz w:val="24"/>
          <w:szCs w:val="24"/>
        </w:rPr>
        <w:t>– 13 taškų.</w:t>
      </w:r>
    </w:p>
    <w:p w14:paraId="09EF463F"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pacing w:val="-2"/>
          <w:sz w:val="24"/>
          <w:szCs w:val="24"/>
        </w:rPr>
        <w:t xml:space="preserve">6.1.3. Trečias klausimų blokas: Probleminis klausimas svarstomas pagal pateiktus 1–3 geografijos šaltinius (rašinys) – darbas su šaltiniais, analizė, interpretavimas, vertinimas, sprendimai, rezultatų interpretavimas ir išvadų pateikimas – iš „Ekonominio lygio skirtumai pasaulyje, nelygybės mažinimas“ ir (arba) „Besikeičianti pasaulio ekonomika“, ir (arba) „Ištekliai ir darnus jų valdymas“ mokymo(si) turinio sričių </w:t>
      </w:r>
      <w:r w:rsidRPr="00F3121E">
        <w:rPr>
          <w:rFonts w:ascii="Times New Roman" w:eastAsia="Times New Roman" w:hAnsi="Times New Roman" w:cs="Times New Roman"/>
          <w:b/>
          <w:color w:val="000000" w:themeColor="text1"/>
          <w:spacing w:val="-2"/>
          <w:sz w:val="24"/>
          <w:szCs w:val="24"/>
        </w:rPr>
        <w:t>arba</w:t>
      </w:r>
      <w:r w:rsidRPr="00F3121E">
        <w:rPr>
          <w:rFonts w:ascii="Times New Roman" w:eastAsia="Times New Roman" w:hAnsi="Times New Roman" w:cs="Times New Roman"/>
          <w:color w:val="000000" w:themeColor="text1"/>
          <w:spacing w:val="-2"/>
          <w:sz w:val="24"/>
          <w:szCs w:val="24"/>
        </w:rPr>
        <w:t xml:space="preserve"> iš „Klimato kaita“ ir (arba) „Globalus pasaulis“ mokymo(si) turinio sričių – 15 taškų.  </w:t>
      </w:r>
    </w:p>
    <w:p w14:paraId="3B668793" w14:textId="77777777" w:rsidR="00FE5E83" w:rsidRPr="00F3121E" w:rsidRDefault="00FE5E83" w:rsidP="00FE5E83">
      <w:pPr>
        <w:spacing w:after="0" w:line="240" w:lineRule="auto"/>
        <w:ind w:right="-142" w:firstLine="567"/>
        <w:jc w:val="both"/>
        <w:rPr>
          <w:rFonts w:ascii="Times New Roman" w:eastAsia="Times New Roman" w:hAnsi="Times New Roman" w:cs="Times New Roman"/>
          <w:color w:val="FF0000"/>
          <w:sz w:val="24"/>
          <w:szCs w:val="24"/>
        </w:rPr>
      </w:pPr>
      <w:r w:rsidRPr="00F3121E">
        <w:rPr>
          <w:rFonts w:ascii="Times New Roman" w:eastAsia="Times New Roman" w:hAnsi="Times New Roman" w:cs="Times New Roman"/>
          <w:color w:val="000000" w:themeColor="text1"/>
          <w:sz w:val="24"/>
          <w:szCs w:val="24"/>
        </w:rPr>
        <w:t xml:space="preserve">6.2. Iš viso reikia </w:t>
      </w:r>
      <w:r w:rsidRPr="00F3121E">
        <w:rPr>
          <w:rFonts w:ascii="Times New Roman" w:eastAsia="Times New Roman" w:hAnsi="Times New Roman" w:cs="Times New Roman"/>
          <w:sz w:val="24"/>
          <w:szCs w:val="24"/>
        </w:rPr>
        <w:t xml:space="preserve">parengti 9 (devynis) klausimų blokus – po 3 (tris) vienetus pirmo–trečio klausimų bloko. Rengiant tos pačios pozicijos (pvz., pirmos) klausimų bloką turi būti tarp blokų išlaikyta vienoda struktūra (matrica): bloko klausimų taškų skaičius, mokymo(si) turinio sričių, pasiekimų sričių, kognityvinių gebėjimų procentinė išraiška, klausimų / poklausimių sunkumas ir pan. O į bendrą visumą sudėtų pirmo–trečio klausimų </w:t>
      </w:r>
      <w:r w:rsidRPr="00F3121E">
        <w:rPr>
          <w:rFonts w:ascii="Times New Roman" w:eastAsia="Times New Roman" w:hAnsi="Times New Roman" w:cs="Times New Roman"/>
          <w:color w:val="000000" w:themeColor="text1"/>
          <w:sz w:val="24"/>
          <w:szCs w:val="24"/>
        </w:rPr>
        <w:t>blokų struktūra (matrica) turi atitikti Programoje ir Apraše apibrėžtus reikalavimus VBE II dalies Užduočiai.</w:t>
      </w:r>
      <w:r w:rsidRPr="00F3121E">
        <w:rPr>
          <w:rFonts w:ascii="Times New Roman" w:eastAsia="Times New Roman" w:hAnsi="Times New Roman" w:cs="Times New Roman"/>
          <w:color w:val="FF0000"/>
          <w:sz w:val="24"/>
          <w:szCs w:val="24"/>
        </w:rPr>
        <w:t xml:space="preserve">   </w:t>
      </w:r>
    </w:p>
    <w:p w14:paraId="676BDE14" w14:textId="77777777" w:rsidR="00FE5E83" w:rsidRPr="00F3121E" w:rsidRDefault="00FE5E83" w:rsidP="00FE5E83">
      <w:pPr>
        <w:spacing w:after="0" w:line="240" w:lineRule="auto"/>
        <w:ind w:firstLine="567"/>
        <w:jc w:val="both"/>
        <w:rPr>
          <w:rFonts w:ascii="Times New Roman" w:eastAsia="Times New Roman" w:hAnsi="Times New Roman" w:cs="Times New Roman"/>
          <w:color w:val="FF0000"/>
          <w:sz w:val="24"/>
          <w:szCs w:val="24"/>
        </w:rPr>
      </w:pPr>
      <w:r w:rsidRPr="00F3121E">
        <w:rPr>
          <w:rFonts w:ascii="Times New Roman" w:eastAsia="Times New Roman" w:hAnsi="Times New Roman" w:cs="Times New Roman"/>
          <w:color w:val="000000" w:themeColor="text1"/>
          <w:sz w:val="24"/>
          <w:szCs w:val="24"/>
        </w:rPr>
        <w:t xml:space="preserve">6.3. </w:t>
      </w:r>
      <w:r w:rsidRPr="00F3121E">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F3121E">
        <w:rPr>
          <w:rFonts w:ascii="Times New Roman" w:eastAsia="Times New Roman" w:hAnsi="Times New Roman" w:cs="Times New Roman"/>
          <w:color w:val="000000" w:themeColor="text1"/>
          <w:sz w:val="24"/>
          <w:szCs w:val="24"/>
        </w:rPr>
        <w:t xml:space="preserve">. (Darbų pradžioje </w:t>
      </w:r>
      <w:r w:rsidRPr="00F3121E">
        <w:rPr>
          <w:rFonts w:ascii="Times New Roman" w:eastAsia="Times New Roman" w:hAnsi="Times New Roman" w:cs="Times New Roman"/>
          <w:sz w:val="24"/>
          <w:szCs w:val="24"/>
        </w:rPr>
        <w:t>6.1.1–6.1.2</w:t>
      </w:r>
      <w:r w:rsidRPr="00F3121E">
        <w:rPr>
          <w:rFonts w:ascii="Times New Roman" w:eastAsia="Times New Roman" w:hAnsi="Times New Roman" w:cs="Times New Roman"/>
          <w:color w:val="FF0000"/>
          <w:sz w:val="24"/>
          <w:szCs w:val="24"/>
        </w:rPr>
        <w:t xml:space="preserve"> </w:t>
      </w:r>
      <w:r w:rsidRPr="00F3121E">
        <w:rPr>
          <w:rFonts w:ascii="Times New Roman" w:eastAsia="Times New Roman" w:hAnsi="Times New Roman" w:cs="Times New Roman"/>
          <w:color w:val="000000" w:themeColor="text1"/>
          <w:sz w:val="24"/>
          <w:szCs w:val="24"/>
        </w:rPr>
        <w:t>punktuose aprašytas taškų ir mokymo(si) turinio sričių pasiskirstymas tarp blokų gali būti keičiamas, bet tik suderinus raštu su PO atstovu).</w:t>
      </w:r>
    </w:p>
    <w:p w14:paraId="303390A4" w14:textId="77777777" w:rsidR="00FE5E83" w:rsidRPr="00F3121E" w:rsidRDefault="00FE5E83" w:rsidP="00FE5E83">
      <w:pPr>
        <w:spacing w:after="0" w:line="240" w:lineRule="auto"/>
        <w:ind w:right="-1"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6.4. Kiekvieno struktūrinio klausimo įvadinė informacija (šaltiniai), prieš pradedant kurti klausimus, turi būti suderinta raštu su PO atstovu. </w:t>
      </w:r>
      <w:r w:rsidRPr="00F3121E">
        <w:rPr>
          <w:rFonts w:ascii="Times New Roman" w:hAnsi="Times New Roman" w:cs="Times New Roman"/>
          <w:color w:val="000000" w:themeColor="text1"/>
          <w:sz w:val="24"/>
          <w:szCs w:val="24"/>
        </w:rPr>
        <w:t xml:space="preserve">Ji turi veikti kaip mokiniui padedantis stimulas, būti prasmingai susijusi su struktūrinio klausimo tematika, gali būti pateikiama tekstu, </w:t>
      </w:r>
      <w:r w:rsidRPr="00F3121E">
        <w:rPr>
          <w:rFonts w:ascii="Times New Roman" w:eastAsia="Times New Roman" w:hAnsi="Times New Roman" w:cs="Times New Roman"/>
          <w:color w:val="000000" w:themeColor="text1"/>
          <w:sz w:val="24"/>
          <w:szCs w:val="24"/>
        </w:rPr>
        <w:t xml:space="preserve">žemėlapiais, vaizdo bei garso šaltiniais, diagramomis, paveikslais, schemomis, lentelėmis ir pan.  </w:t>
      </w:r>
    </w:p>
    <w:p w14:paraId="4540A238" w14:textId="77777777" w:rsidR="00FE5E83" w:rsidRPr="00F3121E" w:rsidRDefault="00FE5E83" w:rsidP="00FE5E83">
      <w:pPr>
        <w:spacing w:after="0" w:line="240" w:lineRule="auto"/>
        <w:ind w:right="-1"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6.5. Visa įvadinė struktūrinio klausimo informacija turi būti pateikiama </w:t>
      </w:r>
      <w:r w:rsidRPr="00F3121E">
        <w:rPr>
          <w:rFonts w:ascii="Times New Roman" w:hAnsi="Times New Roman" w:cs="Times New Roman"/>
          <w:color w:val="000000" w:themeColor="text1"/>
          <w:sz w:val="24"/>
          <w:szCs w:val="24"/>
        </w:rPr>
        <w:t>struktūrinio klausimo pradžioje. K</w:t>
      </w:r>
      <w:r w:rsidRPr="00F3121E">
        <w:rPr>
          <w:rFonts w:ascii="Times New Roman" w:eastAsia="Times New Roman" w:hAnsi="Times New Roman" w:cs="Times New Roman"/>
          <w:color w:val="000000" w:themeColor="text1"/>
          <w:sz w:val="24"/>
          <w:szCs w:val="24"/>
        </w:rPr>
        <w:t>lausimai / poklausimiai turi būti</w:t>
      </w:r>
      <w:r w:rsidRPr="00F3121E">
        <w:rPr>
          <w:rFonts w:ascii="Times New Roman" w:hAnsi="Times New Roman" w:cs="Times New Roman"/>
          <w:color w:val="000000" w:themeColor="text1"/>
          <w:sz w:val="24"/>
          <w:szCs w:val="24"/>
        </w:rPr>
        <w:t xml:space="preserve"> susiję su įvadine informacija, jie </w:t>
      </w:r>
      <w:r w:rsidRPr="00F3121E">
        <w:rPr>
          <w:rFonts w:ascii="Times New Roman" w:eastAsia="Times New Roman" w:hAnsi="Times New Roman" w:cs="Times New Roman"/>
          <w:color w:val="000000" w:themeColor="text1"/>
          <w:sz w:val="24"/>
          <w:szCs w:val="24"/>
        </w:rPr>
        <w:t xml:space="preserve">turi būti įvairaus sunkumo bei įvairių pasiekimų sričių, </w:t>
      </w:r>
      <w:r w:rsidRPr="00F3121E">
        <w:rPr>
          <w:rFonts w:ascii="Times New Roman" w:hAnsi="Times New Roman" w:cs="Times New Roman"/>
          <w:color w:val="000000" w:themeColor="text1"/>
          <w:sz w:val="24"/>
          <w:szCs w:val="24"/>
        </w:rPr>
        <w:t>reikalaujantys žinių taikymo, geografinės informacijos (tekstų, statistinių duomenų, iliustracijų) atrankos, analizavimo, vertinimo gebėjimų ir pan.</w:t>
      </w:r>
    </w:p>
    <w:p w14:paraId="5B9C127D"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6.6. Klausimai / poklausimiai turi būti nepriklausomi vienas nuo kito, nesusiję su prieš tai pateiktais atsakymais.</w:t>
      </w:r>
    </w:p>
    <w:p w14:paraId="0D7E1E94"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6.7. Pateikiami tik atviro atsakymo tipo klausimai – trumpojo arba struktūruoto atsakymo, reikalaujantys kelių skirtingų informacijos naudojimo etapų (informacijos radimo, palyginimo, analizės, apibendrinimo) užrašymo. </w:t>
      </w:r>
    </w:p>
    <w:p w14:paraId="3A67CD16"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6.8. Samprotaujamojo pobūdžio teksto kūrimo (rašinio) probleminis klausimas su nukreipiamaisiais klausimais turi būti pateiktas taip, kad jį būtų galima svarstyti pagal pateiktus geografijos šaltinius (darbas su šaltiniais, analizė, interpretavimas, vertinimas, sprendimai, rezultatų interpretavimas ir išvadų pateikimas). Kartu turi būti pateikta ir rašinio anotacija. </w:t>
      </w:r>
    </w:p>
    <w:p w14:paraId="3B339D1C"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6.9. III gimnazijos klasės mokymo(si) turinys į Užduotį įtraukiamas tik tiek, kiek būtina užduotims, parengtoms pagal IV gimnazijos klasės mokymo(si) turinį, atlikti. </w:t>
      </w:r>
    </w:p>
    <w:p w14:paraId="461F0606" w14:textId="77777777" w:rsidR="00FE5E83" w:rsidRPr="00F3121E" w:rsidRDefault="00FE5E83" w:rsidP="00FE5E83">
      <w:pPr>
        <w:spacing w:after="0" w:line="240" w:lineRule="auto"/>
        <w:ind w:firstLine="840"/>
        <w:jc w:val="both"/>
        <w:textAlignment w:val="baseline"/>
        <w:rPr>
          <w:rFonts w:ascii="Times New Roman" w:hAnsi="Times New Roman" w:cs="Times New Roman"/>
          <w:color w:val="000000" w:themeColor="text1"/>
          <w:sz w:val="24"/>
          <w:szCs w:val="24"/>
        </w:rPr>
      </w:pPr>
    </w:p>
    <w:p w14:paraId="2F36FFA1"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r w:rsidRPr="00F3121E">
        <w:rPr>
          <w:rFonts w:ascii="Times New Roman" w:hAnsi="Times New Roman" w:cs="Times New Roman"/>
          <w:b/>
          <w:color w:val="000000" w:themeColor="text1"/>
          <w:sz w:val="24"/>
          <w:szCs w:val="24"/>
        </w:rPr>
        <w:t xml:space="preserve">7. Reikalavimai Užduočių recenzijoms ir jų rengimui </w:t>
      </w:r>
    </w:p>
    <w:p w14:paraId="6BF98918"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r w:rsidRPr="00F3121E">
        <w:rPr>
          <w:rFonts w:ascii="Times New Roman" w:hAnsi="Times New Roman" w:cs="Times New Roman"/>
          <w:b/>
          <w:bCs/>
          <w:color w:val="000000" w:themeColor="text1"/>
          <w:sz w:val="24"/>
          <w:szCs w:val="24"/>
        </w:rPr>
        <w:t>(2 pirkimų dalis)</w:t>
      </w:r>
    </w:p>
    <w:p w14:paraId="5F0D541B" w14:textId="77777777" w:rsidR="00FE5E83" w:rsidRPr="00F3121E" w:rsidRDefault="00FE5E83" w:rsidP="00FE5E83">
      <w:pPr>
        <w:tabs>
          <w:tab w:val="left" w:pos="1276"/>
        </w:tabs>
        <w:spacing w:after="0" w:line="240" w:lineRule="auto"/>
        <w:rPr>
          <w:rFonts w:ascii="Times New Roman" w:hAnsi="Times New Roman" w:cs="Times New Roman"/>
          <w:color w:val="000000" w:themeColor="text1"/>
          <w:sz w:val="24"/>
          <w:szCs w:val="24"/>
        </w:rPr>
      </w:pPr>
    </w:p>
    <w:p w14:paraId="1D60695A"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7.1. Užduotys turi būti recenzuojamos vadovaujantis Programa (aktuali redakcija) ir A</w:t>
      </w:r>
      <w:r w:rsidRPr="00F3121E">
        <w:rPr>
          <w:rFonts w:ascii="Times New Roman" w:eastAsia="Calibri" w:hAnsi="Times New Roman" w:cs="Times New Roman"/>
          <w:color w:val="000000" w:themeColor="text1"/>
          <w:spacing w:val="-2"/>
          <w:sz w:val="24"/>
          <w:szCs w:val="24"/>
        </w:rPr>
        <w:t>prašu (aktuali redakcija)</w:t>
      </w:r>
      <w:r w:rsidRPr="00F3121E">
        <w:rPr>
          <w:rFonts w:ascii="Times New Roman" w:hAnsi="Times New Roman" w:cs="Times New Roman"/>
          <w:color w:val="000000" w:themeColor="text1"/>
          <w:sz w:val="24"/>
          <w:szCs w:val="24"/>
        </w:rPr>
        <w:t>.</w:t>
      </w:r>
    </w:p>
    <w:p w14:paraId="16B6577F"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7.2. Rengiant Užduočių recenzijas turi būti susipažinta su Užsakovo paskelbta geografijos tarpinio patikrinimo ir valstybinių brandos egzaminų pavyzdinių užduočių medžiaga bei dokumentais (</w:t>
      </w:r>
      <w:r w:rsidRPr="00F3121E">
        <w:rPr>
          <w:rFonts w:ascii="Times New Roman" w:hAnsi="Times New Roman" w:cs="Times New Roman"/>
          <w:i/>
          <w:color w:val="000000" w:themeColor="text1"/>
          <w:sz w:val="24"/>
          <w:szCs w:val="24"/>
        </w:rPr>
        <w:t>https://www.nsa.smm.lt</w:t>
      </w:r>
      <w:r w:rsidRPr="00F3121E">
        <w:rPr>
          <w:rStyle w:val="Hipersaitas"/>
          <w:rFonts w:hAnsi="Times New Roman" w:cs="Times New Roman"/>
          <w:color w:val="000000" w:themeColor="text1"/>
          <w:sz w:val="24"/>
          <w:szCs w:val="24"/>
        </w:rPr>
        <w:t>)</w:t>
      </w:r>
      <w:r w:rsidRPr="00F3121E">
        <w:rPr>
          <w:rFonts w:ascii="Times New Roman" w:hAnsi="Times New Roman" w:cs="Times New Roman"/>
          <w:color w:val="000000" w:themeColor="text1"/>
          <w:sz w:val="24"/>
          <w:szCs w:val="24"/>
        </w:rPr>
        <w:t>.</w:t>
      </w:r>
    </w:p>
    <w:p w14:paraId="6C4766A5"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7.3. Visos Užduotys turi būti recenzuojamos </w:t>
      </w:r>
      <w:r w:rsidRPr="00F3121E">
        <w:rPr>
          <w:rFonts w:ascii="Times New Roman" w:hAnsi="Times New Roman" w:cs="Times New Roman"/>
          <w:color w:val="000000" w:themeColor="text1"/>
          <w:sz w:val="24"/>
          <w:szCs w:val="24"/>
          <w:u w:val="single"/>
        </w:rPr>
        <w:t>ne mažiau kaip po 3 kartus</w:t>
      </w:r>
      <w:r w:rsidRPr="00F3121E">
        <w:rPr>
          <w:color w:val="000000" w:themeColor="text1"/>
        </w:rPr>
        <w:t>:</w:t>
      </w:r>
    </w:p>
    <w:p w14:paraId="0A39BB09"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color w:val="000000" w:themeColor="text1"/>
          <w:sz w:val="24"/>
          <w:szCs w:val="24"/>
        </w:rPr>
        <w:t xml:space="preserve">7.3.1. pirmai recenzijai pateikiami atskiri </w:t>
      </w:r>
      <w:r w:rsidRPr="00F3121E">
        <w:rPr>
          <w:rFonts w:ascii="Times New Roman" w:hAnsi="Times New Roman" w:cs="Times New Roman"/>
          <w:sz w:val="24"/>
          <w:szCs w:val="24"/>
        </w:rPr>
        <w:t>klausimų blokai (iš viso 24 (dvidešimt keturi) klausimų blokai). Vieno klausimų bloko recenzija turi būti parašoma per šalių suderintą protingą terminą, bet ne ilgiau kaip per 3 (tris) darbo dienas nuo klausimų bloko pateikimo recenzentui;</w:t>
      </w:r>
    </w:p>
    <w:p w14:paraId="63C8FBBE"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sz w:val="24"/>
          <w:szCs w:val="24"/>
        </w:rPr>
        <w:t>7.3.2. antrai recenzijai pateikiamos iš šaltinių blokų suformuotos Užduotys (iš viso 6 (šešios) Užduotys). Vienos Užduoties recenzija turi būti parašoma ne ilgiau kaip per 3 (tris) darbo dienas nuo jos pateikimo recenzentui;</w:t>
      </w:r>
    </w:p>
    <w:p w14:paraId="306EA00F" w14:textId="298A448D"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sz w:val="24"/>
          <w:szCs w:val="24"/>
        </w:rPr>
        <w:t xml:space="preserve">7.3.3. trečiai recenzijai pateikiamos po išbandymų ir korekcijų </w:t>
      </w:r>
      <w:r w:rsidRPr="00F3121E">
        <w:rPr>
          <w:rFonts w:ascii="Times New Roman" w:hAnsi="Times New Roman" w:cs="Times New Roman"/>
          <w:color w:val="000000" w:themeColor="text1"/>
          <w:sz w:val="24"/>
          <w:szCs w:val="24"/>
        </w:rPr>
        <w:t xml:space="preserve">galutinės Užduočių versijos (VBE I dalies Užduotys skaitmeniniu formatu, o VBE II užduotys popieriniu formatu) (iš viso </w:t>
      </w:r>
      <w:r w:rsidR="00184F8A">
        <w:rPr>
          <w:rFonts w:ascii="Times New Roman" w:hAnsi="Times New Roman" w:cs="Times New Roman"/>
          <w:color w:val="000000" w:themeColor="text1"/>
          <w:sz w:val="24"/>
          <w:szCs w:val="24"/>
        </w:rPr>
        <w:t>6</w:t>
      </w:r>
      <w:r w:rsidRPr="00F3121E">
        <w:rPr>
          <w:rFonts w:ascii="Times New Roman" w:hAnsi="Times New Roman" w:cs="Times New Roman"/>
          <w:color w:val="000000" w:themeColor="text1"/>
          <w:sz w:val="24"/>
          <w:szCs w:val="24"/>
        </w:rPr>
        <w:t xml:space="preserve"> (</w:t>
      </w:r>
      <w:r w:rsidR="00184F8A" w:rsidRPr="00F3121E">
        <w:rPr>
          <w:rFonts w:ascii="Times New Roman" w:hAnsi="Times New Roman" w:cs="Times New Roman"/>
          <w:sz w:val="24"/>
          <w:szCs w:val="24"/>
        </w:rPr>
        <w:t>šešios</w:t>
      </w:r>
      <w:r w:rsidRPr="00F3121E">
        <w:rPr>
          <w:rFonts w:ascii="Times New Roman" w:hAnsi="Times New Roman" w:cs="Times New Roman"/>
          <w:color w:val="000000" w:themeColor="text1"/>
          <w:sz w:val="24"/>
          <w:szCs w:val="24"/>
        </w:rPr>
        <w:t>) Užduočių). Vienos Užduoties recenzija turi būti parašoma ne ilgiau kaip per 3 (tris) darbo dienas nuo jos pateikimo recenzentui.</w:t>
      </w:r>
    </w:p>
    <w:p w14:paraId="1EFF38D7" w14:textId="77777777" w:rsidR="00FE5E83" w:rsidRPr="00F3121E" w:rsidRDefault="00FE5E83" w:rsidP="00FE5E83">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pacing w:val="-2"/>
          <w:sz w:val="24"/>
          <w:szCs w:val="24"/>
        </w:rPr>
        <w:t xml:space="preserve">7.4.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40345E55" w14:textId="77777777" w:rsidR="00FE5E83" w:rsidRPr="00F3121E" w:rsidRDefault="00FE5E83" w:rsidP="00FE5E83">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pacing w:val="-2"/>
          <w:sz w:val="24"/>
          <w:szCs w:val="24"/>
        </w:rPr>
        <w:t>7.4.1. VBE I dalies užduotyje:</w:t>
      </w:r>
    </w:p>
    <w:p w14:paraId="3413AEA2"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7.4.1.1. ar Užduotį sudaro dvi dalys;</w:t>
      </w:r>
    </w:p>
    <w:p w14:paraId="721F48D3"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7.4.1.2. ar Užduoties </w:t>
      </w:r>
      <w:r w:rsidRPr="00F3121E">
        <w:rPr>
          <w:rFonts w:ascii="Times New Roman" w:hAnsi="Times New Roman" w:cs="Times New Roman"/>
          <w:color w:val="000000" w:themeColor="text1"/>
          <w:sz w:val="24"/>
          <w:szCs w:val="24"/>
          <w:u w:val="single"/>
        </w:rPr>
        <w:t xml:space="preserve">pirmą </w:t>
      </w:r>
      <w:r w:rsidRPr="00F3121E">
        <w:rPr>
          <w:rFonts w:ascii="Times New Roman" w:eastAsia="Times New Roman" w:hAnsi="Times New Roman" w:cs="Times New Roman"/>
          <w:color w:val="000000" w:themeColor="text1"/>
          <w:sz w:val="24"/>
          <w:szCs w:val="24"/>
          <w:u w:val="single"/>
        </w:rPr>
        <w:t>dalį</w:t>
      </w:r>
      <w:r w:rsidRPr="00F3121E">
        <w:rPr>
          <w:rFonts w:ascii="Times New Roman" w:eastAsia="Times New Roman" w:hAnsi="Times New Roman" w:cs="Times New Roman"/>
          <w:color w:val="000000" w:themeColor="text1"/>
          <w:sz w:val="24"/>
          <w:szCs w:val="24"/>
        </w:rPr>
        <w:t xml:space="preserve"> sudaro 15 klausimų ir kiekvienas iš jų vertinamas 1 tašku</w:t>
      </w:r>
      <w:r w:rsidRPr="00F3121E">
        <w:rPr>
          <w:rFonts w:ascii="Times New Roman" w:hAnsi="Times New Roman" w:cs="Times New Roman"/>
          <w:color w:val="000000" w:themeColor="text1"/>
          <w:sz w:val="24"/>
          <w:szCs w:val="24"/>
        </w:rPr>
        <w:t xml:space="preserve"> (iš viso 15 taškų);</w:t>
      </w:r>
    </w:p>
    <w:p w14:paraId="3539CDE6" w14:textId="77777777" w:rsidR="00FE5E83" w:rsidRPr="00F3121E" w:rsidRDefault="00FE5E83" w:rsidP="00FE5E83">
      <w:pPr>
        <w:spacing w:after="0" w:line="240" w:lineRule="auto"/>
        <w:ind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pacing w:val="-2"/>
          <w:sz w:val="24"/>
          <w:szCs w:val="24"/>
        </w:rPr>
        <w:t xml:space="preserve">7.4.1.3. ar Užduoties </w:t>
      </w:r>
      <w:r w:rsidRPr="00F3121E">
        <w:rPr>
          <w:rFonts w:ascii="Times New Roman" w:hAnsi="Times New Roman" w:cs="Times New Roman"/>
          <w:color w:val="000000" w:themeColor="text1"/>
          <w:spacing w:val="-2"/>
          <w:sz w:val="24"/>
          <w:szCs w:val="24"/>
          <w:u w:val="single"/>
        </w:rPr>
        <w:t xml:space="preserve">antrą </w:t>
      </w:r>
      <w:r w:rsidRPr="00F3121E">
        <w:rPr>
          <w:rFonts w:ascii="Times New Roman" w:eastAsia="Times New Roman" w:hAnsi="Times New Roman" w:cs="Times New Roman"/>
          <w:color w:val="000000" w:themeColor="text1"/>
          <w:spacing w:val="-2"/>
          <w:sz w:val="24"/>
          <w:szCs w:val="24"/>
          <w:u w:val="single"/>
        </w:rPr>
        <w:t>dalį</w:t>
      </w:r>
      <w:r w:rsidRPr="00F3121E">
        <w:rPr>
          <w:rFonts w:ascii="Times New Roman" w:eastAsia="Times New Roman" w:hAnsi="Times New Roman" w:cs="Times New Roman"/>
          <w:color w:val="000000" w:themeColor="text1"/>
          <w:spacing w:val="-2"/>
          <w:sz w:val="24"/>
          <w:szCs w:val="24"/>
        </w:rPr>
        <w:t xml:space="preserve"> sudaro struktūriniai klausimai</w:t>
      </w:r>
      <w:r w:rsidRPr="00F3121E">
        <w:rPr>
          <w:rFonts w:ascii="Times New Roman" w:hAnsi="Times New Roman" w:cs="Times New Roman"/>
          <w:color w:val="000000" w:themeColor="text1"/>
          <w:spacing w:val="-2"/>
          <w:sz w:val="24"/>
          <w:szCs w:val="24"/>
        </w:rPr>
        <w:t xml:space="preserve"> su poklausimiais (iš viso 25 taškai);</w:t>
      </w:r>
    </w:p>
    <w:p w14:paraId="059CC527"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7.4.1.4. ar kiekvieną struktūrinį klausimą sudaro poklausimiai, susiję su pagrindine bendra informacija, pateikta struktūrinio klausimo pradžioje, nepriklausomi vienas nuo kito ir nesusiję su prieš tai pateiktais atsakymais; </w:t>
      </w:r>
    </w:p>
    <w:p w14:paraId="6A441F6A"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7.4.1.5. ar įvadinė struktūrinio klausimo informacija veikia kaip mokiniui padedantis stimulas (pateikta tekstu, diagramomis, paveikslais, žemėlapiais, schemomis, lentelėmis ir pan.);</w:t>
      </w:r>
    </w:p>
    <w:p w14:paraId="527612D4"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F3121E" w:rsidDel="00271AEB">
        <w:rPr>
          <w:rFonts w:ascii="Times New Roman" w:eastAsia="Times New Roman" w:hAnsi="Times New Roman" w:cs="Times New Roman"/>
          <w:color w:val="000000" w:themeColor="text1"/>
          <w:sz w:val="24"/>
          <w:szCs w:val="24"/>
        </w:rPr>
        <w:t xml:space="preserve"> </w:t>
      </w:r>
      <w:r w:rsidRPr="00F3121E">
        <w:rPr>
          <w:rFonts w:ascii="Times New Roman" w:eastAsia="Times New Roman" w:hAnsi="Times New Roman" w:cs="Times New Roman"/>
          <w:color w:val="000000" w:themeColor="text1"/>
          <w:sz w:val="24"/>
          <w:szCs w:val="24"/>
        </w:rPr>
        <w:t xml:space="preserve">klausimai: </w:t>
      </w:r>
    </w:p>
    <w:p w14:paraId="16BD2962"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7.4.1.6.1. pasirenkamojo atsakymo su vienu ar keliais teisingais atsakymais (t. y. 1 teisingas atsakymas iš 4-5 pateiktų tekstinių arba vaizdinių distraktorių; 2 teisingi atsakymai iš 5-6 pateiktų tekstinių arba vaizdinių distraktorių);  </w:t>
      </w:r>
    </w:p>
    <w:p w14:paraId="71E94A53"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7.4.1.6.2. elementų pažymėjimas vizualizacijoje (t. y. atsakymo pažymėjimas grafike, brėžinyje, schemoje, lentelėje, diagramoje, paveiksle); </w:t>
      </w:r>
    </w:p>
    <w:p w14:paraId="1DD5350F"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7.4.1.6.3. pasiūlytų atsakymų porų susiejimo (naudojami trumpi tekstai, pavieniai žodžiai, vaizdai);</w:t>
      </w:r>
    </w:p>
    <w:p w14:paraId="1761514D"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pacing w:val="-2"/>
          <w:sz w:val="24"/>
          <w:szCs w:val="24"/>
        </w:rPr>
      </w:pPr>
      <w:r w:rsidRPr="00F3121E">
        <w:rPr>
          <w:rFonts w:ascii="Times New Roman" w:eastAsia="Times New Roman" w:hAnsi="Times New Roman" w:cs="Times New Roman"/>
          <w:color w:val="000000" w:themeColor="text1"/>
          <w:sz w:val="24"/>
          <w:szCs w:val="24"/>
        </w:rPr>
        <w:t>7.4.1.6.4.</w:t>
      </w:r>
      <w:r w:rsidRPr="00F3121E">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0B78AA14"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7.4.1.6.5. objektų įkėlimo iš pateikto sąrašo (naudojami trumpi tekstai, pavieniai žodžiai, vaizdai);</w:t>
      </w:r>
    </w:p>
    <w:p w14:paraId="2F217019" w14:textId="77777777" w:rsidR="00FE5E83" w:rsidRPr="00F3121E" w:rsidRDefault="00FE5E83" w:rsidP="00FE5E83">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7.4.1.6.6. trumpo atsakymo įrašymo numatytoje vietoje skaičiais ar raidėmis (1–10 simbolių).</w:t>
      </w:r>
    </w:p>
    <w:p w14:paraId="30D636B7" w14:textId="77777777" w:rsidR="00FE5E83" w:rsidRPr="00F3121E" w:rsidRDefault="00FE5E83" w:rsidP="00FE5E83">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pacing w:val="-2"/>
          <w:sz w:val="24"/>
          <w:szCs w:val="24"/>
        </w:rPr>
        <w:t>7.4.2. VBE II dalies Užduotyje:</w:t>
      </w:r>
    </w:p>
    <w:p w14:paraId="24FDD6D6" w14:textId="77777777" w:rsidR="00FE5E83" w:rsidRPr="00F3121E" w:rsidRDefault="00FE5E83" w:rsidP="00FE5E83">
      <w:pPr>
        <w:spacing w:after="0" w:line="240" w:lineRule="auto"/>
        <w:ind w:firstLine="567"/>
        <w:jc w:val="both"/>
        <w:rPr>
          <w:rFonts w:ascii="Times New Roman" w:hAnsi="Times New Roman" w:cs="Times New Roman"/>
          <w:strike/>
          <w:color w:val="0070C0"/>
          <w:sz w:val="24"/>
          <w:szCs w:val="24"/>
        </w:rPr>
      </w:pPr>
      <w:r w:rsidRPr="00F3121E">
        <w:rPr>
          <w:rFonts w:ascii="Times New Roman" w:hAnsi="Times New Roman" w:cs="Times New Roman"/>
          <w:color w:val="000000" w:themeColor="text1"/>
          <w:sz w:val="24"/>
          <w:szCs w:val="24"/>
        </w:rPr>
        <w:t>7.4.2.1. ar Užduotį sudaro dvi dalys;</w:t>
      </w:r>
    </w:p>
    <w:p w14:paraId="392786BE"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7.4.2.2. ar Užduoties </w:t>
      </w:r>
      <w:r w:rsidRPr="00F3121E">
        <w:rPr>
          <w:rFonts w:ascii="Times New Roman" w:hAnsi="Times New Roman" w:cs="Times New Roman"/>
          <w:color w:val="000000" w:themeColor="text1"/>
          <w:sz w:val="24"/>
          <w:szCs w:val="24"/>
          <w:u w:val="single"/>
        </w:rPr>
        <w:t xml:space="preserve">pirmą </w:t>
      </w:r>
      <w:r w:rsidRPr="00F3121E">
        <w:rPr>
          <w:rFonts w:ascii="Times New Roman" w:eastAsia="Times New Roman" w:hAnsi="Times New Roman" w:cs="Times New Roman"/>
          <w:color w:val="000000" w:themeColor="text1"/>
          <w:sz w:val="24"/>
          <w:szCs w:val="24"/>
          <w:u w:val="single"/>
        </w:rPr>
        <w:t>dalį</w:t>
      </w:r>
      <w:r w:rsidRPr="00F3121E">
        <w:rPr>
          <w:rFonts w:ascii="Times New Roman" w:eastAsia="Times New Roman" w:hAnsi="Times New Roman" w:cs="Times New Roman"/>
          <w:color w:val="000000" w:themeColor="text1"/>
          <w:sz w:val="24"/>
          <w:szCs w:val="24"/>
        </w:rPr>
        <w:t xml:space="preserve"> sudaro atviro atsakymo tipo struktūriniai klausimai su poklausimiais pagal pateiktus šaltinius, reikalaujantys žinių taikymo, geografinės informacijos (tekstų statistinių duomenų, iliustracijų) atrankos, analizavimo, vertinimo gebėjimų ir pan., klausimai / poklausimiai yra trumpojo arba struktūruoto atsakymo, reikalaujantys kelių skirtingų informacijos naudojimo etapų (pvz., informacijos radimo, palyginimo, analizės, apibendrinimo) užrašymo </w:t>
      </w:r>
      <w:r w:rsidRPr="00F3121E">
        <w:rPr>
          <w:rFonts w:ascii="Times New Roman" w:hAnsi="Times New Roman" w:cs="Times New Roman"/>
          <w:color w:val="000000" w:themeColor="text1"/>
          <w:sz w:val="24"/>
          <w:szCs w:val="24"/>
        </w:rPr>
        <w:t>(iš viso 45 taškai);</w:t>
      </w:r>
    </w:p>
    <w:p w14:paraId="3C68E6F0"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7.4.2.3. ar Užduoties pirmos dalies įvadinė struktūrinių klausimų informacija (šaltiniai) veikia kaip mokiniui padedantis stimulas ir yra pateikta tekstu, diagramomis, paveikslais, schemomis, lentelėmis ir pan.;</w:t>
      </w:r>
    </w:p>
    <w:p w14:paraId="1F705CB5"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7.4.2.4. ar Užduoties </w:t>
      </w:r>
      <w:r w:rsidRPr="00F3121E">
        <w:rPr>
          <w:rFonts w:ascii="Times New Roman" w:hAnsi="Times New Roman" w:cs="Times New Roman"/>
          <w:color w:val="000000" w:themeColor="text1"/>
          <w:sz w:val="24"/>
          <w:szCs w:val="24"/>
          <w:u w:val="single"/>
        </w:rPr>
        <w:t>antroje dalyje</w:t>
      </w:r>
      <w:r w:rsidRPr="00F3121E">
        <w:rPr>
          <w:rFonts w:ascii="Times New Roman" w:hAnsi="Times New Roman" w:cs="Times New Roman"/>
          <w:color w:val="000000" w:themeColor="text1"/>
          <w:sz w:val="24"/>
          <w:szCs w:val="24"/>
        </w:rPr>
        <w:t xml:space="preserve">  </w:t>
      </w:r>
      <w:r w:rsidRPr="00F3121E">
        <w:rPr>
          <w:rFonts w:ascii="Times New Roman" w:eastAsia="Times New Roman" w:hAnsi="Times New Roman" w:cs="Times New Roman"/>
          <w:color w:val="000000" w:themeColor="text1"/>
          <w:sz w:val="24"/>
          <w:szCs w:val="24"/>
        </w:rPr>
        <w:t>pateiktas samprotaujamojo pobūdžio teksto kūrimo (rašinio) probleminis klausimas, parengtas pagal pateiktus geografijos šaltinius (darbas su šaltiniais, analizė, interpretavimas, vertinimas, sprendimai, rezultatų interpretavimas ir išvadų pateikimas</w:t>
      </w:r>
      <w:r w:rsidRPr="00F3121E">
        <w:rPr>
          <w:rFonts w:ascii="Times New Roman" w:hAnsi="Times New Roman" w:cs="Times New Roman"/>
          <w:color w:val="000000" w:themeColor="text1"/>
          <w:sz w:val="24"/>
          <w:szCs w:val="24"/>
        </w:rPr>
        <w:t xml:space="preserve">), ar yra pateikti nukreipiamieji klausimai (iš viso 15 taškų); </w:t>
      </w:r>
    </w:p>
    <w:p w14:paraId="34A1453A" w14:textId="77777777" w:rsidR="00FE5E83" w:rsidRPr="00F3121E" w:rsidRDefault="00FE5E83" w:rsidP="00FE5E83">
      <w:pPr>
        <w:tabs>
          <w:tab w:val="left" w:pos="1134"/>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7.4.3. ar </w:t>
      </w:r>
      <w:r w:rsidRPr="00F3121E">
        <w:rPr>
          <w:rFonts w:ascii="Times New Roman" w:eastAsia="Times New Roman" w:hAnsi="Times New Roman" w:cs="Times New Roman"/>
          <w:color w:val="000000" w:themeColor="text1"/>
          <w:sz w:val="24"/>
          <w:szCs w:val="24"/>
        </w:rPr>
        <w:t>visi Užduočių klausimai ir poklausimiai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p>
    <w:p w14:paraId="29E981C3"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7.4.4. ar Užduotyse yra laikomasi kognityvinių gebėjimų grupių (žinių ir supratimo – 20 proc., taikymo – 40 proc. ir aukštesniųjų mąstymo gebėjimų – 40 proc.) proporcijų;</w:t>
      </w:r>
    </w:p>
    <w:p w14:paraId="7E23D873" w14:textId="77777777" w:rsidR="00FE5E83" w:rsidRPr="00F3121E" w:rsidRDefault="00FE5E83" w:rsidP="00FE5E83">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7.4.5. ar Užduotyse yra laikomasi taškų procentų pagal pasiekimų lygius (slenkstinis – 35 proc., patenkinamas – 15 proc., pagrindinis – 35 proc., aukštesnysis – 15 proc.) proporcijų.</w:t>
      </w:r>
    </w:p>
    <w:p w14:paraId="40339FF9"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7.5. </w:t>
      </w:r>
      <w:r w:rsidRPr="00F3121E">
        <w:rPr>
          <w:rFonts w:ascii="Times New Roman" w:hAnsi="Times New Roman" w:cs="Times New Roman"/>
          <w:color w:val="000000" w:themeColor="text1"/>
          <w:sz w:val="24"/>
          <w:szCs w:val="24"/>
        </w:rPr>
        <w:t xml:space="preserve">Užduočių recenzavimo metu, Paslaugų teikėjas </w:t>
      </w:r>
      <w:r w:rsidRPr="00F3121E">
        <w:rPr>
          <w:rFonts w:ascii="Times New Roman" w:eastAsia="Times New Roman" w:hAnsi="Times New Roman" w:cs="Times New Roman"/>
          <w:color w:val="000000" w:themeColor="text1"/>
          <w:sz w:val="24"/>
          <w:szCs w:val="24"/>
        </w:rPr>
        <w:t>remdamasis asmenine patirtimi ir sveika nuovoka</w:t>
      </w:r>
      <w:r w:rsidRPr="00F3121E">
        <w:rPr>
          <w:rFonts w:ascii="Times New Roman" w:hAnsi="Times New Roman" w:cs="Times New Roman"/>
          <w:color w:val="000000" w:themeColor="text1"/>
          <w:sz w:val="24"/>
          <w:szCs w:val="24"/>
        </w:rPr>
        <w:t xml:space="preserve"> </w:t>
      </w:r>
      <w:r w:rsidRPr="00F3121E">
        <w:rPr>
          <w:rFonts w:ascii="Times New Roman" w:eastAsia="Times New Roman" w:hAnsi="Times New Roman" w:cs="Times New Roman"/>
          <w:color w:val="000000" w:themeColor="text1"/>
          <w:sz w:val="24"/>
          <w:szCs w:val="24"/>
        </w:rPr>
        <w:t xml:space="preserve">turi įvertinti: </w:t>
      </w:r>
    </w:p>
    <w:p w14:paraId="178CF863"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7.5.1. ar klausimai yra parengti kokybiškai, atsižvelgiant į klasikinės ir moderniosios testų teorijos principus;</w:t>
      </w:r>
    </w:p>
    <w:p w14:paraId="1621BB25" w14:textId="77777777" w:rsidR="00FE5E83" w:rsidRPr="00F3121E" w:rsidRDefault="00FE5E83" w:rsidP="00FE5E83">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7.5.2. ar klausimai / poklausimiai yra nepriklausomi vienas nuo kito, nesusiję su prieš tai pateiktais atsakymais;</w:t>
      </w:r>
    </w:p>
    <w:p w14:paraId="2715315E" w14:textId="77777777" w:rsidR="00FE5E83" w:rsidRPr="00F3121E" w:rsidRDefault="00FE5E83" w:rsidP="00FE5E83">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7.5.3. </w:t>
      </w:r>
      <w:r w:rsidRPr="00F3121E">
        <w:rPr>
          <w:rFonts w:ascii="Times New Roman" w:eastAsia="Times New Roman" w:hAnsi="Times New Roman" w:cs="Times New Roman"/>
          <w:color w:val="000000" w:themeColor="text1"/>
          <w:sz w:val="24"/>
          <w:szCs w:val="24"/>
        </w:rPr>
        <w:t xml:space="preserve">ar </w:t>
      </w:r>
      <w:r w:rsidRPr="00F3121E">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 aprašyta už ką skiriamas kiekvienas taškas; </w:t>
      </w:r>
    </w:p>
    <w:p w14:paraId="73139C17"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7.5.4. </w:t>
      </w:r>
      <w:r w:rsidRPr="00F3121E">
        <w:rPr>
          <w:rFonts w:ascii="Times New Roman" w:eastAsia="Times New Roman" w:hAnsi="Times New Roman" w:cs="Times New Roman"/>
          <w:color w:val="000000" w:themeColor="text1"/>
          <w:sz w:val="24"/>
          <w:szCs w:val="24"/>
        </w:rPr>
        <w:t xml:space="preserve">ar </w:t>
      </w:r>
      <w:r w:rsidRPr="00F3121E">
        <w:rPr>
          <w:rFonts w:ascii="Times New Roman" w:hAnsi="Times New Roman" w:cs="Times New Roman"/>
          <w:color w:val="000000" w:themeColor="text1"/>
          <w:sz w:val="24"/>
          <w:szCs w:val="24"/>
        </w:rPr>
        <w:t xml:space="preserve">slenkstinio lygio klausimų formuluotėse nėra neiginių, sudėtingų sąvokų, retai vartojamų tarptautinių žodžių ir sudėtinių klausimų, su papildomomis sąlygomis ir, jei yra naudojami paveikslai / schemos, ar atsakymai yra randami pateikiamuose paveiksluose bei schemose, ar šie klausimai suformuluoti taip, kad būtų tikrinamas mokinio gebėjimas tik rasti informaciją ir nereikalauja tos informacijos pritaikyti, sisteminti, pertvarkyti; </w:t>
      </w:r>
    </w:p>
    <w:p w14:paraId="5258205B" w14:textId="77777777" w:rsidR="00FE5E83" w:rsidRPr="00F3121E" w:rsidRDefault="00FE5E83" w:rsidP="00FE5E83">
      <w:pPr>
        <w:pStyle w:val="Sraopastraipa"/>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7.5.5. ar 15 proc. visos Užduoties taškų yra skiriama aukštesniesiems mąstymo gebėjimams patikrinti; ar šiuos gebėjimus tikrinantys klausimai yra orientuoti į atitinkamos klasės (III / IV gimnazijos klasės) mokinių analizės, sintezės ir vertinimo gebėjimų tikrinimą, reikalauja mąstymo, planavimo, žingsnių sekos sukūrimo gebėjimų, pasižymi didesniu sudėtingumu;</w:t>
      </w:r>
    </w:p>
    <w:p w14:paraId="19DE2298" w14:textId="77777777" w:rsidR="00FE5E83" w:rsidRPr="00F3121E" w:rsidRDefault="00FE5E83" w:rsidP="00FE5E83">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7.5.6. ar Užduotis parengta taip, kad atitinkamos klasės (III / IV gimnazijos klasės) mokinys ją galėtų atlikti per tam skirtą laiką;</w:t>
      </w:r>
    </w:p>
    <w:p w14:paraId="79E1EB65" w14:textId="77777777" w:rsidR="00FE5E83" w:rsidRPr="00F3121E" w:rsidRDefault="00FE5E83" w:rsidP="00FE5E83">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7.5.7. ar Užduočių klausimų formuluotėse nėra dalykinių klaidų, jos yra aiškios, tikslios, nedviprasmiškos, pozityvios, lakoniškos, atitinkančios III / IV gimnazijos klasės mokinių supratimą;</w:t>
      </w:r>
    </w:p>
    <w:p w14:paraId="6B107B26" w14:textId="77777777" w:rsidR="00FE5E83" w:rsidRPr="00F3121E" w:rsidRDefault="00FE5E83" w:rsidP="00FE5E83">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7.5.8. ar vartojamos dalykinės sąvokos, terminai, pavadinimai ir visos Užduoties formuluotės yra taisyklingos lietuvių kalbos požiūriu; </w:t>
      </w:r>
    </w:p>
    <w:p w14:paraId="72514B93" w14:textId="77777777" w:rsidR="00FE5E83" w:rsidRPr="00F3121E" w:rsidRDefault="00FE5E83" w:rsidP="00FE5E83">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7.5.9. ar formuluotės nediskriminuoja mokinių lyties, tautybės, religijos ir socialinio statuso požiūriu;</w:t>
      </w:r>
    </w:p>
    <w:p w14:paraId="33CD4076" w14:textId="77777777" w:rsidR="00FE5E83" w:rsidRPr="00F3121E" w:rsidRDefault="00FE5E83" w:rsidP="00FE5E83">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7.5.10. ar už kiekvieną Užduotyje pateikiamo klausimo ,,žingsnį“ (pvz., išvardinimą, suskaičiavimą ar kt.) taškai yra skiriami priklausomai nuo atsakymo sudėtingumo ar išvardijamų dalykų skaičiaus;</w:t>
      </w:r>
    </w:p>
    <w:p w14:paraId="642EC4A8" w14:textId="77777777" w:rsidR="00FE5E83" w:rsidRPr="00F3121E" w:rsidRDefault="00FE5E83" w:rsidP="00FE5E83">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7.5.11. ar Užduotyje nėra ,,gaudymo“ klausimų, t. y. ar Užduotis tikrina atitinkamos (III / IV gimnazijos klasės) mokinių žinias ir gebėjimus, o ne pastabumą ir reakciją;</w:t>
      </w:r>
    </w:p>
    <w:p w14:paraId="713B6068"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7.5.12. ar visi Užduotyje esantys šaltiniai „dirba“, t. y. reikalingi užduotims atlikti, neneša daug perteklinės / nereikalingos informacijos;</w:t>
      </w:r>
    </w:p>
    <w:p w14:paraId="0DEE6DE5"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7.5.13. ar Užduotyje yra nurodyta visiems klausimams parengti naudotų šaltinių bibliografija;</w:t>
      </w:r>
    </w:p>
    <w:p w14:paraId="0EFAA444"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z w:val="24"/>
          <w:szCs w:val="24"/>
        </w:rPr>
        <w:t>7.5.14. ar Užduotyje naudojamos aiškios, spaudai / skaitmenai tinkamos raiškos iliustracijos.</w:t>
      </w:r>
    </w:p>
    <w:p w14:paraId="407C6F6A"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F3121E">
        <w:rPr>
          <w:rFonts w:ascii="Times New Roman" w:hAnsi="Times New Roman" w:cs="Times New Roman"/>
          <w:color w:val="000000" w:themeColor="text1"/>
          <w:sz w:val="24"/>
          <w:szCs w:val="24"/>
        </w:rPr>
        <w:t>7.6. Užduočių recenzavimas vykdomas tik PO patalpose su PO suderintu laiku.</w:t>
      </w:r>
    </w:p>
    <w:p w14:paraId="00CAFD85" w14:textId="77777777" w:rsidR="00FE5E83" w:rsidRPr="00F3121E" w:rsidRDefault="00FE5E83" w:rsidP="00FE5E83">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066C79CA"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r w:rsidRPr="00F3121E">
        <w:rPr>
          <w:rFonts w:ascii="Times New Roman" w:hAnsi="Times New Roman" w:cs="Times New Roman"/>
          <w:b/>
          <w:color w:val="000000" w:themeColor="text1"/>
          <w:sz w:val="24"/>
          <w:szCs w:val="24"/>
        </w:rPr>
        <w:t xml:space="preserve">8. Reikalavimai Užduočių atlikčių vertinimui </w:t>
      </w:r>
    </w:p>
    <w:p w14:paraId="0A88DCC8"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r w:rsidRPr="00F3121E">
        <w:rPr>
          <w:rFonts w:ascii="Times New Roman" w:hAnsi="Times New Roman" w:cs="Times New Roman"/>
          <w:b/>
          <w:bCs/>
          <w:color w:val="000000" w:themeColor="text1"/>
          <w:sz w:val="24"/>
          <w:szCs w:val="24"/>
        </w:rPr>
        <w:t>(3 pirkimų dalis)</w:t>
      </w:r>
    </w:p>
    <w:p w14:paraId="3F8A8B94" w14:textId="77777777" w:rsidR="00FE5E83" w:rsidRPr="00F3121E" w:rsidRDefault="00FE5E83" w:rsidP="00FE5E83">
      <w:pPr>
        <w:tabs>
          <w:tab w:val="left" w:pos="1276"/>
        </w:tabs>
        <w:spacing w:after="0" w:line="240" w:lineRule="auto"/>
        <w:jc w:val="both"/>
        <w:rPr>
          <w:rFonts w:ascii="Times New Roman" w:hAnsi="Times New Roman" w:cs="Times New Roman"/>
          <w:color w:val="000000" w:themeColor="text1"/>
          <w:sz w:val="24"/>
          <w:szCs w:val="24"/>
        </w:rPr>
      </w:pPr>
    </w:p>
    <w:p w14:paraId="411979B3"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8.1. Užduočių atliktys turi būti vertinamos vadovaujantis</w:t>
      </w:r>
      <w:r w:rsidRPr="00F3121E">
        <w:rPr>
          <w:rFonts w:ascii="Times New Roman" w:hAnsi="Times New Roman" w:cs="Times New Roman"/>
          <w:i/>
          <w:color w:val="000000" w:themeColor="text1"/>
          <w:sz w:val="24"/>
          <w:szCs w:val="24"/>
        </w:rPr>
        <w:t xml:space="preserve"> </w:t>
      </w:r>
      <w:r w:rsidRPr="00F3121E">
        <w:rPr>
          <w:rFonts w:ascii="Times New Roman" w:hAnsi="Times New Roman" w:cs="Times New Roman"/>
          <w:color w:val="000000" w:themeColor="text1"/>
          <w:sz w:val="24"/>
          <w:szCs w:val="24"/>
        </w:rPr>
        <w:t>PO pateiktomis Užduočių vertinimo instrukcijomis.</w:t>
      </w:r>
    </w:p>
    <w:p w14:paraId="095E9847"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8.2</w:t>
      </w:r>
      <w:r w:rsidRPr="00F3121E">
        <w:rPr>
          <w:rFonts w:ascii="Times New Roman" w:hAnsi="Times New Roman" w:cs="Times New Roman"/>
          <w:sz w:val="24"/>
          <w:szCs w:val="24"/>
        </w:rPr>
        <w:t xml:space="preserve">. </w:t>
      </w:r>
      <w:r w:rsidRPr="00F3121E">
        <w:rPr>
          <w:rFonts w:ascii="Times New Roman" w:hAnsi="Times New Roman" w:cs="Times New Roman"/>
          <w:color w:val="000000" w:themeColor="text1"/>
          <w:sz w:val="24"/>
          <w:szCs w:val="24"/>
        </w:rPr>
        <w:t>Užduočių atlikčių vertinimus paslaugų tiekėjas turi įrašyti PO pateiktose vertinimo formose: el. dokumentuose (pvz., MS Excel lentelės) arba specializuotoje atlikčių elektroninio vertinimo aplinkoje (pvz., RM Assessor).</w:t>
      </w:r>
    </w:p>
    <w:p w14:paraId="0D04A3E1"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sz w:val="24"/>
          <w:szCs w:val="24"/>
        </w:rPr>
        <w:t>8.3. Užduočių atlikčių vertinimas vykdomas dviem etapais – po pirmojo ir po antrojo Užduočių išbandymų.</w:t>
      </w:r>
    </w:p>
    <w:p w14:paraId="060F982D"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8.4. Planuojamas bendras vertinamų Užduočių atlikčių skaičius kiekvienam Užduočių išbandymui – kiekvienam blokui ne mažiau kaip po 200, bet ne daugiau kaip po 400 mokinių darbų. </w:t>
      </w:r>
    </w:p>
    <w:p w14:paraId="1F4DBAFC"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8.5. Vieno etapo vertinimo darbai atliekami per šalių suderintą protingą terminą, bet ne ilgiau kaip per 10 darbo dienų nuo jų pateikimo vertinimui.</w:t>
      </w:r>
    </w:p>
    <w:p w14:paraId="040B17B6"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sz w:val="24"/>
          <w:szCs w:val="24"/>
        </w:rPr>
        <w:t xml:space="preserve">8.6. </w:t>
      </w:r>
      <w:r w:rsidRPr="00F3121E">
        <w:rPr>
          <w:rFonts w:ascii="Times New Roman" w:hAnsi="Times New Roman" w:cs="Times New Roman"/>
          <w:color w:val="000000" w:themeColor="text1"/>
          <w:sz w:val="24"/>
          <w:szCs w:val="24"/>
        </w:rPr>
        <w:t>Užduočių atlikčių vertinimas vykdomas tik PO patalpose su PO suderintu laiku.</w:t>
      </w:r>
    </w:p>
    <w:p w14:paraId="38996381"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p>
    <w:p w14:paraId="6F8B2327" w14:textId="77777777" w:rsidR="00FE5E83" w:rsidRPr="00F3121E" w:rsidRDefault="00FE5E83" w:rsidP="00FE5E83">
      <w:pPr>
        <w:spacing w:after="0" w:line="240" w:lineRule="auto"/>
        <w:jc w:val="center"/>
        <w:rPr>
          <w:rFonts w:ascii="Times New Roman" w:hAnsi="Times New Roman" w:cs="Times New Roman"/>
          <w:b/>
          <w:color w:val="000000" w:themeColor="text1"/>
          <w:sz w:val="24"/>
          <w:szCs w:val="24"/>
        </w:rPr>
      </w:pPr>
      <w:r w:rsidRPr="00F3121E">
        <w:rPr>
          <w:rFonts w:ascii="Times New Roman" w:hAnsi="Times New Roman" w:cs="Times New Roman"/>
          <w:b/>
          <w:color w:val="000000" w:themeColor="text1"/>
          <w:sz w:val="24"/>
          <w:szCs w:val="24"/>
        </w:rPr>
        <w:t>9. Paslaugų teikimo terminai ir jų rezultato perdavimo–priėmimo tvarka</w:t>
      </w:r>
    </w:p>
    <w:p w14:paraId="47D08076" w14:textId="77777777" w:rsidR="00FE5E83" w:rsidRPr="00F3121E" w:rsidRDefault="00FE5E83" w:rsidP="00FE5E83">
      <w:pPr>
        <w:pStyle w:val="Sraopastraipa"/>
        <w:spacing w:after="0" w:line="240" w:lineRule="auto"/>
        <w:ind w:left="709"/>
        <w:jc w:val="both"/>
        <w:rPr>
          <w:rFonts w:ascii="Times New Roman" w:hAnsi="Times New Roman" w:cs="Times New Roman"/>
          <w:b/>
          <w:color w:val="000000" w:themeColor="text1"/>
          <w:sz w:val="24"/>
          <w:szCs w:val="24"/>
        </w:rPr>
      </w:pPr>
    </w:p>
    <w:p w14:paraId="24DCFAEC"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tekimo grafiko. Paslaugų teikimo grafikas PO iniciatyva darbų eigoje gali būti koreguojamas.</w:t>
      </w:r>
    </w:p>
    <w:p w14:paraId="4C92F139"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9.2. </w:t>
      </w:r>
      <w:r w:rsidRPr="00F3121E">
        <w:rPr>
          <w:rFonts w:ascii="Times New Roman" w:hAnsi="Times New Roman" w:cs="Times New Roman"/>
          <w:color w:val="000000" w:themeColor="text1"/>
          <w:sz w:val="24"/>
          <w:szCs w:val="24"/>
          <w:u w:val="single"/>
        </w:rPr>
        <w:t>Visi</w:t>
      </w:r>
      <w:r w:rsidRPr="00F3121E">
        <w:rPr>
          <w:rFonts w:ascii="Times New Roman" w:hAnsi="Times New Roman" w:cs="Times New Roman"/>
          <w:color w:val="000000" w:themeColor="text1"/>
          <w:sz w:val="24"/>
          <w:szCs w:val="24"/>
        </w:rPr>
        <w:t xml:space="preserve"> VBE I dalies klausimų blokų darbiniai variantai su </w:t>
      </w:r>
      <w:r w:rsidRPr="00F3121E">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F3121E">
        <w:rPr>
          <w:rFonts w:ascii="Times New Roman" w:hAnsi="Times New Roman" w:cs="Times New Roman"/>
          <w:color w:val="000000" w:themeColor="text1"/>
          <w:sz w:val="24"/>
          <w:szCs w:val="24"/>
        </w:rPr>
        <w:t xml:space="preserve"> turi būti pateikti PO:</w:t>
      </w:r>
    </w:p>
    <w:p w14:paraId="3C3CE81B"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9.2.1. pirmojo ir antrojo klausimų blokų ne vėliau kaip per 1 (vieną) mėnesį nuo sutarties pasirašymo dienos;</w:t>
      </w:r>
    </w:p>
    <w:p w14:paraId="07A129D4"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9.2.2. trečiojo ir ketvirtojo klausimų blokų ne vėliau kaip per 2 (du) mėnesius nuo sutarties pasirašymo dienos;</w:t>
      </w:r>
    </w:p>
    <w:p w14:paraId="4CCE7192"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9.2.3. penktojo klausimų bloko ne vėliau kaip per 3 (tris) mėnesius nuo sutarties pasirašymo dienos.</w:t>
      </w:r>
    </w:p>
    <w:p w14:paraId="26E7D9CA"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9.3. </w:t>
      </w:r>
      <w:r w:rsidRPr="00F3121E">
        <w:rPr>
          <w:rFonts w:ascii="Times New Roman" w:hAnsi="Times New Roman" w:cs="Times New Roman"/>
          <w:color w:val="000000" w:themeColor="text1"/>
          <w:sz w:val="24"/>
          <w:szCs w:val="24"/>
          <w:u w:val="single"/>
        </w:rPr>
        <w:t>Visi</w:t>
      </w:r>
      <w:r w:rsidRPr="00F3121E">
        <w:rPr>
          <w:rFonts w:ascii="Times New Roman" w:hAnsi="Times New Roman" w:cs="Times New Roman"/>
          <w:color w:val="000000" w:themeColor="text1"/>
          <w:sz w:val="24"/>
          <w:szCs w:val="24"/>
        </w:rPr>
        <w:t xml:space="preserve"> VBE II dalies klausimų blokų darbiniai variantai su </w:t>
      </w:r>
      <w:r w:rsidRPr="00F3121E">
        <w:rPr>
          <w:rFonts w:ascii="Times New Roman" w:eastAsia="Times New Roman" w:hAnsi="Times New Roman" w:cs="Times New Roman"/>
          <w:color w:val="000000"/>
          <w:sz w:val="24"/>
          <w:szCs w:val="24"/>
        </w:rPr>
        <w:t xml:space="preserve">jų vertinimo instrukcijomis, atitikties </w:t>
      </w:r>
      <w:r w:rsidRPr="00F3121E">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F3121E">
        <w:rPr>
          <w:rFonts w:ascii="Times New Roman" w:hAnsi="Times New Roman" w:cs="Times New Roman"/>
          <w:color w:val="000000" w:themeColor="text1"/>
          <w:sz w:val="24"/>
          <w:szCs w:val="24"/>
        </w:rPr>
        <w:t xml:space="preserve"> turi būti pateikti PO:</w:t>
      </w:r>
    </w:p>
    <w:p w14:paraId="279AD581"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9.3.1. pirmojo klausimų bloko ne vėliau kaip per 4 (keturis) mėnesius nuo sutarties pasirašymo dienos;</w:t>
      </w:r>
    </w:p>
    <w:p w14:paraId="79FD7566"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9.3.2. antrojo klausimų bloko ne vėliau kaip per 5 (penkis) mėnesius nuo sutarties pasirašymo dienos;</w:t>
      </w:r>
    </w:p>
    <w:p w14:paraId="0B8DCB76"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9.3.3. trečiojo klausimų bloko ne vėliau kaip per 6 (šešis) mėnesius nuo sutarties pasirašymo dienos.</w:t>
      </w:r>
    </w:p>
    <w:p w14:paraId="59C315A7"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9.4. Gavus PO pastabas vienas klausimų blokas turi būti pakoreguotas per abiejų šalių suderintą protingą laiką, bet ne ilgiau kaip per 10 (dešimt) darbo dienų nuo pastabų gavimo. </w:t>
      </w:r>
    </w:p>
    <w:p w14:paraId="2C2292D1"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45672C06"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9.6. Užduočių atliktys turi būti įvertintos ne ilgiau kaip per 10 (dešimt) darbo dienų nuo jų pateikimo vertintojui dienos.</w:t>
      </w:r>
    </w:p>
    <w:p w14:paraId="2210C2B1"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r w:rsidRPr="00F3121E">
        <w:rPr>
          <w:rFonts w:ascii="Times New Roman" w:hAnsi="Times New Roman" w:cs="Times New Roman"/>
          <w:i/>
          <w:iCs/>
          <w:color w:val="000000" w:themeColor="text1"/>
          <w:sz w:val="24"/>
          <w:szCs w:val="24"/>
        </w:rPr>
        <w:t>docx</w:t>
      </w:r>
      <w:r w:rsidRPr="00F3121E">
        <w:rPr>
          <w:rFonts w:ascii="Times New Roman" w:hAnsi="Times New Roman" w:cs="Times New Roman"/>
          <w:color w:val="000000" w:themeColor="text1"/>
          <w:sz w:val="24"/>
          <w:szCs w:val="24"/>
        </w:rPr>
        <w:t xml:space="preserve"> formatu, vaizdinė medžiaga pateikiama .</w:t>
      </w:r>
      <w:r w:rsidRPr="00F3121E">
        <w:rPr>
          <w:rFonts w:ascii="Times New Roman" w:hAnsi="Times New Roman" w:cs="Times New Roman"/>
          <w:i/>
          <w:iCs/>
          <w:color w:val="000000" w:themeColor="text1"/>
          <w:sz w:val="24"/>
          <w:szCs w:val="24"/>
        </w:rPr>
        <w:t>tiff</w:t>
      </w:r>
      <w:r w:rsidRPr="00F3121E">
        <w:rPr>
          <w:rFonts w:ascii="Times New Roman" w:hAnsi="Times New Roman" w:cs="Times New Roman"/>
          <w:color w:val="000000" w:themeColor="text1"/>
          <w:sz w:val="24"/>
          <w:szCs w:val="24"/>
        </w:rPr>
        <w:t>, .</w:t>
      </w:r>
      <w:r w:rsidRPr="00F3121E">
        <w:rPr>
          <w:rFonts w:ascii="Times New Roman" w:hAnsi="Times New Roman" w:cs="Times New Roman"/>
          <w:i/>
          <w:iCs/>
          <w:color w:val="000000" w:themeColor="text1"/>
          <w:sz w:val="24"/>
          <w:szCs w:val="24"/>
        </w:rPr>
        <w:t>jpg</w:t>
      </w:r>
      <w:r w:rsidRPr="00F3121E">
        <w:rPr>
          <w:rFonts w:ascii="Times New Roman" w:hAnsi="Times New Roman" w:cs="Times New Roman"/>
          <w:color w:val="000000" w:themeColor="text1"/>
          <w:sz w:val="24"/>
          <w:szCs w:val="24"/>
        </w:rPr>
        <w:t>, .</w:t>
      </w:r>
      <w:r w:rsidRPr="00F3121E">
        <w:rPr>
          <w:rFonts w:ascii="Times New Roman" w:hAnsi="Times New Roman" w:cs="Times New Roman"/>
          <w:i/>
          <w:iCs/>
          <w:color w:val="000000" w:themeColor="text1"/>
          <w:sz w:val="24"/>
          <w:szCs w:val="24"/>
        </w:rPr>
        <w:t>png</w:t>
      </w:r>
      <w:r w:rsidRPr="00F3121E">
        <w:rPr>
          <w:rFonts w:ascii="Times New Roman" w:hAnsi="Times New Roman" w:cs="Times New Roman"/>
          <w:color w:val="000000" w:themeColor="text1"/>
          <w:sz w:val="24"/>
          <w:szCs w:val="24"/>
        </w:rPr>
        <w:t>, .</w:t>
      </w:r>
      <w:r w:rsidRPr="00F3121E">
        <w:rPr>
          <w:rFonts w:ascii="Times New Roman" w:hAnsi="Times New Roman" w:cs="Times New Roman"/>
          <w:i/>
          <w:iCs/>
          <w:color w:val="000000" w:themeColor="text1"/>
          <w:sz w:val="24"/>
          <w:szCs w:val="24"/>
        </w:rPr>
        <w:t>mp4</w:t>
      </w:r>
      <w:r w:rsidRPr="00F3121E">
        <w:rPr>
          <w:rFonts w:ascii="Times New Roman" w:hAnsi="Times New Roman" w:cs="Times New Roman"/>
          <w:color w:val="000000" w:themeColor="text1"/>
          <w:sz w:val="24"/>
          <w:szCs w:val="24"/>
        </w:rPr>
        <w:t xml:space="preserve"> formatais, garsinė medžiaga pateikiama .</w:t>
      </w:r>
      <w:r w:rsidRPr="00F3121E">
        <w:rPr>
          <w:rFonts w:ascii="Times New Roman" w:hAnsi="Times New Roman" w:cs="Times New Roman"/>
          <w:i/>
          <w:iCs/>
          <w:color w:val="000000" w:themeColor="text1"/>
          <w:sz w:val="24"/>
          <w:szCs w:val="24"/>
        </w:rPr>
        <w:t>mp3</w:t>
      </w:r>
      <w:r w:rsidRPr="00F3121E">
        <w:rPr>
          <w:rFonts w:ascii="Times New Roman" w:hAnsi="Times New Roman" w:cs="Times New Roman"/>
          <w:color w:val="000000" w:themeColor="text1"/>
          <w:sz w:val="24"/>
          <w:szCs w:val="24"/>
        </w:rPr>
        <w:t xml:space="preserve"> formatu.</w:t>
      </w:r>
    </w:p>
    <w:p w14:paraId="7809B1FA"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r w:rsidRPr="00F3121E">
        <w:rPr>
          <w:rFonts w:ascii="Times New Roman" w:hAnsi="Times New Roman" w:cs="Times New Roman"/>
          <w:color w:val="000000" w:themeColor="text1"/>
          <w:sz w:val="24"/>
          <w:szCs w:val="24"/>
        </w:rPr>
        <w:t xml:space="preserve">9.8. Paslaugų pirmai ir antrai pirkimų dalims </w:t>
      </w:r>
      <w:r w:rsidRPr="00F3121E">
        <w:rPr>
          <w:rFonts w:ascii="Times New Roman" w:hAnsi="Times New Roman" w:cs="Times New Roman"/>
          <w:color w:val="000000" w:themeColor="text1"/>
          <w:sz w:val="24"/>
          <w:szCs w:val="24"/>
          <w:u w:val="single"/>
        </w:rPr>
        <w:t>galutiniai</w:t>
      </w:r>
      <w:r w:rsidRPr="00F3121E">
        <w:rPr>
          <w:rFonts w:ascii="Times New Roman" w:hAnsi="Times New Roman" w:cs="Times New Roman"/>
          <w:color w:val="000000" w:themeColor="text1"/>
          <w:sz w:val="24"/>
          <w:szCs w:val="24"/>
        </w:rPr>
        <w:t xml:space="preserve"> variantai PO turi būti perduoti dviem formatais: skaitmeniniu .</w:t>
      </w:r>
      <w:r w:rsidRPr="00F3121E">
        <w:rPr>
          <w:rFonts w:ascii="Times New Roman" w:hAnsi="Times New Roman" w:cs="Times New Roman"/>
          <w:i/>
          <w:iCs/>
          <w:color w:val="000000" w:themeColor="text1"/>
          <w:sz w:val="24"/>
          <w:szCs w:val="24"/>
        </w:rPr>
        <w:t>docx</w:t>
      </w:r>
      <w:r w:rsidRPr="00F3121E">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parašu/-ais. </w:t>
      </w:r>
    </w:p>
    <w:p w14:paraId="26FDAE12" w14:textId="77777777" w:rsidR="00FE5E83" w:rsidRPr="00F3121E" w:rsidRDefault="00FE5E83" w:rsidP="00FE5E83">
      <w:pPr>
        <w:tabs>
          <w:tab w:val="left" w:pos="993"/>
        </w:tabs>
        <w:spacing w:after="0" w:line="240" w:lineRule="auto"/>
        <w:ind w:firstLine="567"/>
        <w:jc w:val="both"/>
        <w:rPr>
          <w:rFonts w:ascii="Times New Roman" w:hAnsi="Times New Roman" w:cs="Times New Roman"/>
          <w:color w:val="000000" w:themeColor="text1"/>
          <w:sz w:val="24"/>
          <w:szCs w:val="24"/>
        </w:rPr>
      </w:pPr>
      <w:r w:rsidRPr="00F3121E">
        <w:rPr>
          <w:rFonts w:ascii="Times New Roman" w:eastAsia="Times New Roman" w:hAnsi="Times New Roman" w:cs="Times New Roman"/>
          <w:color w:val="000000" w:themeColor="text1"/>
          <w:sz w:val="24"/>
          <w:szCs w:val="24"/>
        </w:rPr>
        <w:t xml:space="preserve">9.9. Visos paslaugos turi </w:t>
      </w:r>
      <w:r w:rsidRPr="00F3121E">
        <w:rPr>
          <w:rFonts w:ascii="Times New Roman" w:hAnsi="Times New Roman" w:cs="Times New Roman"/>
          <w:color w:val="000000" w:themeColor="text1"/>
          <w:sz w:val="24"/>
          <w:szCs w:val="24"/>
        </w:rPr>
        <w:t>būti suteiktos ir perduotos PO ne vėliau kaip per 19 mėnesių nuo sutarties pasirašymo. Sutarties pratęsimas galimas vieną kartą neilgesniam kaip 2 mėn. laikotarpiui, jeigu vėluoja susijusių paslaugų sutarčių įgyvendinimas arba jeigu užsitęsia užduočių išbandymo procesas.</w:t>
      </w:r>
    </w:p>
    <w:p w14:paraId="6D0BB1E4" w14:textId="77777777" w:rsidR="00FE5E83" w:rsidRPr="00F3121E" w:rsidRDefault="00FE5E83" w:rsidP="00FE5E83">
      <w:pPr>
        <w:spacing w:after="0" w:line="240" w:lineRule="auto"/>
        <w:ind w:firstLine="567"/>
        <w:jc w:val="both"/>
        <w:rPr>
          <w:rFonts w:ascii="Times New Roman" w:eastAsia="Times New Roman" w:hAnsi="Times New Roman" w:cs="Times New Roman"/>
          <w:color w:val="000000"/>
          <w:sz w:val="24"/>
          <w:szCs w:val="24"/>
        </w:rPr>
      </w:pPr>
      <w:r w:rsidRPr="00F3121E">
        <w:rPr>
          <w:rFonts w:ascii="Times New Roman" w:eastAsia="Times New Roman" w:hAnsi="Times New Roman" w:cs="Times New Roman"/>
          <w:color w:val="000000"/>
          <w:sz w:val="24"/>
          <w:szCs w:val="24"/>
        </w:rPr>
        <w:t>9.10. Suteiktų paslaugų tinkamumą patvirtina PO, kuri įvertina parengtų klausimų blokų /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 Užduoties, Paslaugų teikėjas turi pateikti kitą klausimų bloką / Užduotį, kad būtų išlaikytas bendras reikiamas rengiamų klausimų blokų / Užduočių skaičius. </w:t>
      </w:r>
    </w:p>
    <w:p w14:paraId="74B4715C"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aktą. </w:t>
      </w:r>
      <w:r w:rsidRPr="00F3121E">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496DC83D"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color w:val="000000" w:themeColor="text1"/>
          <w:sz w:val="24"/>
          <w:szCs w:val="24"/>
        </w:rPr>
        <w:t xml:space="preserve">9.12. Antroje pirkimų dalyje Paslaugų teikėjui mokama atlikus galutines Užduočių recenzijas, pasirašius paslaugų perdavimo–priėmimo aktą. </w:t>
      </w:r>
      <w:r w:rsidRPr="00F3121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13A7A2B5" w14:textId="77777777" w:rsidR="00FE5E83" w:rsidRPr="00F3121E" w:rsidRDefault="00FE5E83" w:rsidP="00FE5E83">
      <w:pPr>
        <w:spacing w:after="0" w:line="240" w:lineRule="auto"/>
        <w:ind w:firstLine="567"/>
        <w:jc w:val="both"/>
        <w:rPr>
          <w:rFonts w:ascii="Times New Roman" w:hAnsi="Times New Roman" w:cs="Times New Roman"/>
          <w:sz w:val="24"/>
          <w:szCs w:val="24"/>
        </w:rPr>
      </w:pPr>
      <w:r w:rsidRPr="00F3121E">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00F3121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2119A55D" w14:textId="77777777" w:rsidR="00FE5E83" w:rsidRPr="00F3121E" w:rsidRDefault="00FE5E83" w:rsidP="00FE5E83">
      <w:pPr>
        <w:spacing w:after="0" w:line="240" w:lineRule="auto"/>
        <w:ind w:firstLine="567"/>
        <w:jc w:val="both"/>
        <w:rPr>
          <w:rFonts w:ascii="Times New Roman" w:hAnsi="Times New Roman" w:cs="Times New Roman"/>
          <w:color w:val="000000" w:themeColor="text1"/>
          <w:sz w:val="24"/>
          <w:szCs w:val="24"/>
        </w:rPr>
      </w:pPr>
    </w:p>
    <w:p w14:paraId="6FE9AFAF" w14:textId="77777777" w:rsidR="00FE5E83" w:rsidRPr="00F3121E" w:rsidRDefault="00FE5E83" w:rsidP="00FE5E83">
      <w:pPr>
        <w:spacing w:after="0" w:line="240" w:lineRule="auto"/>
        <w:ind w:firstLine="840"/>
        <w:jc w:val="both"/>
        <w:textAlignment w:val="baseline"/>
        <w:rPr>
          <w:rFonts w:ascii="Times New Roman" w:hAnsi="Times New Roman" w:cs="Times New Roman"/>
          <w:color w:val="000000" w:themeColor="text1"/>
          <w:sz w:val="24"/>
          <w:szCs w:val="24"/>
        </w:rPr>
      </w:pPr>
    </w:p>
    <w:p w14:paraId="7305B0AD" w14:textId="77777777" w:rsidR="00FE5E83" w:rsidRPr="00567AF9" w:rsidRDefault="00FE5E83" w:rsidP="00FE5E83">
      <w:pPr>
        <w:spacing w:after="0" w:line="240" w:lineRule="auto"/>
        <w:jc w:val="center"/>
        <w:textAlignment w:val="baseline"/>
        <w:rPr>
          <w:rFonts w:ascii="Segoe UI" w:eastAsia="Times New Roman" w:hAnsi="Segoe UI" w:cs="Segoe UI"/>
          <w:sz w:val="18"/>
          <w:szCs w:val="18"/>
        </w:rPr>
      </w:pPr>
      <w:r w:rsidRPr="00F3121E">
        <w:rPr>
          <w:rFonts w:ascii="Times New Roman" w:eastAsia="Times New Roman" w:hAnsi="Times New Roman" w:cs="Times New Roman"/>
          <w:color w:val="000000"/>
          <w:sz w:val="24"/>
          <w:szCs w:val="24"/>
        </w:rPr>
        <w:t>__________________</w:t>
      </w:r>
      <w:r w:rsidRPr="00567AF9">
        <w:rPr>
          <w:rFonts w:ascii="Times New Roman" w:eastAsia="Times New Roman" w:hAnsi="Times New Roman" w:cs="Times New Roman"/>
          <w:color w:val="000000"/>
          <w:sz w:val="24"/>
          <w:szCs w:val="24"/>
        </w:rPr>
        <w:t> </w:t>
      </w:r>
    </w:p>
    <w:p w14:paraId="3C57D076" w14:textId="77777777" w:rsidR="00FE5E83" w:rsidRDefault="00FE5E83" w:rsidP="00FE5E83"/>
    <w:p w14:paraId="0FE52333" w14:textId="77777777" w:rsidR="00FE5E83" w:rsidRDefault="00FE5E83" w:rsidP="00FE5E83"/>
    <w:p w14:paraId="64841751" w14:textId="77777777" w:rsidR="00FE5E83" w:rsidRDefault="00FE5E83" w:rsidP="00FE5E83"/>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1150" w14:textId="77777777" w:rsidR="009C1F6F" w:rsidRDefault="009C1F6F" w:rsidP="00D05666">
      <w:r>
        <w:separator/>
      </w:r>
    </w:p>
  </w:endnote>
  <w:endnote w:type="continuationSeparator" w:id="0">
    <w:p w14:paraId="1C756698" w14:textId="77777777" w:rsidR="009C1F6F" w:rsidRDefault="009C1F6F" w:rsidP="00D05666">
      <w:r>
        <w:continuationSeparator/>
      </w:r>
    </w:p>
  </w:endnote>
  <w:endnote w:type="continuationNotice" w:id="1">
    <w:p w14:paraId="5CACE34A" w14:textId="77777777" w:rsidR="009C1F6F" w:rsidRDefault="009C1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0846" w14:textId="77777777" w:rsidR="009C1F6F" w:rsidRDefault="009C1F6F" w:rsidP="00D05666">
      <w:r>
        <w:separator/>
      </w:r>
    </w:p>
  </w:footnote>
  <w:footnote w:type="continuationSeparator" w:id="0">
    <w:p w14:paraId="4B3898AC" w14:textId="77777777" w:rsidR="009C1F6F" w:rsidRDefault="009C1F6F" w:rsidP="00D05666">
      <w:r>
        <w:continuationSeparator/>
      </w:r>
    </w:p>
  </w:footnote>
  <w:footnote w:type="continuationNotice" w:id="1">
    <w:p w14:paraId="71FC0BAB" w14:textId="77777777" w:rsidR="009C1F6F" w:rsidRDefault="009C1F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7"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1"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6886">
    <w:abstractNumId w:val="11"/>
  </w:num>
  <w:num w:numId="2" w16cid:durableId="673843256">
    <w:abstractNumId w:val="5"/>
  </w:num>
  <w:num w:numId="3" w16cid:durableId="1239555014">
    <w:abstractNumId w:val="29"/>
  </w:num>
  <w:num w:numId="4" w16cid:durableId="744573214">
    <w:abstractNumId w:val="36"/>
  </w:num>
  <w:num w:numId="5" w16cid:durableId="93719812">
    <w:abstractNumId w:val="27"/>
  </w:num>
  <w:num w:numId="6" w16cid:durableId="1061174046">
    <w:abstractNumId w:val="44"/>
  </w:num>
  <w:num w:numId="7" w16cid:durableId="1108424570">
    <w:abstractNumId w:val="41"/>
  </w:num>
  <w:num w:numId="8" w16cid:durableId="2044359380">
    <w:abstractNumId w:val="2"/>
  </w:num>
  <w:num w:numId="9" w16cid:durableId="1165246049">
    <w:abstractNumId w:val="42"/>
  </w:num>
  <w:num w:numId="10" w16cid:durableId="127551512">
    <w:abstractNumId w:val="40"/>
  </w:num>
  <w:num w:numId="11" w16cid:durableId="167064249">
    <w:abstractNumId w:val="35"/>
  </w:num>
  <w:num w:numId="12" w16cid:durableId="1505851833">
    <w:abstractNumId w:val="19"/>
  </w:num>
  <w:num w:numId="13" w16cid:durableId="1106777449">
    <w:abstractNumId w:val="25"/>
  </w:num>
  <w:num w:numId="14" w16cid:durableId="1279794051">
    <w:abstractNumId w:val="38"/>
  </w:num>
  <w:num w:numId="15" w16cid:durableId="598754594">
    <w:abstractNumId w:val="6"/>
  </w:num>
  <w:num w:numId="16" w16cid:durableId="252787250">
    <w:abstractNumId w:val="9"/>
  </w:num>
  <w:num w:numId="17" w16cid:durableId="2135051142">
    <w:abstractNumId w:val="23"/>
  </w:num>
  <w:num w:numId="18" w16cid:durableId="211385771">
    <w:abstractNumId w:val="4"/>
  </w:num>
  <w:num w:numId="19" w16cid:durableId="142234239">
    <w:abstractNumId w:val="13"/>
  </w:num>
  <w:num w:numId="20" w16cid:durableId="1247105570">
    <w:abstractNumId w:val="33"/>
  </w:num>
  <w:num w:numId="21" w16cid:durableId="769203176">
    <w:abstractNumId w:val="28"/>
  </w:num>
  <w:num w:numId="22" w16cid:durableId="606692795">
    <w:abstractNumId w:val="39"/>
  </w:num>
  <w:num w:numId="23" w16cid:durableId="807169774">
    <w:abstractNumId w:val="24"/>
  </w:num>
  <w:num w:numId="24" w16cid:durableId="722292070">
    <w:abstractNumId w:val="30"/>
  </w:num>
  <w:num w:numId="25" w16cid:durableId="2013408501">
    <w:abstractNumId w:val="37"/>
  </w:num>
  <w:num w:numId="26" w16cid:durableId="906303837">
    <w:abstractNumId w:val="1"/>
  </w:num>
  <w:num w:numId="27" w16cid:durableId="1996295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3093311">
    <w:abstractNumId w:val="16"/>
  </w:num>
  <w:num w:numId="29" w16cid:durableId="1136147469">
    <w:abstractNumId w:val="17"/>
  </w:num>
  <w:num w:numId="30" w16cid:durableId="1873956186">
    <w:abstractNumId w:val="7"/>
  </w:num>
  <w:num w:numId="31" w16cid:durableId="1521892185">
    <w:abstractNumId w:val="22"/>
  </w:num>
  <w:num w:numId="32" w16cid:durableId="1437098986">
    <w:abstractNumId w:val="43"/>
  </w:num>
  <w:num w:numId="33" w16cid:durableId="499389155">
    <w:abstractNumId w:val="8"/>
  </w:num>
  <w:num w:numId="34" w16cid:durableId="1852060511">
    <w:abstractNumId w:val="21"/>
  </w:num>
  <w:num w:numId="35" w16cid:durableId="1425422878">
    <w:abstractNumId w:val="12"/>
  </w:num>
  <w:num w:numId="36" w16cid:durableId="136267762">
    <w:abstractNumId w:val="10"/>
  </w:num>
  <w:num w:numId="37" w16cid:durableId="789514640">
    <w:abstractNumId w:val="26"/>
  </w:num>
  <w:num w:numId="38" w16cid:durableId="1848518913">
    <w:abstractNumId w:val="18"/>
  </w:num>
  <w:num w:numId="39" w16cid:durableId="77404183">
    <w:abstractNumId w:val="0"/>
  </w:num>
  <w:num w:numId="40" w16cid:durableId="1850874347">
    <w:abstractNumId w:val="3"/>
  </w:num>
  <w:num w:numId="41" w16cid:durableId="1320841409">
    <w:abstractNumId w:val="14"/>
  </w:num>
  <w:num w:numId="42" w16cid:durableId="798956057">
    <w:abstractNumId w:val="15"/>
  </w:num>
  <w:num w:numId="43" w16cid:durableId="1414084278">
    <w:abstractNumId w:val="34"/>
  </w:num>
  <w:num w:numId="44" w16cid:durableId="1748502857">
    <w:abstractNumId w:val="20"/>
  </w:num>
  <w:num w:numId="45" w16cid:durableId="144429887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31E"/>
    <w:rsid w:val="000356C7"/>
    <w:rsid w:val="0003587B"/>
    <w:rsid w:val="0003638B"/>
    <w:rsid w:val="000372C8"/>
    <w:rsid w:val="000372F4"/>
    <w:rsid w:val="000373E5"/>
    <w:rsid w:val="00037649"/>
    <w:rsid w:val="00040233"/>
    <w:rsid w:val="00040C0F"/>
    <w:rsid w:val="00041F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8BF"/>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8F0"/>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A3D"/>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8A"/>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1C4C"/>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7B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A40"/>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785"/>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0B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B2"/>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53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6C4"/>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A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6A9"/>
    <w:rsid w:val="005669CC"/>
    <w:rsid w:val="00566CC6"/>
    <w:rsid w:val="005670A1"/>
    <w:rsid w:val="00567348"/>
    <w:rsid w:val="00567800"/>
    <w:rsid w:val="00567A52"/>
    <w:rsid w:val="00567D50"/>
    <w:rsid w:val="00570722"/>
    <w:rsid w:val="0057158C"/>
    <w:rsid w:val="005717E5"/>
    <w:rsid w:val="005717E7"/>
    <w:rsid w:val="0057188A"/>
    <w:rsid w:val="00571EE0"/>
    <w:rsid w:val="00571FB3"/>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C5C"/>
    <w:rsid w:val="00670121"/>
    <w:rsid w:val="00670373"/>
    <w:rsid w:val="006715F4"/>
    <w:rsid w:val="00671B2B"/>
    <w:rsid w:val="00671DB5"/>
    <w:rsid w:val="0067281B"/>
    <w:rsid w:val="0067282A"/>
    <w:rsid w:val="00673538"/>
    <w:rsid w:val="00673E63"/>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387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F6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0E"/>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F8"/>
    <w:rsid w:val="008F1C0B"/>
    <w:rsid w:val="008F242E"/>
    <w:rsid w:val="008F2477"/>
    <w:rsid w:val="008F27A4"/>
    <w:rsid w:val="008F2900"/>
    <w:rsid w:val="008F329D"/>
    <w:rsid w:val="008F32D0"/>
    <w:rsid w:val="008F34D6"/>
    <w:rsid w:val="008F35AA"/>
    <w:rsid w:val="008F38C8"/>
    <w:rsid w:val="008F4194"/>
    <w:rsid w:val="008F4C06"/>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E47"/>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9DE"/>
    <w:rsid w:val="009B3AF8"/>
    <w:rsid w:val="009B3D97"/>
    <w:rsid w:val="009B3F3E"/>
    <w:rsid w:val="009B3FDD"/>
    <w:rsid w:val="009B490F"/>
    <w:rsid w:val="009B62AA"/>
    <w:rsid w:val="009B654D"/>
    <w:rsid w:val="009B6595"/>
    <w:rsid w:val="009B6E32"/>
    <w:rsid w:val="009B6F95"/>
    <w:rsid w:val="009B711D"/>
    <w:rsid w:val="009C00DC"/>
    <w:rsid w:val="009C06DA"/>
    <w:rsid w:val="009C1144"/>
    <w:rsid w:val="009C1155"/>
    <w:rsid w:val="009C19E0"/>
    <w:rsid w:val="009C1B9B"/>
    <w:rsid w:val="009C1F6F"/>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B87"/>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6CFE"/>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D6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88B"/>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3EB3"/>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17F"/>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15"/>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C6"/>
    <w:rsid w:val="00E16072"/>
    <w:rsid w:val="00E160F5"/>
    <w:rsid w:val="00E16240"/>
    <w:rsid w:val="00E16397"/>
    <w:rsid w:val="00E20832"/>
    <w:rsid w:val="00E20941"/>
    <w:rsid w:val="00E20B63"/>
    <w:rsid w:val="00E21018"/>
    <w:rsid w:val="00E213D4"/>
    <w:rsid w:val="00E217CA"/>
    <w:rsid w:val="00E2216E"/>
    <w:rsid w:val="00E2272C"/>
    <w:rsid w:val="00E22DD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4DA4"/>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8F5"/>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148"/>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3A6"/>
    <w:rsid w:val="00F835DF"/>
    <w:rsid w:val="00F84093"/>
    <w:rsid w:val="00F84C29"/>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5E83"/>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06C69A4-DF69-D44B-A122-E1FDC77A6DAC}">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23770</Words>
  <Characters>13550</Characters>
  <Application>Microsoft Office Word</Application>
  <DocSecurity>4</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Dalia Alčauskienė</cp:lastModifiedBy>
  <cp:revision>2</cp:revision>
  <dcterms:created xsi:type="dcterms:W3CDTF">2025-09-08T07:26:00Z</dcterms:created>
  <dcterms:modified xsi:type="dcterms:W3CDTF">2025-09-08T07:26:00Z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