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EA8D" w14:textId="41707A15" w:rsidR="00643A14" w:rsidRPr="008F6291" w:rsidRDefault="00DE397E" w:rsidP="00133427">
      <w:pPr>
        <w:autoSpaceDE w:val="0"/>
        <w:spacing w:line="340" w:lineRule="atLeast"/>
        <w:ind w:firstLine="851"/>
        <w:jc w:val="center"/>
        <w:rPr>
          <w:b/>
          <w:bCs/>
          <w:caps/>
          <w:lang w:val="lt-LT"/>
        </w:rPr>
      </w:pPr>
      <w:r>
        <w:rPr>
          <w:b/>
        </w:rPr>
        <w:t>STENDŲ PARENGIMO PARODAI APIE</w:t>
      </w:r>
      <w:r w:rsidR="000A5FD8">
        <w:rPr>
          <w:b/>
        </w:rPr>
        <w:t xml:space="preserve"> PASA</w:t>
      </w:r>
      <w:r w:rsidR="00C2552F">
        <w:rPr>
          <w:b/>
        </w:rPr>
        <w:t>U</w:t>
      </w:r>
      <w:r w:rsidR="000A5FD8">
        <w:rPr>
          <w:b/>
        </w:rPr>
        <w:t>LIO TAUTŲ TEISUOLIUS</w:t>
      </w:r>
      <w:r w:rsidR="0062020E">
        <w:rPr>
          <w:b/>
        </w:rPr>
        <w:t xml:space="preserve"> </w:t>
      </w:r>
      <w:r w:rsidR="00D7195D" w:rsidRPr="008F6291">
        <w:rPr>
          <w:b/>
          <w:lang w:val="lt-LT"/>
        </w:rPr>
        <w:t xml:space="preserve">PASLAUGŲ </w:t>
      </w:r>
      <w:r w:rsidR="00643A14" w:rsidRPr="008F6291">
        <w:rPr>
          <w:b/>
          <w:bCs/>
          <w:lang w:val="lt-LT"/>
        </w:rPr>
        <w:t xml:space="preserve">SUTARTIS </w:t>
      </w:r>
      <w:r w:rsidR="00DC47DE">
        <w:rPr>
          <w:b/>
          <w:bCs/>
          <w:lang w:val="lt-LT"/>
        </w:rPr>
        <w:t>Nr. 2F-82</w:t>
      </w:r>
    </w:p>
    <w:p w14:paraId="3F26E9E1" w14:textId="77777777" w:rsidR="005F00B7" w:rsidRDefault="00B842C5" w:rsidP="00133427">
      <w:pPr>
        <w:autoSpaceDE w:val="0"/>
        <w:spacing w:line="340" w:lineRule="atLeast"/>
        <w:ind w:firstLine="851"/>
        <w:rPr>
          <w:color w:val="000000"/>
          <w:lang w:val="lt-LT"/>
        </w:rPr>
      </w:pPr>
      <w:r>
        <w:rPr>
          <w:color w:val="000000"/>
          <w:lang w:val="lt-LT"/>
        </w:rPr>
        <w:t xml:space="preserve">                                         </w:t>
      </w:r>
    </w:p>
    <w:p w14:paraId="52E74197" w14:textId="712EA158" w:rsidR="00643A14" w:rsidRPr="008F6291" w:rsidRDefault="00943C3F" w:rsidP="00133427">
      <w:pPr>
        <w:autoSpaceDE w:val="0"/>
        <w:spacing w:line="340" w:lineRule="atLeast"/>
        <w:ind w:left="2749" w:firstLine="851"/>
        <w:rPr>
          <w:color w:val="000000"/>
          <w:lang w:val="lt-LT"/>
        </w:rPr>
      </w:pPr>
      <w:r w:rsidRPr="008F6291">
        <w:rPr>
          <w:color w:val="000000"/>
          <w:lang w:val="lt-LT"/>
        </w:rPr>
        <w:t>202</w:t>
      </w:r>
      <w:r w:rsidR="005570CF">
        <w:rPr>
          <w:color w:val="000000"/>
          <w:lang w:val="lt-LT"/>
        </w:rPr>
        <w:t>5</w:t>
      </w:r>
      <w:r w:rsidR="00643A14" w:rsidRPr="008F6291">
        <w:rPr>
          <w:color w:val="000000"/>
          <w:lang w:val="lt-LT"/>
        </w:rPr>
        <w:t xml:space="preserve"> m. </w:t>
      </w:r>
      <w:r w:rsidR="00DC47DE">
        <w:rPr>
          <w:color w:val="000000"/>
          <w:lang w:val="lt-LT"/>
        </w:rPr>
        <w:t>rugpjūčio 21</w:t>
      </w:r>
      <w:r w:rsidR="005570CF">
        <w:rPr>
          <w:color w:val="000000"/>
          <w:lang w:val="lt-LT"/>
        </w:rPr>
        <w:t xml:space="preserve"> </w:t>
      </w:r>
      <w:r w:rsidR="00643A14" w:rsidRPr="008F6291">
        <w:rPr>
          <w:color w:val="000000"/>
          <w:lang w:val="lt-LT"/>
        </w:rPr>
        <w:t>d.</w:t>
      </w:r>
      <w:r w:rsidR="00833495">
        <w:rPr>
          <w:color w:val="000000"/>
          <w:lang w:val="lt-LT"/>
        </w:rPr>
        <w:t xml:space="preserve"> </w:t>
      </w:r>
      <w:r w:rsidR="005570CF">
        <w:rPr>
          <w:color w:val="000000"/>
          <w:lang w:val="lt-LT"/>
        </w:rPr>
        <w:t xml:space="preserve"> </w:t>
      </w:r>
    </w:p>
    <w:p w14:paraId="0CCC2A6E" w14:textId="77777777" w:rsidR="00643A14" w:rsidRDefault="0016540D" w:rsidP="00133427">
      <w:pPr>
        <w:autoSpaceDE w:val="0"/>
        <w:spacing w:line="340" w:lineRule="atLeast"/>
        <w:ind w:firstLine="851"/>
        <w:jc w:val="both"/>
        <w:rPr>
          <w:lang w:val="lt-LT"/>
        </w:rPr>
      </w:pPr>
      <w:r>
        <w:rPr>
          <w:lang w:val="lt-LT"/>
        </w:rPr>
        <w:tab/>
      </w:r>
      <w:r>
        <w:rPr>
          <w:lang w:val="lt-LT"/>
        </w:rPr>
        <w:tab/>
      </w:r>
      <w:r>
        <w:rPr>
          <w:lang w:val="lt-LT"/>
        </w:rPr>
        <w:tab/>
      </w:r>
      <w:r>
        <w:rPr>
          <w:lang w:val="lt-LT"/>
        </w:rPr>
        <w:tab/>
      </w:r>
      <w:r>
        <w:rPr>
          <w:lang w:val="lt-LT"/>
        </w:rPr>
        <w:tab/>
        <w:t xml:space="preserve">          </w:t>
      </w:r>
      <w:r w:rsidR="00643A14" w:rsidRPr="008F6291">
        <w:rPr>
          <w:lang w:val="lt-LT"/>
        </w:rPr>
        <w:t>Vilnius</w:t>
      </w:r>
    </w:p>
    <w:p w14:paraId="0F847902" w14:textId="77777777" w:rsidR="00B842C5" w:rsidRPr="008F6291" w:rsidRDefault="00B842C5" w:rsidP="00133427">
      <w:pPr>
        <w:autoSpaceDE w:val="0"/>
        <w:spacing w:line="320" w:lineRule="atLeast"/>
        <w:ind w:firstLine="851"/>
        <w:jc w:val="both"/>
        <w:rPr>
          <w:lang w:val="lt-LT"/>
        </w:rPr>
      </w:pPr>
    </w:p>
    <w:p w14:paraId="6822FA4C" w14:textId="77777777" w:rsidR="00B77E08" w:rsidRDefault="007D0AB3" w:rsidP="00133427">
      <w:pPr>
        <w:tabs>
          <w:tab w:val="left" w:pos="426"/>
        </w:tabs>
        <w:spacing w:line="320" w:lineRule="atLeast"/>
        <w:ind w:firstLine="851"/>
        <w:jc w:val="both"/>
        <w:rPr>
          <w:lang w:val="lt-LT"/>
        </w:rPr>
      </w:pPr>
      <w:r w:rsidRPr="008F6291">
        <w:rPr>
          <w:bCs/>
          <w:lang w:val="lt-LT"/>
        </w:rPr>
        <w:t xml:space="preserve">Lietuvos gyventojų </w:t>
      </w:r>
      <w:r w:rsidR="00756CE3" w:rsidRPr="008F6291">
        <w:rPr>
          <w:bCs/>
          <w:lang w:val="lt-LT"/>
        </w:rPr>
        <w:t xml:space="preserve">genocido ir </w:t>
      </w:r>
      <w:r w:rsidRPr="008F6291">
        <w:rPr>
          <w:bCs/>
          <w:lang w:val="lt-LT"/>
        </w:rPr>
        <w:t>rezistencijos</w:t>
      </w:r>
      <w:r w:rsidR="00756CE3" w:rsidRPr="008F6291">
        <w:rPr>
          <w:bCs/>
          <w:lang w:val="lt-LT"/>
        </w:rPr>
        <w:t xml:space="preserve"> </w:t>
      </w:r>
      <w:r w:rsidRPr="008F6291">
        <w:rPr>
          <w:bCs/>
          <w:lang w:val="lt-LT"/>
        </w:rPr>
        <w:t xml:space="preserve">tyrimo centras, </w:t>
      </w:r>
      <w:r w:rsidR="00BD6E79" w:rsidRPr="008F6291">
        <w:rPr>
          <w:lang w:val="lt-LT"/>
        </w:rPr>
        <w:t>atstovaujama</w:t>
      </w:r>
      <w:r w:rsidR="00756CE3" w:rsidRPr="008F6291">
        <w:rPr>
          <w:lang w:val="lt-LT"/>
        </w:rPr>
        <w:t>s</w:t>
      </w:r>
      <w:r w:rsidR="00BD6E79" w:rsidRPr="008F6291">
        <w:rPr>
          <w:lang w:val="lt-LT"/>
        </w:rPr>
        <w:t xml:space="preserve"> generalin</w:t>
      </w:r>
      <w:r w:rsidR="002744A0" w:rsidRPr="008F6291">
        <w:rPr>
          <w:lang w:val="lt-LT"/>
        </w:rPr>
        <w:t>io</w:t>
      </w:r>
      <w:r w:rsidR="00BD6E79" w:rsidRPr="008F6291">
        <w:rPr>
          <w:lang w:val="lt-LT"/>
        </w:rPr>
        <w:t xml:space="preserve"> direktor</w:t>
      </w:r>
      <w:r w:rsidR="002744A0" w:rsidRPr="008F6291">
        <w:rPr>
          <w:lang w:val="lt-LT"/>
        </w:rPr>
        <w:t xml:space="preserve">iaus </w:t>
      </w:r>
      <w:r w:rsidR="00943C3F" w:rsidRPr="008F6291">
        <w:rPr>
          <w:lang w:val="lt-LT"/>
        </w:rPr>
        <w:t>Arūno Bubnio</w:t>
      </w:r>
      <w:r w:rsidR="00BD6E79" w:rsidRPr="008F6291">
        <w:rPr>
          <w:lang w:val="lt-LT"/>
        </w:rPr>
        <w:t xml:space="preserve"> </w:t>
      </w:r>
      <w:r w:rsidR="00943C3F" w:rsidRPr="008F6291">
        <w:rPr>
          <w:lang w:val="lt-LT"/>
        </w:rPr>
        <w:t>(toliau</w:t>
      </w:r>
      <w:r w:rsidR="00FB689A" w:rsidRPr="008F6291">
        <w:rPr>
          <w:lang w:val="lt-LT"/>
        </w:rPr>
        <w:t xml:space="preserve"> –</w:t>
      </w:r>
      <w:r w:rsidR="00923A4A">
        <w:rPr>
          <w:lang w:val="lt-LT"/>
        </w:rPr>
        <w:t xml:space="preserve"> </w:t>
      </w:r>
      <w:r w:rsidR="00943C3F" w:rsidRPr="008F6291">
        <w:rPr>
          <w:lang w:val="lt-LT"/>
        </w:rPr>
        <w:t>U</w:t>
      </w:r>
      <w:r w:rsidR="00756CE3" w:rsidRPr="008F6291">
        <w:rPr>
          <w:lang w:val="lt-LT"/>
        </w:rPr>
        <w:t>žsakovas)</w:t>
      </w:r>
      <w:r w:rsidR="00923A4A">
        <w:rPr>
          <w:lang w:val="lt-LT"/>
        </w:rPr>
        <w:t>,</w:t>
      </w:r>
      <w:r w:rsidR="00756CE3" w:rsidRPr="008F6291">
        <w:rPr>
          <w:lang w:val="lt-LT"/>
        </w:rPr>
        <w:t xml:space="preserve"> </w:t>
      </w:r>
      <w:r w:rsidR="005570CF" w:rsidRPr="005570CF">
        <w:rPr>
          <w:color w:val="333333"/>
          <w:lang w:val="lt-LT"/>
        </w:rPr>
        <w:t xml:space="preserve">veikiančio pagal įstaigos nuostatus </w:t>
      </w:r>
      <w:r w:rsidR="00BD6E79" w:rsidRPr="008F6291">
        <w:rPr>
          <w:lang w:val="lt-LT"/>
        </w:rPr>
        <w:t>ir</w:t>
      </w:r>
      <w:r w:rsidR="009C7A82" w:rsidRPr="008F6291">
        <w:rPr>
          <w:lang w:val="lt-LT"/>
        </w:rPr>
        <w:t xml:space="preserve"> </w:t>
      </w:r>
      <w:r w:rsidR="0062020E" w:rsidRPr="0062020E">
        <w:rPr>
          <w:lang w:val="lt-LT"/>
        </w:rPr>
        <w:t xml:space="preserve">VšĮ ,,PTTP“, atstovaujama direktoriaus Tauro </w:t>
      </w:r>
      <w:proofErr w:type="spellStart"/>
      <w:r w:rsidR="0062020E" w:rsidRPr="0062020E">
        <w:rPr>
          <w:lang w:val="lt-LT"/>
        </w:rPr>
        <w:t>Budzio</w:t>
      </w:r>
      <w:proofErr w:type="spellEnd"/>
      <w:r w:rsidR="0062020E" w:rsidRPr="008F6291">
        <w:rPr>
          <w:lang w:val="lt-LT"/>
        </w:rPr>
        <w:t xml:space="preserve"> </w:t>
      </w:r>
      <w:r w:rsidR="0062020E">
        <w:rPr>
          <w:lang w:val="lt-LT"/>
        </w:rPr>
        <w:t xml:space="preserve"> </w:t>
      </w:r>
      <w:r w:rsidR="00756CE3" w:rsidRPr="008F6291">
        <w:rPr>
          <w:lang w:val="lt-LT"/>
        </w:rPr>
        <w:t>(</w:t>
      </w:r>
      <w:r w:rsidR="00FB689A" w:rsidRPr="008F6291">
        <w:rPr>
          <w:lang w:val="lt-LT"/>
        </w:rPr>
        <w:t>toliau –</w:t>
      </w:r>
      <w:r w:rsidR="0062020E">
        <w:rPr>
          <w:lang w:val="lt-LT"/>
        </w:rPr>
        <w:t xml:space="preserve"> </w:t>
      </w:r>
      <w:r w:rsidR="00085D95">
        <w:rPr>
          <w:lang w:val="lt-LT"/>
        </w:rPr>
        <w:t>Paslaugų teikėjas</w:t>
      </w:r>
      <w:r w:rsidR="00756CE3" w:rsidRPr="00257815">
        <w:rPr>
          <w:lang w:val="lt-LT"/>
        </w:rPr>
        <w:t>)</w:t>
      </w:r>
      <w:r w:rsidR="00D3379A" w:rsidRPr="00257815">
        <w:rPr>
          <w:lang w:val="lt-LT"/>
        </w:rPr>
        <w:t>, toliau kartu vadinami Šalimis, o kiekvienas atskirai – Šalimi,</w:t>
      </w:r>
      <w:r w:rsidR="00756CE3" w:rsidRPr="00257815">
        <w:rPr>
          <w:lang w:val="lt-LT"/>
        </w:rPr>
        <w:t xml:space="preserve"> </w:t>
      </w:r>
      <w:r w:rsidR="00B77E08" w:rsidRPr="00257815">
        <w:rPr>
          <w:lang w:val="lt-LT"/>
        </w:rPr>
        <w:t xml:space="preserve">sudarėme šią </w:t>
      </w:r>
      <w:r w:rsidR="001D04D0" w:rsidRPr="00257815">
        <w:rPr>
          <w:lang w:val="lt-LT"/>
        </w:rPr>
        <w:t xml:space="preserve">paslaugų sutartį (toliau – </w:t>
      </w:r>
      <w:r w:rsidR="00B77E08" w:rsidRPr="00257815">
        <w:rPr>
          <w:lang w:val="lt-LT"/>
        </w:rPr>
        <w:t>Sutart</w:t>
      </w:r>
      <w:r w:rsidR="001D04D0" w:rsidRPr="00257815">
        <w:rPr>
          <w:lang w:val="lt-LT"/>
        </w:rPr>
        <w:t>is)</w:t>
      </w:r>
      <w:r w:rsidR="00880FB9">
        <w:rPr>
          <w:lang w:val="lt-LT"/>
        </w:rPr>
        <w:t>.</w:t>
      </w:r>
    </w:p>
    <w:p w14:paraId="20E914C5" w14:textId="77777777" w:rsidR="005570CF" w:rsidRPr="005570CF" w:rsidRDefault="005570CF" w:rsidP="00133427">
      <w:pPr>
        <w:numPr>
          <w:ilvl w:val="0"/>
          <w:numId w:val="2"/>
        </w:numPr>
        <w:tabs>
          <w:tab w:val="left" w:pos="1080"/>
        </w:tabs>
        <w:spacing w:line="320" w:lineRule="atLeast"/>
        <w:ind w:left="0" w:firstLine="851"/>
        <w:jc w:val="center"/>
        <w:rPr>
          <w:b/>
          <w:caps/>
          <w:lang w:val="lt-LT"/>
        </w:rPr>
      </w:pPr>
    </w:p>
    <w:p w14:paraId="28CE9745" w14:textId="77777777" w:rsidR="0043575E" w:rsidRPr="003C431F" w:rsidRDefault="0043575E" w:rsidP="00133427">
      <w:pPr>
        <w:pStyle w:val="Sraopastraipa"/>
        <w:numPr>
          <w:ilvl w:val="0"/>
          <w:numId w:val="2"/>
        </w:numPr>
        <w:spacing w:line="320" w:lineRule="atLeast"/>
        <w:jc w:val="center"/>
        <w:rPr>
          <w:b/>
        </w:rPr>
      </w:pPr>
      <w:r w:rsidRPr="003C431F">
        <w:rPr>
          <w:b/>
        </w:rPr>
        <w:t>I SKYRIUS</w:t>
      </w:r>
    </w:p>
    <w:p w14:paraId="188DF368" w14:textId="77777777" w:rsidR="0043575E" w:rsidRPr="003C431F" w:rsidRDefault="0043575E" w:rsidP="00133427">
      <w:pPr>
        <w:pStyle w:val="Sraopastraipa"/>
        <w:numPr>
          <w:ilvl w:val="0"/>
          <w:numId w:val="2"/>
        </w:numPr>
        <w:tabs>
          <w:tab w:val="left" w:pos="1080"/>
        </w:tabs>
        <w:spacing w:line="320" w:lineRule="atLeast"/>
        <w:jc w:val="center"/>
        <w:rPr>
          <w:b/>
          <w:caps/>
        </w:rPr>
      </w:pPr>
      <w:r w:rsidRPr="003C431F">
        <w:rPr>
          <w:b/>
          <w:caps/>
          <w:color w:val="000000"/>
        </w:rPr>
        <w:t>sutarties OBJEKTAS</w:t>
      </w:r>
    </w:p>
    <w:p w14:paraId="18BF9F3F" w14:textId="77777777" w:rsidR="001C5F77" w:rsidRPr="008F6291" w:rsidRDefault="001C5F77" w:rsidP="00133427">
      <w:pPr>
        <w:numPr>
          <w:ilvl w:val="0"/>
          <w:numId w:val="2"/>
        </w:numPr>
        <w:tabs>
          <w:tab w:val="left" w:pos="1080"/>
        </w:tabs>
        <w:spacing w:line="320" w:lineRule="atLeast"/>
        <w:ind w:left="0" w:firstLine="851"/>
        <w:jc w:val="center"/>
        <w:rPr>
          <w:b/>
          <w:caps/>
          <w:lang w:val="lt-LT"/>
        </w:rPr>
      </w:pPr>
    </w:p>
    <w:p w14:paraId="0A4CEBC9" w14:textId="77777777" w:rsidR="00901B98" w:rsidRDefault="00CC2BF6" w:rsidP="00133427">
      <w:pPr>
        <w:pStyle w:val="Default"/>
        <w:spacing w:line="320" w:lineRule="atLeast"/>
        <w:ind w:firstLine="851"/>
        <w:jc w:val="both"/>
      </w:pPr>
      <w:r>
        <w:t xml:space="preserve">1. </w:t>
      </w:r>
      <w:r w:rsidR="00456569">
        <w:t xml:space="preserve">Vykdant projektą ,,Holokausto aukų vardai gyvi“, </w:t>
      </w:r>
      <w:r w:rsidR="00901B98">
        <w:t xml:space="preserve">parengti </w:t>
      </w:r>
      <w:r w:rsidR="005570CF">
        <w:t>penkis</w:t>
      </w:r>
      <w:r w:rsidR="00901B98">
        <w:t xml:space="preserve"> parodos stendų maket</w:t>
      </w:r>
      <w:r w:rsidR="005570CF">
        <w:t>us</w:t>
      </w:r>
      <w:r w:rsidR="00901B98">
        <w:t xml:space="preserve"> </w:t>
      </w:r>
      <w:r w:rsidR="00256CF4">
        <w:t xml:space="preserve">gamybai </w:t>
      </w:r>
      <w:r w:rsidR="00901B98">
        <w:t xml:space="preserve">apie </w:t>
      </w:r>
      <w:r w:rsidR="00A210E9">
        <w:t>asmenis, kuriems suteiktas</w:t>
      </w:r>
      <w:r w:rsidR="00456569">
        <w:t xml:space="preserve"> </w:t>
      </w:r>
      <w:r w:rsidR="00901B98">
        <w:t>Pasaulio tautų teisuoli</w:t>
      </w:r>
      <w:r w:rsidR="00A210E9">
        <w:t>o vardas</w:t>
      </w:r>
      <w:r w:rsidR="00901B98">
        <w:t xml:space="preserve">. </w:t>
      </w:r>
      <w:r w:rsidR="00F2016C">
        <w:t>Surinkti ir apibendrinti medžiagą parodos stendams, parengti tekstus, juos suredaguoti ir išversti į anglų kalbą, parengti grafinę ir foto medžiagą, ją adaptuoti parodai, sumaketuoti stendus ir parengti gamybai.</w:t>
      </w:r>
    </w:p>
    <w:p w14:paraId="43FE44D4" w14:textId="77777777" w:rsidR="00A210E9" w:rsidRDefault="00A210E9" w:rsidP="00133427">
      <w:pPr>
        <w:pStyle w:val="Komentarotekstas"/>
        <w:spacing w:line="320" w:lineRule="atLeast"/>
        <w:jc w:val="center"/>
        <w:rPr>
          <w:b/>
          <w:sz w:val="24"/>
          <w:szCs w:val="24"/>
          <w:lang w:val="lt-LT"/>
        </w:rPr>
      </w:pPr>
    </w:p>
    <w:p w14:paraId="0CA34572" w14:textId="77777777" w:rsidR="0043575E" w:rsidRDefault="0043575E" w:rsidP="00133427">
      <w:pPr>
        <w:pStyle w:val="Komentarotekstas"/>
        <w:spacing w:line="320" w:lineRule="atLeast"/>
        <w:jc w:val="center"/>
        <w:rPr>
          <w:b/>
          <w:sz w:val="24"/>
          <w:szCs w:val="24"/>
          <w:lang w:val="lt-LT"/>
        </w:rPr>
      </w:pPr>
      <w:r>
        <w:rPr>
          <w:b/>
          <w:sz w:val="24"/>
          <w:szCs w:val="24"/>
          <w:lang w:val="lt-LT"/>
        </w:rPr>
        <w:t>II SKYRIUS</w:t>
      </w:r>
    </w:p>
    <w:p w14:paraId="6EABE461" w14:textId="77777777" w:rsidR="0043575E" w:rsidRPr="0091674F" w:rsidRDefault="0043575E" w:rsidP="00133427">
      <w:pPr>
        <w:pStyle w:val="Komentarotekstas"/>
        <w:spacing w:line="320" w:lineRule="atLeast"/>
        <w:jc w:val="center"/>
        <w:rPr>
          <w:b/>
          <w:sz w:val="24"/>
          <w:szCs w:val="24"/>
          <w:lang w:val="lt-LT"/>
        </w:rPr>
      </w:pPr>
      <w:r w:rsidRPr="0091674F">
        <w:rPr>
          <w:b/>
          <w:sz w:val="24"/>
          <w:szCs w:val="24"/>
          <w:lang w:val="lt-LT"/>
        </w:rPr>
        <w:t>SUTARTIES KAINA</w:t>
      </w:r>
    </w:p>
    <w:p w14:paraId="53653F65" w14:textId="77777777" w:rsidR="001C5F77" w:rsidRPr="001C5F77" w:rsidRDefault="001C5F77" w:rsidP="00133427">
      <w:pPr>
        <w:pStyle w:val="Komentarotekstas"/>
        <w:spacing w:line="320" w:lineRule="atLeast"/>
        <w:jc w:val="center"/>
        <w:rPr>
          <w:b/>
          <w:sz w:val="24"/>
          <w:szCs w:val="24"/>
          <w:lang w:val="lt-LT"/>
        </w:rPr>
      </w:pPr>
    </w:p>
    <w:p w14:paraId="6E3DDDBB" w14:textId="56C5DC35" w:rsidR="00F2016C" w:rsidRDefault="00905EEC" w:rsidP="00133427">
      <w:pPr>
        <w:spacing w:line="320" w:lineRule="atLeast"/>
        <w:ind w:firstLine="851"/>
        <w:jc w:val="both"/>
        <w:rPr>
          <w:lang w:val="lt-LT"/>
        </w:rPr>
      </w:pPr>
      <w:bookmarkStart w:id="0" w:name="_Ref227942311"/>
      <w:r>
        <w:rPr>
          <w:lang w:val="lt-LT"/>
        </w:rPr>
        <w:t xml:space="preserve">2. </w:t>
      </w:r>
      <w:bookmarkEnd w:id="0"/>
      <w:r w:rsidR="00F2016C">
        <w:rPr>
          <w:lang w:val="lt-LT"/>
        </w:rPr>
        <w:t xml:space="preserve">Bendra Sutarties kaina </w:t>
      </w:r>
      <w:r w:rsidR="006C6699" w:rsidRPr="006C6699">
        <w:rPr>
          <w:lang w:val="lt-LT"/>
        </w:rPr>
        <w:t xml:space="preserve">– </w:t>
      </w:r>
      <w:r w:rsidR="005570CF">
        <w:rPr>
          <w:kern w:val="24"/>
          <w:lang w:val="lt-LT"/>
        </w:rPr>
        <w:t>4 000</w:t>
      </w:r>
      <w:r w:rsidR="00456569">
        <w:rPr>
          <w:kern w:val="24"/>
          <w:lang w:val="lt-LT"/>
        </w:rPr>
        <w:t xml:space="preserve"> </w:t>
      </w:r>
      <w:r w:rsidR="00987922" w:rsidRPr="00987922">
        <w:rPr>
          <w:lang w:val="lt-LT"/>
        </w:rPr>
        <w:t xml:space="preserve">Eur </w:t>
      </w:r>
      <w:r w:rsidR="005570CF">
        <w:rPr>
          <w:lang w:val="lt-LT"/>
        </w:rPr>
        <w:t xml:space="preserve">be PVM </w:t>
      </w:r>
      <w:r w:rsidR="00987922" w:rsidRPr="00987922">
        <w:rPr>
          <w:lang w:val="lt-LT"/>
        </w:rPr>
        <w:t>(</w:t>
      </w:r>
      <w:r w:rsidR="00095558">
        <w:rPr>
          <w:lang w:val="lt-LT"/>
        </w:rPr>
        <w:t>keturi</w:t>
      </w:r>
      <w:r w:rsidR="005570CF">
        <w:rPr>
          <w:lang w:val="lt-LT"/>
        </w:rPr>
        <w:t xml:space="preserve"> </w:t>
      </w:r>
      <w:r w:rsidR="00F2016C">
        <w:rPr>
          <w:lang w:val="lt-LT"/>
        </w:rPr>
        <w:t>tūkstanči</w:t>
      </w:r>
      <w:r w:rsidR="005570CF">
        <w:rPr>
          <w:lang w:val="lt-LT"/>
        </w:rPr>
        <w:t>ai</w:t>
      </w:r>
      <w:r w:rsidR="00987922" w:rsidRPr="00987922">
        <w:rPr>
          <w:lang w:val="lt-LT"/>
        </w:rPr>
        <w:t xml:space="preserve"> eurų 0 cnt)</w:t>
      </w:r>
      <w:r w:rsidR="00F2016C">
        <w:rPr>
          <w:lang w:val="lt-LT"/>
        </w:rPr>
        <w:t>,</w:t>
      </w:r>
      <w:r w:rsidR="005570CF">
        <w:rPr>
          <w:lang w:val="lt-LT"/>
        </w:rPr>
        <w:t xml:space="preserve"> (Paslaugų teikėjas ne PVM mokėtojas</w:t>
      </w:r>
      <w:r w:rsidR="00DB0B59">
        <w:rPr>
          <w:lang w:val="lt-LT"/>
        </w:rPr>
        <w:t>)</w:t>
      </w:r>
      <w:r w:rsidR="00F2016C">
        <w:rPr>
          <w:lang w:val="lt-LT"/>
        </w:rPr>
        <w:t xml:space="preserve"> </w:t>
      </w:r>
      <w:r w:rsidR="00C7185C">
        <w:rPr>
          <w:lang w:val="lt-LT"/>
        </w:rPr>
        <w:t>(</w:t>
      </w:r>
      <w:r w:rsidR="00F2016C">
        <w:rPr>
          <w:lang w:val="lt-LT"/>
        </w:rPr>
        <w:t xml:space="preserve">vieno Pasaulio tautų teisuolio </w:t>
      </w:r>
      <w:r w:rsidR="00582DC6">
        <w:rPr>
          <w:lang w:val="lt-LT"/>
        </w:rPr>
        <w:t xml:space="preserve">parodos stendo </w:t>
      </w:r>
      <w:r w:rsidR="00682C60">
        <w:rPr>
          <w:lang w:val="lt-LT"/>
        </w:rPr>
        <w:t xml:space="preserve">maketo </w:t>
      </w:r>
      <w:r w:rsidR="00F2016C">
        <w:rPr>
          <w:lang w:val="lt-LT"/>
        </w:rPr>
        <w:t>parengimo kain</w:t>
      </w:r>
      <w:r w:rsidR="00C7185C">
        <w:rPr>
          <w:lang w:val="lt-LT"/>
        </w:rPr>
        <w:t>a</w:t>
      </w:r>
      <w:r w:rsidR="00F2016C">
        <w:rPr>
          <w:lang w:val="lt-LT"/>
        </w:rPr>
        <w:t xml:space="preserve"> </w:t>
      </w:r>
      <w:r w:rsidR="00095558">
        <w:rPr>
          <w:lang w:val="lt-LT"/>
        </w:rPr>
        <w:t>800</w:t>
      </w:r>
      <w:r w:rsidR="00F2016C">
        <w:rPr>
          <w:lang w:val="lt-LT"/>
        </w:rPr>
        <w:t xml:space="preserve">,00 Eur (aštuoni šimtai </w:t>
      </w:r>
      <w:r w:rsidR="00095558">
        <w:rPr>
          <w:lang w:val="lt-LT"/>
        </w:rPr>
        <w:t>eurų</w:t>
      </w:r>
      <w:r w:rsidR="00F2016C">
        <w:rPr>
          <w:lang w:val="lt-LT"/>
        </w:rPr>
        <w:t xml:space="preserve"> 0 centų).</w:t>
      </w:r>
    </w:p>
    <w:p w14:paraId="5670392E" w14:textId="77777777" w:rsidR="00C2580B" w:rsidRPr="00DE5C4D" w:rsidRDefault="00C2580B" w:rsidP="00133427">
      <w:pPr>
        <w:spacing w:line="320" w:lineRule="atLeast"/>
        <w:ind w:firstLine="851"/>
        <w:jc w:val="both"/>
        <w:rPr>
          <w:lang w:val="lt-LT"/>
        </w:rPr>
      </w:pPr>
    </w:p>
    <w:p w14:paraId="2A4E896E" w14:textId="7F9DCBEB" w:rsidR="0043575E" w:rsidRPr="009009FC" w:rsidRDefault="0043575E" w:rsidP="00133427">
      <w:pPr>
        <w:spacing w:line="320" w:lineRule="atLeast"/>
        <w:jc w:val="center"/>
        <w:rPr>
          <w:b/>
          <w:lang w:val="lt-LT"/>
        </w:rPr>
      </w:pPr>
      <w:r w:rsidRPr="009009FC">
        <w:rPr>
          <w:b/>
          <w:lang w:val="lt-LT"/>
        </w:rPr>
        <w:t>III SKYRIUS</w:t>
      </w:r>
    </w:p>
    <w:p w14:paraId="21FB1422" w14:textId="77777777" w:rsidR="0043575E" w:rsidRPr="009009FC" w:rsidRDefault="0043575E" w:rsidP="00133427">
      <w:pPr>
        <w:numPr>
          <w:ilvl w:val="0"/>
          <w:numId w:val="2"/>
        </w:numPr>
        <w:tabs>
          <w:tab w:val="left" w:pos="1080"/>
        </w:tabs>
        <w:spacing w:line="320" w:lineRule="atLeast"/>
        <w:ind w:left="0" w:firstLine="851"/>
        <w:jc w:val="center"/>
        <w:rPr>
          <w:b/>
          <w:bCs/>
          <w:lang w:val="lt-LT"/>
        </w:rPr>
      </w:pPr>
      <w:r w:rsidRPr="0091674F">
        <w:rPr>
          <w:b/>
          <w:iCs/>
          <w:lang w:val="lt-LT"/>
        </w:rPr>
        <w:t xml:space="preserve">DARBŲ ATLIKIMO TERMINAI </w:t>
      </w:r>
    </w:p>
    <w:p w14:paraId="384027A8" w14:textId="77777777" w:rsidR="00C2580B" w:rsidRPr="00DE5C4D" w:rsidRDefault="00C2580B" w:rsidP="00133427">
      <w:pPr>
        <w:numPr>
          <w:ilvl w:val="0"/>
          <w:numId w:val="2"/>
        </w:numPr>
        <w:tabs>
          <w:tab w:val="clear" w:pos="0"/>
          <w:tab w:val="left" w:pos="1080"/>
        </w:tabs>
        <w:spacing w:line="320" w:lineRule="atLeast"/>
        <w:ind w:left="0" w:firstLine="851"/>
        <w:jc w:val="both"/>
        <w:rPr>
          <w:b/>
          <w:bCs/>
          <w:lang w:val="lt-LT"/>
        </w:rPr>
      </w:pPr>
    </w:p>
    <w:p w14:paraId="103E2091" w14:textId="77777777" w:rsidR="004850A3" w:rsidRDefault="004850A3" w:rsidP="00133427">
      <w:pPr>
        <w:pStyle w:val="Pagrindiniotekstotrauka"/>
        <w:spacing w:after="0" w:line="320" w:lineRule="atLeast"/>
        <w:ind w:left="0" w:firstLine="720"/>
        <w:jc w:val="both"/>
        <w:rPr>
          <w:lang w:val="lt-LT"/>
        </w:rPr>
      </w:pPr>
      <w:r w:rsidRPr="004850A3">
        <w:rPr>
          <w:lang w:val="lt-LT"/>
        </w:rPr>
        <w:t>3. Paslaugų teikėjas, pagal Užsakovo su L</w:t>
      </w:r>
      <w:r w:rsidR="00582DC6">
        <w:rPr>
          <w:lang w:val="lt-LT"/>
        </w:rPr>
        <w:t xml:space="preserve">ietuvos Respublikos Vyriausybės </w:t>
      </w:r>
      <w:r w:rsidRPr="004850A3">
        <w:rPr>
          <w:lang w:val="lt-LT"/>
        </w:rPr>
        <w:t>kanceliarija 202</w:t>
      </w:r>
      <w:r w:rsidR="00DB0B59">
        <w:rPr>
          <w:lang w:val="lt-LT"/>
        </w:rPr>
        <w:t>5</w:t>
      </w:r>
      <w:r w:rsidRPr="004850A3">
        <w:rPr>
          <w:lang w:val="lt-LT"/>
        </w:rPr>
        <w:t xml:space="preserve"> m. </w:t>
      </w:r>
      <w:r w:rsidR="00DB0B59">
        <w:rPr>
          <w:lang w:val="lt-LT"/>
        </w:rPr>
        <w:t>balandžio 17</w:t>
      </w:r>
      <w:r w:rsidRPr="004850A3">
        <w:rPr>
          <w:lang w:val="lt-LT"/>
        </w:rPr>
        <w:t xml:space="preserve"> d. pasirašytą Valstybės biudžeto lėšų naudojimo sutartį Nr. LRVK-</w:t>
      </w:r>
      <w:r w:rsidR="00DB0B59">
        <w:rPr>
          <w:lang w:val="lt-LT"/>
        </w:rPr>
        <w:t>58/25</w:t>
      </w:r>
      <w:r w:rsidRPr="004850A3">
        <w:rPr>
          <w:lang w:val="lt-LT"/>
        </w:rPr>
        <w:t xml:space="preserve">, darbus galutinai baigia </w:t>
      </w:r>
      <w:r w:rsidR="00C32E7D">
        <w:rPr>
          <w:lang w:val="lt-LT"/>
        </w:rPr>
        <w:t xml:space="preserve">iki </w:t>
      </w:r>
      <w:r w:rsidRPr="004850A3">
        <w:rPr>
          <w:lang w:val="lt-LT"/>
        </w:rPr>
        <w:t>202</w:t>
      </w:r>
      <w:r w:rsidR="00DB0B59">
        <w:rPr>
          <w:lang w:val="lt-LT"/>
        </w:rPr>
        <w:t>5</w:t>
      </w:r>
      <w:r w:rsidRPr="004850A3">
        <w:rPr>
          <w:lang w:val="lt-LT"/>
        </w:rPr>
        <w:t xml:space="preserve"> m. spalio </w:t>
      </w:r>
      <w:r w:rsidR="00831A04">
        <w:rPr>
          <w:lang w:val="lt-LT"/>
        </w:rPr>
        <w:t>31</w:t>
      </w:r>
      <w:r w:rsidRPr="004850A3">
        <w:rPr>
          <w:lang w:val="lt-LT"/>
        </w:rPr>
        <w:t xml:space="preserve"> d. ir ne vėliau kaip iki 202</w:t>
      </w:r>
      <w:r w:rsidR="00DB0B59">
        <w:rPr>
          <w:lang w:val="lt-LT"/>
        </w:rPr>
        <w:t>5</w:t>
      </w:r>
      <w:r w:rsidRPr="004850A3">
        <w:rPr>
          <w:lang w:val="lt-LT"/>
        </w:rPr>
        <w:t xml:space="preserve"> m. lapkričio 1</w:t>
      </w:r>
      <w:r w:rsidR="00DB0B59">
        <w:rPr>
          <w:lang w:val="lt-LT"/>
        </w:rPr>
        <w:t>0</w:t>
      </w:r>
      <w:r w:rsidRPr="004850A3">
        <w:rPr>
          <w:lang w:val="lt-LT"/>
        </w:rPr>
        <w:t xml:space="preserve"> d. atsiskaito Užsakovui už Sutarties </w:t>
      </w:r>
      <w:r w:rsidR="00DB0B59">
        <w:rPr>
          <w:lang w:val="lt-LT"/>
        </w:rPr>
        <w:t>1</w:t>
      </w:r>
      <w:r w:rsidRPr="004850A3">
        <w:rPr>
          <w:lang w:val="lt-LT"/>
        </w:rPr>
        <w:t xml:space="preserve"> </w:t>
      </w:r>
      <w:r w:rsidR="00DB0B59">
        <w:rPr>
          <w:lang w:val="lt-LT"/>
        </w:rPr>
        <w:t>punkte</w:t>
      </w:r>
      <w:r w:rsidRPr="004850A3">
        <w:rPr>
          <w:lang w:val="lt-LT"/>
        </w:rPr>
        <w:t xml:space="preserve"> nurodytų veiklų įgyvendinimą ir pateikia galutinę veiklų įgyvendinimo ataskaitą Užsakovui.</w:t>
      </w:r>
    </w:p>
    <w:p w14:paraId="3A74078F" w14:textId="77777777" w:rsidR="004928F2" w:rsidRDefault="004928F2" w:rsidP="00133427">
      <w:pPr>
        <w:spacing w:line="320" w:lineRule="atLeast"/>
        <w:ind w:firstLine="851"/>
        <w:jc w:val="center"/>
        <w:rPr>
          <w:b/>
          <w:bCs/>
          <w:lang w:val="lt-LT"/>
        </w:rPr>
      </w:pPr>
    </w:p>
    <w:p w14:paraId="1052CB39" w14:textId="77777777" w:rsidR="0043575E" w:rsidRDefault="0043575E" w:rsidP="00133427">
      <w:pPr>
        <w:spacing w:line="320" w:lineRule="atLeast"/>
        <w:jc w:val="center"/>
        <w:rPr>
          <w:b/>
          <w:bCs/>
          <w:lang w:val="lt-LT"/>
        </w:rPr>
      </w:pPr>
      <w:r>
        <w:rPr>
          <w:b/>
          <w:bCs/>
          <w:lang w:val="lt-LT"/>
        </w:rPr>
        <w:t>IV SKYRIUS</w:t>
      </w:r>
    </w:p>
    <w:p w14:paraId="534B0E1E" w14:textId="77777777" w:rsidR="0043575E" w:rsidRDefault="0043575E" w:rsidP="00133427">
      <w:pPr>
        <w:spacing w:line="320" w:lineRule="atLeast"/>
        <w:jc w:val="center"/>
        <w:rPr>
          <w:b/>
          <w:bCs/>
          <w:lang w:val="lt-LT"/>
        </w:rPr>
      </w:pPr>
      <w:r w:rsidRPr="0091674F">
        <w:rPr>
          <w:b/>
          <w:bCs/>
          <w:lang w:val="lt-LT"/>
        </w:rPr>
        <w:t>UŽSAKOVO ĮSIPAREIGOJIMAI</w:t>
      </w:r>
    </w:p>
    <w:p w14:paraId="01696886" w14:textId="77777777" w:rsidR="001C5F77" w:rsidRPr="00DE5C4D" w:rsidRDefault="001C5F77" w:rsidP="00133427">
      <w:pPr>
        <w:spacing w:line="320" w:lineRule="atLeast"/>
        <w:ind w:firstLine="851"/>
        <w:jc w:val="center"/>
        <w:rPr>
          <w:b/>
          <w:bCs/>
          <w:lang w:val="lt-LT"/>
        </w:rPr>
      </w:pPr>
    </w:p>
    <w:p w14:paraId="43DB8511" w14:textId="77777777" w:rsidR="002544B4" w:rsidRDefault="0043575E" w:rsidP="00133427">
      <w:pPr>
        <w:spacing w:line="320" w:lineRule="atLeast"/>
        <w:ind w:firstLine="709"/>
        <w:jc w:val="both"/>
        <w:rPr>
          <w:lang w:val="lt-LT"/>
        </w:rPr>
      </w:pPr>
      <w:r>
        <w:rPr>
          <w:lang w:val="lt-LT"/>
        </w:rPr>
        <w:t xml:space="preserve"> </w:t>
      </w:r>
      <w:r w:rsidR="00370B33" w:rsidRPr="002E68DE">
        <w:rPr>
          <w:lang w:val="lt-LT"/>
        </w:rPr>
        <w:t>4.</w:t>
      </w:r>
      <w:r w:rsidR="002544B4">
        <w:rPr>
          <w:lang w:val="lt-LT"/>
        </w:rPr>
        <w:t xml:space="preserve"> Užsakovas, gavęs </w:t>
      </w:r>
      <w:r w:rsidR="002544B4" w:rsidRPr="0091674F">
        <w:rPr>
          <w:lang w:val="lt-LT"/>
        </w:rPr>
        <w:t xml:space="preserve">el. pašto adresu: </w:t>
      </w:r>
      <w:proofErr w:type="spellStart"/>
      <w:r w:rsidR="002544B4" w:rsidRPr="0091674F">
        <w:rPr>
          <w:lang w:val="lt-LT"/>
        </w:rPr>
        <w:t>rima.gudelyte@genocid.lt</w:t>
      </w:r>
      <w:proofErr w:type="spellEnd"/>
      <w:r w:rsidR="002544B4" w:rsidRPr="0091674F">
        <w:rPr>
          <w:lang w:val="lt-LT"/>
        </w:rPr>
        <w:t xml:space="preserve"> Paslaugų teikėj</w:t>
      </w:r>
      <w:r w:rsidR="002544B4">
        <w:rPr>
          <w:lang w:val="lt-LT"/>
        </w:rPr>
        <w:t>o</w:t>
      </w:r>
      <w:r w:rsidR="002544B4" w:rsidRPr="00F4415D">
        <w:rPr>
          <w:lang w:val="lt-LT"/>
        </w:rPr>
        <w:t xml:space="preserve"> </w:t>
      </w:r>
      <w:r w:rsidR="002544B4">
        <w:rPr>
          <w:lang w:val="lt-LT"/>
        </w:rPr>
        <w:t>atsiųstą</w:t>
      </w:r>
      <w:r w:rsidR="002544B4" w:rsidRPr="0091674F">
        <w:rPr>
          <w:lang w:val="lt-LT"/>
        </w:rPr>
        <w:t xml:space="preserve"> atlik</w:t>
      </w:r>
      <w:r w:rsidR="002544B4">
        <w:rPr>
          <w:lang w:val="lt-LT"/>
        </w:rPr>
        <w:t>tų darbų</w:t>
      </w:r>
      <w:r w:rsidR="002544B4" w:rsidRPr="0091674F">
        <w:rPr>
          <w:lang w:val="lt-LT"/>
        </w:rPr>
        <w:t xml:space="preserve"> </w:t>
      </w:r>
      <w:r w:rsidR="002544B4">
        <w:rPr>
          <w:lang w:val="lt-LT"/>
        </w:rPr>
        <w:t xml:space="preserve">tarpinę ataskaitą: </w:t>
      </w:r>
      <w:r w:rsidR="009820F6">
        <w:rPr>
          <w:lang w:val="lt-LT"/>
        </w:rPr>
        <w:t>penkias sumaketuotų stendų nuotraukas ir objektų sąrašą</w:t>
      </w:r>
      <w:r w:rsidR="004C6CC4">
        <w:rPr>
          <w:lang w:val="lt-LT"/>
        </w:rPr>
        <w:t>,</w:t>
      </w:r>
      <w:r w:rsidR="009820F6">
        <w:rPr>
          <w:lang w:val="lt-LT"/>
        </w:rPr>
        <w:t xml:space="preserve"> </w:t>
      </w:r>
      <w:r w:rsidR="002544B4">
        <w:rPr>
          <w:lang w:val="lt-LT"/>
        </w:rPr>
        <w:t>asmen</w:t>
      </w:r>
      <w:r w:rsidR="004C6CC4">
        <w:rPr>
          <w:lang w:val="lt-LT"/>
        </w:rPr>
        <w:t>ų</w:t>
      </w:r>
      <w:r w:rsidR="002544B4">
        <w:rPr>
          <w:lang w:val="lt-LT"/>
        </w:rPr>
        <w:t xml:space="preserve">, kuriems </w:t>
      </w:r>
      <w:r w:rsidR="002544B4" w:rsidRPr="00450337">
        <w:rPr>
          <w:lang w:val="lt-LT"/>
        </w:rPr>
        <w:t>suteiktas Pasaulio tautų teisuolio vardas,</w:t>
      </w:r>
      <w:r w:rsidR="002544B4">
        <w:rPr>
          <w:lang w:val="lt-LT"/>
        </w:rPr>
        <w:t xml:space="preserve"> </w:t>
      </w:r>
      <w:r w:rsidR="002544B4" w:rsidRPr="0091674F">
        <w:rPr>
          <w:lang w:val="lt-LT"/>
        </w:rPr>
        <w:t xml:space="preserve">per dvi darbo dienas aprobuoja ir priima atliktą darbą arba motyvuotai atsisako darbą priimti, arba pateikia reikalavimą pataisyti darbą, kad jis atitiktų Sutarties 1 ir </w:t>
      </w:r>
      <w:r w:rsidR="002544B4">
        <w:rPr>
          <w:lang w:val="lt-LT"/>
        </w:rPr>
        <w:t>7</w:t>
      </w:r>
      <w:r w:rsidR="002544B4" w:rsidRPr="0091674F">
        <w:rPr>
          <w:lang w:val="lt-LT"/>
        </w:rPr>
        <w:t xml:space="preserve"> punktuose nustatytas sąlygas.</w:t>
      </w:r>
    </w:p>
    <w:p w14:paraId="578CB358" w14:textId="252EC8F7" w:rsidR="009D232C" w:rsidRDefault="0043575E" w:rsidP="00133427">
      <w:pPr>
        <w:spacing w:line="320" w:lineRule="atLeast"/>
        <w:ind w:firstLine="709"/>
        <w:jc w:val="both"/>
        <w:rPr>
          <w:lang w:val="lt-LT"/>
        </w:rPr>
      </w:pPr>
      <w:r>
        <w:rPr>
          <w:lang w:val="lt-LT"/>
        </w:rPr>
        <w:t xml:space="preserve"> </w:t>
      </w:r>
      <w:r w:rsidR="004C6CC4">
        <w:rPr>
          <w:lang w:val="lt-LT"/>
        </w:rPr>
        <w:t xml:space="preserve">5. </w:t>
      </w:r>
      <w:r w:rsidR="009D232C" w:rsidRPr="009D232C">
        <w:rPr>
          <w:lang w:val="lt-LT"/>
        </w:rPr>
        <w:t xml:space="preserve">Jeigu veikla, kuriai buvo </w:t>
      </w:r>
      <w:r w:rsidR="00394049">
        <w:rPr>
          <w:lang w:val="lt-LT"/>
        </w:rPr>
        <w:t>numatytos</w:t>
      </w:r>
      <w:r w:rsidR="009D232C" w:rsidRPr="009D232C">
        <w:rPr>
          <w:lang w:val="lt-LT"/>
        </w:rPr>
        <w:t xml:space="preserve"> valstybės biudžeto lėšos, atlikta tinkamai ir laiku, per </w:t>
      </w:r>
      <w:r w:rsidR="00394049">
        <w:rPr>
          <w:lang w:val="lt-LT"/>
        </w:rPr>
        <w:t>dvi</w:t>
      </w:r>
      <w:r w:rsidR="009D232C" w:rsidRPr="009D232C">
        <w:rPr>
          <w:lang w:val="lt-LT"/>
        </w:rPr>
        <w:t xml:space="preserve"> darbo dienas priima </w:t>
      </w:r>
      <w:r w:rsidR="0034526C" w:rsidRPr="0034526C">
        <w:rPr>
          <w:lang w:val="lt-LT"/>
        </w:rPr>
        <w:t xml:space="preserve">Stendų parengimo parodai apie Pasaulio tautų teisuolius įvykdymo </w:t>
      </w:r>
      <w:r w:rsidR="00394049">
        <w:rPr>
          <w:lang w:val="lt-LT"/>
        </w:rPr>
        <w:t>dalykinę veiklos ataskaitą (Sutarties 1 priedas)</w:t>
      </w:r>
      <w:r w:rsidR="009D232C" w:rsidRPr="009D232C">
        <w:rPr>
          <w:lang w:val="lt-LT"/>
        </w:rPr>
        <w:t xml:space="preserve"> ir pasirašo </w:t>
      </w:r>
      <w:r w:rsidR="0034526C" w:rsidRPr="0034526C">
        <w:rPr>
          <w:lang w:val="lt-LT"/>
        </w:rPr>
        <w:t xml:space="preserve">Stendų parengimo parodai apie Pasaulio tautų </w:t>
      </w:r>
      <w:r w:rsidR="0034526C" w:rsidRPr="0034526C">
        <w:rPr>
          <w:lang w:val="lt-LT"/>
        </w:rPr>
        <w:lastRenderedPageBreak/>
        <w:t xml:space="preserve">teisuolius </w:t>
      </w:r>
      <w:r w:rsidR="0034526C">
        <w:rPr>
          <w:lang w:val="lt-LT"/>
        </w:rPr>
        <w:t>v</w:t>
      </w:r>
      <w:r w:rsidR="00DA1111">
        <w:rPr>
          <w:lang w:val="lt-LT"/>
        </w:rPr>
        <w:t xml:space="preserve">eiklos </w:t>
      </w:r>
      <w:r w:rsidR="009D232C" w:rsidRPr="009D232C">
        <w:rPr>
          <w:lang w:val="lt-LT"/>
        </w:rPr>
        <w:t xml:space="preserve">perdavimo–priėmimo aktą (Sutarties </w:t>
      </w:r>
      <w:r w:rsidR="00394049">
        <w:rPr>
          <w:lang w:val="lt-LT"/>
        </w:rPr>
        <w:t>2</w:t>
      </w:r>
      <w:r w:rsidR="009D232C" w:rsidRPr="009D232C">
        <w:rPr>
          <w:lang w:val="lt-LT"/>
        </w:rPr>
        <w:t xml:space="preserve"> priedas). </w:t>
      </w:r>
      <w:bookmarkStart w:id="1" w:name="_Hlk515468398"/>
      <w:r w:rsidR="009D232C" w:rsidRPr="009D232C">
        <w:rPr>
          <w:lang w:val="lt-LT"/>
        </w:rPr>
        <w:t xml:space="preserve">Laikoma, kad veikla įvykdyta tinkamai ir laiku, kai pasirašomas </w:t>
      </w:r>
      <w:r w:rsidR="0034526C">
        <w:rPr>
          <w:lang w:val="lt-LT"/>
        </w:rPr>
        <w:t>v</w:t>
      </w:r>
      <w:r w:rsidR="009D232C" w:rsidRPr="009D232C">
        <w:rPr>
          <w:lang w:val="lt-LT"/>
        </w:rPr>
        <w:t>eiklos perdavimo–priėmimo aktas</w:t>
      </w:r>
      <w:bookmarkEnd w:id="1"/>
      <w:r w:rsidR="009D232C" w:rsidRPr="009D232C">
        <w:rPr>
          <w:lang w:val="lt-LT"/>
        </w:rPr>
        <w:t>.</w:t>
      </w:r>
    </w:p>
    <w:p w14:paraId="4BC917ED" w14:textId="77777777" w:rsidR="00630203" w:rsidRDefault="00630203" w:rsidP="00133427">
      <w:pPr>
        <w:spacing w:line="320" w:lineRule="atLeast"/>
        <w:ind w:firstLine="720"/>
        <w:jc w:val="both"/>
        <w:rPr>
          <w:lang w:val="lt-LT"/>
        </w:rPr>
      </w:pPr>
      <w:r>
        <w:rPr>
          <w:lang w:val="lt-LT"/>
        </w:rPr>
        <w:t>6</w:t>
      </w:r>
      <w:r w:rsidRPr="0091674F">
        <w:rPr>
          <w:lang w:val="lt-LT"/>
        </w:rPr>
        <w:t>.</w:t>
      </w:r>
      <w:r>
        <w:rPr>
          <w:lang w:val="lt-LT"/>
        </w:rPr>
        <w:t xml:space="preserve"> </w:t>
      </w:r>
      <w:r w:rsidRPr="00CF6B75">
        <w:rPr>
          <w:lang w:val="lt-LT"/>
        </w:rPr>
        <w:t xml:space="preserve">Užsakovas įsipareigoja </w:t>
      </w:r>
      <w:r>
        <w:rPr>
          <w:lang w:val="lt-LT"/>
        </w:rPr>
        <w:t xml:space="preserve">už </w:t>
      </w:r>
      <w:r w:rsidRPr="00632FDC">
        <w:rPr>
          <w:lang w:val="lt-LT"/>
        </w:rPr>
        <w:t>Sutarties 1 punkte nurodytų veiklų įgyvendinimą ir pateik</w:t>
      </w:r>
      <w:r>
        <w:rPr>
          <w:lang w:val="lt-LT"/>
        </w:rPr>
        <w:t xml:space="preserve">tą </w:t>
      </w:r>
      <w:r w:rsidRPr="00632FDC">
        <w:rPr>
          <w:lang w:val="lt-LT"/>
        </w:rPr>
        <w:t>galutinę veiklų įgyvendinimo ataskaitą</w:t>
      </w:r>
      <w:r>
        <w:rPr>
          <w:lang w:val="lt-LT"/>
        </w:rPr>
        <w:t xml:space="preserve">, pasirašius </w:t>
      </w:r>
      <w:r w:rsidRPr="0097035A">
        <w:rPr>
          <w:lang w:val="lt-LT"/>
        </w:rPr>
        <w:t xml:space="preserve">veiklos perdavimo–priėmimo </w:t>
      </w:r>
      <w:r w:rsidRPr="0091674F">
        <w:rPr>
          <w:lang w:val="lt-LT"/>
        </w:rPr>
        <w:t xml:space="preserve">aktą, </w:t>
      </w:r>
      <w:r>
        <w:rPr>
          <w:lang w:val="lt-LT"/>
        </w:rPr>
        <w:t>pagal</w:t>
      </w:r>
      <w:r w:rsidRPr="0091674F">
        <w:rPr>
          <w:lang w:val="lt-LT"/>
        </w:rPr>
        <w:t xml:space="preserve"> </w:t>
      </w:r>
      <w:r w:rsidRPr="00C32E7D">
        <w:rPr>
          <w:lang w:val="lt-LT"/>
        </w:rPr>
        <w:t>informacinės sistemos SABIS</w:t>
      </w:r>
      <w:r>
        <w:rPr>
          <w:lang w:val="lt-LT"/>
        </w:rPr>
        <w:t xml:space="preserve"> priemonėmis</w:t>
      </w:r>
      <w:r w:rsidR="00C7185C">
        <w:rPr>
          <w:lang w:val="lt-LT"/>
        </w:rPr>
        <w:t xml:space="preserve"> </w:t>
      </w:r>
      <w:r w:rsidR="00C7185C" w:rsidRPr="00234072">
        <w:rPr>
          <w:lang w:val="lt-LT"/>
        </w:rPr>
        <w:t>pateiktą</w:t>
      </w:r>
      <w:r w:rsidRPr="00234072">
        <w:rPr>
          <w:lang w:val="lt-LT"/>
        </w:rPr>
        <w:t xml:space="preserve"> </w:t>
      </w:r>
      <w:r>
        <w:rPr>
          <w:lang w:val="lt-LT"/>
        </w:rPr>
        <w:t xml:space="preserve">Paslaugų teikėjo pateiktą sąskaitą faktūrą, ne vėliau </w:t>
      </w:r>
      <w:r w:rsidRPr="0091674F">
        <w:rPr>
          <w:lang w:val="lt-LT"/>
        </w:rPr>
        <w:t>kaip per penkiolika darbo dienų</w:t>
      </w:r>
      <w:r>
        <w:rPr>
          <w:lang w:val="lt-LT"/>
        </w:rPr>
        <w:t>,</w:t>
      </w:r>
      <w:r w:rsidRPr="0091674F">
        <w:rPr>
          <w:lang w:val="lt-LT"/>
        </w:rPr>
        <w:t xml:space="preserve"> sumok</w:t>
      </w:r>
      <w:r>
        <w:rPr>
          <w:lang w:val="lt-LT"/>
        </w:rPr>
        <w:t>ėti</w:t>
      </w:r>
      <w:r w:rsidRPr="0091674F">
        <w:rPr>
          <w:lang w:val="lt-LT"/>
        </w:rPr>
        <w:t xml:space="preserve"> šios Sutarties 2 punkte nurodytą sutarties kainą</w:t>
      </w:r>
      <w:r>
        <w:rPr>
          <w:lang w:val="lt-LT"/>
        </w:rPr>
        <w:t>.</w:t>
      </w:r>
    </w:p>
    <w:p w14:paraId="7CA7BA95" w14:textId="77777777" w:rsidR="00DC0241" w:rsidRDefault="00DC0241" w:rsidP="00133427">
      <w:pPr>
        <w:spacing w:line="320" w:lineRule="atLeast"/>
        <w:ind w:firstLine="851"/>
        <w:jc w:val="both"/>
        <w:rPr>
          <w:lang w:val="lt-LT"/>
        </w:rPr>
      </w:pPr>
    </w:p>
    <w:p w14:paraId="49ADDE04" w14:textId="77777777" w:rsidR="0043575E" w:rsidRPr="0091674F" w:rsidRDefault="0043575E" w:rsidP="00133427">
      <w:pPr>
        <w:tabs>
          <w:tab w:val="left" w:pos="720"/>
          <w:tab w:val="left" w:pos="1560"/>
          <w:tab w:val="left" w:pos="1701"/>
          <w:tab w:val="left" w:pos="2127"/>
        </w:tabs>
        <w:spacing w:line="320" w:lineRule="atLeast"/>
        <w:ind w:firstLine="90"/>
        <w:jc w:val="center"/>
        <w:rPr>
          <w:b/>
          <w:bCs/>
          <w:lang w:val="lt-LT"/>
        </w:rPr>
      </w:pPr>
      <w:r>
        <w:rPr>
          <w:b/>
          <w:bCs/>
          <w:lang w:val="lt-LT"/>
        </w:rPr>
        <w:t>V SKYRIUS</w:t>
      </w:r>
    </w:p>
    <w:p w14:paraId="2E2B0AE8" w14:textId="77777777" w:rsidR="0043575E" w:rsidRPr="009009FC" w:rsidRDefault="0043575E" w:rsidP="00133427">
      <w:pPr>
        <w:tabs>
          <w:tab w:val="left" w:pos="720"/>
          <w:tab w:val="left" w:pos="1560"/>
          <w:tab w:val="left" w:pos="1701"/>
          <w:tab w:val="left" w:pos="2127"/>
        </w:tabs>
        <w:spacing w:line="320" w:lineRule="atLeast"/>
        <w:ind w:firstLine="90"/>
        <w:jc w:val="center"/>
        <w:rPr>
          <w:b/>
          <w:bCs/>
          <w:lang w:val="lt-LT"/>
        </w:rPr>
      </w:pPr>
      <w:r w:rsidRPr="0091674F">
        <w:rPr>
          <w:b/>
          <w:bCs/>
          <w:lang w:val="lt-LT"/>
        </w:rPr>
        <w:t>PASLAUGŲ TEIKĖJO ĮSIPAREIGOJIMAI</w:t>
      </w:r>
    </w:p>
    <w:p w14:paraId="444E3CC0" w14:textId="77777777" w:rsidR="00C2580B" w:rsidRPr="00DE5C4D" w:rsidRDefault="00C2580B" w:rsidP="00133427">
      <w:pPr>
        <w:spacing w:line="320" w:lineRule="atLeast"/>
        <w:ind w:firstLine="851"/>
        <w:jc w:val="center"/>
        <w:rPr>
          <w:lang w:val="lt-LT"/>
        </w:rPr>
      </w:pPr>
    </w:p>
    <w:p w14:paraId="087D5CC2" w14:textId="45BD8217" w:rsidR="00F85D5F" w:rsidRDefault="009829CF" w:rsidP="00133427">
      <w:pPr>
        <w:pStyle w:val="Default"/>
        <w:spacing w:line="320" w:lineRule="atLeast"/>
        <w:ind w:firstLine="709"/>
        <w:jc w:val="both"/>
      </w:pPr>
      <w:r>
        <w:rPr>
          <w:bCs/>
        </w:rPr>
        <w:t>7</w:t>
      </w:r>
      <w:r w:rsidR="00F85D5F">
        <w:rPr>
          <w:bCs/>
        </w:rPr>
        <w:t xml:space="preserve">. </w:t>
      </w:r>
      <w:r w:rsidR="00F85D5F">
        <w:t xml:space="preserve">Parengti </w:t>
      </w:r>
      <w:r>
        <w:t>penkis parodos stendų maketus</w:t>
      </w:r>
      <w:r w:rsidR="00F85D5F">
        <w:t xml:space="preserve"> apie asmenis, kuriems </w:t>
      </w:r>
      <w:r w:rsidR="00F85D5F" w:rsidRPr="00450337">
        <w:t>suteiktas Pasaulio tautų teisuolio vardas</w:t>
      </w:r>
      <w:r w:rsidR="00F85D5F">
        <w:t xml:space="preserve">. Surinkti ir apibendrinti medžiagą parodos stendams, parengti tekstus, juos suredaguoti ir išversti į anglų kalbą, parengti grafinę ir foto medžiagą, ją adaptuoti parodai, sumaketuoti stendus ir  parengti gamybai. </w:t>
      </w:r>
    </w:p>
    <w:p w14:paraId="4C5C2B22" w14:textId="50E824E6" w:rsidR="000147B9" w:rsidRDefault="00E857EF" w:rsidP="00133427">
      <w:pPr>
        <w:pStyle w:val="Default"/>
        <w:spacing w:line="320" w:lineRule="atLeast"/>
        <w:ind w:firstLine="709"/>
        <w:jc w:val="both"/>
      </w:pPr>
      <w:r>
        <w:rPr>
          <w:bCs/>
        </w:rPr>
        <w:t>8</w:t>
      </w:r>
      <w:r w:rsidR="006C57FB" w:rsidRPr="00041B4B">
        <w:rPr>
          <w:bCs/>
        </w:rPr>
        <w:t xml:space="preserve">. </w:t>
      </w:r>
      <w:r w:rsidR="000147B9" w:rsidRPr="0091674F">
        <w:t xml:space="preserve">Paslaugų teikėjas, el. pašto adresu: </w:t>
      </w:r>
      <w:proofErr w:type="spellStart"/>
      <w:r w:rsidR="000147B9" w:rsidRPr="0091674F">
        <w:t>rima.gudelyte@genocid.lt</w:t>
      </w:r>
      <w:proofErr w:type="spellEnd"/>
      <w:r w:rsidR="000147B9" w:rsidRPr="0091674F">
        <w:t xml:space="preserve"> </w:t>
      </w:r>
      <w:r w:rsidR="000147B9">
        <w:t>atsiunčia</w:t>
      </w:r>
      <w:r w:rsidR="000147B9" w:rsidRPr="0091674F">
        <w:t xml:space="preserve"> atlik</w:t>
      </w:r>
      <w:r w:rsidR="000147B9">
        <w:t>tų darbų</w:t>
      </w:r>
      <w:r w:rsidR="000147B9" w:rsidRPr="0091674F">
        <w:t xml:space="preserve"> </w:t>
      </w:r>
      <w:r w:rsidR="000147B9">
        <w:t xml:space="preserve">tarpinę ataskaitą: penkias sumaketuotų </w:t>
      </w:r>
      <w:r w:rsidR="0043565C">
        <w:t xml:space="preserve">parodos </w:t>
      </w:r>
      <w:r w:rsidR="000147B9">
        <w:t xml:space="preserve">stendų nuotraukas ir objektų sąrašą, asmenų, kuriems </w:t>
      </w:r>
      <w:r w:rsidR="000147B9" w:rsidRPr="00450337">
        <w:t>suteiktas Pasaulio tautų teisuolio vardas</w:t>
      </w:r>
      <w:r w:rsidR="00C7185C">
        <w:t xml:space="preserve"> sąrašą</w:t>
      </w:r>
      <w:r w:rsidR="00234072">
        <w:t>.</w:t>
      </w:r>
    </w:p>
    <w:p w14:paraId="06EF9B16" w14:textId="77777777" w:rsidR="000147B9" w:rsidRDefault="000147B9" w:rsidP="00133427">
      <w:pPr>
        <w:pStyle w:val="Default"/>
        <w:spacing w:line="320" w:lineRule="atLeast"/>
        <w:ind w:firstLine="709"/>
        <w:jc w:val="both"/>
      </w:pPr>
      <w:r>
        <w:t>9. P</w:t>
      </w:r>
      <w:r w:rsidRPr="001C5E68">
        <w:t xml:space="preserve">aslaugų teikėjas turi metodiškai, sąžiningai ir kruopščiai </w:t>
      </w:r>
      <w:r>
        <w:t xml:space="preserve">parengti parodos stendų maketus apie asmenis, kuriems suteiktas Pasaulio tautų teisuolio vardas, </w:t>
      </w:r>
      <w:r w:rsidRPr="001C5E68">
        <w:t xml:space="preserve">kad tai atitiktų Sutarties </w:t>
      </w:r>
      <w:bookmarkStart w:id="2" w:name="_Hlk110954233"/>
      <w:r>
        <w:t>1 ir 7</w:t>
      </w:r>
      <w:r w:rsidRPr="00DE5C4D">
        <w:t xml:space="preserve"> punk</w:t>
      </w:r>
      <w:r>
        <w:t xml:space="preserve">tuose </w:t>
      </w:r>
      <w:r w:rsidRPr="00DE5C4D">
        <w:t>numatyt</w:t>
      </w:r>
      <w:r>
        <w:t>u</w:t>
      </w:r>
      <w:r w:rsidRPr="00DE5C4D">
        <w:t xml:space="preserve">s </w:t>
      </w:r>
      <w:bookmarkEnd w:id="2"/>
      <w:r>
        <w:t>darbus</w:t>
      </w:r>
      <w:r w:rsidRPr="00DE5C4D">
        <w:t xml:space="preserve"> ir </w:t>
      </w:r>
      <w:r w:rsidRPr="001C5E68">
        <w:t>Sutarties</w:t>
      </w:r>
      <w:r>
        <w:t xml:space="preserve"> 3 </w:t>
      </w:r>
      <w:r w:rsidRPr="001C5E68">
        <w:t>punkte</w:t>
      </w:r>
      <w:r>
        <w:t xml:space="preserve"> </w:t>
      </w:r>
      <w:r w:rsidRPr="00DE5C4D">
        <w:t>numat</w:t>
      </w:r>
      <w:r>
        <w:t>ytu laiku pateikti jį Užsakovui.</w:t>
      </w:r>
      <w:r w:rsidRPr="00DF2924">
        <w:t xml:space="preserve"> </w:t>
      </w:r>
      <w:r>
        <w:t>P</w:t>
      </w:r>
      <w:r w:rsidRPr="001C5E68">
        <w:t xml:space="preserve">aslaugų teikėjas įsipareigoja pagal Užsakovo pateiktą reikalavimą pataisyti atliktą darbą, kad atitiktų Sutarties </w:t>
      </w:r>
      <w:bookmarkStart w:id="3" w:name="_Hlk110954297"/>
      <w:r>
        <w:t>1</w:t>
      </w:r>
      <w:r w:rsidRPr="001C5E68">
        <w:t xml:space="preserve"> ir </w:t>
      </w:r>
      <w:r>
        <w:t>7</w:t>
      </w:r>
      <w:r w:rsidRPr="001C5E68">
        <w:t xml:space="preserve"> </w:t>
      </w:r>
      <w:bookmarkEnd w:id="3"/>
      <w:r w:rsidRPr="001C5E68">
        <w:t>punktuose numatytas sąlygas.</w:t>
      </w:r>
    </w:p>
    <w:p w14:paraId="311D4567" w14:textId="77777777" w:rsidR="00B33141" w:rsidRDefault="00B33141" w:rsidP="00133427">
      <w:pPr>
        <w:pStyle w:val="Default"/>
        <w:spacing w:line="320" w:lineRule="atLeast"/>
        <w:ind w:firstLine="709"/>
        <w:jc w:val="both"/>
      </w:pPr>
      <w:r>
        <w:t xml:space="preserve">10. </w:t>
      </w:r>
      <w:r>
        <w:rPr>
          <w:bCs/>
        </w:rPr>
        <w:t>P</w:t>
      </w:r>
      <w:r w:rsidRPr="00DE5C4D">
        <w:rPr>
          <w:bCs/>
        </w:rPr>
        <w:t xml:space="preserve">aslaugų teikėjas </w:t>
      </w:r>
      <w:r>
        <w:rPr>
          <w:bCs/>
        </w:rPr>
        <w:t>savo atliktą darbą</w:t>
      </w:r>
      <w:r>
        <w:t xml:space="preserve"> perduoda </w:t>
      </w:r>
      <w:r w:rsidRPr="0034526C">
        <w:t xml:space="preserve">Stendų parengimo parodai apie Pasaulio tautų teisuolius įvykdymo </w:t>
      </w:r>
      <w:r>
        <w:t xml:space="preserve">dalykine veiklos ataskaita (Sutarties 1 priedas) ir </w:t>
      </w:r>
      <w:r w:rsidRPr="0034526C">
        <w:t xml:space="preserve">Stendų parengimo parodai apie Pasaulio tautų teisuolius </w:t>
      </w:r>
      <w:r>
        <w:t xml:space="preserve">veiklos </w:t>
      </w:r>
      <w:r w:rsidRPr="009D232C">
        <w:t>perdavimo–priėmimo akt</w:t>
      </w:r>
      <w:r>
        <w:t>u</w:t>
      </w:r>
      <w:r w:rsidRPr="009D232C">
        <w:t xml:space="preserve"> (Sutarties </w:t>
      </w:r>
      <w:r>
        <w:t>2</w:t>
      </w:r>
      <w:r w:rsidRPr="009D232C">
        <w:t xml:space="preserve"> priedas</w:t>
      </w:r>
      <w:r>
        <w:t xml:space="preserve">). </w:t>
      </w:r>
    </w:p>
    <w:p w14:paraId="4AFC52EA" w14:textId="77777777" w:rsidR="009829CF" w:rsidRPr="0091674F" w:rsidRDefault="009829CF" w:rsidP="00133427">
      <w:pPr>
        <w:pStyle w:val="Sraopastraipa"/>
        <w:spacing w:line="320" w:lineRule="atLeast"/>
        <w:ind w:left="0" w:firstLine="709"/>
        <w:jc w:val="both"/>
        <w:rPr>
          <w:szCs w:val="24"/>
        </w:rPr>
      </w:pPr>
      <w:r>
        <w:rPr>
          <w:szCs w:val="24"/>
        </w:rPr>
        <w:t>11</w:t>
      </w:r>
      <w:r w:rsidRPr="0091674F">
        <w:rPr>
          <w:szCs w:val="24"/>
        </w:rPr>
        <w:t xml:space="preserve">. </w:t>
      </w:r>
      <w:r w:rsidRPr="0091674F">
        <w:t xml:space="preserve">Paslaugų teikėjas turi </w:t>
      </w:r>
      <w:r w:rsidRPr="0091674F">
        <w:rPr>
          <w:szCs w:val="24"/>
        </w:rPr>
        <w:t>nedelsdamas informuoti Užsakovą apie susidariusias aplinkybes, kurios atima galimybę tinkamai vykdyti Sutartį arba lemia Sutarties vykdymo uždelsimą (</w:t>
      </w:r>
      <w:r w:rsidRPr="0091674F">
        <w:rPr>
          <w:i/>
          <w:iCs/>
          <w:szCs w:val="24"/>
        </w:rPr>
        <w:t>force majeure</w:t>
      </w:r>
      <w:r w:rsidRPr="0091674F">
        <w:rPr>
          <w:szCs w:val="24"/>
        </w:rPr>
        <w:t>).</w:t>
      </w:r>
    </w:p>
    <w:p w14:paraId="4D05B452" w14:textId="77777777" w:rsidR="009829CF" w:rsidRPr="00C32E7D" w:rsidRDefault="009829CF" w:rsidP="00133427">
      <w:pPr>
        <w:spacing w:line="320" w:lineRule="atLeast"/>
        <w:ind w:firstLine="720"/>
        <w:jc w:val="both"/>
        <w:rPr>
          <w:lang w:val="lt-LT"/>
        </w:rPr>
      </w:pPr>
      <w:r>
        <w:rPr>
          <w:lang w:val="lt-LT"/>
        </w:rPr>
        <w:t>12.</w:t>
      </w:r>
      <w:r w:rsidRPr="0091674F">
        <w:rPr>
          <w:lang w:val="lt-LT"/>
        </w:rPr>
        <w:t xml:space="preserve"> Paslaugų teikėjas už atliktas paslaugas sąskaitas faktūras pateikia tik naudojantis </w:t>
      </w:r>
      <w:r w:rsidRPr="00C32E7D">
        <w:rPr>
          <w:lang w:val="lt-LT"/>
        </w:rPr>
        <w:t>informacinės sistemos SABIS (s</w:t>
      </w:r>
      <w:r w:rsidRPr="00C32E7D">
        <w:rPr>
          <w:shd w:val="clear" w:color="auto" w:fill="FFFFFF"/>
          <w:lang w:val="lt-LT"/>
        </w:rPr>
        <w:t xml:space="preserve">ąskaitų administravimo bendroji informacinė sistema) </w:t>
      </w:r>
      <w:r w:rsidRPr="00C32E7D">
        <w:rPr>
          <w:lang w:val="lt-LT"/>
        </w:rPr>
        <w:t>priemonėmis.</w:t>
      </w:r>
    </w:p>
    <w:p w14:paraId="6EE39B68" w14:textId="77777777" w:rsidR="00591A8C" w:rsidRPr="00983CCF" w:rsidRDefault="00591A8C" w:rsidP="00133427">
      <w:pPr>
        <w:tabs>
          <w:tab w:val="left" w:pos="1080"/>
        </w:tabs>
        <w:spacing w:line="320" w:lineRule="atLeast"/>
        <w:ind w:firstLine="851"/>
        <w:jc w:val="center"/>
        <w:rPr>
          <w:b/>
          <w:bCs/>
          <w:lang w:val="lt-LT"/>
        </w:rPr>
      </w:pPr>
    </w:p>
    <w:p w14:paraId="2CCDDB05" w14:textId="77777777" w:rsidR="00DC3223" w:rsidRPr="00152879" w:rsidRDefault="00DC3223" w:rsidP="00133427">
      <w:pPr>
        <w:tabs>
          <w:tab w:val="left" w:pos="1080"/>
        </w:tabs>
        <w:spacing w:line="320" w:lineRule="atLeast"/>
        <w:ind w:firstLine="851"/>
        <w:jc w:val="center"/>
        <w:rPr>
          <w:b/>
          <w:bCs/>
          <w:lang w:val="lt-LT"/>
        </w:rPr>
      </w:pPr>
      <w:r w:rsidRPr="00152879">
        <w:rPr>
          <w:b/>
          <w:bCs/>
          <w:lang w:val="lt-LT"/>
        </w:rPr>
        <w:t>VI SKYRIUS</w:t>
      </w:r>
    </w:p>
    <w:p w14:paraId="70581A91" w14:textId="77777777" w:rsidR="00DC3223" w:rsidRPr="00152879" w:rsidRDefault="00DC3223" w:rsidP="00133427">
      <w:pPr>
        <w:tabs>
          <w:tab w:val="left" w:pos="1080"/>
        </w:tabs>
        <w:spacing w:line="320" w:lineRule="atLeast"/>
        <w:ind w:firstLine="851"/>
        <w:jc w:val="center"/>
        <w:rPr>
          <w:b/>
          <w:bCs/>
          <w:lang w:val="lt-LT"/>
        </w:rPr>
      </w:pPr>
      <w:r w:rsidRPr="00152879">
        <w:rPr>
          <w:b/>
          <w:bCs/>
          <w:lang w:val="lt-LT"/>
        </w:rPr>
        <w:t>ATSAKOMYBĖ IR GINČŲ SPRENDIMO TVARKA</w:t>
      </w:r>
    </w:p>
    <w:p w14:paraId="7F001F03" w14:textId="77777777" w:rsidR="00DC3223" w:rsidRPr="00152879" w:rsidRDefault="00DC3223" w:rsidP="00133427">
      <w:pPr>
        <w:tabs>
          <w:tab w:val="left" w:pos="1080"/>
        </w:tabs>
        <w:spacing w:line="320" w:lineRule="atLeast"/>
        <w:ind w:firstLine="851"/>
        <w:jc w:val="center"/>
        <w:rPr>
          <w:b/>
          <w:bCs/>
          <w:lang w:val="lt-LT"/>
        </w:rPr>
      </w:pPr>
    </w:p>
    <w:p w14:paraId="42B2BD7C" w14:textId="77777777" w:rsidR="00DC3223" w:rsidRPr="00152879" w:rsidRDefault="00DC3223" w:rsidP="00133427">
      <w:pPr>
        <w:suppressAutoHyphens w:val="0"/>
        <w:spacing w:line="320" w:lineRule="atLeast"/>
        <w:ind w:firstLine="720"/>
        <w:jc w:val="both"/>
        <w:rPr>
          <w:rFonts w:eastAsia="Calibri"/>
          <w:lang w:val="lt-LT" w:eastAsia="en-US"/>
        </w:rPr>
      </w:pPr>
      <w:r w:rsidRPr="00152879">
        <w:rPr>
          <w:color w:val="000000"/>
          <w:lang w:val="lt-LT" w:eastAsia="en-US"/>
        </w:rPr>
        <w:t xml:space="preserve">13. </w:t>
      </w:r>
      <w:r w:rsidRPr="00152879">
        <w:rPr>
          <w:rFonts w:eastAsia="Calibri"/>
          <w:lang w:val="lt-LT" w:eastAsia="en-US"/>
        </w:rPr>
        <w:t>Užsakovas, Sutartyje nustatytu laiku nepriėmęs Paslaugų teikėjo pateikto atlikto darbo rezultatų arba raštu nepranešęs Paslaugų teikėjui apie pateikto darbo rezultatų atmetimą, arba reikalavimą atliktą darbą pataisyti, kad jis atitiktų Sutarties 1 ir 7 punktuose numatytas sąlygas, privalo išmokėti Paslaugų teikėjui visą Sutarties 2</w:t>
      </w:r>
      <w:r>
        <w:rPr>
          <w:rFonts w:eastAsia="Calibri"/>
          <w:lang w:val="lt-LT" w:eastAsia="en-US"/>
        </w:rPr>
        <w:t xml:space="preserve"> </w:t>
      </w:r>
      <w:r w:rsidRPr="00152879">
        <w:rPr>
          <w:rFonts w:eastAsia="Calibri"/>
          <w:lang w:val="lt-LT" w:eastAsia="en-US"/>
        </w:rPr>
        <w:t>punkte numatytą atlyginimą.</w:t>
      </w:r>
    </w:p>
    <w:p w14:paraId="5E1C2093" w14:textId="77777777" w:rsidR="00DC3223" w:rsidRPr="00152879" w:rsidRDefault="00DC3223" w:rsidP="00133427">
      <w:pPr>
        <w:suppressAutoHyphens w:val="0"/>
        <w:spacing w:line="320" w:lineRule="atLeast"/>
        <w:ind w:firstLine="720"/>
        <w:jc w:val="both"/>
        <w:rPr>
          <w:rFonts w:eastAsia="Calibri"/>
          <w:lang w:val="lt-LT" w:eastAsia="en-US"/>
        </w:rPr>
      </w:pPr>
      <w:r w:rsidRPr="00152879">
        <w:rPr>
          <w:rFonts w:eastAsia="Calibri"/>
          <w:lang w:val="lt-LT" w:eastAsia="en-US"/>
        </w:rPr>
        <w:t>14. Jeigu paaiškėja, kad Paslaugų teikėjas sukūrė Sutarties objektą aplaidžiai, nesąžiningai, privalo grąžinti Užsakovo išmokėtą atlyginimą.</w:t>
      </w:r>
    </w:p>
    <w:p w14:paraId="781AA222" w14:textId="77777777" w:rsidR="00DC3223" w:rsidRPr="00152879" w:rsidRDefault="00DC3223" w:rsidP="00133427">
      <w:pPr>
        <w:suppressAutoHyphens w:val="0"/>
        <w:spacing w:line="320" w:lineRule="atLeast"/>
        <w:ind w:firstLine="720"/>
        <w:jc w:val="both"/>
        <w:rPr>
          <w:rFonts w:eastAsia="Calibri"/>
          <w:lang w:val="lt-LT" w:eastAsia="en-US"/>
        </w:rPr>
      </w:pPr>
      <w:r w:rsidRPr="00152879">
        <w:rPr>
          <w:rFonts w:eastAsia="Calibri"/>
          <w:lang w:val="lt-LT" w:eastAsia="en-US"/>
        </w:rPr>
        <w:t>15. Užsakovas sutartyje nustatytais terminais neatsiskaitęs už atliktus darbus, Paslaugų teikėjui pareikalavus raštu, moka 0,02 procento dydžio delspinigius nuo neapmokėtos sumos už kiekvieną uždelstą dieną iki visiško įsiskolinimo ir delspinigių sumokėjimo dienos.</w:t>
      </w:r>
    </w:p>
    <w:p w14:paraId="30CAE06C" w14:textId="77777777" w:rsidR="00DC3223" w:rsidRPr="00152879" w:rsidRDefault="00DC3223" w:rsidP="00133427">
      <w:pPr>
        <w:pStyle w:val="Default"/>
        <w:spacing w:line="320" w:lineRule="atLeast"/>
        <w:ind w:firstLine="720"/>
        <w:jc w:val="both"/>
        <w:rPr>
          <w:rFonts w:eastAsia="Calibri"/>
        </w:rPr>
      </w:pPr>
      <w:r w:rsidRPr="00152879">
        <w:rPr>
          <w:rFonts w:eastAsia="Calibri"/>
        </w:rPr>
        <w:t>16. Paslaugų teikėjas, Sutartyje numatytu laiku ne</w:t>
      </w:r>
      <w:r w:rsidRPr="00152879">
        <w:t xml:space="preserve">parengęs parodos stendų maketų apie asmenis, kuriems suteiktas Pasaulio tautų teisuolio vardas </w:t>
      </w:r>
      <w:r w:rsidRPr="00152879">
        <w:rPr>
          <w:rFonts w:eastAsia="Calibri"/>
        </w:rPr>
        <w:t xml:space="preserve">ar nepateikęs ataskaitos, darbus atlikęs </w:t>
      </w:r>
      <w:r w:rsidRPr="00152879">
        <w:rPr>
          <w:rFonts w:eastAsia="Calibri"/>
        </w:rPr>
        <w:lastRenderedPageBreak/>
        <w:t>nekokybiškai ar nepilnai, moka 0,02 procento dydžio delspinigius nuo Sutarties sumos už kiekvieną uždelstą dieną iki visiško įsiskolinimo ir delspinigių sumokėjimo dienos.</w:t>
      </w:r>
    </w:p>
    <w:p w14:paraId="721062A0" w14:textId="77777777" w:rsidR="00DC3223" w:rsidRPr="00B44E49" w:rsidRDefault="00DC3223" w:rsidP="00133427">
      <w:pPr>
        <w:suppressAutoHyphens w:val="0"/>
        <w:spacing w:line="320" w:lineRule="atLeast"/>
        <w:ind w:firstLine="720"/>
        <w:jc w:val="both"/>
        <w:rPr>
          <w:rFonts w:eastAsia="Calibri"/>
          <w:lang w:val="lt-LT" w:eastAsia="en-US"/>
        </w:rPr>
      </w:pPr>
      <w:r w:rsidRPr="00152879">
        <w:rPr>
          <w:rFonts w:eastAsia="Calibri"/>
          <w:lang w:val="lt-LT" w:eastAsia="en-US"/>
        </w:rPr>
        <w:t>17. Delspinigių sumokėjimas neatleidžia Šalies nuo pareigos vykdyti Sutartyje prisiimtus</w:t>
      </w:r>
      <w:r w:rsidRPr="00B44E49">
        <w:rPr>
          <w:rFonts w:eastAsia="Calibri"/>
          <w:lang w:val="lt-LT" w:eastAsia="en-US"/>
        </w:rPr>
        <w:t xml:space="preserve"> įsipareigojimus.</w:t>
      </w:r>
    </w:p>
    <w:p w14:paraId="79A49AB1" w14:textId="77777777" w:rsidR="00DC3223" w:rsidRDefault="00DC3223" w:rsidP="00133427">
      <w:pPr>
        <w:suppressAutoHyphens w:val="0"/>
        <w:spacing w:line="320" w:lineRule="atLeast"/>
        <w:ind w:firstLine="720"/>
        <w:jc w:val="both"/>
        <w:rPr>
          <w:rFonts w:eastAsia="Calibri"/>
          <w:lang w:val="lt-LT" w:eastAsia="en-US"/>
        </w:rPr>
      </w:pPr>
      <w:r>
        <w:rPr>
          <w:rFonts w:eastAsia="Calibri"/>
          <w:lang w:val="lt-LT" w:eastAsia="en-US"/>
        </w:rPr>
        <w:t>18</w:t>
      </w:r>
      <w:r w:rsidRPr="00B44E49">
        <w:rPr>
          <w:rFonts w:eastAsia="Calibri"/>
          <w:lang w:val="lt-LT" w:eastAsia="en-US"/>
        </w:rPr>
        <w:t>. Sutarties Šalys atleidžiamos nuo atsakomybės už Sutarties neįvykdymą, jeigu įrodo, kad Sutartis neįvykdyta dėl aplinkybių, kurių jos negalėjo kontroliuoti bei protingai numatyti Sutarties sudarymo metu, ir kad negalėjo užkirsti kelio šių aplinkybių ar jų pasekmių atsiradimui (</w:t>
      </w:r>
      <w:r w:rsidRPr="00B44E49">
        <w:rPr>
          <w:rFonts w:eastAsia="Calibri"/>
          <w:i/>
          <w:iCs/>
          <w:lang w:val="lt-LT" w:eastAsia="en-US"/>
        </w:rPr>
        <w:t>force majeure)</w:t>
      </w:r>
      <w:r w:rsidRPr="00B44E49">
        <w:rPr>
          <w:rFonts w:eastAsia="Calibri"/>
          <w:lang w:val="lt-LT" w:eastAsia="en-US"/>
        </w:rPr>
        <w:t>.</w:t>
      </w:r>
    </w:p>
    <w:p w14:paraId="3ACF8132" w14:textId="77777777" w:rsidR="00DC3223" w:rsidRDefault="00DC3223" w:rsidP="00133427">
      <w:pPr>
        <w:suppressAutoHyphens w:val="0"/>
        <w:spacing w:line="320" w:lineRule="atLeast"/>
        <w:ind w:firstLine="720"/>
        <w:jc w:val="both"/>
        <w:rPr>
          <w:rFonts w:eastAsia="Calibri"/>
          <w:lang w:val="lt-LT" w:eastAsia="en-US"/>
        </w:rPr>
      </w:pPr>
      <w:r>
        <w:rPr>
          <w:rFonts w:eastAsia="Calibri"/>
          <w:lang w:val="lt-LT" w:eastAsia="en-US"/>
        </w:rPr>
        <w:t>19</w:t>
      </w:r>
      <w:r w:rsidRPr="00B44E49">
        <w:rPr>
          <w:rFonts w:eastAsia="Calibri"/>
          <w:lang w:val="lt-LT" w:eastAsia="en-US"/>
        </w:rPr>
        <w:t>.</w:t>
      </w:r>
      <w:r w:rsidRPr="00B44E49">
        <w:rPr>
          <w:lang w:val="lt-LT"/>
        </w:rPr>
        <w:t xml:space="preserve"> </w:t>
      </w:r>
      <w:r w:rsidRPr="00B44E49">
        <w:rPr>
          <w:rFonts w:eastAsia="Calibri"/>
          <w:lang w:val="lt-LT" w:eastAsia="en-US"/>
        </w:rPr>
        <w:t>Šalys susitaria, kad jų gaunama informacija šios Sutarties galiojimo laikotarpiu bei jam pasibaigus negali būti atskleista tretiesiems asmenims. Visa techninė, komercinė, finansinė ar teisinė informacija, susijusi su šia Sutartimi, yra laikoma konfidencialia. Minėtos nuostatos nėra taikomos teisinei prievolei teikti informaciją kompetentingiems valdžios organams, bankams, investuotojams arba konsultantams, kurių profesinė pareiga yra saugoti informacijos konfidencialumą. Įsipareigojimas neatskleisti konfidencialios informacijos yra taikomas visai informacijai bei dokumentams tiek Lietuvoje, tiek kitose šalyse.</w:t>
      </w:r>
    </w:p>
    <w:p w14:paraId="459C2F9C" w14:textId="77777777" w:rsidR="00DC3223" w:rsidRPr="00B60445" w:rsidRDefault="003308E5" w:rsidP="00133427">
      <w:pPr>
        <w:spacing w:line="320" w:lineRule="atLeast"/>
        <w:ind w:firstLine="709"/>
        <w:jc w:val="both"/>
        <w:rPr>
          <w:lang w:val="lt-LT"/>
        </w:rPr>
      </w:pPr>
      <w:r>
        <w:rPr>
          <w:lang w:val="lt-LT"/>
        </w:rPr>
        <w:t>20</w:t>
      </w:r>
      <w:r w:rsidR="00DC3223" w:rsidRPr="00B60445">
        <w:rPr>
          <w:lang w:val="lt-LT"/>
        </w:rPr>
        <w:t>. Bet kokie ginčai ar nesutarimai, kylantys tarp Sutarties šalių dėl šios Sutarties vykdymo, nevykdymo ir (ar) netinkamo jos vykdymo, gali būti sprendžiami bendru sutarimu derybomis.</w:t>
      </w:r>
    </w:p>
    <w:p w14:paraId="13DB4259" w14:textId="77777777" w:rsidR="00DC3223" w:rsidRPr="00B60445" w:rsidRDefault="003308E5" w:rsidP="00133427">
      <w:pPr>
        <w:spacing w:line="320" w:lineRule="atLeast"/>
        <w:ind w:firstLine="709"/>
        <w:jc w:val="both"/>
        <w:rPr>
          <w:lang w:val="lt-LT"/>
        </w:rPr>
      </w:pPr>
      <w:r>
        <w:rPr>
          <w:lang w:val="lt-LT"/>
        </w:rPr>
        <w:t>21</w:t>
      </w:r>
      <w:r w:rsidR="00DC3223" w:rsidRPr="00B60445">
        <w:rPr>
          <w:lang w:val="lt-LT"/>
        </w:rPr>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5D8D1F88" w14:textId="77777777" w:rsidR="00DC3223" w:rsidRPr="00B60445" w:rsidRDefault="003308E5" w:rsidP="00133427">
      <w:pPr>
        <w:spacing w:line="320" w:lineRule="atLeast"/>
        <w:ind w:firstLine="709"/>
        <w:jc w:val="both"/>
        <w:rPr>
          <w:lang w:val="lt-LT"/>
        </w:rPr>
      </w:pPr>
      <w:r>
        <w:rPr>
          <w:lang w:val="lt-LT"/>
        </w:rPr>
        <w:t>22</w:t>
      </w:r>
      <w:r w:rsidR="00DC3223" w:rsidRPr="00B60445">
        <w:rPr>
          <w:lang w:val="lt-LT"/>
        </w:rPr>
        <w:t xml:space="preserve">. Šiai Sutarčiai ir visoms iš šios Sutarties atsirandančioms teisėms ir pareigoms taikomi Lietuvos Respublikos įstatymai bei kiti norminiai teisės aktai. </w:t>
      </w:r>
    </w:p>
    <w:p w14:paraId="09FF7E06" w14:textId="77777777" w:rsidR="00DC3223" w:rsidRDefault="00DC3223" w:rsidP="00133427">
      <w:pPr>
        <w:spacing w:line="320" w:lineRule="atLeast"/>
        <w:ind w:firstLine="851"/>
        <w:jc w:val="center"/>
        <w:rPr>
          <w:b/>
          <w:lang w:val="lt-LT"/>
        </w:rPr>
      </w:pPr>
      <w:r w:rsidRPr="00152879">
        <w:rPr>
          <w:b/>
          <w:lang w:val="lt-LT"/>
        </w:rPr>
        <w:t xml:space="preserve"> </w:t>
      </w:r>
    </w:p>
    <w:p w14:paraId="299268F3" w14:textId="77777777" w:rsidR="005D68DB" w:rsidRPr="00152879" w:rsidRDefault="005D68DB" w:rsidP="00133427">
      <w:pPr>
        <w:spacing w:line="320" w:lineRule="atLeast"/>
        <w:ind w:firstLine="851"/>
        <w:jc w:val="center"/>
        <w:rPr>
          <w:b/>
          <w:lang w:val="lt-LT" w:eastAsia="en-US"/>
        </w:rPr>
      </w:pPr>
      <w:r w:rsidRPr="00152879">
        <w:rPr>
          <w:b/>
          <w:lang w:val="lt-LT"/>
        </w:rPr>
        <w:t>VI</w:t>
      </w:r>
      <w:r w:rsidR="00B86ABF">
        <w:rPr>
          <w:b/>
          <w:lang w:val="lt-LT"/>
        </w:rPr>
        <w:t>I</w:t>
      </w:r>
      <w:r w:rsidRPr="00152879">
        <w:rPr>
          <w:b/>
          <w:lang w:val="lt-LT"/>
        </w:rPr>
        <w:t xml:space="preserve"> SKYRIUS</w:t>
      </w:r>
    </w:p>
    <w:p w14:paraId="70D0F1AA" w14:textId="77777777" w:rsidR="005D68DB" w:rsidRDefault="005D68DB" w:rsidP="00133427">
      <w:pPr>
        <w:spacing w:line="320" w:lineRule="atLeast"/>
        <w:ind w:firstLine="851"/>
        <w:jc w:val="center"/>
        <w:rPr>
          <w:b/>
          <w:lang w:val="lt-LT"/>
        </w:rPr>
      </w:pPr>
      <w:r w:rsidRPr="00152879">
        <w:rPr>
          <w:b/>
          <w:lang w:val="lt-LT"/>
        </w:rPr>
        <w:t>SUTARTIES GALIOJIMAS, PAKEITIMAS, NUTRAUKIMAS</w:t>
      </w:r>
    </w:p>
    <w:p w14:paraId="1AD3FA3A" w14:textId="77777777" w:rsidR="00EB2CDA" w:rsidRPr="00152879" w:rsidRDefault="00EB2CDA" w:rsidP="00133427">
      <w:pPr>
        <w:spacing w:line="320" w:lineRule="atLeast"/>
        <w:ind w:firstLine="851"/>
        <w:jc w:val="center"/>
        <w:rPr>
          <w:b/>
          <w:lang w:val="lt-LT"/>
        </w:rPr>
      </w:pPr>
    </w:p>
    <w:p w14:paraId="51333319" w14:textId="77777777" w:rsidR="00152879" w:rsidRPr="00152879" w:rsidRDefault="003308E5" w:rsidP="00133427">
      <w:pPr>
        <w:spacing w:line="320" w:lineRule="atLeast"/>
        <w:ind w:firstLine="851"/>
        <w:jc w:val="both"/>
        <w:rPr>
          <w:lang w:val="lt-LT" w:eastAsia="en-US"/>
        </w:rPr>
      </w:pPr>
      <w:r>
        <w:rPr>
          <w:lang w:val="lt-LT"/>
        </w:rPr>
        <w:t>23</w:t>
      </w:r>
      <w:r w:rsidR="00152879" w:rsidRPr="00152879">
        <w:rPr>
          <w:lang w:val="lt-LT"/>
        </w:rPr>
        <w:t xml:space="preserve">. Sutartis įsigalioja nuo pasirašymo momento ir galioja iki </w:t>
      </w:r>
      <w:r w:rsidR="00152879" w:rsidRPr="00152879">
        <w:rPr>
          <w:lang w:val="lt-LT" w:eastAsia="lt-LT"/>
        </w:rPr>
        <w:t>Šalys įvykdys visus su ja susijusius įsipareigojimus.</w:t>
      </w:r>
      <w:r w:rsidR="00152879" w:rsidRPr="00152879">
        <w:rPr>
          <w:lang w:val="lt-LT"/>
        </w:rPr>
        <w:t xml:space="preserve"> </w:t>
      </w:r>
    </w:p>
    <w:p w14:paraId="343C307B" w14:textId="77777777" w:rsidR="00152879" w:rsidRPr="00152879" w:rsidRDefault="003308E5" w:rsidP="00133427">
      <w:pPr>
        <w:spacing w:line="320" w:lineRule="atLeast"/>
        <w:ind w:firstLine="851"/>
        <w:jc w:val="both"/>
        <w:rPr>
          <w:lang w:val="lt-LT"/>
        </w:rPr>
      </w:pPr>
      <w:r>
        <w:rPr>
          <w:lang w:val="lt-LT"/>
        </w:rPr>
        <w:t>24</w:t>
      </w:r>
      <w:r w:rsidR="00152879" w:rsidRPr="00152879">
        <w:rPr>
          <w:lang w:val="lt-LT"/>
        </w:rPr>
        <w:t xml:space="preserve">. Sutarties pakeitimai ir papildymai gali būti daromi raštu tik abiem pusėms sutarus. </w:t>
      </w:r>
    </w:p>
    <w:p w14:paraId="041CB5D4" w14:textId="77777777" w:rsidR="00152879" w:rsidRPr="00152879" w:rsidRDefault="003308E5" w:rsidP="00133427">
      <w:pPr>
        <w:spacing w:line="320" w:lineRule="atLeast"/>
        <w:ind w:firstLine="851"/>
        <w:jc w:val="both"/>
        <w:rPr>
          <w:lang w:val="lt-LT"/>
        </w:rPr>
      </w:pPr>
      <w:r>
        <w:rPr>
          <w:lang w:val="lt-LT"/>
        </w:rPr>
        <w:t>25</w:t>
      </w:r>
      <w:r w:rsidR="00152879" w:rsidRPr="00152879">
        <w:rPr>
          <w:lang w:val="lt-LT"/>
        </w:rPr>
        <w:t>. Šalys turi teisę vienašališkai nutraukti šią Sutartį raštu įspėjusios kitą šalį ne mažiau kaip prieš 15 (penkiolika) kalendorinių dienų, jei kita šalis padaro esminį Sutarties pažeidimą. Pažeidusi šalis privalo atlyginti kitai šaliai dėl nutraukimo patirtus nuostolius, įskaitant tiesioginius ir netiesioginius nuostolius, jei tokie buvo.</w:t>
      </w:r>
    </w:p>
    <w:p w14:paraId="5C784301" w14:textId="77777777" w:rsidR="00152879" w:rsidRPr="00152879" w:rsidRDefault="003308E5" w:rsidP="00133427">
      <w:pPr>
        <w:spacing w:line="320" w:lineRule="atLeast"/>
        <w:ind w:firstLine="851"/>
        <w:jc w:val="both"/>
        <w:rPr>
          <w:lang w:val="lt-LT"/>
        </w:rPr>
      </w:pPr>
      <w:r>
        <w:rPr>
          <w:lang w:val="lt-LT"/>
        </w:rPr>
        <w:t>26</w:t>
      </w:r>
      <w:r w:rsidR="00152879" w:rsidRPr="00152879">
        <w:rPr>
          <w:lang w:val="lt-LT"/>
        </w:rPr>
        <w:t>. Sutartis gali būti nutraukta bendru šalių raštišku susitarimu, įspėjus kitą šalį ne vėliau kaip prieš 30 kalendorinių dienų. Sutarties nutraukimas neatleidžia vienos šalies nuo įsipareigojimų kitai šaliai, kuriuos ji prisiėmė pagal Sutartį iki Sutarties nutraukimo dienos. Taip pat abi Šalys turi teisę vienašališkai nutraukti Sutartį, jeigu dėl nenugalimos jėgos (</w:t>
      </w:r>
      <w:r w:rsidR="00152879" w:rsidRPr="00152879">
        <w:rPr>
          <w:i/>
          <w:lang w:val="lt-LT"/>
        </w:rPr>
        <w:t>force majeure</w:t>
      </w:r>
      <w:r w:rsidR="00152879" w:rsidRPr="00152879">
        <w:rPr>
          <w:lang w:val="lt-LT"/>
        </w:rPr>
        <w:t xml:space="preserve">) aplinkybių, atsiradusių po Sutarties įsigaliojimo dienos, negali vykdyti savo įsipareigojimų. </w:t>
      </w:r>
    </w:p>
    <w:p w14:paraId="0CAF7806" w14:textId="77777777" w:rsidR="00152879" w:rsidRPr="00152879" w:rsidRDefault="003308E5" w:rsidP="00133427">
      <w:pPr>
        <w:spacing w:line="320" w:lineRule="atLeast"/>
        <w:ind w:firstLine="851"/>
        <w:jc w:val="both"/>
        <w:rPr>
          <w:lang w:val="lt-LT"/>
        </w:rPr>
      </w:pPr>
      <w:r>
        <w:rPr>
          <w:lang w:val="lt-LT"/>
        </w:rPr>
        <w:t>27</w:t>
      </w:r>
      <w:r w:rsidR="00152879" w:rsidRPr="00152879">
        <w:rPr>
          <w:lang w:val="lt-LT"/>
        </w:rPr>
        <w:t>. Nė viena Sutarties šalis nėra laikoma pažeidusi Sutartį arba nevykdanti savo įsipareigojimų pagal ją, jei įsipareigojimus vykdyti jai trukdo nenugalimos jėgos (</w:t>
      </w:r>
      <w:r w:rsidR="00152879" w:rsidRPr="00152879">
        <w:rPr>
          <w:i/>
          <w:lang w:val="lt-LT"/>
        </w:rPr>
        <w:t>force majeure</w:t>
      </w:r>
      <w:r w:rsidR="00152879" w:rsidRPr="00152879">
        <w:rPr>
          <w:lang w:val="lt-LT"/>
        </w:rPr>
        <w:t>) aplinkybės, atsiradusios po Sutarties įsigaliojimo dienos. Jei kuri nors Sutarties šalis mano, kad atsirado nenugalimos jėgos (</w:t>
      </w:r>
      <w:r w:rsidR="00152879" w:rsidRPr="00152879">
        <w:rPr>
          <w:i/>
          <w:lang w:val="lt-LT"/>
        </w:rPr>
        <w:t>force majeure</w:t>
      </w:r>
      <w:r w:rsidR="00152879" w:rsidRPr="00152879">
        <w:rPr>
          <w:lang w:val="lt-LT"/>
        </w:rPr>
        <w:t>) aplinkybės, dėl kurių ji negali vykdyti savo įsipareigojimų, ji nedelsdama informuoja apie tai kitą šalį, pranešdama apie aplinkybių pobūdį, galimą trukmę ir tikėtiną poveikį.</w:t>
      </w:r>
    </w:p>
    <w:p w14:paraId="429C3EEB" w14:textId="77777777" w:rsidR="00152879" w:rsidRPr="00152879" w:rsidRDefault="003308E5" w:rsidP="00133427">
      <w:pPr>
        <w:spacing w:line="320" w:lineRule="atLeast"/>
        <w:ind w:firstLine="851"/>
        <w:jc w:val="both"/>
        <w:rPr>
          <w:lang w:val="lt-LT"/>
        </w:rPr>
      </w:pPr>
      <w:r>
        <w:rPr>
          <w:lang w:val="lt-LT"/>
        </w:rPr>
        <w:lastRenderedPageBreak/>
        <w:t>28</w:t>
      </w:r>
      <w:r w:rsidR="00152879" w:rsidRPr="00152879">
        <w:rPr>
          <w:lang w:val="lt-LT"/>
        </w:rPr>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152879" w:rsidRPr="00152879">
        <w:rPr>
          <w:i/>
          <w:iCs/>
          <w:lang w:val="lt-LT"/>
        </w:rPr>
        <w:t>(force majeure</w:t>
      </w:r>
      <w:r w:rsidR="00152879" w:rsidRPr="00152879">
        <w:rPr>
          <w:lang w:val="lt-LT"/>
        </w:rPr>
        <w:t xml:space="preserve">) aplinkybėms taisyklėse (Lietuvos Respublikos Vyriausybės 1996 m. liepos 15 d. nutarimas Nr. 840 „Dėl Atleidimo nuo atsakomybės esant nenugalimos jėgos </w:t>
      </w:r>
      <w:r w:rsidR="00152879" w:rsidRPr="00152879">
        <w:rPr>
          <w:i/>
          <w:iCs/>
          <w:lang w:val="lt-LT"/>
        </w:rPr>
        <w:t>(force majeure)</w:t>
      </w:r>
      <w:r w:rsidR="00152879" w:rsidRPr="00152879">
        <w:rPr>
          <w:lang w:val="lt-LT"/>
        </w:rPr>
        <w:t xml:space="preserve"> aplinkybėms taisyklių patvirtinimo“). Nustatydamos nenugalimos jėgos aplinkybes, Šalys vadovaujasi Lietuvos Respublikos Vyriausybės 1997 m. kovo 13 d. nutarimu Nr. 222 „Dėl nenugalimos jėgos </w:t>
      </w:r>
      <w:r w:rsidR="00152879" w:rsidRPr="00152879">
        <w:rPr>
          <w:i/>
          <w:iCs/>
          <w:lang w:val="lt-LT"/>
        </w:rPr>
        <w:t>(force majeure)</w:t>
      </w:r>
      <w:r w:rsidR="00152879" w:rsidRPr="00152879">
        <w:rPr>
          <w:lang w:val="lt-LT"/>
        </w:rPr>
        <w:t xml:space="preserve"> aplinkybes liudijančių pažymų išdavimo tvarkos aprašo patvirtinimo“.</w:t>
      </w:r>
    </w:p>
    <w:p w14:paraId="7F2694CF" w14:textId="77777777" w:rsidR="005C3798" w:rsidRPr="004B538D" w:rsidRDefault="005C3798" w:rsidP="00133427">
      <w:pPr>
        <w:widowControl w:val="0"/>
        <w:autoSpaceDE w:val="0"/>
        <w:autoSpaceDN w:val="0"/>
        <w:adjustRightInd w:val="0"/>
        <w:spacing w:line="320" w:lineRule="atLeast"/>
        <w:ind w:firstLine="720"/>
        <w:jc w:val="both"/>
        <w:rPr>
          <w:lang w:val="lt-LT"/>
        </w:rPr>
      </w:pPr>
    </w:p>
    <w:p w14:paraId="0627C86E" w14:textId="77777777" w:rsidR="00CA13C0" w:rsidRDefault="005C3798" w:rsidP="00133427">
      <w:pPr>
        <w:spacing w:line="320" w:lineRule="atLeast"/>
        <w:ind w:firstLine="851"/>
        <w:jc w:val="center"/>
        <w:rPr>
          <w:b/>
          <w:lang w:val="lt-LT" w:eastAsia="en-US"/>
        </w:rPr>
      </w:pPr>
      <w:r w:rsidRPr="00B44E49">
        <w:rPr>
          <w:rFonts w:eastAsia="Calibri"/>
          <w:lang w:val="lt-LT" w:eastAsia="en-US"/>
        </w:rPr>
        <w:t xml:space="preserve"> </w:t>
      </w:r>
      <w:r w:rsidR="00CA13C0" w:rsidRPr="00CA13C0">
        <w:rPr>
          <w:b/>
          <w:lang w:val="lt-LT"/>
        </w:rPr>
        <w:t>V</w:t>
      </w:r>
      <w:r w:rsidR="00B86ABF">
        <w:rPr>
          <w:b/>
          <w:lang w:val="lt-LT"/>
        </w:rPr>
        <w:t>II</w:t>
      </w:r>
      <w:r w:rsidR="00CA13C0" w:rsidRPr="00CA13C0">
        <w:rPr>
          <w:b/>
          <w:lang w:val="lt-LT"/>
        </w:rPr>
        <w:t>I SKYRIUS</w:t>
      </w:r>
    </w:p>
    <w:p w14:paraId="3F40E7EC" w14:textId="77777777" w:rsidR="00CA13C0" w:rsidRPr="00CA13C0" w:rsidRDefault="00CA13C0" w:rsidP="00133427">
      <w:pPr>
        <w:spacing w:line="320" w:lineRule="atLeast"/>
        <w:ind w:firstLine="851"/>
        <w:jc w:val="center"/>
        <w:rPr>
          <w:b/>
          <w:lang w:val="lt-LT"/>
        </w:rPr>
      </w:pPr>
      <w:r w:rsidRPr="00CA13C0">
        <w:rPr>
          <w:b/>
          <w:lang w:val="lt-LT"/>
        </w:rPr>
        <w:t>KITOS SĄLYGOS</w:t>
      </w:r>
    </w:p>
    <w:p w14:paraId="380E18E9" w14:textId="77777777" w:rsidR="00CA13C0" w:rsidRPr="00CA13C0" w:rsidRDefault="00CA13C0" w:rsidP="00133427">
      <w:pPr>
        <w:spacing w:line="320" w:lineRule="atLeast"/>
        <w:ind w:firstLine="851"/>
        <w:jc w:val="center"/>
        <w:rPr>
          <w:b/>
          <w:sz w:val="16"/>
          <w:szCs w:val="16"/>
          <w:lang w:val="lt-LT"/>
        </w:rPr>
      </w:pPr>
    </w:p>
    <w:p w14:paraId="0FDE63C3" w14:textId="77777777" w:rsidR="00CA13C0" w:rsidRPr="00B60445" w:rsidRDefault="003308E5" w:rsidP="00133427">
      <w:pPr>
        <w:spacing w:line="320" w:lineRule="atLeast"/>
        <w:ind w:firstLine="709"/>
        <w:jc w:val="both"/>
        <w:rPr>
          <w:lang w:val="lt-LT"/>
        </w:rPr>
      </w:pPr>
      <w:r>
        <w:rPr>
          <w:lang w:val="lt-LT"/>
        </w:rPr>
        <w:t>29</w:t>
      </w:r>
      <w:r w:rsidR="00CA13C0" w:rsidRPr="00B60445">
        <w:rPr>
          <w:lang w:val="lt-LT"/>
        </w:rPr>
        <w:t>. Sutartis sudaryta lietuvių kalba ir pasirašoma Šalių kvalifikuotais elektroniniais parašais. Pasirašomas vienas elektroninis Sutarties egzempliorius, kuriuo Šalys pasidalina elektroninių ryšių priemonėmis.</w:t>
      </w:r>
    </w:p>
    <w:p w14:paraId="61A5DD65" w14:textId="77777777" w:rsidR="00CA13C0" w:rsidRPr="00B60445" w:rsidRDefault="003308E5" w:rsidP="00133427">
      <w:pPr>
        <w:spacing w:line="320" w:lineRule="atLeast"/>
        <w:ind w:firstLine="709"/>
        <w:jc w:val="both"/>
        <w:rPr>
          <w:lang w:val="lt-LT"/>
        </w:rPr>
      </w:pPr>
      <w:r>
        <w:rPr>
          <w:lang w:val="lt-LT"/>
        </w:rPr>
        <w:t>30</w:t>
      </w:r>
      <w:r w:rsidR="00CA13C0" w:rsidRPr="00B60445">
        <w:rPr>
          <w:lang w:val="lt-LT"/>
        </w:rPr>
        <w:t>. Už sutarties sąlygų vykdymą atsakingi asmenys:</w:t>
      </w:r>
    </w:p>
    <w:p w14:paraId="332B5651" w14:textId="77777777" w:rsidR="00B60445" w:rsidRDefault="003308E5" w:rsidP="00133427">
      <w:pPr>
        <w:spacing w:line="320" w:lineRule="atLeast"/>
        <w:ind w:firstLine="709"/>
        <w:jc w:val="both"/>
        <w:rPr>
          <w:lang w:val="lt-LT"/>
        </w:rPr>
      </w:pPr>
      <w:r>
        <w:t>30</w:t>
      </w:r>
      <w:r w:rsidR="00CA13C0">
        <w:t xml:space="preserve">.1. </w:t>
      </w:r>
      <w:r w:rsidR="00B60445" w:rsidRPr="004B538D">
        <w:rPr>
          <w:lang w:val="lt-LT"/>
        </w:rPr>
        <w:t xml:space="preserve">Užsakovo </w:t>
      </w:r>
      <w:r w:rsidR="00B60445">
        <w:rPr>
          <w:lang w:val="lt-LT"/>
        </w:rPr>
        <w:t xml:space="preserve">atstovas </w:t>
      </w:r>
      <w:r w:rsidR="00B60445" w:rsidRPr="004B538D">
        <w:rPr>
          <w:lang w:val="lt-LT"/>
        </w:rPr>
        <w:t xml:space="preserve">– LGGRTC Memorialinio departamento Istorinės atminties ir įamžinimo  skyriaus vyriausioji specialistė Rima Petronėlė Gudelytė, mob. tel. </w:t>
      </w:r>
      <w:r w:rsidR="00B60445">
        <w:rPr>
          <w:rStyle w:val="Grietas"/>
          <w:b w:val="0"/>
          <w:color w:val="000000"/>
          <w:shd w:val="clear" w:color="auto" w:fill="FFFFFF"/>
          <w:lang w:val="lt-LT"/>
        </w:rPr>
        <w:t>+370</w:t>
      </w:r>
      <w:r w:rsidR="00B60445" w:rsidRPr="00EA6D10">
        <w:rPr>
          <w:rStyle w:val="Grietas"/>
          <w:b w:val="0"/>
          <w:color w:val="000000"/>
          <w:shd w:val="clear" w:color="auto" w:fill="FFFFFF"/>
          <w:lang w:val="lt-LT"/>
        </w:rPr>
        <w:t xml:space="preserve"> 684 90337</w:t>
      </w:r>
      <w:r w:rsidR="00B60445" w:rsidRPr="004B538D">
        <w:rPr>
          <w:lang w:val="lt-LT"/>
        </w:rPr>
        <w:t xml:space="preserve">, el. paštas </w:t>
      </w:r>
      <w:hyperlink r:id="rId11" w:history="1">
        <w:r w:rsidR="00B60445" w:rsidRPr="004B538D">
          <w:rPr>
            <w:rStyle w:val="Hipersaitas"/>
            <w:lang w:val="lt-LT"/>
          </w:rPr>
          <w:t>rima.gudelyte@genocid.lt</w:t>
        </w:r>
      </w:hyperlink>
      <w:r w:rsidR="00B60445" w:rsidRPr="004B538D">
        <w:rPr>
          <w:lang w:val="lt-LT"/>
        </w:rPr>
        <w:t xml:space="preserve">  </w:t>
      </w:r>
    </w:p>
    <w:p w14:paraId="209B271D" w14:textId="77777777" w:rsidR="00B60445" w:rsidRPr="004B538D" w:rsidRDefault="00B60445" w:rsidP="00133427">
      <w:pPr>
        <w:widowControl w:val="0"/>
        <w:autoSpaceDE w:val="0"/>
        <w:autoSpaceDN w:val="0"/>
        <w:adjustRightInd w:val="0"/>
        <w:spacing w:line="320" w:lineRule="atLeast"/>
        <w:ind w:firstLine="720"/>
        <w:jc w:val="both"/>
        <w:rPr>
          <w:lang w:val="lt-LT"/>
        </w:rPr>
      </w:pPr>
      <w:r>
        <w:rPr>
          <w:lang w:val="lt-LT"/>
        </w:rPr>
        <w:t xml:space="preserve"> </w:t>
      </w:r>
      <w:r w:rsidR="003308E5">
        <w:rPr>
          <w:lang w:val="lt-LT"/>
        </w:rPr>
        <w:t>30</w:t>
      </w:r>
      <w:r w:rsidRPr="004B538D">
        <w:rPr>
          <w:lang w:val="lt-LT"/>
        </w:rPr>
        <w:t xml:space="preserve">.2. Vykdytojo </w:t>
      </w:r>
      <w:r>
        <w:rPr>
          <w:lang w:val="lt-LT"/>
        </w:rPr>
        <w:t xml:space="preserve">atstovas </w:t>
      </w:r>
      <w:r w:rsidRPr="004B538D">
        <w:rPr>
          <w:lang w:val="lt-LT"/>
        </w:rPr>
        <w:t>– VšĮ ,,PTTP“ d</w:t>
      </w:r>
      <w:r>
        <w:rPr>
          <w:lang w:val="lt-LT"/>
        </w:rPr>
        <w:t xml:space="preserve">irektorius Tauras </w:t>
      </w:r>
      <w:proofErr w:type="spellStart"/>
      <w:r>
        <w:rPr>
          <w:lang w:val="lt-LT"/>
        </w:rPr>
        <w:t>Budzys</w:t>
      </w:r>
      <w:proofErr w:type="spellEnd"/>
      <w:r>
        <w:rPr>
          <w:lang w:val="lt-LT"/>
        </w:rPr>
        <w:t>, tel. +370 </w:t>
      </w:r>
      <w:r w:rsidRPr="004B538D">
        <w:rPr>
          <w:lang w:val="lt-LT"/>
        </w:rPr>
        <w:t>698</w:t>
      </w:r>
      <w:r>
        <w:rPr>
          <w:lang w:val="lt-LT"/>
        </w:rPr>
        <w:t xml:space="preserve"> </w:t>
      </w:r>
      <w:r w:rsidRPr="004B538D">
        <w:rPr>
          <w:lang w:val="lt-LT"/>
        </w:rPr>
        <w:t xml:space="preserve">24490, el. paštas </w:t>
      </w:r>
      <w:hyperlink r:id="rId12" w:history="1">
        <w:r w:rsidRPr="004B538D">
          <w:rPr>
            <w:rStyle w:val="Hipersaitas"/>
            <w:lang w:val="lt-LT"/>
          </w:rPr>
          <w:t>t.budzys@gmail.com</w:t>
        </w:r>
      </w:hyperlink>
    </w:p>
    <w:p w14:paraId="7B383429" w14:textId="77777777" w:rsidR="003308E5" w:rsidRDefault="003308E5" w:rsidP="00133427">
      <w:pPr>
        <w:spacing w:line="320" w:lineRule="atLeast"/>
        <w:jc w:val="center"/>
        <w:rPr>
          <w:b/>
        </w:rPr>
      </w:pPr>
    </w:p>
    <w:p w14:paraId="363604AD" w14:textId="77777777" w:rsidR="0001096E" w:rsidRDefault="00B86ABF" w:rsidP="00133427">
      <w:pPr>
        <w:spacing w:line="320" w:lineRule="atLeast"/>
        <w:jc w:val="center"/>
        <w:rPr>
          <w:b/>
          <w:lang w:val="lt-LT" w:eastAsia="en-US"/>
        </w:rPr>
      </w:pPr>
      <w:r>
        <w:rPr>
          <w:b/>
        </w:rPr>
        <w:t>IX</w:t>
      </w:r>
      <w:r w:rsidR="0001096E">
        <w:rPr>
          <w:b/>
        </w:rPr>
        <w:t xml:space="preserve"> SKYRIUS</w:t>
      </w:r>
    </w:p>
    <w:p w14:paraId="515E3D62" w14:textId="77777777" w:rsidR="0001096E" w:rsidRDefault="0001096E" w:rsidP="00133427">
      <w:pPr>
        <w:spacing w:line="320" w:lineRule="atLeast"/>
        <w:jc w:val="center"/>
        <w:rPr>
          <w:b/>
        </w:rPr>
      </w:pPr>
      <w:r>
        <w:rPr>
          <w:b/>
        </w:rPr>
        <w:t>ŠALIŲ REKVIZITAI IR PARAŠAI</w:t>
      </w:r>
    </w:p>
    <w:p w14:paraId="2765BEF5" w14:textId="77777777" w:rsidR="00A86CFA" w:rsidRPr="0001096E" w:rsidRDefault="00A86CFA" w:rsidP="00133427">
      <w:pPr>
        <w:spacing w:line="320" w:lineRule="atLeast"/>
        <w:ind w:firstLine="851"/>
      </w:pPr>
    </w:p>
    <w:tbl>
      <w:tblPr>
        <w:tblpPr w:leftFromText="180" w:rightFromText="180" w:vertAnchor="text" w:tblpX="142" w:tblpY="1"/>
        <w:tblOverlap w:val="never"/>
        <w:tblW w:w="9722" w:type="dxa"/>
        <w:tblCellMar>
          <w:left w:w="0" w:type="dxa"/>
          <w:right w:w="0" w:type="dxa"/>
        </w:tblCellMar>
        <w:tblLook w:val="04A0" w:firstRow="1" w:lastRow="0" w:firstColumn="1" w:lastColumn="0" w:noHBand="0" w:noVBand="1"/>
      </w:tblPr>
      <w:tblGrid>
        <w:gridCol w:w="5245"/>
        <w:gridCol w:w="70"/>
        <w:gridCol w:w="4031"/>
        <w:gridCol w:w="140"/>
        <w:gridCol w:w="96"/>
        <w:gridCol w:w="140"/>
      </w:tblGrid>
      <w:tr w:rsidR="00A86CFA" w:rsidRPr="0062454B" w14:paraId="26B2F293" w14:textId="77777777" w:rsidTr="00CA2207">
        <w:tc>
          <w:tcPr>
            <w:tcW w:w="5315" w:type="dxa"/>
            <w:gridSpan w:val="2"/>
          </w:tcPr>
          <w:p w14:paraId="055B7521" w14:textId="77777777" w:rsidR="00A86CFA" w:rsidRPr="0062454B" w:rsidRDefault="00A86CFA" w:rsidP="00133427">
            <w:pPr>
              <w:spacing w:line="320" w:lineRule="atLeast"/>
              <w:jc w:val="both"/>
              <w:rPr>
                <w:b/>
                <w:bCs/>
                <w:lang w:eastAsia="lt-LT"/>
              </w:rPr>
            </w:pPr>
            <w:proofErr w:type="spellStart"/>
            <w:r>
              <w:rPr>
                <w:b/>
                <w:bCs/>
                <w:lang w:eastAsia="lt-LT"/>
              </w:rPr>
              <w:t>Užsakovas</w:t>
            </w:r>
            <w:proofErr w:type="spellEnd"/>
          </w:p>
        </w:tc>
        <w:tc>
          <w:tcPr>
            <w:tcW w:w="4171" w:type="dxa"/>
            <w:gridSpan w:val="2"/>
            <w:tcMar>
              <w:top w:w="0" w:type="dxa"/>
              <w:left w:w="108" w:type="dxa"/>
              <w:bottom w:w="0" w:type="dxa"/>
              <w:right w:w="108" w:type="dxa"/>
            </w:tcMar>
            <w:hideMark/>
          </w:tcPr>
          <w:p w14:paraId="20A92857" w14:textId="77777777" w:rsidR="00A86CFA" w:rsidRPr="0062454B" w:rsidRDefault="00A86CFA" w:rsidP="00133427">
            <w:pPr>
              <w:spacing w:line="320" w:lineRule="atLeast"/>
              <w:jc w:val="both"/>
              <w:rPr>
                <w:lang w:eastAsia="lt-LT"/>
              </w:rPr>
            </w:pPr>
            <w:proofErr w:type="spellStart"/>
            <w:r>
              <w:rPr>
                <w:b/>
                <w:bCs/>
                <w:lang w:eastAsia="lt-LT"/>
              </w:rPr>
              <w:t>Paslaugų</w:t>
            </w:r>
            <w:proofErr w:type="spellEnd"/>
            <w:r>
              <w:rPr>
                <w:b/>
                <w:bCs/>
                <w:lang w:eastAsia="lt-LT"/>
              </w:rPr>
              <w:t xml:space="preserve"> </w:t>
            </w:r>
            <w:proofErr w:type="spellStart"/>
            <w:r>
              <w:rPr>
                <w:b/>
                <w:bCs/>
                <w:lang w:eastAsia="lt-LT"/>
              </w:rPr>
              <w:t>teikėjas</w:t>
            </w:r>
            <w:proofErr w:type="spellEnd"/>
          </w:p>
        </w:tc>
        <w:tc>
          <w:tcPr>
            <w:tcW w:w="236" w:type="dxa"/>
            <w:gridSpan w:val="2"/>
            <w:tcMar>
              <w:top w:w="0" w:type="dxa"/>
              <w:left w:w="108" w:type="dxa"/>
              <w:bottom w:w="0" w:type="dxa"/>
              <w:right w:w="108" w:type="dxa"/>
            </w:tcMar>
          </w:tcPr>
          <w:p w14:paraId="147D51AC" w14:textId="77777777" w:rsidR="00A86CFA" w:rsidRPr="0062454B" w:rsidRDefault="00A86CFA" w:rsidP="00133427">
            <w:pPr>
              <w:spacing w:line="320" w:lineRule="atLeast"/>
              <w:jc w:val="both"/>
              <w:rPr>
                <w:lang w:eastAsia="lt-LT"/>
              </w:rPr>
            </w:pPr>
          </w:p>
        </w:tc>
      </w:tr>
      <w:tr w:rsidR="00A86CFA" w:rsidRPr="0062454B" w14:paraId="2D771988" w14:textId="77777777" w:rsidTr="00CA2207">
        <w:trPr>
          <w:gridAfter w:val="1"/>
          <w:wAfter w:w="140" w:type="dxa"/>
        </w:trPr>
        <w:tc>
          <w:tcPr>
            <w:tcW w:w="5245" w:type="dxa"/>
          </w:tcPr>
          <w:p w14:paraId="3A10C8FF" w14:textId="77777777" w:rsidR="00CA2207" w:rsidRDefault="00CA2207" w:rsidP="00133427">
            <w:pPr>
              <w:pStyle w:val="Betarp"/>
              <w:spacing w:line="320" w:lineRule="atLeast"/>
              <w:rPr>
                <w:rFonts w:ascii="Times New Roman" w:hAnsi="Times New Roman"/>
                <w:sz w:val="24"/>
                <w:szCs w:val="24"/>
              </w:rPr>
            </w:pPr>
          </w:p>
          <w:p w14:paraId="30FB9F14" w14:textId="77777777" w:rsidR="00A86CFA" w:rsidRDefault="00A86CFA" w:rsidP="00133427">
            <w:pPr>
              <w:pStyle w:val="Betarp"/>
              <w:spacing w:line="320" w:lineRule="atLeast"/>
              <w:rPr>
                <w:rFonts w:ascii="Times New Roman" w:hAnsi="Times New Roman"/>
                <w:sz w:val="24"/>
                <w:szCs w:val="24"/>
              </w:rPr>
            </w:pPr>
            <w:r w:rsidRPr="00091B5E">
              <w:rPr>
                <w:rFonts w:ascii="Times New Roman" w:hAnsi="Times New Roman"/>
                <w:sz w:val="24"/>
                <w:szCs w:val="24"/>
              </w:rPr>
              <w:t>Lietuvos gyventojų genocido ir</w:t>
            </w:r>
          </w:p>
          <w:p w14:paraId="40127DD5" w14:textId="77777777" w:rsidR="00A86CFA" w:rsidRPr="00091B5E" w:rsidRDefault="00A86CFA" w:rsidP="00133427">
            <w:pPr>
              <w:pStyle w:val="Betarp"/>
              <w:spacing w:line="320" w:lineRule="atLeast"/>
              <w:rPr>
                <w:rFonts w:ascii="Times New Roman" w:hAnsi="Times New Roman"/>
                <w:sz w:val="24"/>
                <w:szCs w:val="24"/>
              </w:rPr>
            </w:pPr>
            <w:r w:rsidRPr="00091B5E">
              <w:rPr>
                <w:rFonts w:ascii="Times New Roman" w:hAnsi="Times New Roman"/>
                <w:sz w:val="24"/>
                <w:szCs w:val="24"/>
              </w:rPr>
              <w:t>rezistencijos tyrimų centras</w:t>
            </w:r>
          </w:p>
          <w:p w14:paraId="20723DBB" w14:textId="77777777" w:rsidR="00A86CFA" w:rsidRPr="00091B5E" w:rsidRDefault="00A86CFA" w:rsidP="00133427">
            <w:pPr>
              <w:pStyle w:val="Betarp"/>
              <w:spacing w:line="320" w:lineRule="atLeast"/>
              <w:rPr>
                <w:rFonts w:ascii="Times New Roman" w:hAnsi="Times New Roman"/>
                <w:sz w:val="24"/>
                <w:szCs w:val="24"/>
              </w:rPr>
            </w:pPr>
            <w:r w:rsidRPr="00091B5E">
              <w:rPr>
                <w:rFonts w:ascii="Times New Roman" w:hAnsi="Times New Roman"/>
                <w:sz w:val="24"/>
                <w:szCs w:val="24"/>
              </w:rPr>
              <w:t>Didžioji g.17/1, LT-01128 Vilnius</w:t>
            </w:r>
          </w:p>
          <w:p w14:paraId="59B6F13E" w14:textId="77777777" w:rsidR="00A86CFA" w:rsidRPr="00091B5E" w:rsidRDefault="00A86CFA" w:rsidP="00133427">
            <w:pPr>
              <w:pStyle w:val="Betarp"/>
              <w:spacing w:line="320" w:lineRule="atLeast"/>
              <w:rPr>
                <w:rFonts w:ascii="Times New Roman" w:hAnsi="Times New Roman"/>
                <w:sz w:val="24"/>
                <w:szCs w:val="24"/>
              </w:rPr>
            </w:pPr>
            <w:r w:rsidRPr="0077453A">
              <w:rPr>
                <w:rFonts w:ascii="Times New Roman" w:eastAsia="Times New Roman" w:hAnsi="Times New Roman"/>
                <w:sz w:val="24"/>
                <w:szCs w:val="24"/>
              </w:rPr>
              <w:t>Juridinio asmens kodas</w:t>
            </w:r>
            <w:r>
              <w:rPr>
                <w:rFonts w:ascii="Times New Roman" w:eastAsia="Times New Roman" w:hAnsi="Times New Roman"/>
                <w:sz w:val="24"/>
                <w:szCs w:val="24"/>
              </w:rPr>
              <w:t>:</w:t>
            </w:r>
            <w:r w:rsidRPr="0077453A">
              <w:rPr>
                <w:rFonts w:ascii="Times New Roman" w:eastAsia="Times New Roman" w:hAnsi="Times New Roman"/>
                <w:sz w:val="24"/>
                <w:szCs w:val="24"/>
              </w:rPr>
              <w:t xml:space="preserve"> </w:t>
            </w:r>
            <w:r w:rsidRPr="00091B5E">
              <w:rPr>
                <w:rFonts w:ascii="Times New Roman" w:hAnsi="Times New Roman"/>
                <w:sz w:val="24"/>
                <w:szCs w:val="24"/>
              </w:rPr>
              <w:t>191428780</w:t>
            </w:r>
          </w:p>
          <w:p w14:paraId="5A51CE35" w14:textId="77777777" w:rsidR="00A86CFA" w:rsidRPr="0077453A" w:rsidRDefault="00A86CFA" w:rsidP="00133427">
            <w:pPr>
              <w:tabs>
                <w:tab w:val="left" w:pos="1134"/>
                <w:tab w:val="left" w:pos="1701"/>
              </w:tabs>
              <w:spacing w:line="320" w:lineRule="atLeast"/>
            </w:pPr>
            <w:proofErr w:type="spellStart"/>
            <w:r w:rsidRPr="0077453A">
              <w:t>Bankas</w:t>
            </w:r>
            <w:proofErr w:type="spellEnd"/>
            <w:r w:rsidRPr="0077453A">
              <w:t>: Swedbank, AB</w:t>
            </w:r>
          </w:p>
          <w:p w14:paraId="0F60BCAB" w14:textId="77777777" w:rsidR="00A86CFA" w:rsidRPr="00091B5E" w:rsidRDefault="00A86CFA" w:rsidP="00133427">
            <w:pPr>
              <w:pStyle w:val="Betarp"/>
              <w:spacing w:line="320" w:lineRule="atLeast"/>
              <w:rPr>
                <w:rFonts w:ascii="Times New Roman" w:hAnsi="Times New Roman"/>
                <w:sz w:val="24"/>
                <w:szCs w:val="24"/>
              </w:rPr>
            </w:pPr>
            <w:proofErr w:type="spellStart"/>
            <w:r w:rsidRPr="00091B5E">
              <w:rPr>
                <w:rFonts w:ascii="Times New Roman" w:hAnsi="Times New Roman"/>
                <w:sz w:val="24"/>
                <w:szCs w:val="24"/>
              </w:rPr>
              <w:t>A.s</w:t>
            </w:r>
            <w:proofErr w:type="spellEnd"/>
            <w:r w:rsidRPr="00091B5E">
              <w:rPr>
                <w:rFonts w:ascii="Times New Roman" w:hAnsi="Times New Roman"/>
                <w:sz w:val="24"/>
                <w:szCs w:val="24"/>
              </w:rPr>
              <w:t>. LT74 7300 0100 0245 6316</w:t>
            </w:r>
          </w:p>
          <w:p w14:paraId="0D32B7CD" w14:textId="77777777" w:rsidR="00A86CFA" w:rsidRDefault="00A86CFA" w:rsidP="00133427">
            <w:pPr>
              <w:widowControl w:val="0"/>
              <w:autoSpaceDE w:val="0"/>
              <w:autoSpaceDN w:val="0"/>
              <w:adjustRightInd w:val="0"/>
              <w:spacing w:line="320" w:lineRule="atLeast"/>
              <w:jc w:val="both"/>
            </w:pPr>
            <w:proofErr w:type="spellStart"/>
            <w:r>
              <w:t>Banko</w:t>
            </w:r>
            <w:proofErr w:type="spellEnd"/>
            <w:r>
              <w:t xml:space="preserve"> </w:t>
            </w:r>
            <w:proofErr w:type="spellStart"/>
            <w:r>
              <w:t>kodas</w:t>
            </w:r>
            <w:proofErr w:type="spellEnd"/>
            <w:r>
              <w:t xml:space="preserve">: 7300 </w:t>
            </w:r>
          </w:p>
          <w:p w14:paraId="6DC1F87B" w14:textId="77777777" w:rsidR="00A86CFA" w:rsidRPr="00091B5E" w:rsidRDefault="00A86CFA" w:rsidP="00133427">
            <w:pPr>
              <w:pStyle w:val="Betarp"/>
              <w:spacing w:line="320" w:lineRule="atLeast"/>
              <w:rPr>
                <w:rFonts w:ascii="Times New Roman" w:hAnsi="Times New Roman"/>
                <w:sz w:val="24"/>
                <w:szCs w:val="24"/>
              </w:rPr>
            </w:pPr>
            <w:r w:rsidRPr="00091B5E">
              <w:rPr>
                <w:rFonts w:ascii="Times New Roman" w:hAnsi="Times New Roman"/>
                <w:sz w:val="24"/>
                <w:szCs w:val="24"/>
              </w:rPr>
              <w:t xml:space="preserve">Tel. </w:t>
            </w:r>
            <w:r w:rsidR="0001096E">
              <w:rPr>
                <w:rFonts w:ascii="Times New Roman" w:hAnsi="Times New Roman"/>
                <w:color w:val="563C27"/>
                <w:sz w:val="24"/>
                <w:szCs w:val="24"/>
                <w:shd w:val="clear" w:color="auto" w:fill="FFFFFF"/>
              </w:rPr>
              <w:t>+370 5</w:t>
            </w:r>
            <w:r w:rsidR="00993D94" w:rsidRPr="00993D94">
              <w:rPr>
                <w:rFonts w:ascii="Times New Roman" w:hAnsi="Times New Roman"/>
                <w:sz w:val="24"/>
                <w:szCs w:val="24"/>
              </w:rPr>
              <w:t xml:space="preserve"> </w:t>
            </w:r>
            <w:r w:rsidRPr="00993D94">
              <w:rPr>
                <w:rFonts w:ascii="Times New Roman" w:hAnsi="Times New Roman"/>
                <w:sz w:val="24"/>
                <w:szCs w:val="24"/>
              </w:rPr>
              <w:t>231</w:t>
            </w:r>
            <w:r w:rsidR="00993D94" w:rsidRPr="00993D94">
              <w:rPr>
                <w:rFonts w:ascii="Times New Roman" w:hAnsi="Times New Roman"/>
                <w:sz w:val="24"/>
                <w:szCs w:val="24"/>
              </w:rPr>
              <w:t xml:space="preserve"> </w:t>
            </w:r>
            <w:r w:rsidRPr="00993D94">
              <w:rPr>
                <w:rFonts w:ascii="Times New Roman" w:hAnsi="Times New Roman"/>
                <w:sz w:val="24"/>
                <w:szCs w:val="24"/>
              </w:rPr>
              <w:t>4139</w:t>
            </w:r>
          </w:p>
          <w:p w14:paraId="45666BB0" w14:textId="77777777" w:rsidR="00A86CFA" w:rsidRDefault="00A86CFA" w:rsidP="00133427">
            <w:pPr>
              <w:pStyle w:val="Betarp"/>
              <w:spacing w:line="320" w:lineRule="atLeast"/>
              <w:rPr>
                <w:rFonts w:ascii="Times New Roman" w:hAnsi="Times New Roman"/>
                <w:sz w:val="24"/>
                <w:szCs w:val="24"/>
              </w:rPr>
            </w:pPr>
          </w:p>
          <w:p w14:paraId="053E1316" w14:textId="77777777" w:rsidR="00993D94" w:rsidRDefault="00993D94" w:rsidP="00133427">
            <w:pPr>
              <w:pStyle w:val="Betarp"/>
              <w:spacing w:line="320" w:lineRule="atLeast"/>
              <w:rPr>
                <w:rFonts w:ascii="Times New Roman" w:hAnsi="Times New Roman"/>
                <w:sz w:val="24"/>
                <w:szCs w:val="24"/>
              </w:rPr>
            </w:pPr>
          </w:p>
          <w:p w14:paraId="396EE5CB" w14:textId="77777777" w:rsidR="00CA2207" w:rsidRDefault="00A86CFA" w:rsidP="00133427">
            <w:pPr>
              <w:pStyle w:val="Betarp"/>
              <w:spacing w:line="320" w:lineRule="atLeast"/>
              <w:jc w:val="both"/>
              <w:rPr>
                <w:rFonts w:ascii="Times New Roman" w:hAnsi="Times New Roman"/>
                <w:sz w:val="24"/>
                <w:szCs w:val="24"/>
              </w:rPr>
            </w:pPr>
            <w:r w:rsidRPr="00091B5E">
              <w:rPr>
                <w:rFonts w:ascii="Times New Roman" w:hAnsi="Times New Roman"/>
                <w:sz w:val="24"/>
                <w:szCs w:val="24"/>
              </w:rPr>
              <w:t xml:space="preserve">Generalinis direktorius </w:t>
            </w:r>
            <w:r w:rsidR="00CA2207">
              <w:rPr>
                <w:rFonts w:ascii="Times New Roman" w:hAnsi="Times New Roman"/>
                <w:sz w:val="24"/>
                <w:szCs w:val="24"/>
              </w:rPr>
              <w:t xml:space="preserve">                                                                              </w:t>
            </w:r>
          </w:p>
          <w:p w14:paraId="6E727C6D" w14:textId="77777777" w:rsidR="00A86CFA" w:rsidRPr="00091B5E" w:rsidRDefault="00A86CFA" w:rsidP="00133427">
            <w:pPr>
              <w:pStyle w:val="Betarp"/>
              <w:spacing w:line="320" w:lineRule="atLeast"/>
              <w:rPr>
                <w:rFonts w:ascii="Times New Roman" w:hAnsi="Times New Roman"/>
                <w:sz w:val="24"/>
                <w:szCs w:val="24"/>
              </w:rPr>
            </w:pPr>
            <w:r w:rsidRPr="00091B5E">
              <w:rPr>
                <w:rFonts w:ascii="Times New Roman" w:hAnsi="Times New Roman"/>
                <w:sz w:val="24"/>
                <w:szCs w:val="24"/>
              </w:rPr>
              <w:t>Arūnas Bubnys</w:t>
            </w:r>
          </w:p>
          <w:p w14:paraId="391C6014" w14:textId="77777777" w:rsidR="00A86CFA" w:rsidRPr="00091B5E" w:rsidRDefault="00A86CFA" w:rsidP="00133427">
            <w:pPr>
              <w:pStyle w:val="Betarp"/>
              <w:spacing w:line="320" w:lineRule="atLeast"/>
              <w:rPr>
                <w:rFonts w:ascii="Times New Roman" w:hAnsi="Times New Roman"/>
                <w:sz w:val="24"/>
                <w:szCs w:val="24"/>
              </w:rPr>
            </w:pPr>
            <w:r>
              <w:rPr>
                <w:rFonts w:ascii="Times New Roman" w:hAnsi="Times New Roman"/>
                <w:sz w:val="24"/>
                <w:szCs w:val="24"/>
              </w:rPr>
              <w:t>_____________________________</w:t>
            </w:r>
          </w:p>
          <w:p w14:paraId="31F12C59" w14:textId="77777777" w:rsidR="00A86CFA" w:rsidRPr="0062454B" w:rsidRDefault="00A86CFA" w:rsidP="00234072">
            <w:pPr>
              <w:pStyle w:val="Betarp"/>
              <w:spacing w:line="320" w:lineRule="atLeast"/>
              <w:rPr>
                <w:lang w:eastAsia="lt-LT"/>
              </w:rPr>
            </w:pPr>
          </w:p>
        </w:tc>
        <w:tc>
          <w:tcPr>
            <w:tcW w:w="4101" w:type="dxa"/>
            <w:gridSpan w:val="2"/>
            <w:tcMar>
              <w:top w:w="0" w:type="dxa"/>
              <w:left w:w="108" w:type="dxa"/>
              <w:bottom w:w="0" w:type="dxa"/>
              <w:right w:w="108" w:type="dxa"/>
            </w:tcMar>
          </w:tcPr>
          <w:p w14:paraId="0C3F17F2" w14:textId="77777777" w:rsidR="00CA2207" w:rsidRPr="00234072" w:rsidRDefault="00CA2207" w:rsidP="00133427">
            <w:pPr>
              <w:widowControl w:val="0"/>
              <w:autoSpaceDE w:val="0"/>
              <w:autoSpaceDN w:val="0"/>
              <w:adjustRightInd w:val="0"/>
              <w:spacing w:line="320" w:lineRule="atLeast"/>
              <w:jc w:val="both"/>
              <w:rPr>
                <w:lang w:val="lt-LT" w:eastAsia="lt-LT"/>
              </w:rPr>
            </w:pPr>
          </w:p>
          <w:p w14:paraId="6B864892" w14:textId="77777777" w:rsidR="00A86CFA" w:rsidRPr="00234072" w:rsidRDefault="00A86CFA" w:rsidP="00133427">
            <w:pPr>
              <w:widowControl w:val="0"/>
              <w:autoSpaceDE w:val="0"/>
              <w:autoSpaceDN w:val="0"/>
              <w:adjustRightInd w:val="0"/>
              <w:spacing w:line="320" w:lineRule="atLeast"/>
              <w:jc w:val="both"/>
              <w:rPr>
                <w:lang w:val="lt-LT" w:eastAsia="lt-LT"/>
              </w:rPr>
            </w:pPr>
            <w:r w:rsidRPr="00234072">
              <w:rPr>
                <w:lang w:val="lt-LT" w:eastAsia="lt-LT"/>
              </w:rPr>
              <w:t>VšĮ PTTP</w:t>
            </w:r>
          </w:p>
          <w:p w14:paraId="199B08F2" w14:textId="77777777" w:rsidR="00A86CFA" w:rsidRDefault="00A86CFA" w:rsidP="00133427">
            <w:pPr>
              <w:pStyle w:val="prastasiniatinklio"/>
              <w:shd w:val="clear" w:color="auto" w:fill="FFFFFF"/>
              <w:spacing w:before="0" w:beforeAutospacing="0" w:after="0" w:line="320" w:lineRule="atLeast"/>
              <w:rPr>
                <w:bCs/>
                <w:color w:val="000000"/>
                <w:lang w:val="lt-LT"/>
              </w:rPr>
            </w:pPr>
          </w:p>
          <w:p w14:paraId="6BB2E1C9" w14:textId="77777777" w:rsidR="00A86CFA" w:rsidRPr="00091B5E" w:rsidRDefault="00A86CFA" w:rsidP="00133427">
            <w:pPr>
              <w:pStyle w:val="prastasiniatinklio"/>
              <w:shd w:val="clear" w:color="auto" w:fill="FFFFFF"/>
              <w:spacing w:before="0" w:beforeAutospacing="0" w:after="0" w:line="320" w:lineRule="atLeast"/>
              <w:rPr>
                <w:bCs/>
                <w:color w:val="000000"/>
                <w:lang w:val="lt-LT"/>
              </w:rPr>
            </w:pPr>
            <w:r w:rsidRPr="00091B5E">
              <w:rPr>
                <w:bCs/>
                <w:color w:val="000000"/>
                <w:lang w:val="lt-LT"/>
              </w:rPr>
              <w:t>Karių kapų g. 27-7,  LT-</w:t>
            </w:r>
            <w:r w:rsidRPr="00234072">
              <w:rPr>
                <w:color w:val="4D5156"/>
                <w:shd w:val="clear" w:color="auto" w:fill="FFFFFF"/>
                <w:lang w:val="lt-LT"/>
              </w:rPr>
              <w:t>10313</w:t>
            </w:r>
            <w:r w:rsidRPr="00091B5E">
              <w:rPr>
                <w:bCs/>
                <w:color w:val="000000"/>
                <w:lang w:val="lt-LT"/>
              </w:rPr>
              <w:t xml:space="preserve"> Vilnius</w:t>
            </w:r>
          </w:p>
          <w:p w14:paraId="488CCCDD" w14:textId="77777777" w:rsidR="00A86CFA" w:rsidRPr="00091B5E" w:rsidRDefault="00A86CFA" w:rsidP="00133427">
            <w:pPr>
              <w:pStyle w:val="prastasiniatinklio"/>
              <w:shd w:val="clear" w:color="auto" w:fill="FFFFFF"/>
              <w:spacing w:before="0" w:beforeAutospacing="0" w:after="0" w:line="320" w:lineRule="atLeast"/>
              <w:rPr>
                <w:bCs/>
                <w:color w:val="000000"/>
                <w:lang w:val="lt-LT"/>
              </w:rPr>
            </w:pPr>
            <w:proofErr w:type="spellStart"/>
            <w:r w:rsidRPr="0077453A">
              <w:t>Juridinio</w:t>
            </w:r>
            <w:proofErr w:type="spellEnd"/>
            <w:r w:rsidRPr="0077453A">
              <w:t xml:space="preserve"> </w:t>
            </w:r>
            <w:proofErr w:type="spellStart"/>
            <w:r w:rsidRPr="0077453A">
              <w:t>asmens</w:t>
            </w:r>
            <w:proofErr w:type="spellEnd"/>
            <w:r w:rsidRPr="0077453A">
              <w:t xml:space="preserve"> </w:t>
            </w:r>
            <w:proofErr w:type="spellStart"/>
            <w:r w:rsidRPr="0077453A">
              <w:t>kodas</w:t>
            </w:r>
            <w:proofErr w:type="spellEnd"/>
            <w:r>
              <w:t>:</w:t>
            </w:r>
            <w:r w:rsidRPr="0077453A">
              <w:t xml:space="preserve"> </w:t>
            </w:r>
            <w:r w:rsidRPr="00091B5E">
              <w:rPr>
                <w:lang w:val="lt-LT"/>
              </w:rPr>
              <w:t>305244004</w:t>
            </w:r>
          </w:p>
          <w:p w14:paraId="5C9C030A" w14:textId="77777777" w:rsidR="00A86CFA" w:rsidRPr="0077453A" w:rsidRDefault="00A86CFA" w:rsidP="00133427">
            <w:pPr>
              <w:tabs>
                <w:tab w:val="left" w:pos="1134"/>
                <w:tab w:val="left" w:pos="1701"/>
              </w:tabs>
              <w:spacing w:line="320" w:lineRule="atLeast"/>
            </w:pPr>
            <w:proofErr w:type="spellStart"/>
            <w:r w:rsidRPr="0077453A">
              <w:t>Bankas</w:t>
            </w:r>
            <w:proofErr w:type="spellEnd"/>
            <w:r w:rsidRPr="0077453A">
              <w:t>: Swedbank, AB</w:t>
            </w:r>
          </w:p>
          <w:p w14:paraId="682D7EC8" w14:textId="77777777" w:rsidR="001147FC" w:rsidRDefault="001147FC" w:rsidP="00133427">
            <w:pPr>
              <w:widowControl w:val="0"/>
              <w:autoSpaceDE w:val="0"/>
              <w:autoSpaceDN w:val="0"/>
              <w:adjustRightInd w:val="0"/>
              <w:spacing w:line="320" w:lineRule="atLeast"/>
              <w:ind w:right="-244"/>
              <w:jc w:val="both"/>
              <w:rPr>
                <w:lang w:val="lt-LT"/>
              </w:rPr>
            </w:pPr>
            <w:proofErr w:type="spellStart"/>
            <w:r>
              <w:rPr>
                <w:lang w:val="lt-LT"/>
              </w:rPr>
              <w:t>A.s</w:t>
            </w:r>
            <w:proofErr w:type="spellEnd"/>
            <w:r>
              <w:rPr>
                <w:lang w:val="lt-LT"/>
              </w:rPr>
              <w:t>. LT31 7300 0101 7247 0057</w:t>
            </w:r>
          </w:p>
          <w:p w14:paraId="3465AAEE" w14:textId="77777777" w:rsidR="00A86CFA" w:rsidRDefault="00A86CFA" w:rsidP="00133427">
            <w:pPr>
              <w:widowControl w:val="0"/>
              <w:autoSpaceDE w:val="0"/>
              <w:autoSpaceDN w:val="0"/>
              <w:adjustRightInd w:val="0"/>
              <w:spacing w:line="320" w:lineRule="atLeast"/>
              <w:jc w:val="both"/>
            </w:pPr>
            <w:proofErr w:type="spellStart"/>
            <w:r>
              <w:t>Banko</w:t>
            </w:r>
            <w:proofErr w:type="spellEnd"/>
            <w:r>
              <w:t xml:space="preserve"> </w:t>
            </w:r>
            <w:proofErr w:type="spellStart"/>
            <w:r>
              <w:t>kodas</w:t>
            </w:r>
            <w:proofErr w:type="spellEnd"/>
            <w:r>
              <w:t xml:space="preserve">: 7300 </w:t>
            </w:r>
          </w:p>
          <w:p w14:paraId="3B5B31FF" w14:textId="77777777" w:rsidR="00A86CFA" w:rsidRPr="00091B5E" w:rsidRDefault="00A86CFA" w:rsidP="00133427">
            <w:pPr>
              <w:widowControl w:val="0"/>
              <w:autoSpaceDE w:val="0"/>
              <w:autoSpaceDN w:val="0"/>
              <w:adjustRightInd w:val="0"/>
              <w:spacing w:line="320" w:lineRule="atLeast"/>
              <w:jc w:val="both"/>
            </w:pPr>
            <w:r w:rsidRPr="00091B5E">
              <w:t>Tel. +370</w:t>
            </w:r>
            <w:r w:rsidR="0001096E">
              <w:t> </w:t>
            </w:r>
            <w:r w:rsidRPr="00091B5E">
              <w:t>698</w:t>
            </w:r>
            <w:r w:rsidR="0001096E">
              <w:t xml:space="preserve"> </w:t>
            </w:r>
            <w:r w:rsidRPr="00091B5E">
              <w:t>24490</w:t>
            </w:r>
          </w:p>
          <w:p w14:paraId="3499CCB1" w14:textId="77777777" w:rsidR="00A86CFA" w:rsidRPr="00091B5E" w:rsidRDefault="00000000" w:rsidP="00133427">
            <w:pPr>
              <w:spacing w:line="320" w:lineRule="atLeast"/>
              <w:ind w:hanging="4320"/>
              <w:jc w:val="both"/>
            </w:pPr>
            <w:hyperlink r:id="rId13" w:history="1">
              <w:r w:rsidR="00A86CFA" w:rsidRPr="00091B5E">
                <w:rPr>
                  <w:rStyle w:val="Hipersaitas"/>
                </w:rPr>
                <w:t>t.budzys@gmail.com</w:t>
              </w:r>
            </w:hyperlink>
          </w:p>
          <w:p w14:paraId="0B4E7FF7" w14:textId="77777777" w:rsidR="00A86CFA" w:rsidRPr="00091B5E" w:rsidRDefault="00A86CFA" w:rsidP="00133427">
            <w:pPr>
              <w:spacing w:line="320" w:lineRule="atLeast"/>
              <w:ind w:hanging="4320"/>
              <w:jc w:val="center"/>
            </w:pPr>
          </w:p>
          <w:p w14:paraId="5D8FDC27" w14:textId="77777777" w:rsidR="00A86CFA" w:rsidRPr="00091B5E" w:rsidRDefault="00A86CFA" w:rsidP="00133427">
            <w:pPr>
              <w:spacing w:line="320" w:lineRule="atLeast"/>
              <w:jc w:val="both"/>
            </w:pPr>
            <w:proofErr w:type="spellStart"/>
            <w:r w:rsidRPr="00091B5E">
              <w:t>Direktorius</w:t>
            </w:r>
            <w:proofErr w:type="spellEnd"/>
          </w:p>
          <w:p w14:paraId="72FDB18F" w14:textId="77777777" w:rsidR="00A86CFA" w:rsidRPr="00091B5E" w:rsidRDefault="00A86CFA" w:rsidP="00133427">
            <w:pPr>
              <w:spacing w:line="320" w:lineRule="atLeast"/>
              <w:jc w:val="both"/>
            </w:pPr>
            <w:proofErr w:type="spellStart"/>
            <w:r w:rsidRPr="00091B5E">
              <w:t>Tauras</w:t>
            </w:r>
            <w:proofErr w:type="spellEnd"/>
            <w:r w:rsidRPr="00091B5E">
              <w:t xml:space="preserve"> </w:t>
            </w:r>
            <w:proofErr w:type="spellStart"/>
            <w:r w:rsidRPr="00091B5E">
              <w:t>Budzys</w:t>
            </w:r>
            <w:proofErr w:type="spellEnd"/>
          </w:p>
          <w:p w14:paraId="37E50BFC" w14:textId="503FD966" w:rsidR="00A86CFA" w:rsidRPr="0062454B" w:rsidRDefault="00A86CFA" w:rsidP="00133427">
            <w:pPr>
              <w:spacing w:line="320" w:lineRule="atLeast"/>
              <w:jc w:val="both"/>
              <w:rPr>
                <w:lang w:eastAsia="lt-LT"/>
              </w:rPr>
            </w:pPr>
            <w:r>
              <w:t>______________________________</w:t>
            </w:r>
          </w:p>
        </w:tc>
        <w:tc>
          <w:tcPr>
            <w:tcW w:w="236" w:type="dxa"/>
            <w:gridSpan w:val="2"/>
            <w:tcMar>
              <w:top w:w="0" w:type="dxa"/>
              <w:left w:w="108" w:type="dxa"/>
              <w:bottom w:w="0" w:type="dxa"/>
              <w:right w:w="108" w:type="dxa"/>
            </w:tcMar>
          </w:tcPr>
          <w:p w14:paraId="6909866E" w14:textId="77777777" w:rsidR="00A86CFA" w:rsidRPr="0062454B" w:rsidRDefault="00A86CFA" w:rsidP="00133427">
            <w:pPr>
              <w:pStyle w:val="Betarp"/>
              <w:spacing w:line="320" w:lineRule="atLeast"/>
              <w:ind w:hanging="25"/>
              <w:rPr>
                <w:rFonts w:ascii="Times New Roman" w:hAnsi="Times New Roman"/>
                <w:sz w:val="24"/>
                <w:szCs w:val="24"/>
              </w:rPr>
            </w:pPr>
          </w:p>
        </w:tc>
      </w:tr>
    </w:tbl>
    <w:p w14:paraId="4D1B3BA4" w14:textId="77777777" w:rsidR="002C3DF1" w:rsidRDefault="002C3DF1" w:rsidP="00133427">
      <w:pPr>
        <w:spacing w:line="340" w:lineRule="atLeast"/>
        <w:jc w:val="center"/>
        <w:rPr>
          <w:b/>
          <w:bCs/>
          <w:color w:val="000000"/>
          <w:lang w:val="lt-LT" w:eastAsia="en-GB"/>
        </w:rPr>
      </w:pPr>
    </w:p>
    <w:p w14:paraId="28CBD620" w14:textId="77777777" w:rsidR="00A86CFA" w:rsidRDefault="00A86CFA" w:rsidP="00133427">
      <w:pPr>
        <w:spacing w:line="340" w:lineRule="atLeast"/>
        <w:jc w:val="center"/>
        <w:rPr>
          <w:b/>
          <w:bCs/>
          <w:color w:val="000000"/>
          <w:lang w:val="lt-LT" w:eastAsia="en-GB"/>
        </w:rPr>
      </w:pPr>
    </w:p>
    <w:p w14:paraId="2EE25168" w14:textId="77777777" w:rsidR="00C7674C" w:rsidRDefault="00C7674C" w:rsidP="00C7674C">
      <w:pPr>
        <w:spacing w:line="300" w:lineRule="atLeast"/>
        <w:jc w:val="center"/>
        <w:rPr>
          <w:b/>
          <w:bCs/>
          <w:color w:val="000000"/>
          <w:lang w:val="lt-LT" w:eastAsia="en-GB"/>
        </w:rPr>
      </w:pPr>
    </w:p>
    <w:p w14:paraId="3B59DD12" w14:textId="77777777" w:rsidR="00C7674C" w:rsidRDefault="00C7674C" w:rsidP="00C7674C">
      <w:pPr>
        <w:spacing w:line="300" w:lineRule="atLeast"/>
        <w:jc w:val="center"/>
        <w:rPr>
          <w:b/>
          <w:bCs/>
          <w:color w:val="000000"/>
          <w:lang w:val="lt-LT" w:eastAsia="en-GB"/>
        </w:rPr>
      </w:pPr>
    </w:p>
    <w:p w14:paraId="0182D0A9" w14:textId="77777777" w:rsidR="00CA2207" w:rsidRDefault="00E313D4" w:rsidP="00C7674C">
      <w:pPr>
        <w:spacing w:line="300" w:lineRule="atLeast"/>
        <w:rPr>
          <w:lang w:val="lt-LT"/>
        </w:rPr>
      </w:pPr>
      <w:r>
        <w:rPr>
          <w:lang w:val="lt-LT"/>
        </w:rPr>
        <w:t xml:space="preserve">    </w:t>
      </w:r>
    </w:p>
    <w:p w14:paraId="128BA410" w14:textId="77777777" w:rsidR="00A86CFA" w:rsidRDefault="00CA2207" w:rsidP="00C7674C">
      <w:pPr>
        <w:spacing w:line="300" w:lineRule="atLeast"/>
        <w:jc w:val="both"/>
        <w:rPr>
          <w:lang w:val="lt-LT"/>
        </w:rPr>
      </w:pPr>
      <w:r>
        <w:rPr>
          <w:lang w:val="lt-LT"/>
        </w:rPr>
        <w:lastRenderedPageBreak/>
        <w:t xml:space="preserve">                          </w:t>
      </w:r>
      <w:r w:rsidR="00E313D4">
        <w:rPr>
          <w:lang w:val="lt-LT"/>
        </w:rPr>
        <w:t xml:space="preserve"> </w:t>
      </w:r>
      <w:r>
        <w:rPr>
          <w:lang w:val="lt-LT"/>
        </w:rPr>
        <w:t xml:space="preserve">                                               </w:t>
      </w:r>
      <w:r w:rsidR="00F16914">
        <w:rPr>
          <w:lang w:val="lt-LT"/>
        </w:rPr>
        <w:t xml:space="preserve">                     </w:t>
      </w:r>
      <w:r w:rsidR="00A86CFA">
        <w:rPr>
          <w:lang w:val="lt-LT"/>
        </w:rPr>
        <w:t xml:space="preserve">Stendų parengimo parodai </w:t>
      </w:r>
    </w:p>
    <w:p w14:paraId="1221A3ED" w14:textId="77777777" w:rsidR="00A86CFA" w:rsidRDefault="00E313D4" w:rsidP="00C7674C">
      <w:pPr>
        <w:spacing w:line="300" w:lineRule="atLeast"/>
        <w:jc w:val="both"/>
        <w:rPr>
          <w:lang w:val="lt-LT"/>
        </w:rPr>
      </w:pPr>
      <w:r>
        <w:rPr>
          <w:lang w:val="lt-LT"/>
        </w:rPr>
        <w:t xml:space="preserve">                                                                </w:t>
      </w:r>
      <w:r w:rsidR="00747AB1">
        <w:rPr>
          <w:lang w:val="lt-LT"/>
        </w:rPr>
        <w:t xml:space="preserve">                               </w:t>
      </w:r>
      <w:r w:rsidR="00A86CFA">
        <w:rPr>
          <w:lang w:val="lt-LT"/>
        </w:rPr>
        <w:t xml:space="preserve">apie </w:t>
      </w:r>
      <w:r w:rsidR="00A86CFA" w:rsidRPr="00E848D4">
        <w:rPr>
          <w:lang w:val="lt-LT"/>
        </w:rPr>
        <w:t>Pasaulio Tautų teisuoli</w:t>
      </w:r>
      <w:r w:rsidR="00A86CFA">
        <w:rPr>
          <w:lang w:val="lt-LT"/>
        </w:rPr>
        <w:t>us</w:t>
      </w:r>
      <w:r w:rsidR="00A86CFA" w:rsidRPr="00E848D4">
        <w:rPr>
          <w:lang w:val="lt-LT"/>
        </w:rPr>
        <w:t xml:space="preserve"> </w:t>
      </w:r>
    </w:p>
    <w:p w14:paraId="2F9A7D39" w14:textId="77777777" w:rsidR="00747AB1" w:rsidRDefault="00E313D4" w:rsidP="00C7674C">
      <w:pPr>
        <w:spacing w:line="300" w:lineRule="atLeast"/>
        <w:jc w:val="both"/>
        <w:rPr>
          <w:lang w:val="lt-LT"/>
        </w:rPr>
      </w:pPr>
      <w:r>
        <w:rPr>
          <w:lang w:val="lt-LT"/>
        </w:rPr>
        <w:t xml:space="preserve">                                                            </w:t>
      </w:r>
      <w:r w:rsidR="00747AB1">
        <w:rPr>
          <w:lang w:val="lt-LT"/>
        </w:rPr>
        <w:t xml:space="preserve">                                   </w:t>
      </w:r>
      <w:r w:rsidR="003B0E53">
        <w:rPr>
          <w:lang w:val="lt-LT"/>
        </w:rPr>
        <w:t>2</w:t>
      </w:r>
      <w:r w:rsidR="00A86CFA" w:rsidRPr="00E848D4">
        <w:rPr>
          <w:lang w:val="lt-LT"/>
        </w:rPr>
        <w:t>02</w:t>
      </w:r>
      <w:r w:rsidR="00133427">
        <w:rPr>
          <w:lang w:val="lt-LT"/>
        </w:rPr>
        <w:t>5</w:t>
      </w:r>
      <w:r w:rsidR="00A86CFA" w:rsidRPr="00E848D4">
        <w:rPr>
          <w:lang w:val="lt-LT"/>
        </w:rPr>
        <w:t xml:space="preserve"> m. </w:t>
      </w:r>
      <w:r w:rsidR="00133427">
        <w:rPr>
          <w:lang w:val="lt-LT"/>
        </w:rPr>
        <w:t xml:space="preserve">            </w:t>
      </w:r>
      <w:r w:rsidR="00A86CFA" w:rsidRPr="00E848D4">
        <w:rPr>
          <w:lang w:val="lt-LT"/>
        </w:rPr>
        <w:t xml:space="preserve"> </w:t>
      </w:r>
      <w:r w:rsidR="00A86CFA">
        <w:rPr>
          <w:lang w:val="lt-LT"/>
        </w:rPr>
        <w:t xml:space="preserve">  </w:t>
      </w:r>
      <w:r w:rsidR="00A86CFA" w:rsidRPr="00E848D4">
        <w:rPr>
          <w:lang w:val="lt-LT"/>
        </w:rPr>
        <w:t xml:space="preserve"> </w:t>
      </w:r>
      <w:r w:rsidR="00A86CFA">
        <w:rPr>
          <w:lang w:val="lt-LT"/>
        </w:rPr>
        <w:t xml:space="preserve"> </w:t>
      </w:r>
      <w:r w:rsidR="00A86CFA" w:rsidRPr="00E848D4">
        <w:rPr>
          <w:lang w:val="lt-LT"/>
        </w:rPr>
        <w:t xml:space="preserve">d. sutarties </w:t>
      </w:r>
      <w:r w:rsidR="00A86CFA" w:rsidRPr="000872C2">
        <w:rPr>
          <w:lang w:val="lt-LT"/>
        </w:rPr>
        <w:t xml:space="preserve"> </w:t>
      </w:r>
      <w:r w:rsidR="00A86CFA" w:rsidRPr="00E848D4">
        <w:rPr>
          <w:lang w:val="lt-LT"/>
        </w:rPr>
        <w:t xml:space="preserve">Nr. </w:t>
      </w:r>
      <w:r w:rsidR="003B0E53">
        <w:rPr>
          <w:lang w:val="lt-LT"/>
        </w:rPr>
        <w:t xml:space="preserve"> </w:t>
      </w:r>
    </w:p>
    <w:p w14:paraId="54C2C5CA" w14:textId="77777777" w:rsidR="00A86CFA" w:rsidRDefault="003B0E53" w:rsidP="00C7674C">
      <w:pPr>
        <w:spacing w:line="300" w:lineRule="atLeast"/>
        <w:jc w:val="both"/>
        <w:rPr>
          <w:lang w:val="lt-LT"/>
        </w:rPr>
      </w:pPr>
      <w:r>
        <w:rPr>
          <w:lang w:val="lt-LT"/>
        </w:rPr>
        <w:t xml:space="preserve">                        </w:t>
      </w:r>
      <w:r w:rsidR="00E313D4">
        <w:rPr>
          <w:lang w:val="lt-LT"/>
        </w:rPr>
        <w:t xml:space="preserve">                                                                      </w:t>
      </w:r>
      <w:r w:rsidR="00747AB1">
        <w:rPr>
          <w:lang w:val="lt-LT"/>
        </w:rPr>
        <w:t xml:space="preserve"> </w:t>
      </w:r>
      <w:r w:rsidR="00E313D4">
        <w:rPr>
          <w:lang w:val="lt-LT"/>
        </w:rPr>
        <w:t>1</w:t>
      </w:r>
      <w:r w:rsidR="00747AB1">
        <w:rPr>
          <w:lang w:val="lt-LT"/>
        </w:rPr>
        <w:t xml:space="preserve"> </w:t>
      </w:r>
      <w:r w:rsidR="00A86CFA">
        <w:rPr>
          <w:lang w:val="lt-LT"/>
        </w:rPr>
        <w:t>priedas</w:t>
      </w:r>
    </w:p>
    <w:p w14:paraId="4F2AC2EA" w14:textId="77777777" w:rsidR="003B0E53" w:rsidRDefault="003B0E53" w:rsidP="00C7674C">
      <w:pPr>
        <w:spacing w:line="300" w:lineRule="atLeast"/>
        <w:jc w:val="right"/>
        <w:rPr>
          <w:b/>
          <w:bCs/>
          <w:color w:val="000000"/>
          <w:lang w:val="lt-LT" w:eastAsia="en-GB"/>
        </w:rPr>
      </w:pPr>
    </w:p>
    <w:p w14:paraId="36847C27" w14:textId="77777777" w:rsidR="003B0E53" w:rsidRPr="00747AB1" w:rsidRDefault="003B0E53" w:rsidP="00C7674C">
      <w:pPr>
        <w:pStyle w:val="Default"/>
        <w:spacing w:line="300" w:lineRule="atLeast"/>
        <w:ind w:hanging="567"/>
        <w:jc w:val="center"/>
        <w:rPr>
          <w:b/>
          <w:lang w:eastAsia="en-GB"/>
        </w:rPr>
      </w:pPr>
      <w:r w:rsidRPr="00747AB1">
        <w:rPr>
          <w:b/>
        </w:rPr>
        <w:t>(Stendų parengimo parodai apie Pasaulio tautų teisuolius įvykdymo dalykinės ataskaitos forma)</w:t>
      </w:r>
    </w:p>
    <w:p w14:paraId="139BA249" w14:textId="77777777" w:rsidR="00ED0679" w:rsidRDefault="00196DAC" w:rsidP="00C7674C">
      <w:pPr>
        <w:spacing w:line="300" w:lineRule="atLeast"/>
        <w:jc w:val="center"/>
        <w:rPr>
          <w:b/>
          <w:bCs/>
          <w:color w:val="000000"/>
          <w:lang w:val="lt-LT" w:eastAsia="en-GB"/>
        </w:rPr>
      </w:pPr>
      <w:r>
        <w:rPr>
          <w:b/>
          <w:bCs/>
          <w:color w:val="000000"/>
          <w:lang w:val="lt-LT" w:eastAsia="en-GB"/>
        </w:rPr>
        <w:t xml:space="preserve">                     </w:t>
      </w:r>
      <w:r w:rsidR="00747AB1">
        <w:rPr>
          <w:b/>
          <w:bCs/>
          <w:color w:val="000000"/>
          <w:lang w:val="lt-LT" w:eastAsia="en-GB"/>
        </w:rPr>
        <w:t xml:space="preserve"> </w:t>
      </w:r>
    </w:p>
    <w:p w14:paraId="54AD943F" w14:textId="77777777" w:rsidR="004B1157" w:rsidRPr="003B0E53" w:rsidRDefault="00747AB1" w:rsidP="00C7674C">
      <w:pPr>
        <w:spacing w:line="300" w:lineRule="atLeast"/>
        <w:jc w:val="center"/>
        <w:rPr>
          <w:color w:val="000000"/>
          <w:lang w:val="lt-LT" w:eastAsia="en-GB"/>
        </w:rPr>
      </w:pPr>
      <w:r w:rsidRPr="00747AB1">
        <w:rPr>
          <w:b/>
        </w:rPr>
        <w:t xml:space="preserve">STENDŲ PARENGIMO PARODAI APIE PASAULIO TAUTŲ TEISUOLIUS </w:t>
      </w:r>
      <w:r w:rsidR="00196DAC">
        <w:rPr>
          <w:b/>
        </w:rPr>
        <w:t xml:space="preserve">ĮVYKDYMO </w:t>
      </w:r>
      <w:r w:rsidRPr="008D62EE">
        <w:rPr>
          <w:b/>
          <w:bCs/>
          <w:color w:val="000000"/>
          <w:lang w:val="lt-LT" w:eastAsia="en-GB"/>
        </w:rPr>
        <w:t xml:space="preserve">DALYKINĖ </w:t>
      </w:r>
      <w:r w:rsidR="004B1157" w:rsidRPr="008D62EE">
        <w:rPr>
          <w:b/>
          <w:bCs/>
          <w:color w:val="000000"/>
          <w:lang w:val="lt-LT" w:eastAsia="en-GB"/>
        </w:rPr>
        <w:t>VEIKLOS ATASKAITA</w:t>
      </w:r>
    </w:p>
    <w:p w14:paraId="221D2AE7" w14:textId="77777777" w:rsidR="00C80C6E" w:rsidRDefault="00C80C6E" w:rsidP="00C7674C">
      <w:pPr>
        <w:spacing w:line="300" w:lineRule="atLeast"/>
        <w:jc w:val="center"/>
        <w:rPr>
          <w:color w:val="000000"/>
          <w:sz w:val="28"/>
          <w:szCs w:val="28"/>
          <w:vertAlign w:val="superscript"/>
          <w:lang w:val="lt-LT" w:eastAsia="en-GB"/>
        </w:rPr>
      </w:pPr>
    </w:p>
    <w:p w14:paraId="5403969D" w14:textId="77777777" w:rsidR="004B1157" w:rsidRPr="003B0E53" w:rsidRDefault="004B1157" w:rsidP="00C7674C">
      <w:pPr>
        <w:pBdr>
          <w:top w:val="single" w:sz="4" w:space="1" w:color="auto"/>
        </w:pBdr>
        <w:spacing w:line="300" w:lineRule="atLeast"/>
        <w:jc w:val="center"/>
        <w:rPr>
          <w:color w:val="000000"/>
          <w:lang w:val="lt-LT" w:eastAsia="en-GB"/>
        </w:rPr>
      </w:pPr>
      <w:r w:rsidRPr="008D62EE">
        <w:rPr>
          <w:color w:val="000000"/>
          <w:sz w:val="28"/>
          <w:szCs w:val="28"/>
          <w:vertAlign w:val="superscript"/>
          <w:lang w:val="lt-LT" w:eastAsia="en-GB"/>
        </w:rPr>
        <w:t>(</w:t>
      </w:r>
      <w:r>
        <w:rPr>
          <w:color w:val="000000"/>
          <w:sz w:val="28"/>
          <w:szCs w:val="28"/>
          <w:vertAlign w:val="superscript"/>
          <w:lang w:val="lt-LT" w:eastAsia="en-GB"/>
        </w:rPr>
        <w:t xml:space="preserve">Paslaugų </w:t>
      </w:r>
      <w:r w:rsidRPr="008D62EE">
        <w:rPr>
          <w:color w:val="000000"/>
          <w:sz w:val="28"/>
          <w:szCs w:val="28"/>
          <w:vertAlign w:val="superscript"/>
          <w:lang w:val="lt-LT" w:eastAsia="en-GB"/>
        </w:rPr>
        <w:t>teikėjo pavadinimas)</w:t>
      </w:r>
    </w:p>
    <w:p w14:paraId="28B5F5CE" w14:textId="77777777" w:rsidR="004B1157" w:rsidRPr="0050135F" w:rsidRDefault="004B1157" w:rsidP="00C7674C">
      <w:pPr>
        <w:pStyle w:val="Sraopastraipa"/>
        <w:numPr>
          <w:ilvl w:val="0"/>
          <w:numId w:val="14"/>
        </w:numPr>
        <w:spacing w:line="300" w:lineRule="atLeast"/>
        <w:ind w:left="0"/>
        <w:jc w:val="center"/>
        <w:rPr>
          <w:rFonts w:eastAsia="Times New Roman"/>
          <w:b/>
          <w:bCs/>
          <w:color w:val="000000"/>
          <w:szCs w:val="24"/>
          <w:lang w:eastAsia="en-GB"/>
        </w:rPr>
      </w:pPr>
      <w:bookmarkStart w:id="4" w:name="part_df6b38d7795d43f5a596c1a55208707c"/>
      <w:bookmarkEnd w:id="4"/>
      <w:r w:rsidRPr="0050135F">
        <w:rPr>
          <w:rFonts w:eastAsia="Times New Roman"/>
          <w:b/>
          <w:bCs/>
          <w:color w:val="000000"/>
          <w:szCs w:val="24"/>
          <w:lang w:eastAsia="en-GB"/>
        </w:rPr>
        <w:t>VEIKLOS ĮGYVENDINIMO SANTRAUKA</w:t>
      </w:r>
    </w:p>
    <w:p w14:paraId="67A3A179" w14:textId="77777777" w:rsidR="004B1157" w:rsidRPr="0050135F" w:rsidRDefault="004B1157" w:rsidP="00C7674C">
      <w:pPr>
        <w:pStyle w:val="Sraopastraipa"/>
        <w:spacing w:line="300" w:lineRule="atLeast"/>
        <w:ind w:left="0"/>
        <w:rPr>
          <w:rFonts w:eastAsia="Times New Roman"/>
          <w:color w:val="000000"/>
          <w:szCs w:val="24"/>
          <w:lang w:eastAsia="en-GB"/>
        </w:rPr>
      </w:pPr>
    </w:p>
    <w:tbl>
      <w:tblPr>
        <w:tblW w:w="9346" w:type="dxa"/>
        <w:tblCellMar>
          <w:left w:w="0" w:type="dxa"/>
          <w:right w:w="0" w:type="dxa"/>
        </w:tblCellMar>
        <w:tblLook w:val="04A0" w:firstRow="1" w:lastRow="0" w:firstColumn="1" w:lastColumn="0" w:noHBand="0" w:noVBand="1"/>
      </w:tblPr>
      <w:tblGrid>
        <w:gridCol w:w="2092"/>
        <w:gridCol w:w="7254"/>
      </w:tblGrid>
      <w:tr w:rsidR="004B1157" w:rsidRPr="003B0E53" w14:paraId="41BCD27C" w14:textId="77777777" w:rsidTr="00E313D4">
        <w:trPr>
          <w:trHeight w:val="473"/>
        </w:trPr>
        <w:tc>
          <w:tcPr>
            <w:tcW w:w="2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67D4C" w14:textId="77777777" w:rsidR="0078020A" w:rsidRPr="00A56587" w:rsidRDefault="00E313D4" w:rsidP="00C7674C">
            <w:pPr>
              <w:spacing w:line="300" w:lineRule="atLeast"/>
              <w:rPr>
                <w:lang w:val="lt-LT" w:eastAsia="en-GB"/>
              </w:rPr>
            </w:pPr>
            <w:r>
              <w:rPr>
                <w:lang w:val="lt-LT" w:eastAsia="en-GB"/>
              </w:rPr>
              <w:t xml:space="preserve">Tikslas                        </w:t>
            </w:r>
          </w:p>
        </w:tc>
        <w:tc>
          <w:tcPr>
            <w:tcW w:w="7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17405" w14:textId="77777777" w:rsidR="004B1157" w:rsidRPr="00A56587" w:rsidRDefault="004B1157" w:rsidP="00C7674C">
            <w:pPr>
              <w:spacing w:line="300" w:lineRule="atLeast"/>
              <w:jc w:val="both"/>
              <w:rPr>
                <w:lang w:val="lt-LT" w:eastAsia="en-GB"/>
              </w:rPr>
            </w:pPr>
            <w:r w:rsidRPr="00A56587">
              <w:rPr>
                <w:lang w:val="lt-LT" w:eastAsia="en-GB"/>
              </w:rPr>
              <w:t> </w:t>
            </w:r>
            <w:r w:rsidRPr="00A56587">
              <w:rPr>
                <w:shd w:val="clear" w:color="auto" w:fill="FFFFFF"/>
                <w:lang w:val="lt-LT"/>
              </w:rPr>
              <w:t xml:space="preserve"> </w:t>
            </w:r>
          </w:p>
        </w:tc>
      </w:tr>
      <w:tr w:rsidR="004B1157" w:rsidRPr="00DF260A" w14:paraId="37639D70" w14:textId="77777777" w:rsidTr="00DB2F59">
        <w:tc>
          <w:tcPr>
            <w:tcW w:w="2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3C3C1" w14:textId="77777777" w:rsidR="004B1157" w:rsidRPr="00A56587" w:rsidRDefault="004B1157" w:rsidP="00C7674C">
            <w:pPr>
              <w:spacing w:line="300" w:lineRule="atLeast"/>
              <w:jc w:val="both"/>
              <w:rPr>
                <w:lang w:val="lt-LT" w:eastAsia="en-GB"/>
              </w:rPr>
            </w:pPr>
            <w:r w:rsidRPr="00A56587">
              <w:rPr>
                <w:lang w:val="lt-LT" w:eastAsia="en-GB"/>
              </w:rPr>
              <w:t>Veikl</w:t>
            </w:r>
            <w:r w:rsidR="00E313D4">
              <w:rPr>
                <w:lang w:val="lt-LT" w:eastAsia="en-GB"/>
              </w:rPr>
              <w:t>a</w:t>
            </w:r>
          </w:p>
        </w:tc>
        <w:tc>
          <w:tcPr>
            <w:tcW w:w="72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97B62" w14:textId="77777777" w:rsidR="004B1157" w:rsidRDefault="004B1157" w:rsidP="00C7674C">
            <w:pPr>
              <w:spacing w:line="300" w:lineRule="atLeast"/>
              <w:jc w:val="both"/>
              <w:rPr>
                <w:lang w:val="lt-LT" w:eastAsia="en-GB"/>
              </w:rPr>
            </w:pPr>
          </w:p>
          <w:p w14:paraId="595F4840" w14:textId="77777777" w:rsidR="004B1157" w:rsidRPr="00A56587" w:rsidRDefault="004B1157" w:rsidP="00C7674C">
            <w:pPr>
              <w:spacing w:line="300" w:lineRule="atLeast"/>
              <w:jc w:val="both"/>
              <w:rPr>
                <w:lang w:val="lt-LT" w:eastAsia="en-GB"/>
              </w:rPr>
            </w:pPr>
          </w:p>
        </w:tc>
      </w:tr>
      <w:tr w:rsidR="004B1157" w:rsidRPr="00DF260A" w14:paraId="420D56E1" w14:textId="77777777" w:rsidTr="00DB2F59">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B9188" w14:textId="77777777" w:rsidR="004B1157" w:rsidRDefault="004B1157" w:rsidP="00C7674C">
            <w:pPr>
              <w:spacing w:line="300" w:lineRule="atLeast"/>
              <w:jc w:val="both"/>
              <w:rPr>
                <w:lang w:val="lt-LT" w:eastAsia="en-GB"/>
              </w:rPr>
            </w:pPr>
            <w:r w:rsidRPr="00A56587">
              <w:rPr>
                <w:lang w:val="lt-LT" w:eastAsia="en-GB"/>
              </w:rPr>
              <w:t>Trumpas įgyvendintos veiklos aprašymas</w:t>
            </w:r>
          </w:p>
          <w:p w14:paraId="022AB898" w14:textId="77777777" w:rsidR="00DB2F59" w:rsidRPr="00A56587" w:rsidRDefault="00DB2F59" w:rsidP="00C7674C">
            <w:pPr>
              <w:spacing w:line="300" w:lineRule="atLeast"/>
              <w:jc w:val="both"/>
              <w:rPr>
                <w:lang w:val="lt-LT" w:eastAsia="en-GB"/>
              </w:rPr>
            </w:pPr>
          </w:p>
        </w:tc>
        <w:tc>
          <w:tcPr>
            <w:tcW w:w="7254" w:type="dxa"/>
            <w:tcBorders>
              <w:top w:val="nil"/>
              <w:left w:val="nil"/>
              <w:bottom w:val="single" w:sz="8" w:space="0" w:color="auto"/>
              <w:right w:val="single" w:sz="8" w:space="0" w:color="auto"/>
            </w:tcBorders>
            <w:tcMar>
              <w:top w:w="0" w:type="dxa"/>
              <w:left w:w="108" w:type="dxa"/>
              <w:bottom w:w="0" w:type="dxa"/>
              <w:right w:w="108" w:type="dxa"/>
            </w:tcMar>
            <w:hideMark/>
          </w:tcPr>
          <w:p w14:paraId="3BF85CCF" w14:textId="77777777" w:rsidR="004B1157" w:rsidRPr="00213523" w:rsidRDefault="004B1157" w:rsidP="00C7674C">
            <w:pPr>
              <w:spacing w:line="300" w:lineRule="atLeast"/>
              <w:jc w:val="both"/>
              <w:rPr>
                <w:lang w:val="lt-LT" w:eastAsia="en-GB"/>
              </w:rPr>
            </w:pPr>
          </w:p>
        </w:tc>
      </w:tr>
    </w:tbl>
    <w:p w14:paraId="14CAD2E1" w14:textId="77777777" w:rsidR="004B1157" w:rsidRPr="00213523" w:rsidRDefault="004B1157" w:rsidP="00C7674C">
      <w:pPr>
        <w:spacing w:line="300" w:lineRule="atLeast"/>
        <w:jc w:val="both"/>
        <w:rPr>
          <w:color w:val="000000"/>
          <w:lang w:val="lt-LT" w:eastAsia="en-GB"/>
        </w:rPr>
      </w:pPr>
      <w:r w:rsidRPr="008D62EE">
        <w:rPr>
          <w:color w:val="000000"/>
          <w:lang w:val="lt-LT" w:eastAsia="en-GB"/>
        </w:rPr>
        <w:t> </w:t>
      </w:r>
    </w:p>
    <w:p w14:paraId="4408ACBF" w14:textId="77777777" w:rsidR="004B1157" w:rsidRPr="008D62EE" w:rsidRDefault="004B1157" w:rsidP="00C7674C">
      <w:pPr>
        <w:spacing w:line="300" w:lineRule="atLeast"/>
        <w:ind w:hanging="360"/>
        <w:jc w:val="center"/>
        <w:rPr>
          <w:color w:val="000000"/>
          <w:lang w:eastAsia="en-GB"/>
        </w:rPr>
      </w:pPr>
      <w:bookmarkStart w:id="5" w:name="part_adb46b772c614fc2aaf154938755c645"/>
      <w:bookmarkEnd w:id="5"/>
      <w:r w:rsidRPr="008D62EE">
        <w:rPr>
          <w:b/>
          <w:bCs/>
          <w:color w:val="000000"/>
          <w:lang w:val="lt-LT" w:eastAsia="en-GB"/>
        </w:rPr>
        <w:t>2.   VEIKLOS REZULTATAI</w:t>
      </w:r>
    </w:p>
    <w:p w14:paraId="1BD7FF45" w14:textId="77777777" w:rsidR="004B1157" w:rsidRPr="008D62EE" w:rsidRDefault="004B1157" w:rsidP="00C7674C">
      <w:pPr>
        <w:spacing w:line="300" w:lineRule="atLeast"/>
        <w:jc w:val="center"/>
        <w:rPr>
          <w:color w:val="000000"/>
          <w:lang w:eastAsia="en-GB"/>
        </w:rPr>
      </w:pPr>
    </w:p>
    <w:tbl>
      <w:tblPr>
        <w:tblW w:w="9346" w:type="dxa"/>
        <w:tblCellMar>
          <w:left w:w="0" w:type="dxa"/>
          <w:right w:w="0" w:type="dxa"/>
        </w:tblCellMar>
        <w:tblLook w:val="04A0" w:firstRow="1" w:lastRow="0" w:firstColumn="1" w:lastColumn="0" w:noHBand="0" w:noVBand="1"/>
      </w:tblPr>
      <w:tblGrid>
        <w:gridCol w:w="4799"/>
        <w:gridCol w:w="4547"/>
      </w:tblGrid>
      <w:tr w:rsidR="004B1157" w:rsidRPr="008D62EE" w14:paraId="29BA50E8" w14:textId="77777777" w:rsidTr="00DB2F59">
        <w:trPr>
          <w:trHeight w:val="372"/>
        </w:trPr>
        <w:tc>
          <w:tcPr>
            <w:tcW w:w="4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8B26A" w14:textId="77777777" w:rsidR="004B1157" w:rsidRPr="008D62EE" w:rsidRDefault="004B1157" w:rsidP="00C7674C">
            <w:pPr>
              <w:spacing w:line="300" w:lineRule="atLeast"/>
              <w:jc w:val="center"/>
              <w:rPr>
                <w:lang w:eastAsia="en-GB"/>
              </w:rPr>
            </w:pPr>
            <w:r w:rsidRPr="008D62EE">
              <w:rPr>
                <w:lang w:val="lt-LT" w:eastAsia="en-GB"/>
              </w:rPr>
              <w:t>Laukti rezultatai</w:t>
            </w:r>
          </w:p>
        </w:tc>
        <w:tc>
          <w:tcPr>
            <w:tcW w:w="4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156C2" w14:textId="77777777" w:rsidR="004B1157" w:rsidRPr="008D62EE" w:rsidRDefault="004B1157" w:rsidP="00C7674C">
            <w:pPr>
              <w:spacing w:line="300" w:lineRule="atLeast"/>
              <w:jc w:val="center"/>
              <w:rPr>
                <w:lang w:eastAsia="en-GB"/>
              </w:rPr>
            </w:pPr>
            <w:r w:rsidRPr="008D62EE">
              <w:rPr>
                <w:lang w:val="lt-LT" w:eastAsia="en-GB"/>
              </w:rPr>
              <w:t>Pasiekti rezultatai</w:t>
            </w:r>
          </w:p>
        </w:tc>
      </w:tr>
      <w:tr w:rsidR="004B1157" w:rsidRPr="00DF260A" w14:paraId="43B4838A" w14:textId="77777777" w:rsidTr="00DB2F59">
        <w:trPr>
          <w:trHeight w:val="385"/>
        </w:trPr>
        <w:tc>
          <w:tcPr>
            <w:tcW w:w="4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E94A4" w14:textId="77777777" w:rsidR="004B1157" w:rsidRPr="00E63B6F" w:rsidRDefault="004B1157" w:rsidP="00C7674C">
            <w:pPr>
              <w:spacing w:line="300" w:lineRule="atLeast"/>
              <w:jc w:val="both"/>
              <w:rPr>
                <w:lang w:val="lt-LT" w:eastAsia="en-GB"/>
              </w:rPr>
            </w:pPr>
            <w:r w:rsidRPr="008D62EE">
              <w:rPr>
                <w:lang w:val="lt-LT" w:eastAsia="en-GB"/>
              </w:rPr>
              <w:t> </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14:paraId="095958E8" w14:textId="77777777" w:rsidR="004B1157" w:rsidRPr="00CA5142" w:rsidRDefault="004B1157" w:rsidP="00C7674C">
            <w:pPr>
              <w:tabs>
                <w:tab w:val="left" w:pos="4846"/>
              </w:tabs>
              <w:spacing w:line="300" w:lineRule="atLeast"/>
              <w:jc w:val="both"/>
              <w:rPr>
                <w:lang w:val="lt-LT" w:eastAsia="en-GB"/>
              </w:rPr>
            </w:pPr>
          </w:p>
        </w:tc>
      </w:tr>
    </w:tbl>
    <w:p w14:paraId="7F271501" w14:textId="77777777" w:rsidR="004B1157" w:rsidRDefault="004B1157" w:rsidP="00C7674C">
      <w:pPr>
        <w:spacing w:line="300" w:lineRule="atLeast"/>
        <w:jc w:val="both"/>
        <w:rPr>
          <w:color w:val="000000"/>
          <w:lang w:val="lt-LT" w:eastAsia="en-GB"/>
        </w:rPr>
      </w:pPr>
      <w:r w:rsidRPr="008D62EE">
        <w:rPr>
          <w:color w:val="000000"/>
          <w:lang w:val="lt-LT" w:eastAsia="en-GB"/>
        </w:rPr>
        <w:t> </w:t>
      </w:r>
    </w:p>
    <w:p w14:paraId="195DB955" w14:textId="77777777" w:rsidR="004B1157" w:rsidRPr="00DF2D60" w:rsidRDefault="004B1157" w:rsidP="00C7674C">
      <w:pPr>
        <w:spacing w:line="300" w:lineRule="atLeast"/>
        <w:jc w:val="center"/>
        <w:rPr>
          <w:b/>
          <w:color w:val="000000"/>
          <w:lang w:eastAsia="en-GB"/>
        </w:rPr>
      </w:pPr>
      <w:r w:rsidRPr="00DF2D60">
        <w:rPr>
          <w:b/>
          <w:color w:val="000000"/>
          <w:lang w:val="lt-LT" w:eastAsia="en-GB"/>
        </w:rPr>
        <w:t>3.  Į</w:t>
      </w:r>
      <w:r>
        <w:rPr>
          <w:b/>
          <w:color w:val="000000"/>
          <w:lang w:val="lt-LT" w:eastAsia="en-GB"/>
        </w:rPr>
        <w:t>GYVENDINTOS VEIKLOS APRAŠYMAS IR VIZUALINĖ ATASKAITA</w:t>
      </w:r>
    </w:p>
    <w:p w14:paraId="3B9BAFFF" w14:textId="77777777" w:rsidR="004B1157" w:rsidRPr="008D62EE" w:rsidRDefault="004B1157" w:rsidP="00C7674C">
      <w:pPr>
        <w:spacing w:line="300" w:lineRule="atLeast"/>
        <w:jc w:val="both"/>
        <w:rPr>
          <w:color w:val="000000"/>
          <w:lang w:eastAsia="en-GB"/>
        </w:rPr>
      </w:pPr>
      <w:r w:rsidRPr="008D62EE">
        <w:rPr>
          <w:color w:val="000000"/>
          <w:lang w:val="lt-LT" w:eastAsia="en-GB"/>
        </w:rPr>
        <w:t> </w:t>
      </w:r>
    </w:p>
    <w:tbl>
      <w:tblPr>
        <w:tblW w:w="9346" w:type="dxa"/>
        <w:tblCellMar>
          <w:left w:w="0" w:type="dxa"/>
          <w:right w:w="0" w:type="dxa"/>
        </w:tblCellMar>
        <w:tblLook w:val="04A0" w:firstRow="1" w:lastRow="0" w:firstColumn="1" w:lastColumn="0" w:noHBand="0" w:noVBand="1"/>
      </w:tblPr>
      <w:tblGrid>
        <w:gridCol w:w="751"/>
        <w:gridCol w:w="4059"/>
        <w:gridCol w:w="3544"/>
        <w:gridCol w:w="992"/>
      </w:tblGrid>
      <w:tr w:rsidR="004B1157" w:rsidRPr="008D62EE" w14:paraId="262C9403" w14:textId="77777777" w:rsidTr="00DB2F59">
        <w:trPr>
          <w:trHeight w:val="372"/>
        </w:trPr>
        <w:tc>
          <w:tcPr>
            <w:tcW w:w="75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5EBB935D" w14:textId="77777777" w:rsidR="004B1157" w:rsidRPr="008D62EE" w:rsidRDefault="004B1157" w:rsidP="00C7674C">
            <w:pPr>
              <w:spacing w:line="300" w:lineRule="atLeast"/>
              <w:jc w:val="center"/>
              <w:rPr>
                <w:lang w:eastAsia="en-GB"/>
              </w:rPr>
            </w:pPr>
            <w:proofErr w:type="spellStart"/>
            <w:r>
              <w:rPr>
                <w:lang w:eastAsia="en-GB"/>
              </w:rPr>
              <w:t>Eil</w:t>
            </w:r>
            <w:proofErr w:type="spellEnd"/>
            <w:r>
              <w:rPr>
                <w:lang w:eastAsia="en-GB"/>
              </w:rPr>
              <w:t>. NR.</w:t>
            </w:r>
          </w:p>
        </w:tc>
        <w:tc>
          <w:tcPr>
            <w:tcW w:w="4059" w:type="dxa"/>
            <w:tcBorders>
              <w:top w:val="single" w:sz="8" w:space="0" w:color="auto"/>
              <w:left w:val="single" w:sz="4" w:space="0" w:color="auto"/>
              <w:bottom w:val="single" w:sz="8" w:space="0" w:color="auto"/>
              <w:right w:val="single" w:sz="8" w:space="0" w:color="auto"/>
            </w:tcBorders>
          </w:tcPr>
          <w:p w14:paraId="5D114CCC" w14:textId="77777777" w:rsidR="004B1157" w:rsidRPr="008D62EE" w:rsidRDefault="004B1157" w:rsidP="00C7674C">
            <w:pPr>
              <w:spacing w:line="300" w:lineRule="atLeast"/>
              <w:jc w:val="center"/>
              <w:rPr>
                <w:lang w:eastAsia="en-GB"/>
              </w:rPr>
            </w:pPr>
            <w:r>
              <w:rPr>
                <w:lang w:val="lt-LT" w:eastAsia="en-GB"/>
              </w:rPr>
              <w:t>Objektų sąrašas</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C0B2B" w14:textId="77777777" w:rsidR="004B1157" w:rsidRDefault="004B1157" w:rsidP="00C7674C">
            <w:pPr>
              <w:spacing w:line="300" w:lineRule="atLeast"/>
              <w:jc w:val="center"/>
              <w:rPr>
                <w:lang w:val="lt-LT" w:eastAsia="en-GB"/>
              </w:rPr>
            </w:pPr>
            <w:r>
              <w:rPr>
                <w:lang w:val="lt-LT" w:eastAsia="en-GB"/>
              </w:rPr>
              <w:t>Vizualinė medžiaga pagal kiekvieną objektą</w:t>
            </w:r>
          </w:p>
          <w:p w14:paraId="78056163" w14:textId="77777777" w:rsidR="004B1157" w:rsidRPr="008D62EE" w:rsidRDefault="004B1157" w:rsidP="00C7674C">
            <w:pPr>
              <w:spacing w:line="300" w:lineRule="atLeast"/>
              <w:jc w:val="center"/>
              <w:rPr>
                <w:lang w:eastAsia="en-GB"/>
              </w:rPr>
            </w:pPr>
            <w:r w:rsidRPr="004D26C2">
              <w:rPr>
                <w:lang w:val="lt-LT" w:eastAsia="en-GB"/>
              </w:rPr>
              <w:t>(</w:t>
            </w:r>
            <w:r w:rsidR="008720B5">
              <w:rPr>
                <w:lang w:val="lt-LT" w:eastAsia="en-GB"/>
              </w:rPr>
              <w:t>stendų maketų nuotraukos</w:t>
            </w:r>
            <w:r w:rsidRPr="004D26C2">
              <w:rPr>
                <w:lang w:val="lt-LT" w:eastAsia="en-GB"/>
              </w:rPr>
              <w:t>)</w:t>
            </w:r>
          </w:p>
        </w:tc>
        <w:tc>
          <w:tcPr>
            <w:tcW w:w="992" w:type="dxa"/>
            <w:tcBorders>
              <w:top w:val="single" w:sz="8" w:space="0" w:color="auto"/>
              <w:left w:val="nil"/>
              <w:bottom w:val="single" w:sz="8" w:space="0" w:color="auto"/>
              <w:right w:val="single" w:sz="8" w:space="0" w:color="auto"/>
            </w:tcBorders>
          </w:tcPr>
          <w:p w14:paraId="0175FB0B" w14:textId="77777777" w:rsidR="004B1157" w:rsidRPr="008D62EE" w:rsidRDefault="004B1157" w:rsidP="00C7674C">
            <w:pPr>
              <w:spacing w:line="300" w:lineRule="atLeast"/>
              <w:jc w:val="center"/>
              <w:rPr>
                <w:lang w:eastAsia="en-GB"/>
              </w:rPr>
            </w:pPr>
            <w:r>
              <w:rPr>
                <w:lang w:val="lt-LT" w:eastAsia="en-GB"/>
              </w:rPr>
              <w:t>Pastabos</w:t>
            </w:r>
          </w:p>
        </w:tc>
      </w:tr>
      <w:tr w:rsidR="004B1157" w:rsidRPr="008D62EE" w14:paraId="2BD37FBE" w14:textId="77777777" w:rsidTr="00DB2F59">
        <w:trPr>
          <w:trHeight w:val="452"/>
        </w:trPr>
        <w:tc>
          <w:tcPr>
            <w:tcW w:w="751"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73707B7" w14:textId="77777777" w:rsidR="004B1157" w:rsidRPr="00CA5142" w:rsidRDefault="004B1157" w:rsidP="00C7674C">
            <w:pPr>
              <w:pStyle w:val="Sraopastraipa"/>
              <w:numPr>
                <w:ilvl w:val="0"/>
                <w:numId w:val="15"/>
              </w:numPr>
              <w:spacing w:line="300" w:lineRule="atLeast"/>
              <w:ind w:left="0"/>
              <w:jc w:val="both"/>
              <w:rPr>
                <w:rFonts w:eastAsia="Times New Roman"/>
                <w:szCs w:val="24"/>
                <w:lang w:eastAsia="en-GB"/>
              </w:rPr>
            </w:pPr>
          </w:p>
        </w:tc>
        <w:tc>
          <w:tcPr>
            <w:tcW w:w="4059" w:type="dxa"/>
            <w:tcBorders>
              <w:top w:val="nil"/>
              <w:left w:val="single" w:sz="4" w:space="0" w:color="auto"/>
              <w:bottom w:val="single" w:sz="8" w:space="0" w:color="auto"/>
              <w:right w:val="single" w:sz="8" w:space="0" w:color="auto"/>
            </w:tcBorders>
          </w:tcPr>
          <w:p w14:paraId="352FC78B" w14:textId="77777777" w:rsidR="004B1157" w:rsidRPr="008D62EE" w:rsidRDefault="004B1157" w:rsidP="00C7674C">
            <w:pPr>
              <w:spacing w:line="300" w:lineRule="atLeast"/>
              <w:jc w:val="both"/>
              <w:rPr>
                <w:lang w:eastAsia="en-GB"/>
              </w:rPr>
            </w:pPr>
            <w:r>
              <w:rPr>
                <w:lang w:eastAsia="en-GB"/>
              </w:rPr>
              <w:t xml:space="preserve"> </w:t>
            </w:r>
            <w:proofErr w:type="spellStart"/>
            <w:r w:rsidR="00DB2F59">
              <w:rPr>
                <w:lang w:eastAsia="en-GB"/>
              </w:rPr>
              <w:t>Vardas</w:t>
            </w:r>
            <w:proofErr w:type="spellEnd"/>
            <w:r w:rsidR="00DB2F59">
              <w:rPr>
                <w:lang w:eastAsia="en-GB"/>
              </w:rPr>
              <w:t xml:space="preserve"> </w:t>
            </w:r>
            <w:proofErr w:type="spellStart"/>
            <w:r w:rsidR="00DB2F59">
              <w:rPr>
                <w:lang w:eastAsia="en-GB"/>
              </w:rPr>
              <w:t>Pavardė</w:t>
            </w:r>
            <w:proofErr w:type="spellEnd"/>
            <w:r>
              <w:rPr>
                <w:lang w:eastAsia="en-GB"/>
              </w:rPr>
              <w:t xml:space="preserve">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506E958" w14:textId="77777777" w:rsidR="004B1157" w:rsidRPr="008D62EE" w:rsidRDefault="00AB64D9" w:rsidP="00C7674C">
            <w:pPr>
              <w:spacing w:line="300" w:lineRule="atLeast"/>
              <w:jc w:val="both"/>
              <w:rPr>
                <w:lang w:eastAsia="en-GB"/>
              </w:rPr>
            </w:pPr>
            <w:r>
              <w:rPr>
                <w:lang w:eastAsia="en-GB"/>
              </w:rPr>
              <w:t xml:space="preserve">1 pav., </w:t>
            </w:r>
          </w:p>
        </w:tc>
        <w:tc>
          <w:tcPr>
            <w:tcW w:w="992" w:type="dxa"/>
            <w:tcBorders>
              <w:top w:val="nil"/>
              <w:left w:val="nil"/>
              <w:bottom w:val="single" w:sz="8" w:space="0" w:color="auto"/>
              <w:right w:val="single" w:sz="8" w:space="0" w:color="auto"/>
            </w:tcBorders>
          </w:tcPr>
          <w:p w14:paraId="75327586" w14:textId="77777777" w:rsidR="004B1157" w:rsidRPr="008D62EE" w:rsidRDefault="004B1157" w:rsidP="00C7674C">
            <w:pPr>
              <w:spacing w:line="300" w:lineRule="atLeast"/>
              <w:jc w:val="both"/>
              <w:rPr>
                <w:lang w:eastAsia="en-GB"/>
              </w:rPr>
            </w:pPr>
            <w:r w:rsidRPr="008D62EE">
              <w:rPr>
                <w:lang w:val="lt-LT" w:eastAsia="en-GB"/>
              </w:rPr>
              <w:t> </w:t>
            </w:r>
          </w:p>
        </w:tc>
      </w:tr>
      <w:tr w:rsidR="004B1157" w:rsidRPr="008D62EE" w14:paraId="0531E011" w14:textId="77777777" w:rsidTr="00DB2F59">
        <w:trPr>
          <w:trHeight w:val="385"/>
        </w:trPr>
        <w:tc>
          <w:tcPr>
            <w:tcW w:w="751"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BD86706" w14:textId="77777777" w:rsidR="004B1157" w:rsidRPr="001F1B8D" w:rsidRDefault="004B1157" w:rsidP="00C7674C">
            <w:pPr>
              <w:spacing w:line="300" w:lineRule="atLeast"/>
              <w:jc w:val="both"/>
              <w:rPr>
                <w:lang w:val="lt-LT" w:eastAsia="en-GB"/>
              </w:rPr>
            </w:pPr>
            <w:r w:rsidRPr="008D62EE">
              <w:rPr>
                <w:lang w:val="lt-LT" w:eastAsia="en-GB"/>
              </w:rPr>
              <w:t> </w:t>
            </w:r>
            <w:r w:rsidR="00A57D55">
              <w:rPr>
                <w:lang w:val="lt-LT" w:eastAsia="en-GB"/>
              </w:rPr>
              <w:t>...</w:t>
            </w:r>
          </w:p>
        </w:tc>
        <w:tc>
          <w:tcPr>
            <w:tcW w:w="4059" w:type="dxa"/>
            <w:tcBorders>
              <w:top w:val="nil"/>
              <w:left w:val="single" w:sz="4" w:space="0" w:color="auto"/>
              <w:bottom w:val="single" w:sz="8" w:space="0" w:color="auto"/>
              <w:right w:val="single" w:sz="8" w:space="0" w:color="auto"/>
            </w:tcBorders>
          </w:tcPr>
          <w:p w14:paraId="67F54A90" w14:textId="77777777" w:rsidR="004B1157" w:rsidRPr="008D62EE" w:rsidRDefault="004B1157" w:rsidP="00C7674C">
            <w:pPr>
              <w:spacing w:line="300" w:lineRule="atLeast"/>
              <w:jc w:val="both"/>
              <w:rPr>
                <w:lang w:eastAsia="en-GB"/>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83A5A0B" w14:textId="77777777" w:rsidR="004B1157" w:rsidRPr="001F1B8D" w:rsidRDefault="004B1157" w:rsidP="00C7674C">
            <w:pPr>
              <w:spacing w:line="300" w:lineRule="atLeast"/>
              <w:jc w:val="both"/>
              <w:rPr>
                <w:lang w:val="lt-LT" w:eastAsia="en-GB"/>
              </w:rPr>
            </w:pPr>
            <w:r w:rsidRPr="008D62EE">
              <w:rPr>
                <w:lang w:val="lt-LT" w:eastAsia="en-GB"/>
              </w:rPr>
              <w:t> </w:t>
            </w:r>
            <w:r w:rsidR="00DB2F59">
              <w:rPr>
                <w:lang w:val="lt-LT" w:eastAsia="en-GB"/>
              </w:rPr>
              <w:t xml:space="preserve"> </w:t>
            </w:r>
          </w:p>
        </w:tc>
        <w:tc>
          <w:tcPr>
            <w:tcW w:w="992" w:type="dxa"/>
            <w:tcBorders>
              <w:top w:val="nil"/>
              <w:left w:val="nil"/>
              <w:bottom w:val="single" w:sz="8" w:space="0" w:color="auto"/>
              <w:right w:val="single" w:sz="8" w:space="0" w:color="auto"/>
            </w:tcBorders>
          </w:tcPr>
          <w:p w14:paraId="019D28C6" w14:textId="77777777" w:rsidR="004B1157" w:rsidRPr="001F1B8D" w:rsidRDefault="004B1157" w:rsidP="00C7674C">
            <w:pPr>
              <w:spacing w:line="300" w:lineRule="atLeast"/>
              <w:jc w:val="both"/>
              <w:rPr>
                <w:lang w:val="lt-LT" w:eastAsia="en-GB"/>
              </w:rPr>
            </w:pPr>
            <w:r w:rsidRPr="008D62EE">
              <w:rPr>
                <w:lang w:val="lt-LT" w:eastAsia="en-GB"/>
              </w:rPr>
              <w:t> </w:t>
            </w:r>
          </w:p>
        </w:tc>
      </w:tr>
      <w:tr w:rsidR="004B1157" w:rsidRPr="008D62EE" w14:paraId="408D46A8" w14:textId="77777777" w:rsidTr="00DB2F59">
        <w:trPr>
          <w:trHeight w:val="385"/>
        </w:trPr>
        <w:tc>
          <w:tcPr>
            <w:tcW w:w="751"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56D9F20" w14:textId="77777777" w:rsidR="004B1157" w:rsidRPr="001F1B8D" w:rsidRDefault="004B1157" w:rsidP="00C7674C">
            <w:pPr>
              <w:spacing w:line="300" w:lineRule="atLeast"/>
              <w:jc w:val="both"/>
              <w:rPr>
                <w:lang w:val="lt-LT" w:eastAsia="en-GB"/>
              </w:rPr>
            </w:pPr>
          </w:p>
        </w:tc>
        <w:tc>
          <w:tcPr>
            <w:tcW w:w="4059" w:type="dxa"/>
            <w:tcBorders>
              <w:top w:val="nil"/>
              <w:left w:val="single" w:sz="4" w:space="0" w:color="auto"/>
              <w:bottom w:val="single" w:sz="8" w:space="0" w:color="auto"/>
              <w:right w:val="single" w:sz="8" w:space="0" w:color="auto"/>
            </w:tcBorders>
          </w:tcPr>
          <w:p w14:paraId="397E87BE" w14:textId="77777777" w:rsidR="004B1157" w:rsidRPr="008D62EE" w:rsidRDefault="004B1157" w:rsidP="00C7674C">
            <w:pPr>
              <w:spacing w:line="300" w:lineRule="atLeast"/>
              <w:jc w:val="both"/>
              <w:rPr>
                <w:lang w:eastAsia="en-GB"/>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62A5AF1" w14:textId="77777777" w:rsidR="004B1157" w:rsidRPr="001F1B8D" w:rsidRDefault="004B1157" w:rsidP="00C7674C">
            <w:pPr>
              <w:spacing w:line="300" w:lineRule="atLeast"/>
              <w:jc w:val="both"/>
              <w:rPr>
                <w:lang w:val="lt-LT" w:eastAsia="en-GB"/>
              </w:rPr>
            </w:pPr>
            <w:r w:rsidRPr="008D62EE">
              <w:rPr>
                <w:lang w:val="lt-LT" w:eastAsia="en-GB"/>
              </w:rPr>
              <w:t> </w:t>
            </w:r>
          </w:p>
        </w:tc>
        <w:tc>
          <w:tcPr>
            <w:tcW w:w="992" w:type="dxa"/>
            <w:tcBorders>
              <w:top w:val="nil"/>
              <w:left w:val="nil"/>
              <w:bottom w:val="single" w:sz="8" w:space="0" w:color="auto"/>
              <w:right w:val="single" w:sz="8" w:space="0" w:color="auto"/>
            </w:tcBorders>
          </w:tcPr>
          <w:p w14:paraId="61EF9E00" w14:textId="77777777" w:rsidR="004B1157" w:rsidRPr="001F1B8D" w:rsidRDefault="004B1157" w:rsidP="00C7674C">
            <w:pPr>
              <w:spacing w:line="300" w:lineRule="atLeast"/>
              <w:jc w:val="both"/>
              <w:rPr>
                <w:lang w:val="lt-LT" w:eastAsia="en-GB"/>
              </w:rPr>
            </w:pPr>
            <w:r w:rsidRPr="008D62EE">
              <w:rPr>
                <w:lang w:val="lt-LT" w:eastAsia="en-GB"/>
              </w:rPr>
              <w:t> </w:t>
            </w:r>
          </w:p>
        </w:tc>
      </w:tr>
    </w:tbl>
    <w:p w14:paraId="06DC8103" w14:textId="77777777" w:rsidR="004B1157" w:rsidRPr="008D62EE" w:rsidRDefault="004B1157" w:rsidP="00C7674C">
      <w:pPr>
        <w:spacing w:line="300" w:lineRule="atLeast"/>
        <w:jc w:val="both"/>
        <w:rPr>
          <w:color w:val="000000"/>
          <w:lang w:eastAsia="en-GB"/>
        </w:rPr>
      </w:pPr>
    </w:p>
    <w:p w14:paraId="544E0BBB" w14:textId="77777777" w:rsidR="004B1157" w:rsidRDefault="004B1157" w:rsidP="00C7674C">
      <w:pPr>
        <w:spacing w:line="300" w:lineRule="atLeast"/>
        <w:rPr>
          <w:color w:val="000000"/>
          <w:lang w:val="lt-LT" w:eastAsia="en-GB"/>
        </w:rPr>
      </w:pPr>
      <w:r>
        <w:rPr>
          <w:color w:val="000000"/>
          <w:lang w:val="lt-LT" w:eastAsia="en-GB"/>
        </w:rPr>
        <w:t xml:space="preserve">PRIDEDAMA: </w:t>
      </w:r>
    </w:p>
    <w:p w14:paraId="5124F540" w14:textId="77777777" w:rsidR="004B1157" w:rsidRDefault="004B1157" w:rsidP="00C7674C">
      <w:pPr>
        <w:spacing w:line="300" w:lineRule="atLeast"/>
        <w:rPr>
          <w:color w:val="000000"/>
          <w:lang w:val="lt-LT" w:eastAsia="en-GB"/>
        </w:rPr>
      </w:pPr>
    </w:p>
    <w:p w14:paraId="11E17CCF" w14:textId="77777777" w:rsidR="004B1157" w:rsidRDefault="004B1157" w:rsidP="00C7674C">
      <w:pPr>
        <w:spacing w:line="300" w:lineRule="atLeast"/>
        <w:rPr>
          <w:color w:val="000000"/>
          <w:lang w:val="lt-LT" w:eastAsia="en-GB"/>
        </w:rPr>
      </w:pPr>
    </w:p>
    <w:p w14:paraId="127DBB89" w14:textId="77777777" w:rsidR="004B1157" w:rsidRPr="009E49DC" w:rsidRDefault="004B1157" w:rsidP="00C7674C">
      <w:pPr>
        <w:spacing w:line="300" w:lineRule="atLeast"/>
        <w:rPr>
          <w:color w:val="000000"/>
          <w:vertAlign w:val="superscript"/>
          <w:lang w:val="lt-LT" w:eastAsia="en-GB"/>
        </w:rPr>
      </w:pPr>
      <w:r>
        <w:rPr>
          <w:color w:val="000000"/>
          <w:lang w:val="lt-LT" w:eastAsia="en-GB"/>
        </w:rPr>
        <w:t>Paslaugų teikėjas</w:t>
      </w:r>
      <w:r w:rsidRPr="008D62EE">
        <w:rPr>
          <w:color w:val="000000"/>
          <w:lang w:val="lt-LT" w:eastAsia="en-GB"/>
        </w:rPr>
        <w:t xml:space="preserve">     ________________           </w:t>
      </w:r>
      <w:r>
        <w:rPr>
          <w:color w:val="000000"/>
          <w:lang w:val="lt-LT" w:eastAsia="en-GB"/>
        </w:rPr>
        <w:t xml:space="preserve">_______________________               </w:t>
      </w:r>
      <w:r w:rsidRPr="008D62EE">
        <w:rPr>
          <w:color w:val="000000"/>
          <w:lang w:val="lt-LT" w:eastAsia="en-GB"/>
        </w:rPr>
        <w:t>_________</w:t>
      </w:r>
      <w:r>
        <w:rPr>
          <w:color w:val="000000"/>
          <w:lang w:val="lt-LT" w:eastAsia="en-GB"/>
        </w:rPr>
        <w:tab/>
      </w:r>
      <w:r>
        <w:rPr>
          <w:color w:val="000000"/>
          <w:lang w:val="lt-LT" w:eastAsia="en-GB"/>
        </w:rPr>
        <w:tab/>
        <w:t xml:space="preserve">                           </w:t>
      </w:r>
      <w:r w:rsidRPr="008D62EE">
        <w:rPr>
          <w:color w:val="000000"/>
          <w:vertAlign w:val="superscript"/>
          <w:lang w:val="lt-LT" w:eastAsia="en-GB"/>
        </w:rPr>
        <w:t>(parašas)                                               </w:t>
      </w:r>
      <w:r>
        <w:rPr>
          <w:color w:val="000000"/>
          <w:vertAlign w:val="superscript"/>
          <w:lang w:val="lt-LT" w:eastAsia="en-GB"/>
        </w:rPr>
        <w:t xml:space="preserve">             (vardas, </w:t>
      </w:r>
      <w:r w:rsidRPr="008D62EE">
        <w:rPr>
          <w:color w:val="000000"/>
          <w:vertAlign w:val="superscript"/>
          <w:lang w:val="lt-LT" w:eastAsia="en-GB"/>
        </w:rPr>
        <w:t>pavardė)                         </w:t>
      </w:r>
      <w:r>
        <w:rPr>
          <w:color w:val="000000"/>
          <w:vertAlign w:val="superscript"/>
          <w:lang w:val="lt-LT" w:eastAsia="en-GB"/>
        </w:rPr>
        <w:t xml:space="preserve"> </w:t>
      </w:r>
      <w:r w:rsidRPr="008D62EE">
        <w:rPr>
          <w:color w:val="000000"/>
          <w:vertAlign w:val="superscript"/>
          <w:lang w:val="lt-LT" w:eastAsia="en-GB"/>
        </w:rPr>
        <w:t>                          (data)</w:t>
      </w:r>
    </w:p>
    <w:p w14:paraId="7C90424B" w14:textId="77777777" w:rsidR="004B1157" w:rsidRDefault="004B1157" w:rsidP="00C7674C">
      <w:pPr>
        <w:spacing w:line="300" w:lineRule="atLeast"/>
        <w:jc w:val="both"/>
        <w:rPr>
          <w:color w:val="000000"/>
          <w:lang w:val="lt-LT" w:eastAsia="en-GB"/>
        </w:rPr>
      </w:pPr>
      <w:r w:rsidRPr="008D62EE">
        <w:rPr>
          <w:color w:val="000000"/>
          <w:lang w:val="lt-LT" w:eastAsia="en-GB"/>
        </w:rPr>
        <w:t> </w:t>
      </w:r>
    </w:p>
    <w:p w14:paraId="454C3B0C" w14:textId="77777777" w:rsidR="004B1157" w:rsidRDefault="004B1157" w:rsidP="00C7674C">
      <w:pPr>
        <w:spacing w:line="300" w:lineRule="atLeast"/>
        <w:jc w:val="both"/>
        <w:rPr>
          <w:color w:val="000000"/>
          <w:lang w:val="lt-LT" w:eastAsia="en-GB"/>
        </w:rPr>
      </w:pPr>
    </w:p>
    <w:p w14:paraId="18820252" w14:textId="77777777" w:rsidR="004B1157" w:rsidRPr="008D62EE" w:rsidRDefault="004B1157" w:rsidP="00C7674C">
      <w:pPr>
        <w:spacing w:line="300" w:lineRule="atLeast"/>
        <w:jc w:val="both"/>
        <w:rPr>
          <w:color w:val="000000"/>
          <w:lang w:eastAsia="en-GB"/>
        </w:rPr>
      </w:pPr>
    </w:p>
    <w:p w14:paraId="4E9FB7CA" w14:textId="77777777" w:rsidR="004B1157" w:rsidRPr="008D62EE" w:rsidRDefault="004B1157" w:rsidP="00C7674C">
      <w:pPr>
        <w:spacing w:line="300" w:lineRule="atLeast"/>
        <w:rPr>
          <w:color w:val="000000"/>
          <w:lang w:eastAsia="en-GB"/>
        </w:rPr>
      </w:pPr>
      <w:r w:rsidRPr="008D62EE">
        <w:rPr>
          <w:color w:val="000000"/>
          <w:lang w:val="lt-LT" w:eastAsia="en-GB"/>
        </w:rPr>
        <w:t> </w:t>
      </w:r>
    </w:p>
    <w:p w14:paraId="605A9C78" w14:textId="77777777" w:rsidR="00A57D55" w:rsidRDefault="004B1157" w:rsidP="00C7674C">
      <w:pPr>
        <w:spacing w:line="300" w:lineRule="atLeast"/>
      </w:pPr>
      <w:r w:rsidRPr="008D62EE">
        <w:rPr>
          <w:color w:val="000000"/>
          <w:lang w:val="lt-LT" w:eastAsia="en-GB"/>
        </w:rPr>
        <w:t> </w:t>
      </w:r>
      <w:r w:rsidR="00A57D55">
        <w:rPr>
          <w:lang w:eastAsia="en-GB"/>
        </w:rPr>
        <w:t xml:space="preserve">     </w:t>
      </w:r>
    </w:p>
    <w:p w14:paraId="0F318A81" w14:textId="77777777" w:rsidR="00A57D55" w:rsidRDefault="00A57D55" w:rsidP="00C7674C">
      <w:pPr>
        <w:autoSpaceDE w:val="0"/>
        <w:autoSpaceDN w:val="0"/>
        <w:adjustRightInd w:val="0"/>
        <w:spacing w:line="300" w:lineRule="atLeast"/>
        <w:jc w:val="center"/>
        <w:rPr>
          <w:b/>
        </w:rPr>
      </w:pPr>
    </w:p>
    <w:p w14:paraId="7A9B2158" w14:textId="77777777" w:rsidR="00A57D55" w:rsidRDefault="00A57D55" w:rsidP="00C7674C">
      <w:pPr>
        <w:autoSpaceDE w:val="0"/>
        <w:autoSpaceDN w:val="0"/>
        <w:adjustRightInd w:val="0"/>
        <w:spacing w:line="300" w:lineRule="atLeast"/>
        <w:jc w:val="center"/>
        <w:rPr>
          <w:b/>
        </w:rPr>
      </w:pPr>
    </w:p>
    <w:p w14:paraId="2C5B2CCC" w14:textId="77777777" w:rsidR="00A57D55" w:rsidRDefault="00A57D55" w:rsidP="00C7674C">
      <w:pPr>
        <w:autoSpaceDE w:val="0"/>
        <w:autoSpaceDN w:val="0"/>
        <w:adjustRightInd w:val="0"/>
        <w:spacing w:line="300" w:lineRule="atLeast"/>
        <w:jc w:val="center"/>
        <w:rPr>
          <w:b/>
        </w:rPr>
      </w:pPr>
    </w:p>
    <w:p w14:paraId="40D26374" w14:textId="77777777" w:rsidR="00475EBE" w:rsidRDefault="00475EBE" w:rsidP="00C7674C">
      <w:pPr>
        <w:framePr w:w="3663" w:h="1241" w:hRule="exact" w:hSpace="180" w:wrap="around" w:vAnchor="text" w:hAnchor="page" w:x="7513" w:y="-987"/>
        <w:spacing w:line="300" w:lineRule="atLeast"/>
        <w:suppressOverlap/>
        <w:rPr>
          <w:lang w:val="lt-LT"/>
        </w:rPr>
      </w:pPr>
      <w:r>
        <w:rPr>
          <w:lang w:val="lt-LT"/>
        </w:rPr>
        <w:t xml:space="preserve">Stendų parengimo parodai </w:t>
      </w:r>
    </w:p>
    <w:p w14:paraId="623E2EB5" w14:textId="77777777" w:rsidR="00475EBE" w:rsidRDefault="00475EBE" w:rsidP="00C7674C">
      <w:pPr>
        <w:framePr w:w="3663" w:h="1241" w:hRule="exact" w:hSpace="180" w:wrap="around" w:vAnchor="text" w:hAnchor="page" w:x="7513" w:y="-987"/>
        <w:spacing w:line="300" w:lineRule="atLeast"/>
        <w:suppressOverlap/>
        <w:rPr>
          <w:lang w:val="lt-LT"/>
        </w:rPr>
      </w:pPr>
      <w:r>
        <w:rPr>
          <w:lang w:val="lt-LT"/>
        </w:rPr>
        <w:t xml:space="preserve">apie </w:t>
      </w:r>
      <w:r w:rsidRPr="00E848D4">
        <w:rPr>
          <w:lang w:val="lt-LT"/>
        </w:rPr>
        <w:t>Pasaulio Tautų teisuoli</w:t>
      </w:r>
      <w:r>
        <w:rPr>
          <w:lang w:val="lt-LT"/>
        </w:rPr>
        <w:t>us</w:t>
      </w:r>
      <w:r w:rsidRPr="00E848D4">
        <w:rPr>
          <w:lang w:val="lt-LT"/>
        </w:rPr>
        <w:t xml:space="preserve"> </w:t>
      </w:r>
    </w:p>
    <w:p w14:paraId="0692C03B" w14:textId="77777777" w:rsidR="00475EBE" w:rsidRDefault="00475EBE" w:rsidP="00C7674C">
      <w:pPr>
        <w:framePr w:w="3663" w:h="1241" w:hRule="exact" w:hSpace="180" w:wrap="around" w:vAnchor="text" w:hAnchor="page" w:x="7513" w:y="-987"/>
        <w:spacing w:line="300" w:lineRule="atLeast"/>
        <w:suppressOverlap/>
        <w:rPr>
          <w:lang w:val="lt-LT"/>
        </w:rPr>
      </w:pPr>
      <w:r>
        <w:rPr>
          <w:lang w:val="lt-LT"/>
        </w:rPr>
        <w:t>2</w:t>
      </w:r>
      <w:r w:rsidR="004A0F69">
        <w:rPr>
          <w:lang w:val="lt-LT"/>
        </w:rPr>
        <w:t>02</w:t>
      </w:r>
      <w:r w:rsidR="00A90C6A">
        <w:rPr>
          <w:lang w:val="lt-LT"/>
        </w:rPr>
        <w:t>5</w:t>
      </w:r>
      <w:r w:rsidRPr="00E848D4">
        <w:rPr>
          <w:lang w:val="lt-LT"/>
        </w:rPr>
        <w:t xml:space="preserve"> m.</w:t>
      </w:r>
      <w:r>
        <w:rPr>
          <w:lang w:val="lt-LT"/>
        </w:rPr>
        <w:t xml:space="preserve">  </w:t>
      </w:r>
      <w:r w:rsidRPr="00E848D4">
        <w:rPr>
          <w:lang w:val="lt-LT"/>
        </w:rPr>
        <w:t xml:space="preserve"> </w:t>
      </w:r>
      <w:r>
        <w:rPr>
          <w:lang w:val="lt-LT"/>
        </w:rPr>
        <w:t xml:space="preserve"> </w:t>
      </w:r>
      <w:r w:rsidR="00A90C6A">
        <w:rPr>
          <w:lang w:val="lt-LT"/>
        </w:rPr>
        <w:t xml:space="preserve">            </w:t>
      </w:r>
      <w:r w:rsidRPr="00E848D4">
        <w:rPr>
          <w:lang w:val="lt-LT"/>
        </w:rPr>
        <w:t xml:space="preserve">d. sutarties </w:t>
      </w:r>
      <w:r w:rsidRPr="000872C2">
        <w:rPr>
          <w:lang w:val="lt-LT"/>
        </w:rPr>
        <w:t xml:space="preserve"> </w:t>
      </w:r>
      <w:r w:rsidRPr="00E848D4">
        <w:rPr>
          <w:lang w:val="lt-LT"/>
        </w:rPr>
        <w:t xml:space="preserve">Nr. </w:t>
      </w:r>
    </w:p>
    <w:p w14:paraId="46E54F2E" w14:textId="77777777" w:rsidR="00475EBE" w:rsidRDefault="00475EBE" w:rsidP="00C7674C">
      <w:pPr>
        <w:framePr w:w="3663" w:h="1241" w:hRule="exact" w:hSpace="180" w:wrap="around" w:vAnchor="text" w:hAnchor="page" w:x="7513" w:y="-987"/>
        <w:spacing w:line="300" w:lineRule="atLeast"/>
        <w:suppressOverlap/>
        <w:rPr>
          <w:lang w:val="lt-LT"/>
        </w:rPr>
      </w:pPr>
      <w:r>
        <w:rPr>
          <w:lang w:val="lt-LT"/>
        </w:rPr>
        <w:t>2 priedas</w:t>
      </w:r>
    </w:p>
    <w:p w14:paraId="661B76F1" w14:textId="77777777" w:rsidR="000C7FD3" w:rsidRPr="00475EBE" w:rsidRDefault="000C7FD3" w:rsidP="00C7674C">
      <w:pPr>
        <w:autoSpaceDE w:val="0"/>
        <w:autoSpaceDN w:val="0"/>
        <w:adjustRightInd w:val="0"/>
        <w:spacing w:line="300" w:lineRule="atLeast"/>
        <w:jc w:val="center"/>
        <w:rPr>
          <w:b/>
          <w:lang w:val="lt-LT"/>
        </w:rPr>
      </w:pPr>
    </w:p>
    <w:p w14:paraId="46AEF695" w14:textId="77777777" w:rsidR="00196DAC" w:rsidRPr="00196DAC" w:rsidRDefault="00196DAC" w:rsidP="00C7674C">
      <w:pPr>
        <w:tabs>
          <w:tab w:val="left" w:pos="720"/>
          <w:tab w:val="left" w:pos="1134"/>
          <w:tab w:val="left" w:pos="1170"/>
          <w:tab w:val="left" w:pos="1260"/>
          <w:tab w:val="left" w:pos="1890"/>
        </w:tabs>
        <w:spacing w:line="300" w:lineRule="atLeast"/>
        <w:ind w:hanging="709"/>
        <w:contextualSpacing/>
        <w:jc w:val="both"/>
        <w:rPr>
          <w:b/>
          <w:lang w:val="lt-LT"/>
        </w:rPr>
      </w:pPr>
      <w:r>
        <w:rPr>
          <w:b/>
        </w:rPr>
        <w:t>(</w:t>
      </w:r>
      <w:proofErr w:type="spellStart"/>
      <w:r w:rsidRPr="00196DAC">
        <w:rPr>
          <w:b/>
        </w:rPr>
        <w:t>Stendų</w:t>
      </w:r>
      <w:proofErr w:type="spellEnd"/>
      <w:r w:rsidRPr="00196DAC">
        <w:rPr>
          <w:b/>
        </w:rPr>
        <w:t xml:space="preserve"> </w:t>
      </w:r>
      <w:proofErr w:type="spellStart"/>
      <w:r w:rsidRPr="00196DAC">
        <w:rPr>
          <w:b/>
        </w:rPr>
        <w:t>parengimo</w:t>
      </w:r>
      <w:proofErr w:type="spellEnd"/>
      <w:r w:rsidRPr="00196DAC">
        <w:rPr>
          <w:b/>
        </w:rPr>
        <w:t xml:space="preserve"> </w:t>
      </w:r>
      <w:proofErr w:type="spellStart"/>
      <w:r w:rsidRPr="00196DAC">
        <w:rPr>
          <w:b/>
        </w:rPr>
        <w:t>parodai</w:t>
      </w:r>
      <w:proofErr w:type="spellEnd"/>
      <w:r w:rsidRPr="00196DAC">
        <w:rPr>
          <w:b/>
        </w:rPr>
        <w:t xml:space="preserve"> </w:t>
      </w:r>
      <w:proofErr w:type="spellStart"/>
      <w:r w:rsidRPr="00196DAC">
        <w:rPr>
          <w:b/>
        </w:rPr>
        <w:t>apie</w:t>
      </w:r>
      <w:proofErr w:type="spellEnd"/>
      <w:r w:rsidRPr="00196DAC">
        <w:rPr>
          <w:b/>
        </w:rPr>
        <w:t xml:space="preserve"> </w:t>
      </w:r>
      <w:proofErr w:type="spellStart"/>
      <w:r w:rsidRPr="00196DAC">
        <w:rPr>
          <w:b/>
        </w:rPr>
        <w:t>Pasaulio</w:t>
      </w:r>
      <w:proofErr w:type="spellEnd"/>
      <w:r w:rsidRPr="00196DAC">
        <w:rPr>
          <w:b/>
        </w:rPr>
        <w:t xml:space="preserve"> </w:t>
      </w:r>
      <w:proofErr w:type="spellStart"/>
      <w:r w:rsidRPr="00196DAC">
        <w:rPr>
          <w:b/>
        </w:rPr>
        <w:t>tautų</w:t>
      </w:r>
      <w:proofErr w:type="spellEnd"/>
      <w:r w:rsidRPr="00196DAC">
        <w:rPr>
          <w:b/>
        </w:rPr>
        <w:t xml:space="preserve"> </w:t>
      </w:r>
      <w:proofErr w:type="spellStart"/>
      <w:r w:rsidRPr="00196DAC">
        <w:rPr>
          <w:b/>
        </w:rPr>
        <w:t>teisuolius</w:t>
      </w:r>
      <w:proofErr w:type="spellEnd"/>
      <w:r w:rsidRPr="00196DAC">
        <w:rPr>
          <w:b/>
        </w:rPr>
        <w:t xml:space="preserve"> </w:t>
      </w:r>
      <w:r w:rsidRPr="00196DAC">
        <w:rPr>
          <w:b/>
          <w:lang w:val="lt-LT"/>
        </w:rPr>
        <w:t>veiklos perdavimo–priėmimo akto forma</w:t>
      </w:r>
      <w:r>
        <w:rPr>
          <w:b/>
          <w:lang w:val="lt-LT"/>
        </w:rPr>
        <w:t>)</w:t>
      </w:r>
    </w:p>
    <w:p w14:paraId="413695B5" w14:textId="77777777" w:rsidR="000C7FD3" w:rsidRPr="00196DAC" w:rsidRDefault="000C7FD3" w:rsidP="00C7674C">
      <w:pPr>
        <w:autoSpaceDE w:val="0"/>
        <w:autoSpaceDN w:val="0"/>
        <w:adjustRightInd w:val="0"/>
        <w:spacing w:line="300" w:lineRule="atLeast"/>
        <w:jc w:val="center"/>
        <w:rPr>
          <w:b/>
          <w:lang w:val="lt-LT"/>
        </w:rPr>
      </w:pPr>
    </w:p>
    <w:p w14:paraId="661A29F4" w14:textId="77777777" w:rsidR="00ED0679" w:rsidRPr="00B44E49" w:rsidRDefault="00ED0679" w:rsidP="00C7674C">
      <w:pPr>
        <w:tabs>
          <w:tab w:val="left" w:pos="720"/>
          <w:tab w:val="left" w:pos="1134"/>
          <w:tab w:val="left" w:pos="1170"/>
          <w:tab w:val="left" w:pos="1260"/>
          <w:tab w:val="left" w:pos="1890"/>
        </w:tabs>
        <w:spacing w:line="300" w:lineRule="atLeast"/>
        <w:contextualSpacing/>
        <w:jc w:val="both"/>
        <w:rPr>
          <w:lang w:val="lt-LT"/>
        </w:rPr>
      </w:pPr>
      <w:r w:rsidRPr="00ED0679">
        <w:rPr>
          <w:b/>
        </w:rPr>
        <w:t>STENDŲ PARENGIMO PARODAI APIE PASAULIO TAUTŲ TEISUOLIUS</w:t>
      </w:r>
      <w:r>
        <w:t xml:space="preserve"> </w:t>
      </w:r>
    </w:p>
    <w:p w14:paraId="14C85062" w14:textId="77777777" w:rsidR="00A57D55" w:rsidRPr="00E346B4" w:rsidRDefault="00A57D55" w:rsidP="00C7674C">
      <w:pPr>
        <w:autoSpaceDE w:val="0"/>
        <w:autoSpaceDN w:val="0"/>
        <w:adjustRightInd w:val="0"/>
        <w:spacing w:line="300" w:lineRule="atLeast"/>
        <w:jc w:val="center"/>
        <w:rPr>
          <w:b/>
        </w:rPr>
      </w:pPr>
      <w:r w:rsidRPr="00E346B4">
        <w:rPr>
          <w:b/>
        </w:rPr>
        <w:t>VEIKLOS PERDAVIMO</w:t>
      </w:r>
      <w:r w:rsidRPr="00E346B4">
        <w:rPr>
          <w:b/>
          <w:lang w:val="lt-LT"/>
        </w:rPr>
        <w:t>–</w:t>
      </w:r>
      <w:r w:rsidRPr="00E346B4">
        <w:rPr>
          <w:b/>
        </w:rPr>
        <w:t>PRIĖMIMO AKTAS</w:t>
      </w:r>
    </w:p>
    <w:p w14:paraId="63C071CD" w14:textId="77777777" w:rsidR="00A57D55" w:rsidRPr="007E64B4" w:rsidRDefault="00A57D55" w:rsidP="00C7674C">
      <w:pPr>
        <w:autoSpaceDE w:val="0"/>
        <w:autoSpaceDN w:val="0"/>
        <w:adjustRightInd w:val="0"/>
        <w:spacing w:line="300" w:lineRule="atLeast"/>
        <w:jc w:val="center"/>
        <w:rPr>
          <w:b/>
          <w:bCs/>
          <w:color w:val="000000"/>
          <w:highlight w:val="yellow"/>
        </w:rPr>
      </w:pPr>
      <w:r w:rsidRPr="007E64B4">
        <w:rPr>
          <w:color w:val="000000"/>
        </w:rPr>
        <w:t>20</w:t>
      </w:r>
      <w:r>
        <w:rPr>
          <w:color w:val="000000"/>
        </w:rPr>
        <w:t>2</w:t>
      </w:r>
      <w:r w:rsidR="00A90C6A">
        <w:rPr>
          <w:color w:val="000000"/>
        </w:rPr>
        <w:t>5</w:t>
      </w:r>
      <w:r w:rsidRPr="007E64B4">
        <w:rPr>
          <w:color w:val="000000"/>
        </w:rPr>
        <w:t xml:space="preserve"> m. </w:t>
      </w:r>
      <w:r w:rsidR="007A221C">
        <w:rPr>
          <w:color w:val="000000"/>
        </w:rPr>
        <w:t xml:space="preserve"> </w:t>
      </w:r>
      <w:r w:rsidR="00A90C6A">
        <w:rPr>
          <w:color w:val="000000"/>
        </w:rPr>
        <w:t xml:space="preserve">            </w:t>
      </w:r>
      <w:r w:rsidR="008720B5">
        <w:rPr>
          <w:color w:val="000000"/>
        </w:rPr>
        <w:t xml:space="preserve">  </w:t>
      </w:r>
      <w:r>
        <w:rPr>
          <w:color w:val="000000"/>
        </w:rPr>
        <w:t xml:space="preserve"> </w:t>
      </w:r>
      <w:r w:rsidRPr="007E64B4">
        <w:rPr>
          <w:color w:val="000000"/>
        </w:rPr>
        <w:t>d.</w:t>
      </w:r>
    </w:p>
    <w:p w14:paraId="68DABA22" w14:textId="77777777" w:rsidR="00A57D55" w:rsidRDefault="00A57D55" w:rsidP="00C7674C">
      <w:pPr>
        <w:autoSpaceDE w:val="0"/>
        <w:autoSpaceDN w:val="0"/>
        <w:adjustRightInd w:val="0"/>
        <w:spacing w:line="300" w:lineRule="atLeast"/>
        <w:jc w:val="center"/>
        <w:rPr>
          <w:color w:val="000000"/>
          <w:highlight w:val="white"/>
        </w:rPr>
      </w:pPr>
      <w:r>
        <w:rPr>
          <w:color w:val="000000"/>
          <w:highlight w:val="white"/>
        </w:rPr>
        <w:t>Vilnius</w:t>
      </w:r>
    </w:p>
    <w:p w14:paraId="2A23A370" w14:textId="77777777" w:rsidR="00A57D55" w:rsidRPr="00027D5A" w:rsidRDefault="00A57D55" w:rsidP="00C7674C">
      <w:pPr>
        <w:autoSpaceDE w:val="0"/>
        <w:autoSpaceDN w:val="0"/>
        <w:adjustRightInd w:val="0"/>
        <w:spacing w:line="300" w:lineRule="atLeast"/>
        <w:jc w:val="both"/>
        <w:rPr>
          <w:color w:val="000000"/>
          <w:highlight w:val="white"/>
        </w:rPr>
      </w:pPr>
    </w:p>
    <w:p w14:paraId="3441C78B" w14:textId="77777777" w:rsidR="00A57D55" w:rsidRPr="00513823" w:rsidRDefault="00A57D55" w:rsidP="00C7674C">
      <w:pPr>
        <w:spacing w:line="300" w:lineRule="atLeast"/>
        <w:rPr>
          <w:bCs/>
          <w:color w:val="000000"/>
          <w:lang w:val="lt-LT"/>
        </w:rPr>
      </w:pPr>
      <w:r w:rsidRPr="00513823">
        <w:rPr>
          <w:color w:val="000000"/>
          <w:lang w:val="lt-LT"/>
        </w:rPr>
        <w:t xml:space="preserve">Pagal </w:t>
      </w:r>
      <w:r w:rsidRPr="00513823">
        <w:rPr>
          <w:bCs/>
          <w:color w:val="000000"/>
          <w:highlight w:val="white"/>
          <w:lang w:val="lt-LT"/>
        </w:rPr>
        <w:t>202</w:t>
      </w:r>
      <w:r w:rsidR="00A90C6A">
        <w:rPr>
          <w:bCs/>
          <w:color w:val="000000"/>
          <w:highlight w:val="white"/>
          <w:lang w:val="lt-LT"/>
        </w:rPr>
        <w:t>5</w:t>
      </w:r>
      <w:r w:rsidRPr="00513823">
        <w:rPr>
          <w:bCs/>
          <w:color w:val="000000"/>
          <w:highlight w:val="white"/>
          <w:lang w:val="lt-LT"/>
        </w:rPr>
        <w:t xml:space="preserve"> m. </w:t>
      </w:r>
      <w:r w:rsidR="00A90C6A">
        <w:rPr>
          <w:bCs/>
          <w:color w:val="000000"/>
          <w:highlight w:val="white"/>
          <w:lang w:val="lt-LT"/>
        </w:rPr>
        <w:t xml:space="preserve">         </w:t>
      </w:r>
      <w:r w:rsidRPr="00513823">
        <w:rPr>
          <w:bCs/>
          <w:color w:val="000000"/>
          <w:highlight w:val="white"/>
          <w:lang w:val="lt-LT"/>
        </w:rPr>
        <w:t xml:space="preserve">   d. </w:t>
      </w:r>
      <w:r w:rsidR="00475EBE" w:rsidRPr="00513823">
        <w:rPr>
          <w:lang w:val="lt-LT"/>
        </w:rPr>
        <w:t xml:space="preserve">Stendų parengimo parodai apie Pasaulio Tautų teisuolius </w:t>
      </w:r>
      <w:r w:rsidRPr="00513823">
        <w:rPr>
          <w:lang w:val="lt-LT"/>
        </w:rPr>
        <w:t xml:space="preserve">paslaugų </w:t>
      </w:r>
      <w:r w:rsidRPr="00513823">
        <w:rPr>
          <w:bCs/>
          <w:lang w:val="lt-LT"/>
        </w:rPr>
        <w:t>sutartį</w:t>
      </w:r>
      <w:r w:rsidRPr="00513823">
        <w:rPr>
          <w:b/>
          <w:bCs/>
          <w:lang w:val="lt-LT"/>
        </w:rPr>
        <w:t xml:space="preserve"> </w:t>
      </w:r>
      <w:r w:rsidRPr="00513823">
        <w:rPr>
          <w:bCs/>
          <w:color w:val="000000"/>
          <w:highlight w:val="white"/>
          <w:lang w:val="lt-LT"/>
        </w:rPr>
        <w:t xml:space="preserve">Nr. </w:t>
      </w:r>
    </w:p>
    <w:p w14:paraId="5A9100C0" w14:textId="77777777" w:rsidR="00A57D55" w:rsidRPr="00513823" w:rsidRDefault="00A57D55" w:rsidP="00C7674C">
      <w:pPr>
        <w:autoSpaceDE w:val="0"/>
        <w:autoSpaceDN w:val="0"/>
        <w:adjustRightInd w:val="0"/>
        <w:spacing w:line="300" w:lineRule="atLeast"/>
        <w:jc w:val="both"/>
        <w:rPr>
          <w:bCs/>
          <w:color w:val="000000"/>
          <w:lang w:val="lt-LT"/>
        </w:rPr>
      </w:pPr>
    </w:p>
    <w:p w14:paraId="07D6BD1D" w14:textId="77777777" w:rsidR="00A57D55" w:rsidRPr="00513823" w:rsidRDefault="00A57D55" w:rsidP="00C7674C">
      <w:pPr>
        <w:pBdr>
          <w:bottom w:val="single" w:sz="4" w:space="1" w:color="auto"/>
        </w:pBdr>
        <w:spacing w:line="300" w:lineRule="atLeast"/>
        <w:jc w:val="both"/>
        <w:rPr>
          <w:lang w:val="lt-LT"/>
        </w:rPr>
      </w:pPr>
      <w:r w:rsidRPr="00513823">
        <w:rPr>
          <w:lang w:val="lt-LT"/>
        </w:rPr>
        <w:t xml:space="preserve">Paslaugų teikėjas </w:t>
      </w:r>
      <w:r w:rsidRPr="00513823">
        <w:rPr>
          <w:lang w:val="lt-LT" w:eastAsia="lt-LT"/>
        </w:rPr>
        <w:t>VšĮ PTTP</w:t>
      </w:r>
      <w:r w:rsidRPr="00513823">
        <w:rPr>
          <w:lang w:val="lt-LT"/>
        </w:rPr>
        <w:t xml:space="preserve"> direktorius Tauras </w:t>
      </w:r>
      <w:proofErr w:type="spellStart"/>
      <w:r w:rsidRPr="00513823">
        <w:rPr>
          <w:lang w:val="lt-LT"/>
        </w:rPr>
        <w:t>Budzys</w:t>
      </w:r>
      <w:proofErr w:type="spellEnd"/>
    </w:p>
    <w:p w14:paraId="5421C292" w14:textId="77777777" w:rsidR="00A57D55" w:rsidRPr="00513823" w:rsidRDefault="00A57D55" w:rsidP="00C7674C">
      <w:pPr>
        <w:widowControl w:val="0"/>
        <w:autoSpaceDE w:val="0"/>
        <w:autoSpaceDN w:val="0"/>
        <w:adjustRightInd w:val="0"/>
        <w:spacing w:line="300" w:lineRule="atLeast"/>
        <w:rPr>
          <w:lang w:val="lt-LT" w:eastAsia="lt-LT"/>
        </w:rPr>
      </w:pPr>
      <w:r w:rsidRPr="00513823">
        <w:rPr>
          <w:color w:val="000000"/>
          <w:lang w:val="lt-LT"/>
        </w:rPr>
        <w:t xml:space="preserve">                                                                    (vardas, pavardė)</w:t>
      </w:r>
    </w:p>
    <w:p w14:paraId="2E324E5B" w14:textId="77777777" w:rsidR="00A57D55" w:rsidRPr="00513823" w:rsidRDefault="00A57D55" w:rsidP="00C7674C">
      <w:pPr>
        <w:spacing w:line="300" w:lineRule="atLeast"/>
        <w:ind w:firstLine="420"/>
        <w:jc w:val="both"/>
        <w:rPr>
          <w:color w:val="000000"/>
          <w:highlight w:val="white"/>
          <w:lang w:val="lt-LT"/>
        </w:rPr>
      </w:pPr>
      <w:r w:rsidRPr="00513823">
        <w:rPr>
          <w:color w:val="000000"/>
          <w:lang w:val="lt-LT"/>
        </w:rPr>
        <w:tab/>
      </w:r>
      <w:r w:rsidRPr="00513823">
        <w:rPr>
          <w:color w:val="000000"/>
          <w:lang w:val="lt-LT"/>
        </w:rPr>
        <w:tab/>
      </w:r>
      <w:r w:rsidRPr="00513823">
        <w:rPr>
          <w:color w:val="000000"/>
          <w:lang w:val="lt-LT"/>
        </w:rPr>
        <w:tab/>
      </w:r>
    </w:p>
    <w:p w14:paraId="5AF4C170" w14:textId="77777777" w:rsidR="00A57D55" w:rsidRPr="00513823" w:rsidRDefault="00A57D55" w:rsidP="00C7674C">
      <w:pPr>
        <w:spacing w:line="300" w:lineRule="atLeast"/>
        <w:jc w:val="both"/>
        <w:rPr>
          <w:color w:val="000000"/>
          <w:highlight w:val="white"/>
          <w:lang w:val="lt-LT"/>
        </w:rPr>
      </w:pPr>
      <w:r w:rsidRPr="00513823">
        <w:rPr>
          <w:color w:val="000000"/>
          <w:highlight w:val="white"/>
          <w:lang w:val="lt-LT"/>
        </w:rPr>
        <w:t>Iki 202</w:t>
      </w:r>
      <w:r w:rsidR="00A90C6A">
        <w:rPr>
          <w:color w:val="000000"/>
          <w:highlight w:val="white"/>
          <w:lang w:val="lt-LT"/>
        </w:rPr>
        <w:t>5</w:t>
      </w:r>
      <w:r w:rsidRPr="00513823">
        <w:rPr>
          <w:color w:val="000000"/>
          <w:highlight w:val="white"/>
          <w:lang w:val="lt-LT"/>
        </w:rPr>
        <w:t xml:space="preserve"> m. </w:t>
      </w:r>
      <w:r w:rsidR="00196DAC" w:rsidRPr="00513823">
        <w:rPr>
          <w:color w:val="000000"/>
          <w:highlight w:val="white"/>
          <w:lang w:val="lt-LT"/>
        </w:rPr>
        <w:t xml:space="preserve">           </w:t>
      </w:r>
      <w:r w:rsidR="00A90C6A">
        <w:rPr>
          <w:color w:val="000000"/>
          <w:highlight w:val="white"/>
          <w:lang w:val="lt-LT"/>
        </w:rPr>
        <w:t xml:space="preserve">     </w:t>
      </w:r>
      <w:r w:rsidRPr="00513823">
        <w:rPr>
          <w:color w:val="000000"/>
          <w:highlight w:val="white"/>
          <w:lang w:val="lt-LT"/>
        </w:rPr>
        <w:t>d. atliko šiuos darbus:</w:t>
      </w:r>
    </w:p>
    <w:p w14:paraId="7AADD15B" w14:textId="77777777" w:rsidR="00A57D55" w:rsidRPr="00513823" w:rsidRDefault="00A57D55" w:rsidP="00C7674C">
      <w:pPr>
        <w:spacing w:line="300" w:lineRule="atLeast"/>
        <w:jc w:val="both"/>
        <w:rPr>
          <w:color w:val="000000"/>
          <w:highlight w:val="white"/>
          <w:lang w:val="lt-LT"/>
        </w:rPr>
      </w:pPr>
    </w:p>
    <w:p w14:paraId="794590EF" w14:textId="77777777" w:rsidR="00A57D55" w:rsidRPr="00513823" w:rsidRDefault="00A57D55" w:rsidP="00C7674C">
      <w:pPr>
        <w:spacing w:line="300" w:lineRule="atLeast"/>
        <w:jc w:val="both"/>
        <w:rPr>
          <w:color w:val="000000"/>
          <w:highlight w:val="white"/>
          <w:lang w:val="lt-LT"/>
        </w:rPr>
      </w:pPr>
    </w:p>
    <w:p w14:paraId="7CD60AD8" w14:textId="77777777" w:rsidR="00A57D55" w:rsidRPr="00513823" w:rsidRDefault="00A57D55" w:rsidP="00C7674C">
      <w:pPr>
        <w:spacing w:line="300" w:lineRule="atLeast"/>
        <w:jc w:val="both"/>
        <w:rPr>
          <w:u w:val="single"/>
          <w:lang w:val="lt-LT"/>
        </w:rPr>
      </w:pPr>
      <w:r w:rsidRPr="00513823">
        <w:rPr>
          <w:color w:val="000000"/>
          <w:highlight w:val="white"/>
          <w:u w:val="single"/>
          <w:lang w:val="lt-LT"/>
        </w:rPr>
        <w:t xml:space="preserve">Už atliktus darbus užmokėti VšĮ PTTP išmokėti  </w:t>
      </w:r>
      <w:r w:rsidR="00196DAC" w:rsidRPr="00513823">
        <w:rPr>
          <w:color w:val="000000"/>
          <w:u w:val="single"/>
          <w:lang w:val="lt-LT"/>
        </w:rPr>
        <w:t xml:space="preserve">                                                           </w:t>
      </w:r>
      <w:r w:rsidRPr="00513823">
        <w:rPr>
          <w:u w:val="single"/>
          <w:lang w:val="lt-LT"/>
        </w:rPr>
        <w:t>eurų atlygį</w:t>
      </w:r>
      <w:r w:rsidR="007B1BA3" w:rsidRPr="00513823">
        <w:rPr>
          <w:u w:val="single"/>
          <w:lang w:val="lt-LT"/>
        </w:rPr>
        <w:t>.</w:t>
      </w:r>
      <w:r w:rsidRPr="00513823">
        <w:rPr>
          <w:u w:val="single"/>
          <w:lang w:val="lt-LT"/>
        </w:rPr>
        <w:t xml:space="preserve"> </w:t>
      </w:r>
    </w:p>
    <w:p w14:paraId="3A6B0192" w14:textId="77777777" w:rsidR="00A57D55" w:rsidRPr="00513823" w:rsidRDefault="00A57D55" w:rsidP="00C7674C">
      <w:pPr>
        <w:spacing w:line="300" w:lineRule="atLeast"/>
        <w:jc w:val="both"/>
        <w:rPr>
          <w:lang w:val="lt-LT"/>
        </w:rPr>
      </w:pPr>
    </w:p>
    <w:p w14:paraId="362816AE" w14:textId="77777777" w:rsidR="00A90C6A" w:rsidRPr="0091674F" w:rsidRDefault="00A90C6A" w:rsidP="00A90C6A">
      <w:pPr>
        <w:jc w:val="both"/>
        <w:rPr>
          <w:lang w:val="lt-LT"/>
        </w:rPr>
      </w:pPr>
      <w:r w:rsidRPr="0091674F">
        <w:rPr>
          <w:u w:val="single"/>
          <w:lang w:val="lt-LT"/>
        </w:rPr>
        <w:t xml:space="preserve">Darbą priėmė Lietuvos gyventojų genocido ir rezistencijos tyrimo centro </w:t>
      </w:r>
      <w:r>
        <w:rPr>
          <w:u w:val="single"/>
          <w:lang w:val="lt-LT"/>
        </w:rPr>
        <w:t>Memorialinio departamento direktorius</w:t>
      </w:r>
      <w:r w:rsidRPr="0091674F">
        <w:rPr>
          <w:u w:val="single"/>
          <w:lang w:val="lt-LT"/>
        </w:rPr>
        <w:t xml:space="preserve"> </w:t>
      </w:r>
      <w:r>
        <w:rPr>
          <w:u w:val="single"/>
          <w:lang w:val="lt-LT"/>
        </w:rPr>
        <w:t xml:space="preserve">Linas </w:t>
      </w:r>
      <w:proofErr w:type="spellStart"/>
      <w:r>
        <w:rPr>
          <w:u w:val="single"/>
          <w:lang w:val="lt-LT"/>
        </w:rPr>
        <w:t>Jašinauskas</w:t>
      </w:r>
      <w:proofErr w:type="spellEnd"/>
      <w:r>
        <w:rPr>
          <w:u w:val="single"/>
          <w:lang w:val="lt-LT"/>
        </w:rPr>
        <w:t xml:space="preserve"> </w:t>
      </w:r>
      <w:r w:rsidRPr="0091674F">
        <w:rPr>
          <w:lang w:val="lt-LT"/>
        </w:rPr>
        <w:t xml:space="preserve">                                                                                                                                          </w:t>
      </w:r>
    </w:p>
    <w:p w14:paraId="3AFAE67B" w14:textId="77777777" w:rsidR="00A90C6A" w:rsidRPr="00E26217" w:rsidRDefault="00A90C6A" w:rsidP="00A90C6A">
      <w:pPr>
        <w:autoSpaceDE w:val="0"/>
        <w:autoSpaceDN w:val="0"/>
        <w:adjustRightInd w:val="0"/>
        <w:jc w:val="both"/>
        <w:rPr>
          <w:bCs/>
          <w:i/>
          <w:color w:val="000000"/>
          <w:sz w:val="22"/>
          <w:szCs w:val="22"/>
          <w:highlight w:val="white"/>
          <w:lang w:val="lt-LT"/>
        </w:rPr>
      </w:pPr>
      <w:r>
        <w:rPr>
          <w:bCs/>
          <w:i/>
          <w:color w:val="000000"/>
          <w:sz w:val="22"/>
          <w:szCs w:val="22"/>
          <w:highlight w:val="white"/>
          <w:lang w:val="lt-LT"/>
        </w:rPr>
        <w:t xml:space="preserve">  </w:t>
      </w:r>
      <w:r w:rsidRPr="00E26217">
        <w:rPr>
          <w:bCs/>
          <w:i/>
          <w:color w:val="000000"/>
          <w:sz w:val="22"/>
          <w:szCs w:val="22"/>
          <w:highlight w:val="white"/>
          <w:lang w:val="lt-LT"/>
        </w:rPr>
        <w:t>(pareigos, vardas, pavardė)</w:t>
      </w:r>
    </w:p>
    <w:p w14:paraId="4668CB49" w14:textId="77777777" w:rsidR="00A57D55" w:rsidRPr="00513823" w:rsidRDefault="00A57D55" w:rsidP="00C7674C">
      <w:pPr>
        <w:spacing w:line="300" w:lineRule="atLeast"/>
        <w:jc w:val="both"/>
        <w:rPr>
          <w:color w:val="000000"/>
          <w:highlight w:val="white"/>
          <w:lang w:val="lt-LT"/>
        </w:rPr>
      </w:pPr>
    </w:p>
    <w:p w14:paraId="3D4B77C0" w14:textId="77777777" w:rsidR="00A57D55" w:rsidRPr="00513823" w:rsidRDefault="00A57D55" w:rsidP="00C7674C">
      <w:pPr>
        <w:spacing w:line="300" w:lineRule="atLeast"/>
        <w:jc w:val="both"/>
        <w:rPr>
          <w:color w:val="000000"/>
          <w:highlight w:val="white"/>
          <w:lang w:val="lt-LT"/>
        </w:rPr>
      </w:pPr>
    </w:p>
    <w:p w14:paraId="133DDE7D" w14:textId="77777777" w:rsidR="00A57D55" w:rsidRPr="00513823" w:rsidRDefault="00A57D55" w:rsidP="00C7674C">
      <w:pPr>
        <w:spacing w:line="300" w:lineRule="atLeast"/>
        <w:jc w:val="both"/>
        <w:rPr>
          <w:color w:val="000000"/>
          <w:highlight w:val="white"/>
          <w:lang w:val="lt-LT"/>
        </w:rPr>
      </w:pPr>
      <w:r w:rsidRPr="00513823">
        <w:rPr>
          <w:color w:val="000000"/>
          <w:highlight w:val="white"/>
          <w:lang w:val="lt-LT"/>
        </w:rPr>
        <w:t>Darbas</w:t>
      </w:r>
      <w:r w:rsidR="004D26C2" w:rsidRPr="00513823">
        <w:rPr>
          <w:color w:val="000000"/>
          <w:highlight w:val="white"/>
          <w:lang w:val="lt-LT"/>
        </w:rPr>
        <w:t xml:space="preserve"> </w:t>
      </w:r>
      <w:r w:rsidR="004D26C2" w:rsidRPr="00513823">
        <w:rPr>
          <w:i/>
          <w:iCs/>
          <w:highlight w:val="white"/>
          <w:lang w:val="lt-LT"/>
        </w:rPr>
        <w:t xml:space="preserve">(atlikto darbo </w:t>
      </w:r>
      <w:r w:rsidR="00475EBE" w:rsidRPr="00513823">
        <w:rPr>
          <w:i/>
          <w:iCs/>
          <w:highlight w:val="white"/>
          <w:lang w:val="lt-LT"/>
        </w:rPr>
        <w:t>stendų maketai</w:t>
      </w:r>
      <w:r w:rsidR="0037535A" w:rsidRPr="00513823">
        <w:rPr>
          <w:i/>
          <w:iCs/>
          <w:highlight w:val="white"/>
          <w:lang w:val="lt-LT"/>
        </w:rPr>
        <w:t xml:space="preserve"> ir sąrašai</w:t>
      </w:r>
      <w:r w:rsidR="004D26C2" w:rsidRPr="00513823">
        <w:rPr>
          <w:i/>
          <w:iCs/>
          <w:highlight w:val="white"/>
          <w:lang w:val="lt-LT"/>
        </w:rPr>
        <w:t>)</w:t>
      </w:r>
      <w:r w:rsidRPr="00513823">
        <w:rPr>
          <w:highlight w:val="white"/>
          <w:lang w:val="lt-LT"/>
        </w:rPr>
        <w:t xml:space="preserve"> </w:t>
      </w:r>
      <w:r w:rsidRPr="00513823">
        <w:rPr>
          <w:color w:val="000000"/>
          <w:highlight w:val="white"/>
          <w:lang w:val="lt-LT"/>
        </w:rPr>
        <w:t xml:space="preserve">saugomas Memorialinio departamento </w:t>
      </w:r>
      <w:r w:rsidR="00513823" w:rsidRPr="00513823">
        <w:rPr>
          <w:color w:val="000000"/>
          <w:highlight w:val="white"/>
          <w:lang w:val="lt-LT"/>
        </w:rPr>
        <w:t xml:space="preserve">Istorinės atminties įamžinimo </w:t>
      </w:r>
      <w:r w:rsidRPr="00513823">
        <w:rPr>
          <w:color w:val="000000"/>
          <w:highlight w:val="white"/>
          <w:lang w:val="lt-LT"/>
        </w:rPr>
        <w:t>skyriuje.</w:t>
      </w:r>
    </w:p>
    <w:p w14:paraId="478D1DCD" w14:textId="77777777" w:rsidR="00A57D55" w:rsidRPr="00513823" w:rsidRDefault="00A57D55" w:rsidP="00C7674C">
      <w:pPr>
        <w:spacing w:line="300" w:lineRule="atLeast"/>
        <w:jc w:val="both"/>
        <w:rPr>
          <w:color w:val="000000"/>
          <w:highlight w:val="white"/>
          <w:lang w:val="lt-LT"/>
        </w:rPr>
      </w:pPr>
    </w:p>
    <w:p w14:paraId="0BBD2AC0" w14:textId="77777777" w:rsidR="00A57D55" w:rsidRPr="00513823" w:rsidRDefault="00A57D55" w:rsidP="00C7674C">
      <w:pPr>
        <w:pBdr>
          <w:bottom w:val="single" w:sz="4" w:space="1" w:color="auto"/>
        </w:pBdr>
        <w:autoSpaceDE w:val="0"/>
        <w:autoSpaceDN w:val="0"/>
        <w:adjustRightInd w:val="0"/>
        <w:spacing w:line="300" w:lineRule="atLeast"/>
        <w:jc w:val="both"/>
        <w:rPr>
          <w:lang w:val="lt-LT"/>
        </w:rPr>
      </w:pPr>
      <w:r w:rsidRPr="00513823">
        <w:rPr>
          <w:bCs/>
          <w:color w:val="000000"/>
          <w:highlight w:val="white"/>
          <w:lang w:val="lt-LT"/>
        </w:rPr>
        <w:t xml:space="preserve">Darbą atliko </w:t>
      </w:r>
      <w:r w:rsidRPr="00513823">
        <w:rPr>
          <w:bCs/>
          <w:color w:val="000000"/>
          <w:lang w:val="lt-LT"/>
        </w:rPr>
        <w:t xml:space="preserve">paslaugų teikėjas </w:t>
      </w:r>
      <w:r w:rsidRPr="00513823">
        <w:rPr>
          <w:lang w:val="lt-LT"/>
        </w:rPr>
        <w:t xml:space="preserve">VšĮ PTTP direktorius Tauras </w:t>
      </w:r>
      <w:proofErr w:type="spellStart"/>
      <w:r w:rsidRPr="00513823">
        <w:rPr>
          <w:lang w:val="lt-LT"/>
        </w:rPr>
        <w:t>Budzys</w:t>
      </w:r>
      <w:proofErr w:type="spellEnd"/>
    </w:p>
    <w:p w14:paraId="731DC317" w14:textId="77777777" w:rsidR="00A57D55" w:rsidRPr="00A90C6A" w:rsidRDefault="00A57D55" w:rsidP="00C7674C">
      <w:pPr>
        <w:autoSpaceDE w:val="0"/>
        <w:autoSpaceDN w:val="0"/>
        <w:adjustRightInd w:val="0"/>
        <w:spacing w:line="300" w:lineRule="atLeast"/>
        <w:jc w:val="both"/>
        <w:rPr>
          <w:bCs/>
          <w:i/>
          <w:color w:val="000000"/>
          <w:sz w:val="22"/>
          <w:szCs w:val="22"/>
          <w:highlight w:val="white"/>
          <w:lang w:val="lt-LT"/>
        </w:rPr>
      </w:pPr>
      <w:r w:rsidRPr="00A90C6A">
        <w:rPr>
          <w:bCs/>
          <w:i/>
          <w:color w:val="000000"/>
          <w:sz w:val="22"/>
          <w:szCs w:val="22"/>
          <w:highlight w:val="white"/>
          <w:lang w:val="lt-LT"/>
        </w:rPr>
        <w:t xml:space="preserve">                                            (parašas, vardas, pavardė)</w:t>
      </w:r>
    </w:p>
    <w:p w14:paraId="57D24429" w14:textId="77777777" w:rsidR="004B1157" w:rsidRPr="00513823" w:rsidRDefault="004B1157" w:rsidP="00C7674C">
      <w:pPr>
        <w:spacing w:line="300" w:lineRule="atLeast"/>
        <w:jc w:val="both"/>
        <w:rPr>
          <w:lang w:val="lt-LT" w:eastAsia="en-GB"/>
        </w:rPr>
      </w:pPr>
    </w:p>
    <w:p w14:paraId="388DCE02" w14:textId="77777777" w:rsidR="004B1157" w:rsidRPr="00513823" w:rsidRDefault="004B1157" w:rsidP="00C7674C">
      <w:pPr>
        <w:spacing w:line="300" w:lineRule="atLeast"/>
        <w:rPr>
          <w:lang w:val="lt-LT"/>
        </w:rPr>
      </w:pPr>
    </w:p>
    <w:p w14:paraId="3324F8E5" w14:textId="77777777" w:rsidR="004B1157" w:rsidRPr="00513823" w:rsidRDefault="004B1157" w:rsidP="00C7674C">
      <w:pPr>
        <w:spacing w:line="300" w:lineRule="atLeast"/>
        <w:ind w:firstLine="851"/>
        <w:rPr>
          <w:lang w:val="lt-LT"/>
        </w:rPr>
      </w:pPr>
    </w:p>
    <w:p w14:paraId="2C6D3EB0" w14:textId="77777777" w:rsidR="004B1157" w:rsidRDefault="004B1157" w:rsidP="00C7674C">
      <w:pPr>
        <w:spacing w:line="300" w:lineRule="atLeast"/>
        <w:ind w:firstLine="851"/>
        <w:rPr>
          <w:lang w:val="lt-LT"/>
        </w:rPr>
      </w:pPr>
    </w:p>
    <w:p w14:paraId="760AA313" w14:textId="77777777" w:rsidR="00FA2752" w:rsidRPr="008F6291" w:rsidRDefault="00B97DDF" w:rsidP="00C7674C">
      <w:pPr>
        <w:spacing w:line="300" w:lineRule="atLeast"/>
        <w:ind w:firstLine="851"/>
        <w:rPr>
          <w:lang w:val="lt-LT"/>
        </w:rPr>
      </w:pPr>
      <w:r>
        <w:rPr>
          <w:lang w:val="lt-LT"/>
        </w:rPr>
        <w:t xml:space="preserve">        </w:t>
      </w:r>
    </w:p>
    <w:sectPr w:rsidR="00FA2752" w:rsidRPr="008F6291" w:rsidSect="00133427">
      <w:pgSz w:w="11906" w:h="16838"/>
      <w:pgMar w:top="993" w:right="707" w:bottom="851" w:left="1582"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1A3C" w14:textId="77777777" w:rsidR="005C1C03" w:rsidRDefault="005C1C03">
      <w:r>
        <w:separator/>
      </w:r>
    </w:p>
  </w:endnote>
  <w:endnote w:type="continuationSeparator" w:id="0">
    <w:p w14:paraId="5DCC1A31" w14:textId="77777777" w:rsidR="005C1C03" w:rsidRDefault="005C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341B" w14:textId="77777777" w:rsidR="005C1C03" w:rsidRDefault="005C1C03">
      <w:r>
        <w:separator/>
      </w:r>
    </w:p>
  </w:footnote>
  <w:footnote w:type="continuationSeparator" w:id="0">
    <w:p w14:paraId="704FCDCB" w14:textId="77777777" w:rsidR="005C1C03" w:rsidRDefault="005C1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CE39A1"/>
    <w:multiLevelType w:val="hybridMultilevel"/>
    <w:tmpl w:val="15B4F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6764E"/>
    <w:multiLevelType w:val="multilevel"/>
    <w:tmpl w:val="E2E4EB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4A33C9"/>
    <w:multiLevelType w:val="hybridMultilevel"/>
    <w:tmpl w:val="EF16A91E"/>
    <w:lvl w:ilvl="0" w:tplc="5BCADB4C">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747C9"/>
    <w:multiLevelType w:val="hybridMultilevel"/>
    <w:tmpl w:val="E048E50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723CB"/>
    <w:multiLevelType w:val="hybridMultilevel"/>
    <w:tmpl w:val="B0DA3828"/>
    <w:lvl w:ilvl="0" w:tplc="2D3497C4">
      <w:start w:val="1"/>
      <w:numFmt w:val="decimal"/>
      <w:lvlText w:val="%1)"/>
      <w:lvlJc w:val="left"/>
      <w:pPr>
        <w:ind w:left="846" w:hanging="36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7" w15:restartNumberingAfterBreak="0">
    <w:nsid w:val="1A073E4C"/>
    <w:multiLevelType w:val="hybridMultilevel"/>
    <w:tmpl w:val="A89869AA"/>
    <w:lvl w:ilvl="0" w:tplc="4B8C904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1E1F3633"/>
    <w:multiLevelType w:val="hybridMultilevel"/>
    <w:tmpl w:val="7AFC7AF2"/>
    <w:lvl w:ilvl="0" w:tplc="0EA63142">
      <w:start w:val="1"/>
      <w:numFmt w:val="decimal"/>
      <w:lvlText w:val="%1."/>
      <w:lvlJc w:val="left"/>
      <w:pPr>
        <w:ind w:left="927" w:hanging="360"/>
      </w:pPr>
      <w:rPr>
        <w:rFonts w:hint="default"/>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792BB5"/>
    <w:multiLevelType w:val="multilevel"/>
    <w:tmpl w:val="EC984B02"/>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DFA61B3"/>
    <w:multiLevelType w:val="multilevel"/>
    <w:tmpl w:val="A5064C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560A05"/>
    <w:multiLevelType w:val="hybridMultilevel"/>
    <w:tmpl w:val="5928AFAE"/>
    <w:lvl w:ilvl="0" w:tplc="B554FEF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02E85"/>
    <w:multiLevelType w:val="hybridMultilevel"/>
    <w:tmpl w:val="23C48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782"/>
    <w:multiLevelType w:val="multilevel"/>
    <w:tmpl w:val="016280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CF7898"/>
    <w:multiLevelType w:val="hybridMultilevel"/>
    <w:tmpl w:val="8FC62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095C7D"/>
    <w:multiLevelType w:val="multilevel"/>
    <w:tmpl w:val="63D69F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6" w15:restartNumberingAfterBreak="0">
    <w:nsid w:val="665E775F"/>
    <w:multiLevelType w:val="hybridMultilevel"/>
    <w:tmpl w:val="775A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963757">
    <w:abstractNumId w:val="0"/>
  </w:num>
  <w:num w:numId="2" w16cid:durableId="1749501947">
    <w:abstractNumId w:val="1"/>
  </w:num>
  <w:num w:numId="3" w16cid:durableId="1574782155">
    <w:abstractNumId w:val="13"/>
  </w:num>
  <w:num w:numId="4" w16cid:durableId="375936996">
    <w:abstractNumId w:val="6"/>
  </w:num>
  <w:num w:numId="5" w16cid:durableId="493839020">
    <w:abstractNumId w:val="5"/>
  </w:num>
  <w:num w:numId="6" w16cid:durableId="1659109406">
    <w:abstractNumId w:val="12"/>
  </w:num>
  <w:num w:numId="7" w16cid:durableId="1671450490">
    <w:abstractNumId w:val="14"/>
  </w:num>
  <w:num w:numId="8" w16cid:durableId="1222521599">
    <w:abstractNumId w:val="4"/>
  </w:num>
  <w:num w:numId="9" w16cid:durableId="807162398">
    <w:abstractNumId w:val="8"/>
  </w:num>
  <w:num w:numId="10" w16cid:durableId="598954364">
    <w:abstractNumId w:val="11"/>
  </w:num>
  <w:num w:numId="11" w16cid:durableId="1551378611">
    <w:abstractNumId w:val="2"/>
  </w:num>
  <w:num w:numId="12" w16cid:durableId="1232931200">
    <w:abstractNumId w:val="15"/>
  </w:num>
  <w:num w:numId="13" w16cid:durableId="1431389106">
    <w:abstractNumId w:val="9"/>
  </w:num>
  <w:num w:numId="14" w16cid:durableId="1543321259">
    <w:abstractNumId w:val="16"/>
  </w:num>
  <w:num w:numId="15" w16cid:durableId="1975405385">
    <w:abstractNumId w:val="7"/>
  </w:num>
  <w:num w:numId="16" w16cid:durableId="881553741">
    <w:abstractNumId w:val="10"/>
  </w:num>
  <w:num w:numId="17" w16cid:durableId="521865602">
    <w:abstractNumId w:val="3"/>
  </w:num>
  <w:num w:numId="18" w16cid:durableId="1657371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E3"/>
    <w:rsid w:val="0000532D"/>
    <w:rsid w:val="00007AE3"/>
    <w:rsid w:val="0001096E"/>
    <w:rsid w:val="00010A23"/>
    <w:rsid w:val="0001299E"/>
    <w:rsid w:val="000147B9"/>
    <w:rsid w:val="000148BE"/>
    <w:rsid w:val="00015110"/>
    <w:rsid w:val="0002309B"/>
    <w:rsid w:val="00023435"/>
    <w:rsid w:val="000259F8"/>
    <w:rsid w:val="0002644E"/>
    <w:rsid w:val="00032D20"/>
    <w:rsid w:val="00034B7E"/>
    <w:rsid w:val="000403CE"/>
    <w:rsid w:val="0004091F"/>
    <w:rsid w:val="00041B4B"/>
    <w:rsid w:val="0005093C"/>
    <w:rsid w:val="00050B5C"/>
    <w:rsid w:val="00051D45"/>
    <w:rsid w:val="00053DA9"/>
    <w:rsid w:val="000618B2"/>
    <w:rsid w:val="0007298D"/>
    <w:rsid w:val="00076BE1"/>
    <w:rsid w:val="00085D95"/>
    <w:rsid w:val="000872C2"/>
    <w:rsid w:val="00095558"/>
    <w:rsid w:val="000A3F8F"/>
    <w:rsid w:val="000A48C5"/>
    <w:rsid w:val="000A5FD8"/>
    <w:rsid w:val="000B35D8"/>
    <w:rsid w:val="000B4099"/>
    <w:rsid w:val="000C5857"/>
    <w:rsid w:val="000C7FD3"/>
    <w:rsid w:val="000D74ED"/>
    <w:rsid w:val="000E5B45"/>
    <w:rsid w:val="000F0D18"/>
    <w:rsid w:val="000F7AC0"/>
    <w:rsid w:val="00102273"/>
    <w:rsid w:val="0010316A"/>
    <w:rsid w:val="00103B80"/>
    <w:rsid w:val="0011122D"/>
    <w:rsid w:val="00111A2E"/>
    <w:rsid w:val="001147FC"/>
    <w:rsid w:val="00133427"/>
    <w:rsid w:val="00133E4D"/>
    <w:rsid w:val="00137CF7"/>
    <w:rsid w:val="00143B06"/>
    <w:rsid w:val="00152879"/>
    <w:rsid w:val="00155A3E"/>
    <w:rsid w:val="001561B5"/>
    <w:rsid w:val="001643E4"/>
    <w:rsid w:val="0016471A"/>
    <w:rsid w:val="0016540D"/>
    <w:rsid w:val="001660E2"/>
    <w:rsid w:val="00166B6D"/>
    <w:rsid w:val="00172F2B"/>
    <w:rsid w:val="00180A21"/>
    <w:rsid w:val="00186DA3"/>
    <w:rsid w:val="0019325B"/>
    <w:rsid w:val="001953F4"/>
    <w:rsid w:val="00196DAC"/>
    <w:rsid w:val="001A0492"/>
    <w:rsid w:val="001B10F7"/>
    <w:rsid w:val="001B44B6"/>
    <w:rsid w:val="001B7E2F"/>
    <w:rsid w:val="001C2B85"/>
    <w:rsid w:val="001C5E68"/>
    <w:rsid w:val="001C5F77"/>
    <w:rsid w:val="001D04D0"/>
    <w:rsid w:val="001D73F6"/>
    <w:rsid w:val="001E3EC6"/>
    <w:rsid w:val="001E542B"/>
    <w:rsid w:val="001F2697"/>
    <w:rsid w:val="0021198E"/>
    <w:rsid w:val="00220ED7"/>
    <w:rsid w:val="00234072"/>
    <w:rsid w:val="00234377"/>
    <w:rsid w:val="00243CFD"/>
    <w:rsid w:val="002544B4"/>
    <w:rsid w:val="00256CF4"/>
    <w:rsid w:val="00257815"/>
    <w:rsid w:val="0026036D"/>
    <w:rsid w:val="00262485"/>
    <w:rsid w:val="00262737"/>
    <w:rsid w:val="002744A0"/>
    <w:rsid w:val="00274768"/>
    <w:rsid w:val="00274784"/>
    <w:rsid w:val="0027565E"/>
    <w:rsid w:val="0027630A"/>
    <w:rsid w:val="0028105B"/>
    <w:rsid w:val="00281762"/>
    <w:rsid w:val="00286257"/>
    <w:rsid w:val="00295C0E"/>
    <w:rsid w:val="002A3652"/>
    <w:rsid w:val="002A59FD"/>
    <w:rsid w:val="002A6378"/>
    <w:rsid w:val="002B4E4D"/>
    <w:rsid w:val="002C1B17"/>
    <w:rsid w:val="002C21C9"/>
    <w:rsid w:val="002C3DF1"/>
    <w:rsid w:val="002E68DE"/>
    <w:rsid w:val="002F18A9"/>
    <w:rsid w:val="002F2C5D"/>
    <w:rsid w:val="002F49D1"/>
    <w:rsid w:val="002F4E21"/>
    <w:rsid w:val="002F6731"/>
    <w:rsid w:val="002F6826"/>
    <w:rsid w:val="002F70C3"/>
    <w:rsid w:val="00301AAE"/>
    <w:rsid w:val="00303360"/>
    <w:rsid w:val="00307FF4"/>
    <w:rsid w:val="003123DD"/>
    <w:rsid w:val="003158E3"/>
    <w:rsid w:val="00323F8F"/>
    <w:rsid w:val="003308E5"/>
    <w:rsid w:val="00330BA5"/>
    <w:rsid w:val="003373BF"/>
    <w:rsid w:val="00344490"/>
    <w:rsid w:val="0034526C"/>
    <w:rsid w:val="003519EF"/>
    <w:rsid w:val="0035568C"/>
    <w:rsid w:val="00355B3E"/>
    <w:rsid w:val="00356D37"/>
    <w:rsid w:val="003579C5"/>
    <w:rsid w:val="00360CAF"/>
    <w:rsid w:val="003610DC"/>
    <w:rsid w:val="00361B8C"/>
    <w:rsid w:val="003622E2"/>
    <w:rsid w:val="00362B7D"/>
    <w:rsid w:val="00367196"/>
    <w:rsid w:val="00367357"/>
    <w:rsid w:val="003701F9"/>
    <w:rsid w:val="003703D3"/>
    <w:rsid w:val="00370B33"/>
    <w:rsid w:val="0037535A"/>
    <w:rsid w:val="00381944"/>
    <w:rsid w:val="00394049"/>
    <w:rsid w:val="00396AFA"/>
    <w:rsid w:val="00397771"/>
    <w:rsid w:val="00397D6B"/>
    <w:rsid w:val="003B0E53"/>
    <w:rsid w:val="003B3DF6"/>
    <w:rsid w:val="003C44F1"/>
    <w:rsid w:val="003D04B7"/>
    <w:rsid w:val="003D176B"/>
    <w:rsid w:val="003D5392"/>
    <w:rsid w:val="003D7472"/>
    <w:rsid w:val="003E435F"/>
    <w:rsid w:val="003E4E3F"/>
    <w:rsid w:val="003E65B7"/>
    <w:rsid w:val="004001FB"/>
    <w:rsid w:val="00414445"/>
    <w:rsid w:val="00421088"/>
    <w:rsid w:val="0043565C"/>
    <w:rsid w:val="0043575E"/>
    <w:rsid w:val="00445154"/>
    <w:rsid w:val="004454BB"/>
    <w:rsid w:val="00450337"/>
    <w:rsid w:val="004532E5"/>
    <w:rsid w:val="00455FFF"/>
    <w:rsid w:val="00456569"/>
    <w:rsid w:val="0046373A"/>
    <w:rsid w:val="00471ABA"/>
    <w:rsid w:val="004759D8"/>
    <w:rsid w:val="00475EBE"/>
    <w:rsid w:val="004766BE"/>
    <w:rsid w:val="00476C40"/>
    <w:rsid w:val="00482D52"/>
    <w:rsid w:val="00484E2E"/>
    <w:rsid w:val="004850A3"/>
    <w:rsid w:val="00486D54"/>
    <w:rsid w:val="004928F2"/>
    <w:rsid w:val="00496A9D"/>
    <w:rsid w:val="004A0F69"/>
    <w:rsid w:val="004A5FEE"/>
    <w:rsid w:val="004B01D9"/>
    <w:rsid w:val="004B1157"/>
    <w:rsid w:val="004B6F73"/>
    <w:rsid w:val="004C6CC4"/>
    <w:rsid w:val="004C73CD"/>
    <w:rsid w:val="004D26C2"/>
    <w:rsid w:val="004D7207"/>
    <w:rsid w:val="004E5893"/>
    <w:rsid w:val="00500D90"/>
    <w:rsid w:val="00501A03"/>
    <w:rsid w:val="00502555"/>
    <w:rsid w:val="00513823"/>
    <w:rsid w:val="005151B6"/>
    <w:rsid w:val="005316F1"/>
    <w:rsid w:val="0053381D"/>
    <w:rsid w:val="005358BF"/>
    <w:rsid w:val="00541FBD"/>
    <w:rsid w:val="0054382F"/>
    <w:rsid w:val="00543AE7"/>
    <w:rsid w:val="00545388"/>
    <w:rsid w:val="005457AE"/>
    <w:rsid w:val="00553A09"/>
    <w:rsid w:val="00554A0F"/>
    <w:rsid w:val="00554D4C"/>
    <w:rsid w:val="005570CF"/>
    <w:rsid w:val="005647A6"/>
    <w:rsid w:val="0057390D"/>
    <w:rsid w:val="005761D6"/>
    <w:rsid w:val="00582DC6"/>
    <w:rsid w:val="00585F8E"/>
    <w:rsid w:val="00591A8C"/>
    <w:rsid w:val="00592529"/>
    <w:rsid w:val="005936CD"/>
    <w:rsid w:val="005944BC"/>
    <w:rsid w:val="00595435"/>
    <w:rsid w:val="005956E7"/>
    <w:rsid w:val="005B23CD"/>
    <w:rsid w:val="005B2683"/>
    <w:rsid w:val="005C1B1D"/>
    <w:rsid w:val="005C1C03"/>
    <w:rsid w:val="005C3798"/>
    <w:rsid w:val="005C414E"/>
    <w:rsid w:val="005D0BEE"/>
    <w:rsid w:val="005D3DB0"/>
    <w:rsid w:val="005D4BD9"/>
    <w:rsid w:val="005D68DB"/>
    <w:rsid w:val="005E24BB"/>
    <w:rsid w:val="005F00B7"/>
    <w:rsid w:val="006012E8"/>
    <w:rsid w:val="006131D5"/>
    <w:rsid w:val="00615505"/>
    <w:rsid w:val="0062020E"/>
    <w:rsid w:val="00620B01"/>
    <w:rsid w:val="0063008C"/>
    <w:rsid w:val="00630203"/>
    <w:rsid w:val="00643A14"/>
    <w:rsid w:val="00643CAC"/>
    <w:rsid w:val="00656C61"/>
    <w:rsid w:val="006612D0"/>
    <w:rsid w:val="0066183C"/>
    <w:rsid w:val="006668FD"/>
    <w:rsid w:val="00682C60"/>
    <w:rsid w:val="006841BA"/>
    <w:rsid w:val="00684DF9"/>
    <w:rsid w:val="0069291B"/>
    <w:rsid w:val="00693406"/>
    <w:rsid w:val="00693CAA"/>
    <w:rsid w:val="00694106"/>
    <w:rsid w:val="006A7C57"/>
    <w:rsid w:val="006B292E"/>
    <w:rsid w:val="006B738F"/>
    <w:rsid w:val="006C0D57"/>
    <w:rsid w:val="006C40A6"/>
    <w:rsid w:val="006C4DD0"/>
    <w:rsid w:val="006C57FB"/>
    <w:rsid w:val="006C5877"/>
    <w:rsid w:val="006C6699"/>
    <w:rsid w:val="006D24FE"/>
    <w:rsid w:val="006D27AC"/>
    <w:rsid w:val="006D3C41"/>
    <w:rsid w:val="006E033A"/>
    <w:rsid w:val="006E14D3"/>
    <w:rsid w:val="006E766B"/>
    <w:rsid w:val="006F1501"/>
    <w:rsid w:val="006F179D"/>
    <w:rsid w:val="006F1C29"/>
    <w:rsid w:val="006F71CF"/>
    <w:rsid w:val="00702A42"/>
    <w:rsid w:val="00707BCE"/>
    <w:rsid w:val="00711841"/>
    <w:rsid w:val="007145F2"/>
    <w:rsid w:val="00717AA9"/>
    <w:rsid w:val="00720400"/>
    <w:rsid w:val="00724AD7"/>
    <w:rsid w:val="007268A9"/>
    <w:rsid w:val="00730E89"/>
    <w:rsid w:val="007371D8"/>
    <w:rsid w:val="00741130"/>
    <w:rsid w:val="00747AB1"/>
    <w:rsid w:val="0075091A"/>
    <w:rsid w:val="00750A08"/>
    <w:rsid w:val="00752174"/>
    <w:rsid w:val="00756CE3"/>
    <w:rsid w:val="00773708"/>
    <w:rsid w:val="0078020A"/>
    <w:rsid w:val="00787335"/>
    <w:rsid w:val="007A221C"/>
    <w:rsid w:val="007A58E1"/>
    <w:rsid w:val="007B1BA3"/>
    <w:rsid w:val="007C3772"/>
    <w:rsid w:val="007C5264"/>
    <w:rsid w:val="007D0AB3"/>
    <w:rsid w:val="007D4A17"/>
    <w:rsid w:val="007D5FC6"/>
    <w:rsid w:val="007E0FC3"/>
    <w:rsid w:val="007E5629"/>
    <w:rsid w:val="007F1A21"/>
    <w:rsid w:val="007F1CE3"/>
    <w:rsid w:val="007F5A52"/>
    <w:rsid w:val="00800D73"/>
    <w:rsid w:val="00807986"/>
    <w:rsid w:val="0081358A"/>
    <w:rsid w:val="00816275"/>
    <w:rsid w:val="00817B13"/>
    <w:rsid w:val="008219C0"/>
    <w:rsid w:val="00823261"/>
    <w:rsid w:val="00825EA3"/>
    <w:rsid w:val="00831A04"/>
    <w:rsid w:val="00831B51"/>
    <w:rsid w:val="00833495"/>
    <w:rsid w:val="00844749"/>
    <w:rsid w:val="00844A39"/>
    <w:rsid w:val="0084680B"/>
    <w:rsid w:val="0084692C"/>
    <w:rsid w:val="00850A92"/>
    <w:rsid w:val="008549EB"/>
    <w:rsid w:val="008560BE"/>
    <w:rsid w:val="00870983"/>
    <w:rsid w:val="00870A4F"/>
    <w:rsid w:val="00870A7D"/>
    <w:rsid w:val="0087102C"/>
    <w:rsid w:val="00871AFE"/>
    <w:rsid w:val="008720B5"/>
    <w:rsid w:val="00880FB9"/>
    <w:rsid w:val="0088339D"/>
    <w:rsid w:val="00883CED"/>
    <w:rsid w:val="00884C95"/>
    <w:rsid w:val="00890A32"/>
    <w:rsid w:val="00895C9E"/>
    <w:rsid w:val="008D12C8"/>
    <w:rsid w:val="008D3425"/>
    <w:rsid w:val="008E0F9C"/>
    <w:rsid w:val="008F3B35"/>
    <w:rsid w:val="008F6291"/>
    <w:rsid w:val="00901B98"/>
    <w:rsid w:val="00904F82"/>
    <w:rsid w:val="00905EEC"/>
    <w:rsid w:val="009139F1"/>
    <w:rsid w:val="00915876"/>
    <w:rsid w:val="00921785"/>
    <w:rsid w:val="00923A4A"/>
    <w:rsid w:val="00926CD0"/>
    <w:rsid w:val="00927396"/>
    <w:rsid w:val="00933CD3"/>
    <w:rsid w:val="00940371"/>
    <w:rsid w:val="00943C3F"/>
    <w:rsid w:val="00946617"/>
    <w:rsid w:val="00946F2D"/>
    <w:rsid w:val="009516A8"/>
    <w:rsid w:val="00974273"/>
    <w:rsid w:val="00980B4A"/>
    <w:rsid w:val="009820F6"/>
    <w:rsid w:val="009829CF"/>
    <w:rsid w:val="00983205"/>
    <w:rsid w:val="00983CCF"/>
    <w:rsid w:val="00986582"/>
    <w:rsid w:val="00987922"/>
    <w:rsid w:val="00990E04"/>
    <w:rsid w:val="00992D0B"/>
    <w:rsid w:val="00993D94"/>
    <w:rsid w:val="009A1C26"/>
    <w:rsid w:val="009B7D8F"/>
    <w:rsid w:val="009C1E11"/>
    <w:rsid w:val="009C28D7"/>
    <w:rsid w:val="009C3239"/>
    <w:rsid w:val="009C456F"/>
    <w:rsid w:val="009C7A82"/>
    <w:rsid w:val="009D232C"/>
    <w:rsid w:val="009E2372"/>
    <w:rsid w:val="009E4ECF"/>
    <w:rsid w:val="009F07EA"/>
    <w:rsid w:val="009F1A6F"/>
    <w:rsid w:val="009F404A"/>
    <w:rsid w:val="00A01E5C"/>
    <w:rsid w:val="00A210E9"/>
    <w:rsid w:val="00A2219F"/>
    <w:rsid w:val="00A360AA"/>
    <w:rsid w:val="00A417B2"/>
    <w:rsid w:val="00A42E60"/>
    <w:rsid w:val="00A56CB3"/>
    <w:rsid w:val="00A577E9"/>
    <w:rsid w:val="00A57D55"/>
    <w:rsid w:val="00A63A64"/>
    <w:rsid w:val="00A63FE2"/>
    <w:rsid w:val="00A66B9F"/>
    <w:rsid w:val="00A83061"/>
    <w:rsid w:val="00A86CFA"/>
    <w:rsid w:val="00A90C6A"/>
    <w:rsid w:val="00A932F1"/>
    <w:rsid w:val="00A93DA0"/>
    <w:rsid w:val="00A977B6"/>
    <w:rsid w:val="00A97F0D"/>
    <w:rsid w:val="00AA1B69"/>
    <w:rsid w:val="00AB64D9"/>
    <w:rsid w:val="00AB668E"/>
    <w:rsid w:val="00AB6BB6"/>
    <w:rsid w:val="00AC2987"/>
    <w:rsid w:val="00AC43DD"/>
    <w:rsid w:val="00AC48F5"/>
    <w:rsid w:val="00AD5F74"/>
    <w:rsid w:val="00AD674C"/>
    <w:rsid w:val="00AE2858"/>
    <w:rsid w:val="00AF29AA"/>
    <w:rsid w:val="00AF447E"/>
    <w:rsid w:val="00AF5880"/>
    <w:rsid w:val="00AF72AD"/>
    <w:rsid w:val="00B03561"/>
    <w:rsid w:val="00B070C9"/>
    <w:rsid w:val="00B16474"/>
    <w:rsid w:val="00B33141"/>
    <w:rsid w:val="00B33D71"/>
    <w:rsid w:val="00B351C2"/>
    <w:rsid w:val="00B351D7"/>
    <w:rsid w:val="00B365CC"/>
    <w:rsid w:val="00B36951"/>
    <w:rsid w:val="00B37F38"/>
    <w:rsid w:val="00B42043"/>
    <w:rsid w:val="00B4374D"/>
    <w:rsid w:val="00B44E49"/>
    <w:rsid w:val="00B479F8"/>
    <w:rsid w:val="00B56BCA"/>
    <w:rsid w:val="00B574A9"/>
    <w:rsid w:val="00B57834"/>
    <w:rsid w:val="00B60445"/>
    <w:rsid w:val="00B628E7"/>
    <w:rsid w:val="00B66B0E"/>
    <w:rsid w:val="00B71CF5"/>
    <w:rsid w:val="00B767FE"/>
    <w:rsid w:val="00B77E08"/>
    <w:rsid w:val="00B80E27"/>
    <w:rsid w:val="00B835DF"/>
    <w:rsid w:val="00B842C5"/>
    <w:rsid w:val="00B85B33"/>
    <w:rsid w:val="00B85B6C"/>
    <w:rsid w:val="00B86ABF"/>
    <w:rsid w:val="00B925C0"/>
    <w:rsid w:val="00B97DDF"/>
    <w:rsid w:val="00BA4017"/>
    <w:rsid w:val="00BB5E4F"/>
    <w:rsid w:val="00BC1052"/>
    <w:rsid w:val="00BC4506"/>
    <w:rsid w:val="00BD4829"/>
    <w:rsid w:val="00BD6E79"/>
    <w:rsid w:val="00BE7616"/>
    <w:rsid w:val="00BE76C2"/>
    <w:rsid w:val="00BE79EC"/>
    <w:rsid w:val="00BF19F2"/>
    <w:rsid w:val="00C108E6"/>
    <w:rsid w:val="00C20857"/>
    <w:rsid w:val="00C2154A"/>
    <w:rsid w:val="00C232BF"/>
    <w:rsid w:val="00C23DA3"/>
    <w:rsid w:val="00C2552F"/>
    <w:rsid w:val="00C2580B"/>
    <w:rsid w:val="00C32A86"/>
    <w:rsid w:val="00C32E7D"/>
    <w:rsid w:val="00C35619"/>
    <w:rsid w:val="00C46399"/>
    <w:rsid w:val="00C56B2D"/>
    <w:rsid w:val="00C70346"/>
    <w:rsid w:val="00C7185C"/>
    <w:rsid w:val="00C72530"/>
    <w:rsid w:val="00C73A69"/>
    <w:rsid w:val="00C75EB3"/>
    <w:rsid w:val="00C7674C"/>
    <w:rsid w:val="00C76848"/>
    <w:rsid w:val="00C80C6E"/>
    <w:rsid w:val="00C90C77"/>
    <w:rsid w:val="00C96D70"/>
    <w:rsid w:val="00C978EE"/>
    <w:rsid w:val="00CA13C0"/>
    <w:rsid w:val="00CA2207"/>
    <w:rsid w:val="00CA6F51"/>
    <w:rsid w:val="00CB00CB"/>
    <w:rsid w:val="00CB471D"/>
    <w:rsid w:val="00CB4F2F"/>
    <w:rsid w:val="00CB52C3"/>
    <w:rsid w:val="00CC2BF6"/>
    <w:rsid w:val="00CC2E54"/>
    <w:rsid w:val="00CC57BF"/>
    <w:rsid w:val="00CC5E52"/>
    <w:rsid w:val="00CE5D9B"/>
    <w:rsid w:val="00CF0791"/>
    <w:rsid w:val="00CF206C"/>
    <w:rsid w:val="00CF34FF"/>
    <w:rsid w:val="00CF4A21"/>
    <w:rsid w:val="00CF4EF5"/>
    <w:rsid w:val="00D0584E"/>
    <w:rsid w:val="00D10A59"/>
    <w:rsid w:val="00D239C4"/>
    <w:rsid w:val="00D3379A"/>
    <w:rsid w:val="00D3396A"/>
    <w:rsid w:val="00D35198"/>
    <w:rsid w:val="00D36E0D"/>
    <w:rsid w:val="00D4189B"/>
    <w:rsid w:val="00D41FAE"/>
    <w:rsid w:val="00D44691"/>
    <w:rsid w:val="00D44F33"/>
    <w:rsid w:val="00D51007"/>
    <w:rsid w:val="00D53438"/>
    <w:rsid w:val="00D641B2"/>
    <w:rsid w:val="00D65470"/>
    <w:rsid w:val="00D71230"/>
    <w:rsid w:val="00D7195D"/>
    <w:rsid w:val="00D723EA"/>
    <w:rsid w:val="00D74DC6"/>
    <w:rsid w:val="00D76AE4"/>
    <w:rsid w:val="00D80111"/>
    <w:rsid w:val="00D81FDC"/>
    <w:rsid w:val="00D82A00"/>
    <w:rsid w:val="00D8458D"/>
    <w:rsid w:val="00D95689"/>
    <w:rsid w:val="00DA1111"/>
    <w:rsid w:val="00DA6494"/>
    <w:rsid w:val="00DA755F"/>
    <w:rsid w:val="00DB0B59"/>
    <w:rsid w:val="00DB2F59"/>
    <w:rsid w:val="00DC0241"/>
    <w:rsid w:val="00DC3223"/>
    <w:rsid w:val="00DC47DE"/>
    <w:rsid w:val="00DC651A"/>
    <w:rsid w:val="00DC6E1C"/>
    <w:rsid w:val="00DD6049"/>
    <w:rsid w:val="00DE1FDE"/>
    <w:rsid w:val="00DE397E"/>
    <w:rsid w:val="00DE3AE9"/>
    <w:rsid w:val="00DE5C4D"/>
    <w:rsid w:val="00DE5DC2"/>
    <w:rsid w:val="00DF0545"/>
    <w:rsid w:val="00DF2606"/>
    <w:rsid w:val="00DF2924"/>
    <w:rsid w:val="00E011E0"/>
    <w:rsid w:val="00E029DA"/>
    <w:rsid w:val="00E115FF"/>
    <w:rsid w:val="00E12122"/>
    <w:rsid w:val="00E13EEF"/>
    <w:rsid w:val="00E17AC8"/>
    <w:rsid w:val="00E21DEE"/>
    <w:rsid w:val="00E23B1D"/>
    <w:rsid w:val="00E313D4"/>
    <w:rsid w:val="00E3243A"/>
    <w:rsid w:val="00E545F7"/>
    <w:rsid w:val="00E63187"/>
    <w:rsid w:val="00E651CD"/>
    <w:rsid w:val="00E67BA6"/>
    <w:rsid w:val="00E70FEF"/>
    <w:rsid w:val="00E7335B"/>
    <w:rsid w:val="00E74358"/>
    <w:rsid w:val="00E75578"/>
    <w:rsid w:val="00E75ECD"/>
    <w:rsid w:val="00E80DC9"/>
    <w:rsid w:val="00E857EF"/>
    <w:rsid w:val="00EA0AA0"/>
    <w:rsid w:val="00EA5843"/>
    <w:rsid w:val="00EB2CDA"/>
    <w:rsid w:val="00EB72D8"/>
    <w:rsid w:val="00EC03E2"/>
    <w:rsid w:val="00EC109E"/>
    <w:rsid w:val="00EC4B9B"/>
    <w:rsid w:val="00EC75C9"/>
    <w:rsid w:val="00ED0679"/>
    <w:rsid w:val="00ED26C4"/>
    <w:rsid w:val="00ED5B16"/>
    <w:rsid w:val="00ED5B75"/>
    <w:rsid w:val="00ED723E"/>
    <w:rsid w:val="00EE6FF1"/>
    <w:rsid w:val="00EF05EB"/>
    <w:rsid w:val="00F00FE1"/>
    <w:rsid w:val="00F04D89"/>
    <w:rsid w:val="00F06683"/>
    <w:rsid w:val="00F1199C"/>
    <w:rsid w:val="00F14058"/>
    <w:rsid w:val="00F153B1"/>
    <w:rsid w:val="00F15FEA"/>
    <w:rsid w:val="00F16453"/>
    <w:rsid w:val="00F16914"/>
    <w:rsid w:val="00F2016C"/>
    <w:rsid w:val="00F3190A"/>
    <w:rsid w:val="00F4548A"/>
    <w:rsid w:val="00F454AB"/>
    <w:rsid w:val="00F45C44"/>
    <w:rsid w:val="00F56949"/>
    <w:rsid w:val="00F60501"/>
    <w:rsid w:val="00F65471"/>
    <w:rsid w:val="00F6735B"/>
    <w:rsid w:val="00F76462"/>
    <w:rsid w:val="00F77609"/>
    <w:rsid w:val="00F8090A"/>
    <w:rsid w:val="00F81A97"/>
    <w:rsid w:val="00F85D5F"/>
    <w:rsid w:val="00F91082"/>
    <w:rsid w:val="00FA2752"/>
    <w:rsid w:val="00FB0331"/>
    <w:rsid w:val="00FB1417"/>
    <w:rsid w:val="00FB2DDF"/>
    <w:rsid w:val="00FB6103"/>
    <w:rsid w:val="00FB689A"/>
    <w:rsid w:val="00FC247E"/>
    <w:rsid w:val="00FC7FD5"/>
    <w:rsid w:val="00FD0A2D"/>
    <w:rsid w:val="00FD13B6"/>
    <w:rsid w:val="00FD478B"/>
    <w:rsid w:val="00FD4F4B"/>
    <w:rsid w:val="00FE447F"/>
    <w:rsid w:val="00FE7C59"/>
    <w:rsid w:val="00FF3356"/>
    <w:rsid w:val="00FF703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D82EE5"/>
  <w15:chartTrackingRefBased/>
  <w15:docId w15:val="{C793099C-D2C6-421D-A4E4-B277C631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rFonts w:ascii="HelveticaLT" w:hAnsi="HelveticaLT"/>
      <w:szCs w:val="20"/>
      <w:lang w:val="en-US"/>
    </w:rPr>
  </w:style>
  <w:style w:type="paragraph" w:styleId="Antrat2">
    <w:name w:val="heading 2"/>
    <w:basedOn w:val="prastasis"/>
    <w:next w:val="prastasis"/>
    <w:qFormat/>
    <w:pPr>
      <w:keepNext/>
      <w:numPr>
        <w:ilvl w:val="1"/>
        <w:numId w:val="1"/>
      </w:numPr>
      <w:outlineLvl w:val="1"/>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ascii="Times New Roman" w:hAnsi="Times New Roman"/>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styleId="Hipersaitas">
    <w:name w:val="Hyperlink"/>
    <w:rPr>
      <w:color w:val="0000FF"/>
      <w:u w:val="single"/>
    </w:rPr>
  </w:style>
  <w:style w:type="character" w:customStyle="1" w:styleId="NumberingSymbols">
    <w:name w:val="Numbering Symbols"/>
    <w:rPr>
      <w:rFonts w:ascii="Times New Roman" w:hAnsi="Times New Roman"/>
      <w:sz w:val="24"/>
      <w:szCs w:val="24"/>
    </w:rPr>
  </w:style>
  <w:style w:type="paragraph" w:customStyle="1" w:styleId="Heading">
    <w:name w:val="Heading"/>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rPr>
      <w:rFonts w:ascii="HelveticaLT" w:hAnsi="HelveticaLT"/>
      <w:szCs w:val="20"/>
      <w:lang w:val="en-US"/>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orat">
    <w:name w:val="footer"/>
    <w:basedOn w:val="prastasis"/>
    <w:pPr>
      <w:tabs>
        <w:tab w:val="center" w:pos="4153"/>
        <w:tab w:val="right" w:pos="8306"/>
      </w:tabs>
    </w:pPr>
  </w:style>
  <w:style w:type="paragraph" w:styleId="Antrats">
    <w:name w:val="head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Framecontents">
    <w:name w:val="Frame contents"/>
    <w:basedOn w:val="Pagrindinisteksta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Sraopastraipa">
    <w:name w:val="List Paragraph"/>
    <w:basedOn w:val="prastasis"/>
    <w:qFormat/>
    <w:rsid w:val="00EE6FF1"/>
    <w:pPr>
      <w:suppressAutoHyphens w:val="0"/>
      <w:ind w:left="720" w:firstLine="567"/>
      <w:contextualSpacing/>
    </w:pPr>
    <w:rPr>
      <w:rFonts w:eastAsia="Calibri"/>
      <w:szCs w:val="22"/>
      <w:lang w:val="lt-LT" w:eastAsia="en-US"/>
    </w:rPr>
  </w:style>
  <w:style w:type="character" w:styleId="Komentaronuoroda">
    <w:name w:val="annotation reference"/>
    <w:unhideWhenUsed/>
    <w:rsid w:val="00FB689A"/>
    <w:rPr>
      <w:sz w:val="16"/>
      <w:szCs w:val="16"/>
    </w:rPr>
  </w:style>
  <w:style w:type="paragraph" w:styleId="Komentarotekstas">
    <w:name w:val="annotation text"/>
    <w:basedOn w:val="prastasis"/>
    <w:link w:val="KomentarotekstasDiagrama"/>
    <w:unhideWhenUsed/>
    <w:rsid w:val="00FB689A"/>
    <w:rPr>
      <w:sz w:val="20"/>
      <w:szCs w:val="20"/>
    </w:rPr>
  </w:style>
  <w:style w:type="character" w:customStyle="1" w:styleId="KomentarotekstasDiagrama">
    <w:name w:val="Komentaro tekstas Diagrama"/>
    <w:link w:val="Komentarotekstas"/>
    <w:rsid w:val="00FB689A"/>
    <w:rPr>
      <w:lang w:val="en-GB" w:eastAsia="ar-SA"/>
    </w:rPr>
  </w:style>
  <w:style w:type="paragraph" w:styleId="Komentarotema">
    <w:name w:val="annotation subject"/>
    <w:basedOn w:val="Komentarotekstas"/>
    <w:next w:val="Komentarotekstas"/>
    <w:link w:val="KomentarotemaDiagrama"/>
    <w:uiPriority w:val="99"/>
    <w:semiHidden/>
    <w:unhideWhenUsed/>
    <w:rsid w:val="00FB689A"/>
    <w:rPr>
      <w:b/>
      <w:bCs/>
    </w:rPr>
  </w:style>
  <w:style w:type="character" w:customStyle="1" w:styleId="KomentarotemaDiagrama">
    <w:name w:val="Komentaro tema Diagrama"/>
    <w:link w:val="Komentarotema"/>
    <w:uiPriority w:val="99"/>
    <w:semiHidden/>
    <w:rsid w:val="00FB689A"/>
    <w:rPr>
      <w:b/>
      <w:bCs/>
      <w:lang w:val="en-GB" w:eastAsia="ar-SA"/>
    </w:rPr>
  </w:style>
  <w:style w:type="character" w:customStyle="1" w:styleId="gmail-il">
    <w:name w:val="gmail-il"/>
    <w:rsid w:val="006C5877"/>
  </w:style>
  <w:style w:type="character" w:customStyle="1" w:styleId="assetno1">
    <w:name w:val="assetno1"/>
    <w:rsid w:val="00870983"/>
    <w:rPr>
      <w:b/>
      <w:bCs/>
      <w:sz w:val="16"/>
      <w:szCs w:val="16"/>
    </w:rPr>
  </w:style>
  <w:style w:type="paragraph" w:customStyle="1" w:styleId="Default">
    <w:name w:val="Default"/>
    <w:rsid w:val="006C6699"/>
    <w:pPr>
      <w:autoSpaceDE w:val="0"/>
      <w:autoSpaceDN w:val="0"/>
      <w:adjustRightInd w:val="0"/>
    </w:pPr>
    <w:rPr>
      <w:rFonts w:eastAsiaTheme="minorHAnsi"/>
      <w:color w:val="000000"/>
      <w:sz w:val="24"/>
      <w:szCs w:val="24"/>
      <w:lang w:eastAsia="en-US"/>
    </w:rPr>
  </w:style>
  <w:style w:type="paragraph" w:styleId="prastasiniatinklio">
    <w:name w:val="Normal (Web)"/>
    <w:basedOn w:val="prastasis"/>
    <w:semiHidden/>
    <w:unhideWhenUsed/>
    <w:rsid w:val="00787335"/>
    <w:pPr>
      <w:suppressAutoHyphens w:val="0"/>
      <w:spacing w:before="100" w:beforeAutospacing="1" w:after="115"/>
    </w:pPr>
    <w:rPr>
      <w:lang w:val="en-US" w:eastAsia="en-US"/>
    </w:rPr>
  </w:style>
  <w:style w:type="paragraph" w:styleId="Betarp">
    <w:name w:val="No Spacing"/>
    <w:uiPriority w:val="1"/>
    <w:qFormat/>
    <w:rsid w:val="00787335"/>
    <w:rPr>
      <w:rFonts w:ascii="Calibri" w:eastAsia="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4850A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850A3"/>
    <w:rPr>
      <w:sz w:val="24"/>
      <w:szCs w:val="24"/>
      <w:lang w:val="en-GB" w:eastAsia="ar-SA"/>
    </w:rPr>
  </w:style>
  <w:style w:type="paragraph" w:styleId="Pagrindinistekstas2">
    <w:name w:val="Body Text 2"/>
    <w:basedOn w:val="prastasis"/>
    <w:link w:val="Pagrindinistekstas2Diagrama"/>
    <w:uiPriority w:val="99"/>
    <w:semiHidden/>
    <w:unhideWhenUsed/>
    <w:rsid w:val="003B0E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0E53"/>
    <w:rPr>
      <w:sz w:val="24"/>
      <w:szCs w:val="24"/>
      <w:lang w:val="en-GB" w:eastAsia="ar-SA"/>
    </w:rPr>
  </w:style>
  <w:style w:type="character" w:styleId="Grietas">
    <w:name w:val="Strong"/>
    <w:basedOn w:val="Numatytasispastraiposriftas"/>
    <w:uiPriority w:val="22"/>
    <w:qFormat/>
    <w:rsid w:val="005C3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706">
      <w:bodyDiv w:val="1"/>
      <w:marLeft w:val="0"/>
      <w:marRight w:val="0"/>
      <w:marTop w:val="0"/>
      <w:marBottom w:val="0"/>
      <w:divBdr>
        <w:top w:val="none" w:sz="0" w:space="0" w:color="auto"/>
        <w:left w:val="none" w:sz="0" w:space="0" w:color="auto"/>
        <w:bottom w:val="none" w:sz="0" w:space="0" w:color="auto"/>
        <w:right w:val="none" w:sz="0" w:space="0" w:color="auto"/>
      </w:divBdr>
    </w:div>
    <w:div w:id="266885930">
      <w:bodyDiv w:val="1"/>
      <w:marLeft w:val="0"/>
      <w:marRight w:val="0"/>
      <w:marTop w:val="0"/>
      <w:marBottom w:val="0"/>
      <w:divBdr>
        <w:top w:val="none" w:sz="0" w:space="0" w:color="auto"/>
        <w:left w:val="none" w:sz="0" w:space="0" w:color="auto"/>
        <w:bottom w:val="none" w:sz="0" w:space="0" w:color="auto"/>
        <w:right w:val="none" w:sz="0" w:space="0" w:color="auto"/>
      </w:divBdr>
    </w:div>
    <w:div w:id="287206847">
      <w:bodyDiv w:val="1"/>
      <w:marLeft w:val="0"/>
      <w:marRight w:val="0"/>
      <w:marTop w:val="0"/>
      <w:marBottom w:val="0"/>
      <w:divBdr>
        <w:top w:val="none" w:sz="0" w:space="0" w:color="auto"/>
        <w:left w:val="none" w:sz="0" w:space="0" w:color="auto"/>
        <w:bottom w:val="none" w:sz="0" w:space="0" w:color="auto"/>
        <w:right w:val="none" w:sz="0" w:space="0" w:color="auto"/>
      </w:divBdr>
    </w:div>
    <w:div w:id="371078694">
      <w:bodyDiv w:val="1"/>
      <w:marLeft w:val="0"/>
      <w:marRight w:val="0"/>
      <w:marTop w:val="0"/>
      <w:marBottom w:val="0"/>
      <w:divBdr>
        <w:top w:val="none" w:sz="0" w:space="0" w:color="auto"/>
        <w:left w:val="none" w:sz="0" w:space="0" w:color="auto"/>
        <w:bottom w:val="none" w:sz="0" w:space="0" w:color="auto"/>
        <w:right w:val="none" w:sz="0" w:space="0" w:color="auto"/>
      </w:divBdr>
    </w:div>
    <w:div w:id="380985259">
      <w:bodyDiv w:val="1"/>
      <w:marLeft w:val="0"/>
      <w:marRight w:val="0"/>
      <w:marTop w:val="0"/>
      <w:marBottom w:val="0"/>
      <w:divBdr>
        <w:top w:val="none" w:sz="0" w:space="0" w:color="auto"/>
        <w:left w:val="none" w:sz="0" w:space="0" w:color="auto"/>
        <w:bottom w:val="none" w:sz="0" w:space="0" w:color="auto"/>
        <w:right w:val="none" w:sz="0" w:space="0" w:color="auto"/>
      </w:divBdr>
    </w:div>
    <w:div w:id="477455532">
      <w:bodyDiv w:val="1"/>
      <w:marLeft w:val="0"/>
      <w:marRight w:val="0"/>
      <w:marTop w:val="0"/>
      <w:marBottom w:val="0"/>
      <w:divBdr>
        <w:top w:val="none" w:sz="0" w:space="0" w:color="auto"/>
        <w:left w:val="none" w:sz="0" w:space="0" w:color="auto"/>
        <w:bottom w:val="none" w:sz="0" w:space="0" w:color="auto"/>
        <w:right w:val="none" w:sz="0" w:space="0" w:color="auto"/>
      </w:divBdr>
    </w:div>
    <w:div w:id="542255747">
      <w:bodyDiv w:val="1"/>
      <w:marLeft w:val="0"/>
      <w:marRight w:val="0"/>
      <w:marTop w:val="0"/>
      <w:marBottom w:val="0"/>
      <w:divBdr>
        <w:top w:val="none" w:sz="0" w:space="0" w:color="auto"/>
        <w:left w:val="none" w:sz="0" w:space="0" w:color="auto"/>
        <w:bottom w:val="none" w:sz="0" w:space="0" w:color="auto"/>
        <w:right w:val="none" w:sz="0" w:space="0" w:color="auto"/>
      </w:divBdr>
    </w:div>
    <w:div w:id="545485727">
      <w:bodyDiv w:val="1"/>
      <w:marLeft w:val="0"/>
      <w:marRight w:val="0"/>
      <w:marTop w:val="0"/>
      <w:marBottom w:val="0"/>
      <w:divBdr>
        <w:top w:val="none" w:sz="0" w:space="0" w:color="auto"/>
        <w:left w:val="none" w:sz="0" w:space="0" w:color="auto"/>
        <w:bottom w:val="none" w:sz="0" w:space="0" w:color="auto"/>
        <w:right w:val="none" w:sz="0" w:space="0" w:color="auto"/>
      </w:divBdr>
    </w:div>
    <w:div w:id="695697311">
      <w:bodyDiv w:val="1"/>
      <w:marLeft w:val="0"/>
      <w:marRight w:val="0"/>
      <w:marTop w:val="0"/>
      <w:marBottom w:val="0"/>
      <w:divBdr>
        <w:top w:val="none" w:sz="0" w:space="0" w:color="auto"/>
        <w:left w:val="none" w:sz="0" w:space="0" w:color="auto"/>
        <w:bottom w:val="none" w:sz="0" w:space="0" w:color="auto"/>
        <w:right w:val="none" w:sz="0" w:space="0" w:color="auto"/>
      </w:divBdr>
    </w:div>
    <w:div w:id="711147653">
      <w:bodyDiv w:val="1"/>
      <w:marLeft w:val="0"/>
      <w:marRight w:val="0"/>
      <w:marTop w:val="0"/>
      <w:marBottom w:val="0"/>
      <w:divBdr>
        <w:top w:val="none" w:sz="0" w:space="0" w:color="auto"/>
        <w:left w:val="none" w:sz="0" w:space="0" w:color="auto"/>
        <w:bottom w:val="none" w:sz="0" w:space="0" w:color="auto"/>
        <w:right w:val="none" w:sz="0" w:space="0" w:color="auto"/>
      </w:divBdr>
    </w:div>
    <w:div w:id="712003761">
      <w:bodyDiv w:val="1"/>
      <w:marLeft w:val="0"/>
      <w:marRight w:val="0"/>
      <w:marTop w:val="0"/>
      <w:marBottom w:val="0"/>
      <w:divBdr>
        <w:top w:val="none" w:sz="0" w:space="0" w:color="auto"/>
        <w:left w:val="none" w:sz="0" w:space="0" w:color="auto"/>
        <w:bottom w:val="none" w:sz="0" w:space="0" w:color="auto"/>
        <w:right w:val="none" w:sz="0" w:space="0" w:color="auto"/>
      </w:divBdr>
    </w:div>
    <w:div w:id="719790679">
      <w:bodyDiv w:val="1"/>
      <w:marLeft w:val="0"/>
      <w:marRight w:val="0"/>
      <w:marTop w:val="0"/>
      <w:marBottom w:val="0"/>
      <w:divBdr>
        <w:top w:val="none" w:sz="0" w:space="0" w:color="auto"/>
        <w:left w:val="none" w:sz="0" w:space="0" w:color="auto"/>
        <w:bottom w:val="none" w:sz="0" w:space="0" w:color="auto"/>
        <w:right w:val="none" w:sz="0" w:space="0" w:color="auto"/>
      </w:divBdr>
    </w:div>
    <w:div w:id="733160296">
      <w:bodyDiv w:val="1"/>
      <w:marLeft w:val="0"/>
      <w:marRight w:val="0"/>
      <w:marTop w:val="0"/>
      <w:marBottom w:val="0"/>
      <w:divBdr>
        <w:top w:val="none" w:sz="0" w:space="0" w:color="auto"/>
        <w:left w:val="none" w:sz="0" w:space="0" w:color="auto"/>
        <w:bottom w:val="none" w:sz="0" w:space="0" w:color="auto"/>
        <w:right w:val="none" w:sz="0" w:space="0" w:color="auto"/>
      </w:divBdr>
    </w:div>
    <w:div w:id="737244922">
      <w:bodyDiv w:val="1"/>
      <w:marLeft w:val="0"/>
      <w:marRight w:val="0"/>
      <w:marTop w:val="0"/>
      <w:marBottom w:val="0"/>
      <w:divBdr>
        <w:top w:val="none" w:sz="0" w:space="0" w:color="auto"/>
        <w:left w:val="none" w:sz="0" w:space="0" w:color="auto"/>
        <w:bottom w:val="none" w:sz="0" w:space="0" w:color="auto"/>
        <w:right w:val="none" w:sz="0" w:space="0" w:color="auto"/>
      </w:divBdr>
    </w:div>
    <w:div w:id="793906035">
      <w:bodyDiv w:val="1"/>
      <w:marLeft w:val="0"/>
      <w:marRight w:val="0"/>
      <w:marTop w:val="0"/>
      <w:marBottom w:val="0"/>
      <w:divBdr>
        <w:top w:val="none" w:sz="0" w:space="0" w:color="auto"/>
        <w:left w:val="none" w:sz="0" w:space="0" w:color="auto"/>
        <w:bottom w:val="none" w:sz="0" w:space="0" w:color="auto"/>
        <w:right w:val="none" w:sz="0" w:space="0" w:color="auto"/>
      </w:divBdr>
    </w:div>
    <w:div w:id="808401100">
      <w:bodyDiv w:val="1"/>
      <w:marLeft w:val="0"/>
      <w:marRight w:val="0"/>
      <w:marTop w:val="0"/>
      <w:marBottom w:val="0"/>
      <w:divBdr>
        <w:top w:val="none" w:sz="0" w:space="0" w:color="auto"/>
        <w:left w:val="none" w:sz="0" w:space="0" w:color="auto"/>
        <w:bottom w:val="none" w:sz="0" w:space="0" w:color="auto"/>
        <w:right w:val="none" w:sz="0" w:space="0" w:color="auto"/>
      </w:divBdr>
    </w:div>
    <w:div w:id="829980476">
      <w:bodyDiv w:val="1"/>
      <w:marLeft w:val="0"/>
      <w:marRight w:val="0"/>
      <w:marTop w:val="0"/>
      <w:marBottom w:val="0"/>
      <w:divBdr>
        <w:top w:val="none" w:sz="0" w:space="0" w:color="auto"/>
        <w:left w:val="none" w:sz="0" w:space="0" w:color="auto"/>
        <w:bottom w:val="none" w:sz="0" w:space="0" w:color="auto"/>
        <w:right w:val="none" w:sz="0" w:space="0" w:color="auto"/>
      </w:divBdr>
    </w:div>
    <w:div w:id="1063872560">
      <w:bodyDiv w:val="1"/>
      <w:marLeft w:val="0"/>
      <w:marRight w:val="0"/>
      <w:marTop w:val="0"/>
      <w:marBottom w:val="0"/>
      <w:divBdr>
        <w:top w:val="none" w:sz="0" w:space="0" w:color="auto"/>
        <w:left w:val="none" w:sz="0" w:space="0" w:color="auto"/>
        <w:bottom w:val="none" w:sz="0" w:space="0" w:color="auto"/>
        <w:right w:val="none" w:sz="0" w:space="0" w:color="auto"/>
      </w:divBdr>
    </w:div>
    <w:div w:id="1103496469">
      <w:bodyDiv w:val="1"/>
      <w:marLeft w:val="0"/>
      <w:marRight w:val="0"/>
      <w:marTop w:val="0"/>
      <w:marBottom w:val="0"/>
      <w:divBdr>
        <w:top w:val="none" w:sz="0" w:space="0" w:color="auto"/>
        <w:left w:val="none" w:sz="0" w:space="0" w:color="auto"/>
        <w:bottom w:val="none" w:sz="0" w:space="0" w:color="auto"/>
        <w:right w:val="none" w:sz="0" w:space="0" w:color="auto"/>
      </w:divBdr>
    </w:div>
    <w:div w:id="1174489059">
      <w:bodyDiv w:val="1"/>
      <w:marLeft w:val="0"/>
      <w:marRight w:val="0"/>
      <w:marTop w:val="0"/>
      <w:marBottom w:val="0"/>
      <w:divBdr>
        <w:top w:val="none" w:sz="0" w:space="0" w:color="auto"/>
        <w:left w:val="none" w:sz="0" w:space="0" w:color="auto"/>
        <w:bottom w:val="none" w:sz="0" w:space="0" w:color="auto"/>
        <w:right w:val="none" w:sz="0" w:space="0" w:color="auto"/>
      </w:divBdr>
    </w:div>
    <w:div w:id="1177229311">
      <w:bodyDiv w:val="1"/>
      <w:marLeft w:val="0"/>
      <w:marRight w:val="0"/>
      <w:marTop w:val="0"/>
      <w:marBottom w:val="0"/>
      <w:divBdr>
        <w:top w:val="none" w:sz="0" w:space="0" w:color="auto"/>
        <w:left w:val="none" w:sz="0" w:space="0" w:color="auto"/>
        <w:bottom w:val="none" w:sz="0" w:space="0" w:color="auto"/>
        <w:right w:val="none" w:sz="0" w:space="0" w:color="auto"/>
      </w:divBdr>
    </w:div>
    <w:div w:id="1211649871">
      <w:bodyDiv w:val="1"/>
      <w:marLeft w:val="0"/>
      <w:marRight w:val="0"/>
      <w:marTop w:val="0"/>
      <w:marBottom w:val="0"/>
      <w:divBdr>
        <w:top w:val="none" w:sz="0" w:space="0" w:color="auto"/>
        <w:left w:val="none" w:sz="0" w:space="0" w:color="auto"/>
        <w:bottom w:val="none" w:sz="0" w:space="0" w:color="auto"/>
        <w:right w:val="none" w:sz="0" w:space="0" w:color="auto"/>
      </w:divBdr>
    </w:div>
    <w:div w:id="1349872053">
      <w:bodyDiv w:val="1"/>
      <w:marLeft w:val="0"/>
      <w:marRight w:val="0"/>
      <w:marTop w:val="0"/>
      <w:marBottom w:val="0"/>
      <w:divBdr>
        <w:top w:val="none" w:sz="0" w:space="0" w:color="auto"/>
        <w:left w:val="none" w:sz="0" w:space="0" w:color="auto"/>
        <w:bottom w:val="none" w:sz="0" w:space="0" w:color="auto"/>
        <w:right w:val="none" w:sz="0" w:space="0" w:color="auto"/>
      </w:divBdr>
    </w:div>
    <w:div w:id="1376932226">
      <w:bodyDiv w:val="1"/>
      <w:marLeft w:val="0"/>
      <w:marRight w:val="0"/>
      <w:marTop w:val="0"/>
      <w:marBottom w:val="0"/>
      <w:divBdr>
        <w:top w:val="none" w:sz="0" w:space="0" w:color="auto"/>
        <w:left w:val="none" w:sz="0" w:space="0" w:color="auto"/>
        <w:bottom w:val="none" w:sz="0" w:space="0" w:color="auto"/>
        <w:right w:val="none" w:sz="0" w:space="0" w:color="auto"/>
      </w:divBdr>
      <w:divsChild>
        <w:div w:id="584651372">
          <w:marLeft w:val="0"/>
          <w:marRight w:val="0"/>
          <w:marTop w:val="0"/>
          <w:marBottom w:val="0"/>
          <w:divBdr>
            <w:top w:val="none" w:sz="0" w:space="0" w:color="auto"/>
            <w:left w:val="none" w:sz="0" w:space="0" w:color="auto"/>
            <w:bottom w:val="none" w:sz="0" w:space="0" w:color="auto"/>
            <w:right w:val="none" w:sz="0" w:space="0" w:color="auto"/>
          </w:divBdr>
          <w:divsChild>
            <w:div w:id="563183129">
              <w:marLeft w:val="0"/>
              <w:marRight w:val="0"/>
              <w:marTop w:val="0"/>
              <w:marBottom w:val="150"/>
              <w:divBdr>
                <w:top w:val="single" w:sz="6" w:space="0" w:color="C6C6C6"/>
                <w:left w:val="single" w:sz="6" w:space="0" w:color="C6C6C6"/>
                <w:bottom w:val="single" w:sz="6" w:space="0" w:color="C6C6C6"/>
                <w:right w:val="single" w:sz="6" w:space="0" w:color="C6C6C6"/>
              </w:divBdr>
              <w:divsChild>
                <w:div w:id="1937513355">
                  <w:marLeft w:val="0"/>
                  <w:marRight w:val="0"/>
                  <w:marTop w:val="0"/>
                  <w:marBottom w:val="0"/>
                  <w:divBdr>
                    <w:top w:val="none" w:sz="0" w:space="0" w:color="auto"/>
                    <w:left w:val="none" w:sz="0" w:space="0" w:color="auto"/>
                    <w:bottom w:val="none" w:sz="0" w:space="0" w:color="auto"/>
                    <w:right w:val="none" w:sz="0" w:space="0" w:color="auto"/>
                  </w:divBdr>
                  <w:divsChild>
                    <w:div w:id="6279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63494">
      <w:bodyDiv w:val="1"/>
      <w:marLeft w:val="0"/>
      <w:marRight w:val="0"/>
      <w:marTop w:val="0"/>
      <w:marBottom w:val="0"/>
      <w:divBdr>
        <w:top w:val="none" w:sz="0" w:space="0" w:color="auto"/>
        <w:left w:val="none" w:sz="0" w:space="0" w:color="auto"/>
        <w:bottom w:val="none" w:sz="0" w:space="0" w:color="auto"/>
        <w:right w:val="none" w:sz="0" w:space="0" w:color="auto"/>
      </w:divBdr>
    </w:div>
    <w:div w:id="1427073364">
      <w:bodyDiv w:val="1"/>
      <w:marLeft w:val="0"/>
      <w:marRight w:val="0"/>
      <w:marTop w:val="0"/>
      <w:marBottom w:val="0"/>
      <w:divBdr>
        <w:top w:val="none" w:sz="0" w:space="0" w:color="auto"/>
        <w:left w:val="none" w:sz="0" w:space="0" w:color="auto"/>
        <w:bottom w:val="none" w:sz="0" w:space="0" w:color="auto"/>
        <w:right w:val="none" w:sz="0" w:space="0" w:color="auto"/>
      </w:divBdr>
    </w:div>
    <w:div w:id="1479877466">
      <w:bodyDiv w:val="1"/>
      <w:marLeft w:val="0"/>
      <w:marRight w:val="0"/>
      <w:marTop w:val="0"/>
      <w:marBottom w:val="0"/>
      <w:divBdr>
        <w:top w:val="none" w:sz="0" w:space="0" w:color="auto"/>
        <w:left w:val="none" w:sz="0" w:space="0" w:color="auto"/>
        <w:bottom w:val="none" w:sz="0" w:space="0" w:color="auto"/>
        <w:right w:val="none" w:sz="0" w:space="0" w:color="auto"/>
      </w:divBdr>
    </w:div>
    <w:div w:id="1614821779">
      <w:bodyDiv w:val="1"/>
      <w:marLeft w:val="0"/>
      <w:marRight w:val="0"/>
      <w:marTop w:val="0"/>
      <w:marBottom w:val="0"/>
      <w:divBdr>
        <w:top w:val="none" w:sz="0" w:space="0" w:color="auto"/>
        <w:left w:val="none" w:sz="0" w:space="0" w:color="auto"/>
        <w:bottom w:val="none" w:sz="0" w:space="0" w:color="auto"/>
        <w:right w:val="none" w:sz="0" w:space="0" w:color="auto"/>
      </w:divBdr>
    </w:div>
    <w:div w:id="1787040557">
      <w:bodyDiv w:val="1"/>
      <w:marLeft w:val="0"/>
      <w:marRight w:val="0"/>
      <w:marTop w:val="0"/>
      <w:marBottom w:val="0"/>
      <w:divBdr>
        <w:top w:val="none" w:sz="0" w:space="0" w:color="auto"/>
        <w:left w:val="none" w:sz="0" w:space="0" w:color="auto"/>
        <w:bottom w:val="none" w:sz="0" w:space="0" w:color="auto"/>
        <w:right w:val="none" w:sz="0" w:space="0" w:color="auto"/>
      </w:divBdr>
    </w:div>
    <w:div w:id="1905680137">
      <w:bodyDiv w:val="1"/>
      <w:marLeft w:val="0"/>
      <w:marRight w:val="0"/>
      <w:marTop w:val="0"/>
      <w:marBottom w:val="0"/>
      <w:divBdr>
        <w:top w:val="none" w:sz="0" w:space="0" w:color="auto"/>
        <w:left w:val="none" w:sz="0" w:space="0" w:color="auto"/>
        <w:bottom w:val="none" w:sz="0" w:space="0" w:color="auto"/>
        <w:right w:val="none" w:sz="0" w:space="0" w:color="auto"/>
      </w:divBdr>
    </w:div>
    <w:div w:id="1963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udzy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budzy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gudelyte@genocid.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13" ma:contentTypeDescription="Kurkite naują dokumentą." ma:contentTypeScope="" ma:versionID="9f910ac9e3599d34a903eea8de3becf8">
  <xsd:schema xmlns:xsd="http://www.w3.org/2001/XMLSchema" xmlns:xs="http://www.w3.org/2001/XMLSchema" xmlns:p="http://schemas.microsoft.com/office/2006/metadata/properties" xmlns:ns3="f74dc568-41e7-4256-a6b1-b4e5f5c00659" targetNamespace="http://schemas.microsoft.com/office/2006/metadata/properties" ma:root="true" ma:fieldsID="7d1c7386f20cd0f8d59f0583c0fd0db2" ns3:_="">
    <xsd:import namespace="f74dc568-41e7-4256-a6b1-b4e5f5c00659"/>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4dc568-41e7-4256-a6b1-b4e5f5c00659" xsi:nil="true"/>
  </documentManagement>
</p:properties>
</file>

<file path=customXml/itemProps1.xml><?xml version="1.0" encoding="utf-8"?>
<ds:datastoreItem xmlns:ds="http://schemas.openxmlformats.org/officeDocument/2006/customXml" ds:itemID="{9EC5725C-8107-4DBF-9094-6A7CFE34CDA6}">
  <ds:schemaRefs>
    <ds:schemaRef ds:uri="http://schemas.openxmlformats.org/officeDocument/2006/bibliography"/>
  </ds:schemaRefs>
</ds:datastoreItem>
</file>

<file path=customXml/itemProps2.xml><?xml version="1.0" encoding="utf-8"?>
<ds:datastoreItem xmlns:ds="http://schemas.openxmlformats.org/officeDocument/2006/customXml" ds:itemID="{06761C5F-AA8D-47DE-ACD9-F45C930F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95528-1A2C-4354-893E-76E45C89CDD6}">
  <ds:schemaRefs>
    <ds:schemaRef ds:uri="http://schemas.microsoft.com/sharepoint/v3/contenttype/forms"/>
  </ds:schemaRefs>
</ds:datastoreItem>
</file>

<file path=customXml/itemProps4.xml><?xml version="1.0" encoding="utf-8"?>
<ds:datastoreItem xmlns:ds="http://schemas.openxmlformats.org/officeDocument/2006/customXml" ds:itemID="{4D03D309-7ACA-4261-BE25-5A11FE3C206D}">
  <ds:schemaRefs>
    <ds:schemaRef ds:uri="http://schemas.microsoft.com/office/2006/metadata/properties"/>
    <ds:schemaRef ds:uri="http://schemas.microsoft.com/office/infopath/2007/PartnerControls"/>
    <ds:schemaRef ds:uri="f74dc568-41e7-4256-a6b1-b4e5f5c0065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8990</Words>
  <Characters>5125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RESTAURAVIMO DARBŲ SUTARTIS Nr</vt:lpstr>
      <vt:lpstr>RESTAURAVIMO DARBŲ SUTARTIS Nr</vt:lpstr>
    </vt:vector>
  </TitlesOfParts>
  <Company/>
  <LinksUpToDate>false</LinksUpToDate>
  <CharactersWithSpaces>14087</CharactersWithSpaces>
  <SharedDoc>false</SharedDoc>
  <HLinks>
    <vt:vector size="6" baseType="variant">
      <vt:variant>
        <vt:i4>3866677</vt:i4>
      </vt:variant>
      <vt:variant>
        <vt:i4>0</vt:i4>
      </vt:variant>
      <vt:variant>
        <vt:i4>0</vt:i4>
      </vt:variant>
      <vt:variant>
        <vt:i4>5</vt:i4>
      </vt:variant>
      <vt:variant>
        <vt:lpwstr>javascript:linkAction('private.d2d.accounts.accountStatement','account','10123511635','send','true','','')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RESTAURAVIMO DARBŲ SUTARTIS Nr</dc:title>
  <dc:subject/>
  <dc:creator>Virginija</dc:creator>
  <cp:keywords/>
  <cp:lastModifiedBy>Laima Zavistovskienė</cp:lastModifiedBy>
  <cp:revision>3</cp:revision>
  <cp:lastPrinted>2025-09-08T08:08:00Z</cp:lastPrinted>
  <dcterms:created xsi:type="dcterms:W3CDTF">2025-09-08T08:08:00Z</dcterms:created>
  <dcterms:modified xsi:type="dcterms:W3CDTF">2025-09-08T08:09:00Z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