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659C" w14:textId="77777777" w:rsidR="006E6424" w:rsidRPr="005F1AF8" w:rsidRDefault="006E6424" w:rsidP="006E6424">
      <w:pPr>
        <w:tabs>
          <w:tab w:val="left" w:pos="2930"/>
        </w:tabs>
        <w:spacing w:after="0" w:line="240" w:lineRule="auto"/>
        <w:ind w:right="12"/>
        <w:jc w:val="center"/>
        <w:rPr>
          <w:b/>
        </w:rPr>
      </w:pPr>
      <w:r w:rsidRPr="005F1AF8">
        <w:rPr>
          <w:b/>
        </w:rPr>
        <w:t xml:space="preserve">PAGRINDINĖ SUTARTIS </w:t>
      </w:r>
    </w:p>
    <w:p w14:paraId="1EDCD808" w14:textId="465B6EFF" w:rsidR="006E6424" w:rsidRPr="008E53A6" w:rsidRDefault="006E6424" w:rsidP="006E6424">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934B1C">
        <w:rPr>
          <w:lang w:eastAsia="lo-LA" w:bidi="lo-LA"/>
        </w:rPr>
        <w:t>5</w:t>
      </w:r>
      <w:r w:rsidRPr="008E53A6">
        <w:rPr>
          <w:lang w:eastAsia="lo-LA" w:bidi="lo-LA"/>
        </w:rPr>
        <w:t xml:space="preserve"> m. </w:t>
      </w:r>
      <w:r w:rsidR="00B5467E">
        <w:rPr>
          <w:lang w:eastAsia="lo-LA" w:bidi="lo-LA"/>
        </w:rPr>
        <w:t>rugsėjo 1</w:t>
      </w:r>
      <w:r w:rsidRPr="008E53A6">
        <w:rPr>
          <w:lang w:eastAsia="lo-LA" w:bidi="lo-LA"/>
        </w:rPr>
        <w:t xml:space="preserve"> d. Nr.</w:t>
      </w:r>
      <w:r w:rsidR="00B5467E" w:rsidRPr="00B5467E">
        <w:t xml:space="preserve"> </w:t>
      </w:r>
      <w:r w:rsidR="00B5467E" w:rsidRPr="00B5467E">
        <w:rPr>
          <w:lang w:eastAsia="lo-LA" w:bidi="lo-LA"/>
        </w:rPr>
        <w:t>PIR25-730</w:t>
      </w:r>
    </w:p>
    <w:p w14:paraId="195873E4" w14:textId="77777777" w:rsidR="006E6424" w:rsidRDefault="006E6424" w:rsidP="006E6424">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7162A227" w14:textId="77777777" w:rsidR="006E6424" w:rsidRPr="008E53A6" w:rsidRDefault="006E6424" w:rsidP="006E6424">
      <w:pPr>
        <w:widowControl w:val="0"/>
        <w:shd w:val="clear" w:color="auto" w:fill="FFFFFF"/>
        <w:tabs>
          <w:tab w:val="left" w:pos="850"/>
        </w:tabs>
        <w:suppressAutoHyphens/>
        <w:autoSpaceDE w:val="0"/>
        <w:spacing w:after="0" w:line="240" w:lineRule="auto"/>
        <w:jc w:val="center"/>
        <w:rPr>
          <w:lang w:eastAsia="lo-LA" w:bidi="lo-LA"/>
        </w:rPr>
      </w:pPr>
    </w:p>
    <w:p w14:paraId="6FF3B870" w14:textId="4DB719B2" w:rsidR="006E6424" w:rsidRPr="005F1AF8" w:rsidRDefault="006E6424" w:rsidP="006E6424">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934B1C" w:rsidRPr="00934B1C">
        <w:rPr>
          <w:rFonts w:eastAsia="Times New Roman"/>
          <w:lang w:eastAsia="lt-LT"/>
        </w:rPr>
        <w:t xml:space="preserve">Vakarų regiono vadovo Karolio Jokšo, veikiančio pagal 2024-12-23 įgaliojimą Nr. GG24-340 </w:t>
      </w:r>
      <w:r w:rsidRPr="005F1AF8">
        <w:rPr>
          <w:rFonts w:eastAsia="Times New Roman"/>
          <w:lang w:eastAsia="lt-LT"/>
        </w:rPr>
        <w:t xml:space="preserve">(toliau – </w:t>
      </w:r>
      <w:r w:rsidRPr="005F1AF8">
        <w:rPr>
          <w:rFonts w:eastAsia="Times New Roman"/>
          <w:b/>
          <w:lang w:eastAsia="lt-LT"/>
        </w:rPr>
        <w:t>Užsakovas</w:t>
      </w:r>
      <w:r w:rsidRPr="005F1AF8">
        <w:rPr>
          <w:rFonts w:eastAsia="Times New Roman"/>
          <w:lang w:eastAsia="lt-LT"/>
        </w:rPr>
        <w:t xml:space="preserve">), </w:t>
      </w:r>
    </w:p>
    <w:p w14:paraId="73F78DB5" w14:textId="77777777" w:rsidR="006E6424" w:rsidRPr="005F1AF8" w:rsidRDefault="006E6424" w:rsidP="006E6424">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7B043DAE" w14:textId="7A20E27B" w:rsidR="006E6424" w:rsidRPr="005F1AF8" w:rsidRDefault="00934B1C" w:rsidP="006E6424">
      <w:pPr>
        <w:spacing w:after="0" w:line="240" w:lineRule="auto"/>
        <w:jc w:val="both"/>
        <w:rPr>
          <w:rFonts w:eastAsia="Arial Unicode MS"/>
          <w:lang w:eastAsia="lt-LT"/>
        </w:rPr>
      </w:pPr>
      <w:r w:rsidRPr="00B677D0">
        <w:rPr>
          <w:rFonts w:eastAsia="Times New Roman"/>
          <w:b/>
          <w:bCs/>
          <w:lang w:eastAsia="lt-LT"/>
        </w:rPr>
        <w:t>UAB „EGISTADA“</w:t>
      </w:r>
      <w:r w:rsidRPr="00B677D0">
        <w:rPr>
          <w:rFonts w:eastAsia="Times New Roman"/>
          <w:lang w:eastAsia="lt-LT"/>
        </w:rPr>
        <w:t>,</w:t>
      </w:r>
      <w:r w:rsidRPr="00B677D0">
        <w:rPr>
          <w:rFonts w:eastAsia="Times New Roman"/>
          <w:b/>
          <w:bCs/>
          <w:lang w:eastAsia="lt-LT"/>
        </w:rPr>
        <w:t xml:space="preserve"> </w:t>
      </w:r>
      <w:r w:rsidRPr="00B677D0">
        <w:rPr>
          <w:rFonts w:eastAsia="Times New Roman"/>
          <w:lang w:eastAsia="lt-LT"/>
        </w:rPr>
        <w:t xml:space="preserve">buveinės adresas Babrungo g. 2, </w:t>
      </w:r>
      <w:proofErr w:type="spellStart"/>
      <w:r w:rsidRPr="00B677D0">
        <w:rPr>
          <w:rFonts w:eastAsia="Times New Roman"/>
          <w:lang w:eastAsia="lt-LT"/>
        </w:rPr>
        <w:t>Gandingos</w:t>
      </w:r>
      <w:proofErr w:type="spellEnd"/>
      <w:r w:rsidRPr="00B677D0">
        <w:rPr>
          <w:rFonts w:eastAsia="Times New Roman"/>
          <w:lang w:eastAsia="lt-LT"/>
        </w:rPr>
        <w:t xml:space="preserve"> k., Nausodžio sen., Plungės r. sav., juridinio asmens kodas 303044752, atstovaujama direktoriaus Egidijaus </w:t>
      </w:r>
      <w:proofErr w:type="spellStart"/>
      <w:r w:rsidRPr="00B677D0">
        <w:rPr>
          <w:rFonts w:eastAsia="Times New Roman"/>
          <w:lang w:eastAsia="lt-LT"/>
        </w:rPr>
        <w:t>Aninkevičiaus</w:t>
      </w:r>
      <w:proofErr w:type="spellEnd"/>
      <w:r w:rsidRPr="00B677D0">
        <w:rPr>
          <w:rFonts w:eastAsia="Times New Roman"/>
          <w:lang w:eastAsia="lt-LT"/>
        </w:rPr>
        <w:t>, veikiančio pagal bendrovės įstatus</w:t>
      </w:r>
      <w:r w:rsidR="006E6424" w:rsidRPr="005F1AF8">
        <w:rPr>
          <w:rFonts w:eastAsia="Arial Unicode MS"/>
          <w:lang w:eastAsia="lt-LT"/>
        </w:rPr>
        <w:t xml:space="preserve"> (toliau – </w:t>
      </w:r>
      <w:r w:rsidR="006E6424" w:rsidRPr="005F1AF8">
        <w:rPr>
          <w:rFonts w:eastAsia="Arial Unicode MS"/>
          <w:b/>
          <w:lang w:eastAsia="lt-LT"/>
        </w:rPr>
        <w:t>Rangovas</w:t>
      </w:r>
      <w:r w:rsidR="006E6424" w:rsidRPr="005F1AF8">
        <w:rPr>
          <w:rFonts w:eastAsia="Arial Unicode MS"/>
          <w:lang w:eastAsia="lt-LT"/>
        </w:rPr>
        <w:t>),</w:t>
      </w:r>
    </w:p>
    <w:p w14:paraId="6CBF2FD3" w14:textId="77777777" w:rsidR="006E6424" w:rsidRPr="005F1AF8" w:rsidRDefault="006E6424" w:rsidP="006E6424">
      <w:pPr>
        <w:spacing w:after="0" w:line="240" w:lineRule="auto"/>
        <w:jc w:val="both"/>
        <w:rPr>
          <w:rFonts w:eastAsia="Arial Unicode MS"/>
          <w:lang w:eastAsia="lt-LT"/>
        </w:rPr>
      </w:pPr>
    </w:p>
    <w:p w14:paraId="7D9A95FA" w14:textId="77777777" w:rsidR="006E6424" w:rsidRPr="005F1AF8" w:rsidRDefault="006E6424" w:rsidP="006E6424">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2E78A06A" w14:textId="77777777" w:rsidR="006E6424" w:rsidRPr="005F1AF8" w:rsidRDefault="006E6424" w:rsidP="006E6424">
      <w:pPr>
        <w:pStyle w:val="Pagrindinistekstas"/>
        <w:spacing w:after="0" w:line="240" w:lineRule="auto"/>
        <w:ind w:left="57" w:right="567" w:firstLine="539"/>
        <w:jc w:val="both"/>
      </w:pPr>
    </w:p>
    <w:p w14:paraId="64AEE171" w14:textId="77777777" w:rsidR="006E6424" w:rsidRPr="00633DAF" w:rsidRDefault="006E6424" w:rsidP="006E6424">
      <w:pPr>
        <w:pStyle w:val="Pagrindinistekstas"/>
        <w:numPr>
          <w:ilvl w:val="0"/>
          <w:numId w:val="1"/>
        </w:numPr>
        <w:spacing w:after="0" w:line="240" w:lineRule="auto"/>
        <w:ind w:left="567" w:right="567" w:hanging="568"/>
        <w:jc w:val="center"/>
        <w:rPr>
          <w:b/>
        </w:rPr>
      </w:pPr>
      <w:r w:rsidRPr="00633DAF">
        <w:rPr>
          <w:b/>
          <w:bCs/>
        </w:rPr>
        <w:t>SĄVOKOS IR SUTARTIES AIŠKINIMAS</w:t>
      </w:r>
    </w:p>
    <w:p w14:paraId="240B8B36" w14:textId="77777777" w:rsidR="006E6424" w:rsidRPr="00633DAF" w:rsidRDefault="006E6424" w:rsidP="006E6424">
      <w:pPr>
        <w:pStyle w:val="Pagrindinistekstas"/>
        <w:numPr>
          <w:ilvl w:val="1"/>
          <w:numId w:val="1"/>
        </w:numPr>
        <w:spacing w:after="0" w:line="240" w:lineRule="auto"/>
        <w:ind w:left="567" w:right="38" w:hanging="568"/>
        <w:jc w:val="both"/>
      </w:pPr>
      <w:r w:rsidRPr="00633DAF">
        <w:t>Sutartyje vartojamos sąvokos aiškinamos vadovaujantis Preliminariojoje sutartyje, Konkurso sąlygose,  Sutartyje ir teisės aktuose nustatytu reglamentavimu.</w:t>
      </w:r>
    </w:p>
    <w:p w14:paraId="69E86451" w14:textId="77777777" w:rsidR="006E6424" w:rsidRPr="00633DAF" w:rsidRDefault="006E6424" w:rsidP="006E6424">
      <w:pPr>
        <w:pStyle w:val="Pagrindinistekstas"/>
        <w:spacing w:after="0" w:line="240" w:lineRule="auto"/>
        <w:ind w:left="426" w:right="567" w:hanging="568"/>
        <w:jc w:val="both"/>
      </w:pPr>
    </w:p>
    <w:p w14:paraId="135D5F21" w14:textId="77777777" w:rsidR="006E6424" w:rsidRPr="00633DAF" w:rsidRDefault="006E6424" w:rsidP="006E6424">
      <w:pPr>
        <w:pStyle w:val="Pagrindinistekstas"/>
        <w:numPr>
          <w:ilvl w:val="0"/>
          <w:numId w:val="1"/>
        </w:numPr>
        <w:spacing w:after="0" w:line="240" w:lineRule="auto"/>
        <w:ind w:left="567" w:right="567" w:hanging="568"/>
        <w:jc w:val="center"/>
        <w:rPr>
          <w:b/>
        </w:rPr>
      </w:pPr>
      <w:r w:rsidRPr="00633DAF">
        <w:rPr>
          <w:b/>
          <w:bCs/>
        </w:rPr>
        <w:t>SUTARTIES OBJEKTAS</w:t>
      </w:r>
    </w:p>
    <w:p w14:paraId="00173774" w14:textId="153428FC" w:rsidR="006E6424" w:rsidRPr="006E7A63" w:rsidRDefault="006E6424" w:rsidP="006E6424">
      <w:pPr>
        <w:pStyle w:val="Pagrindinistekstas"/>
        <w:numPr>
          <w:ilvl w:val="1"/>
          <w:numId w:val="1"/>
        </w:numPr>
        <w:spacing w:after="0" w:line="240" w:lineRule="auto"/>
        <w:ind w:left="567" w:right="38" w:hanging="568"/>
        <w:jc w:val="both"/>
      </w:pPr>
      <w:r w:rsidRPr="00633DAF">
        <w:rPr>
          <w:bCs/>
        </w:rPr>
        <w:t>Rangovas</w:t>
      </w:r>
      <w:r w:rsidRPr="00633DAF">
        <w:t xml:space="preserve"> įsipareigoja Sutartyje nustatytomis sąlygomis ir tvarka, savo lėšomis, rizika ir priemonėmis atlikti </w:t>
      </w:r>
      <w:r w:rsidR="00F55488" w:rsidRPr="00633DAF">
        <w:rPr>
          <w:u w:val="single"/>
        </w:rPr>
        <w:t xml:space="preserve">šaligatvių įrengimo darbus </w:t>
      </w:r>
      <w:r w:rsidR="008E5493" w:rsidRPr="00633DAF">
        <w:rPr>
          <w:u w:val="single"/>
        </w:rPr>
        <w:t xml:space="preserve">objekte </w:t>
      </w:r>
      <w:r w:rsidR="006C733F" w:rsidRPr="00633DAF">
        <w:rPr>
          <w:u w:val="single"/>
        </w:rPr>
        <w:t xml:space="preserve">Cintjoniškių g., Šilutės mieste </w:t>
      </w:r>
      <w:r w:rsidRPr="00633DAF">
        <w:t xml:space="preserve">(toliau – </w:t>
      </w:r>
      <w:r w:rsidRPr="00633DAF">
        <w:rPr>
          <w:b/>
          <w:bCs/>
        </w:rPr>
        <w:t>Darbai</w:t>
      </w:r>
      <w:r w:rsidRPr="00633DAF">
        <w:t>), o Užsakovas įsipareigoja, nenustatęs trūkumų arba Rangovui juos pašalinus per Užsakovo nurodytą terminą, priimti tinkamai, kokybiškai ir laiku atliktus Darbus</w:t>
      </w:r>
      <w:r w:rsidRPr="006E7A63">
        <w:t xml:space="preserve"> ir už juos sumokėti Rangovui Sutartyje nustatyta tvarka.</w:t>
      </w:r>
    </w:p>
    <w:p w14:paraId="15B7150A" w14:textId="77777777" w:rsidR="006E6424" w:rsidRDefault="006E6424" w:rsidP="006E6424">
      <w:pPr>
        <w:pStyle w:val="Pagrindinistekstas"/>
        <w:numPr>
          <w:ilvl w:val="1"/>
          <w:numId w:val="1"/>
        </w:numPr>
        <w:spacing w:after="0" w:line="240" w:lineRule="auto"/>
        <w:ind w:left="567" w:right="38" w:hanging="568"/>
        <w:jc w:val="both"/>
      </w:pPr>
      <w:r w:rsidRPr="006E7A63">
        <w:t>Šalys aiškiai susitaria, kad Rangovo prievolė atlikti Darbus pagal Sutartį reiškia prievolę pasiekti Sutartyje nurodytą rezultatą, o ne prievolę dėti maksimalias pastangas, kad būtų pasiektas Sutartyje nurodytas rezultatas.</w:t>
      </w:r>
    </w:p>
    <w:p w14:paraId="2BAEE771" w14:textId="7CC08E8A" w:rsidR="006E6424" w:rsidRPr="00316FAC" w:rsidRDefault="006E6424" w:rsidP="006E6424">
      <w:pPr>
        <w:pStyle w:val="Pagrindinistekstas"/>
        <w:numPr>
          <w:ilvl w:val="1"/>
          <w:numId w:val="1"/>
        </w:numPr>
        <w:spacing w:after="0" w:line="240" w:lineRule="auto"/>
        <w:ind w:left="567" w:right="38" w:hanging="568"/>
        <w:jc w:val="both"/>
      </w:pPr>
      <w:r w:rsidRPr="00B73797">
        <w:t xml:space="preserve">Sutartis sudaryta </w:t>
      </w:r>
      <w:r w:rsidRPr="001218C5">
        <w:t xml:space="preserve">atnaujinto varžymosi </w:t>
      </w:r>
      <w:sdt>
        <w:sdtPr>
          <w:rPr>
            <w:i/>
            <w:iCs/>
          </w:rPr>
          <w:id w:val="881443168"/>
          <w:placeholder>
            <w:docPart w:val="6E048000AF7E4D5DBA7663CA1304840C"/>
          </w:placeholder>
        </w:sdtPr>
        <w:sdtEndPr/>
        <w:sdtContent>
          <w:r w:rsidR="00934B1C">
            <w:rPr>
              <w:i/>
              <w:iCs/>
            </w:rPr>
            <w:t>„</w:t>
          </w:r>
          <w:r w:rsidR="00934B1C" w:rsidRPr="00934B1C">
            <w:rPr>
              <w:i/>
              <w:iCs/>
            </w:rPr>
            <w:t>(PU-11709/23) Šaligatvių įrengimo darbai objekte Cintjoniškių g., Šilutės mieste</w:t>
          </w:r>
          <w:r w:rsidR="00934B1C">
            <w:rPr>
              <w:i/>
              <w:iCs/>
            </w:rPr>
            <w:t>“</w:t>
          </w:r>
        </w:sdtContent>
      </w:sdt>
      <w:r>
        <w:rPr>
          <w:i/>
          <w:iCs/>
        </w:rPr>
        <w:t xml:space="preserve"> </w:t>
      </w:r>
      <w:r w:rsidRPr="00B73797">
        <w:t>pagrindu</w:t>
      </w:r>
      <w:r w:rsidRPr="001218C5">
        <w:t xml:space="preserve">, CVP IS pirkimo (atnaujinto varžymosi) </w:t>
      </w:r>
      <w:r w:rsidR="00934B1C">
        <w:t>ID</w:t>
      </w:r>
      <w:r w:rsidRPr="001218C5">
        <w:t xml:space="preserve"> </w:t>
      </w:r>
      <w:sdt>
        <w:sdtPr>
          <w:rPr>
            <w:i/>
            <w:iCs/>
          </w:rPr>
          <w:id w:val="-1822800783"/>
          <w:placeholder>
            <w:docPart w:val="6E048000AF7E4D5DBA7663CA1304840C"/>
          </w:placeholder>
        </w:sdtPr>
        <w:sdtEndPr/>
        <w:sdtContent>
          <w:r w:rsidR="00934B1C" w:rsidRPr="00934B1C">
            <w:rPr>
              <w:i/>
              <w:iCs/>
            </w:rPr>
            <w:t>4111620</w:t>
          </w:r>
        </w:sdtContent>
      </w:sdt>
      <w:r w:rsidRPr="001218C5">
        <w:t>.</w:t>
      </w:r>
    </w:p>
    <w:p w14:paraId="6FF1B421" w14:textId="3063C96C" w:rsidR="006E6424" w:rsidRPr="00B73797" w:rsidRDefault="006E6424" w:rsidP="006E6424">
      <w:pPr>
        <w:pStyle w:val="Pagrindinistekstas"/>
        <w:numPr>
          <w:ilvl w:val="1"/>
          <w:numId w:val="1"/>
        </w:numPr>
        <w:spacing w:after="0" w:line="240" w:lineRule="auto"/>
        <w:ind w:left="567" w:right="38" w:hanging="568"/>
        <w:jc w:val="both"/>
      </w:pPr>
      <w:r w:rsidRPr="00B73797">
        <w:t>Preliminariosios sutarties, kurios pagrindu vykdomas atnaujintas varžymasis, data</w:t>
      </w:r>
      <w:r>
        <w:t xml:space="preserve">, pavadinimas ir numeris: </w:t>
      </w:r>
      <w:sdt>
        <w:sdtPr>
          <w:rPr>
            <w:i/>
            <w:iCs/>
          </w:rPr>
          <w:id w:val="1761025050"/>
          <w:placeholder>
            <w:docPart w:val="1B259841C1614920B0B89A0E12763A9A"/>
          </w:placeholder>
        </w:sdtPr>
        <w:sdtEndPr/>
        <w:sdtContent>
          <w:r w:rsidR="00934B1C" w:rsidRPr="00934B1C">
            <w:rPr>
              <w:i/>
              <w:iCs/>
            </w:rPr>
            <w:t>2024-05-02 „(PU-11709/23) Kelio bortų, gazoninių bortų, trinkelių dangos įrengimo darbai Vakarų regione“ Nr. PRE24-30</w:t>
          </w:r>
          <w:r>
            <w:rPr>
              <w:i/>
              <w:iCs/>
            </w:rPr>
            <w:t>.</w:t>
          </w:r>
        </w:sdtContent>
      </w:sdt>
    </w:p>
    <w:p w14:paraId="26985B10" w14:textId="77777777" w:rsidR="006E6424" w:rsidRPr="00E03F32" w:rsidRDefault="006E6424" w:rsidP="006E6424">
      <w:pPr>
        <w:pStyle w:val="Sraopastraipa"/>
        <w:numPr>
          <w:ilvl w:val="1"/>
          <w:numId w:val="1"/>
        </w:numPr>
        <w:spacing w:after="0" w:line="240" w:lineRule="auto"/>
        <w:ind w:left="567" w:hanging="568"/>
        <w:jc w:val="both"/>
        <w:rPr>
          <w:b/>
          <w:u w:val="single"/>
        </w:rPr>
      </w:pPr>
      <w:r w:rsidRPr="00E03F32">
        <w:t>Šiai Sutarčiai priskirtini BVPŽ kodai: 45213316-1.</w:t>
      </w:r>
    </w:p>
    <w:p w14:paraId="3DEA3F11" w14:textId="77777777" w:rsidR="006E6424" w:rsidRPr="006E7A63" w:rsidRDefault="006E6424" w:rsidP="006E6424">
      <w:pPr>
        <w:spacing w:after="0" w:line="240" w:lineRule="auto"/>
        <w:jc w:val="both"/>
      </w:pPr>
    </w:p>
    <w:p w14:paraId="5E82493D" w14:textId="77777777" w:rsidR="006E6424" w:rsidRPr="005F1AF8" w:rsidRDefault="006E6424" w:rsidP="006E6424">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47408FBD" w14:textId="2892F2E8" w:rsidR="006E6424" w:rsidRPr="00D46A63" w:rsidRDefault="006E6424" w:rsidP="006E6424">
      <w:pPr>
        <w:pStyle w:val="Pagrindinistekstas"/>
        <w:numPr>
          <w:ilvl w:val="1"/>
          <w:numId w:val="1"/>
        </w:numPr>
        <w:tabs>
          <w:tab w:val="left" w:pos="709"/>
        </w:tabs>
        <w:spacing w:after="0" w:line="240" w:lineRule="auto"/>
        <w:ind w:left="567" w:right="-1" w:hanging="568"/>
        <w:jc w:val="both"/>
      </w:pPr>
      <w:r w:rsidRPr="00D46A63">
        <w:rPr>
          <w:b/>
        </w:rPr>
        <w:t xml:space="preserve">Bendra Sutarties kaina yra </w:t>
      </w:r>
      <w:bookmarkStart w:id="0" w:name="_Hlk207021110"/>
      <w:r w:rsidR="00934B1C" w:rsidRPr="00D46A63">
        <w:rPr>
          <w:i/>
          <w:color w:val="000000"/>
          <w:u w:val="single"/>
        </w:rPr>
        <w:t>31</w:t>
      </w:r>
      <w:r w:rsidR="00650EBB" w:rsidRPr="00D46A63">
        <w:rPr>
          <w:i/>
          <w:color w:val="000000"/>
          <w:u w:val="single"/>
        </w:rPr>
        <w:t xml:space="preserve"> </w:t>
      </w:r>
      <w:r w:rsidR="00934B1C" w:rsidRPr="00D46A63">
        <w:rPr>
          <w:i/>
          <w:color w:val="000000"/>
          <w:u w:val="single"/>
        </w:rPr>
        <w:t>428,26</w:t>
      </w:r>
      <w:bookmarkEnd w:id="0"/>
      <w:r w:rsidRPr="00D46A63">
        <w:rPr>
          <w:b/>
        </w:rPr>
        <w:t xml:space="preserve"> EUR </w:t>
      </w:r>
      <w:r w:rsidRPr="00D46A63">
        <w:rPr>
          <w:i/>
          <w:color w:val="000000"/>
          <w:u w:val="single"/>
        </w:rPr>
        <w:t>(</w:t>
      </w:r>
      <w:bookmarkStart w:id="1" w:name="_Hlk207021122"/>
      <w:r w:rsidR="00934B1C" w:rsidRPr="00D46A63">
        <w:rPr>
          <w:i/>
          <w:color w:val="000000"/>
          <w:u w:val="single"/>
        </w:rPr>
        <w:t>trisdešimt vienas tūkstantis keturi šimtai dvidešimt aštuoni eurai 26 ct</w:t>
      </w:r>
      <w:bookmarkEnd w:id="1"/>
      <w:r w:rsidRPr="00D46A63">
        <w:rPr>
          <w:i/>
          <w:color w:val="000000"/>
          <w:u w:val="single"/>
        </w:rPr>
        <w:t xml:space="preserve">) </w:t>
      </w:r>
      <w:r w:rsidRPr="00D46A63">
        <w:rPr>
          <w:b/>
          <w:bCs/>
          <w:iCs/>
          <w:color w:val="000000"/>
        </w:rPr>
        <w:t>su PVM</w:t>
      </w:r>
      <w:r w:rsidRPr="00D46A63">
        <w:rPr>
          <w:iCs/>
          <w:color w:val="000000"/>
        </w:rPr>
        <w:t>, kurią sudaro:</w:t>
      </w:r>
    </w:p>
    <w:p w14:paraId="12D712B1" w14:textId="33410670" w:rsidR="006E6424" w:rsidRPr="00D46A63" w:rsidRDefault="006E6424" w:rsidP="006E6424">
      <w:pPr>
        <w:pStyle w:val="Pagrindinistekstas"/>
        <w:tabs>
          <w:tab w:val="left" w:pos="709"/>
        </w:tabs>
        <w:spacing w:after="0" w:line="240" w:lineRule="auto"/>
        <w:ind w:left="567" w:right="-1"/>
        <w:jc w:val="both"/>
        <w:rPr>
          <w:i/>
          <w:color w:val="000000"/>
          <w:u w:val="single"/>
        </w:rPr>
      </w:pPr>
      <w:r w:rsidRPr="00D46A63">
        <w:t xml:space="preserve">3.1.1. </w:t>
      </w:r>
      <w:r w:rsidRPr="00D46A63">
        <w:rPr>
          <w:iCs/>
          <w:color w:val="000000"/>
        </w:rPr>
        <w:t>Darbų kaina su PVM</w:t>
      </w:r>
      <w:r w:rsidRPr="00D46A63">
        <w:rPr>
          <w:i/>
          <w:color w:val="000000"/>
        </w:rPr>
        <w:t xml:space="preserve"> –</w:t>
      </w:r>
      <w:r w:rsidRPr="00D46A63">
        <w:rPr>
          <w:i/>
          <w:color w:val="000000"/>
          <w:u w:val="single"/>
        </w:rPr>
        <w:t xml:space="preserve"> </w:t>
      </w:r>
      <w:r w:rsidR="00934B1C" w:rsidRPr="00D46A63">
        <w:rPr>
          <w:i/>
          <w:color w:val="000000"/>
          <w:u w:val="single"/>
        </w:rPr>
        <w:t>31</w:t>
      </w:r>
      <w:r w:rsidR="00D46A63" w:rsidRPr="00D46A63">
        <w:rPr>
          <w:i/>
          <w:color w:val="000000"/>
          <w:u w:val="single"/>
        </w:rPr>
        <w:t xml:space="preserve"> </w:t>
      </w:r>
      <w:r w:rsidR="00934B1C" w:rsidRPr="00D46A63">
        <w:rPr>
          <w:i/>
          <w:color w:val="000000"/>
          <w:u w:val="single"/>
        </w:rPr>
        <w:t>428,26</w:t>
      </w:r>
      <w:r w:rsidRPr="00D46A63">
        <w:rPr>
          <w:b/>
        </w:rPr>
        <w:t xml:space="preserve"> EUR </w:t>
      </w:r>
      <w:r w:rsidRPr="00D46A63">
        <w:rPr>
          <w:i/>
          <w:color w:val="000000"/>
          <w:u w:val="single"/>
        </w:rPr>
        <w:t>(</w:t>
      </w:r>
      <w:r w:rsidR="00934B1C" w:rsidRPr="00D46A63">
        <w:rPr>
          <w:i/>
          <w:color w:val="000000"/>
          <w:u w:val="single"/>
        </w:rPr>
        <w:t>trisdešimt vienas tūkstantis keturi šimtai dvidešimt aštuoni eurai 26 ct</w:t>
      </w:r>
      <w:r w:rsidRPr="00D46A63">
        <w:rPr>
          <w:i/>
          <w:color w:val="000000"/>
          <w:u w:val="single"/>
        </w:rPr>
        <w:t>),</w:t>
      </w:r>
      <w:r w:rsidRPr="00D46A63">
        <w:rPr>
          <w:iCs/>
          <w:color w:val="000000"/>
        </w:rPr>
        <w:t xml:space="preserve"> kai</w:t>
      </w:r>
      <w:r w:rsidRPr="00D46A63">
        <w:rPr>
          <w:i/>
          <w:color w:val="000000"/>
        </w:rPr>
        <w:t xml:space="preserve"> </w:t>
      </w:r>
      <w:r w:rsidRPr="00D46A63">
        <w:rPr>
          <w:iCs/>
          <w:color w:val="000000"/>
        </w:rPr>
        <w:t>PVM sudaro</w:t>
      </w:r>
      <w:r w:rsidRPr="00D46A63">
        <w:rPr>
          <w:i/>
          <w:color w:val="000000"/>
        </w:rPr>
        <w:t xml:space="preserve"> </w:t>
      </w:r>
      <w:r w:rsidR="00D46A63" w:rsidRPr="00D46A63">
        <w:rPr>
          <w:i/>
          <w:color w:val="000000"/>
          <w:u w:val="single"/>
        </w:rPr>
        <w:t>5</w:t>
      </w:r>
      <w:r w:rsidR="00D46A63">
        <w:rPr>
          <w:i/>
          <w:color w:val="000000"/>
          <w:u w:val="single"/>
        </w:rPr>
        <w:t xml:space="preserve"> </w:t>
      </w:r>
      <w:r w:rsidR="00D46A63" w:rsidRPr="00D46A63">
        <w:rPr>
          <w:i/>
          <w:color w:val="000000"/>
          <w:u w:val="single"/>
        </w:rPr>
        <w:t>454,49</w:t>
      </w:r>
      <w:r w:rsidRPr="00D46A63">
        <w:rPr>
          <w:b/>
        </w:rPr>
        <w:t xml:space="preserve"> EUR </w:t>
      </w:r>
      <w:r w:rsidRPr="00D46A63">
        <w:rPr>
          <w:i/>
          <w:color w:val="000000"/>
          <w:u w:val="single"/>
        </w:rPr>
        <w:t>(</w:t>
      </w:r>
      <w:r w:rsidR="00D46A63" w:rsidRPr="00D46A63">
        <w:rPr>
          <w:i/>
          <w:color w:val="000000"/>
          <w:u w:val="single"/>
        </w:rPr>
        <w:t>penki tūkstančiai keturi šimtai penkiasdešimt keturi eurai 49 ct</w:t>
      </w:r>
      <w:r w:rsidRPr="00D46A63">
        <w:rPr>
          <w:i/>
          <w:color w:val="000000"/>
          <w:u w:val="single"/>
        </w:rPr>
        <w:t>)</w:t>
      </w:r>
      <w:r w:rsidRPr="00D46A63">
        <w:rPr>
          <w:iCs/>
          <w:color w:val="000000"/>
        </w:rPr>
        <w:t>, o</w:t>
      </w:r>
      <w:r w:rsidRPr="00D46A63">
        <w:rPr>
          <w:i/>
          <w:color w:val="000000"/>
        </w:rPr>
        <w:t xml:space="preserve"> </w:t>
      </w:r>
      <w:r w:rsidRPr="00D46A63">
        <w:rPr>
          <w:iCs/>
          <w:color w:val="000000"/>
        </w:rPr>
        <w:t xml:space="preserve">Darbų kaina be PVM – </w:t>
      </w:r>
      <w:r w:rsidR="00D46A63" w:rsidRPr="00D46A63">
        <w:rPr>
          <w:i/>
          <w:color w:val="000000"/>
          <w:u w:val="single"/>
        </w:rPr>
        <w:t>25 973,77</w:t>
      </w:r>
      <w:r w:rsidRPr="00D46A63">
        <w:rPr>
          <w:b/>
        </w:rPr>
        <w:t xml:space="preserve"> EUR </w:t>
      </w:r>
      <w:r w:rsidRPr="00D46A63">
        <w:rPr>
          <w:i/>
          <w:color w:val="000000"/>
          <w:u w:val="single"/>
        </w:rPr>
        <w:t>(</w:t>
      </w:r>
      <w:r w:rsidR="00D46A63" w:rsidRPr="00D46A63">
        <w:rPr>
          <w:i/>
          <w:color w:val="000000"/>
          <w:u w:val="single"/>
        </w:rPr>
        <w:t>dvidešimt penki tūkstančiai devyni šimtai septyniasdešimt trys eurai 77 ct</w:t>
      </w:r>
      <w:r w:rsidRPr="00D46A63">
        <w:rPr>
          <w:i/>
          <w:color w:val="000000"/>
          <w:u w:val="single"/>
        </w:rPr>
        <w:t xml:space="preserve">).  </w:t>
      </w:r>
    </w:p>
    <w:p w14:paraId="5FF4B949" w14:textId="398D9770" w:rsidR="006E6424" w:rsidRPr="006614A4" w:rsidRDefault="006E6424" w:rsidP="00D46A63">
      <w:pPr>
        <w:pStyle w:val="Pagrindinistekstas"/>
        <w:tabs>
          <w:tab w:val="left" w:pos="709"/>
        </w:tabs>
        <w:spacing w:after="0" w:line="240" w:lineRule="auto"/>
        <w:ind w:left="567" w:right="-1"/>
        <w:jc w:val="both"/>
        <w:rPr>
          <w:i/>
          <w:color w:val="000000"/>
          <w:u w:val="single"/>
        </w:rPr>
      </w:pPr>
      <w:r w:rsidRPr="00D46A63">
        <w:rPr>
          <w:iCs/>
          <w:color w:val="000000"/>
        </w:rPr>
        <w:t>3.1.2. Pagrindinės sutarties sudarymo mokestis su PVM</w:t>
      </w:r>
      <w:r w:rsidRPr="00D46A63">
        <w:rPr>
          <w:i/>
          <w:color w:val="000000"/>
        </w:rPr>
        <w:t xml:space="preserve"> –</w:t>
      </w:r>
      <w:r w:rsidR="00D46A63" w:rsidRPr="00D46A63">
        <w:rPr>
          <w:i/>
          <w:color w:val="000000"/>
        </w:rPr>
        <w:t xml:space="preserve"> </w:t>
      </w:r>
      <w:r w:rsidR="00D46A63" w:rsidRPr="00D46A63">
        <w:rPr>
          <w:b/>
          <w:bCs/>
          <w:i/>
          <w:color w:val="000000"/>
          <w:u w:val="single"/>
        </w:rPr>
        <w:t>0,00</w:t>
      </w:r>
      <w:r w:rsidR="00D46A63" w:rsidRPr="00D46A63">
        <w:rPr>
          <w:b/>
        </w:rPr>
        <w:t xml:space="preserve"> EUR </w:t>
      </w:r>
      <w:r w:rsidR="00D46A63" w:rsidRPr="00D46A63">
        <w:rPr>
          <w:i/>
          <w:color w:val="000000"/>
          <w:u w:val="single"/>
        </w:rPr>
        <w:t xml:space="preserve">(nulis eurų 00 ct), </w:t>
      </w:r>
      <w:r w:rsidR="00D46A63" w:rsidRPr="00D46A63">
        <w:rPr>
          <w:i/>
          <w:color w:val="000000"/>
        </w:rPr>
        <w:t xml:space="preserve">kai </w:t>
      </w:r>
      <w:r w:rsidR="00D46A63" w:rsidRPr="00D46A63">
        <w:rPr>
          <w:iCs/>
          <w:color w:val="000000"/>
        </w:rPr>
        <w:t>PVM sudaro</w:t>
      </w:r>
      <w:r w:rsidR="00D46A63" w:rsidRPr="00D46A63">
        <w:rPr>
          <w:i/>
          <w:color w:val="000000"/>
          <w:u w:val="single"/>
        </w:rPr>
        <w:t xml:space="preserve"> </w:t>
      </w:r>
      <w:r w:rsidR="00D46A63" w:rsidRPr="00D46A63">
        <w:rPr>
          <w:b/>
          <w:bCs/>
          <w:i/>
          <w:color w:val="000000"/>
          <w:u w:val="single"/>
        </w:rPr>
        <w:t>0,00</w:t>
      </w:r>
      <w:r w:rsidR="00D46A63" w:rsidRPr="00D46A63">
        <w:rPr>
          <w:i/>
          <w:color w:val="000000"/>
        </w:rPr>
        <w:t xml:space="preserve">  </w:t>
      </w:r>
      <w:r w:rsidR="00D46A63" w:rsidRPr="00D46A63">
        <w:rPr>
          <w:b/>
        </w:rPr>
        <w:t xml:space="preserve">EUR </w:t>
      </w:r>
      <w:r w:rsidR="00D46A63" w:rsidRPr="00D46A63">
        <w:rPr>
          <w:i/>
          <w:color w:val="000000"/>
          <w:u w:val="single"/>
        </w:rPr>
        <w:t>(nulis eurų 00 ct)</w:t>
      </w:r>
      <w:r w:rsidR="00D46A63" w:rsidRPr="00D46A63">
        <w:rPr>
          <w:iCs/>
          <w:color w:val="000000"/>
        </w:rPr>
        <w:t>, o</w:t>
      </w:r>
      <w:r w:rsidR="00D46A63" w:rsidRPr="00D46A63">
        <w:rPr>
          <w:i/>
          <w:color w:val="000000"/>
        </w:rPr>
        <w:t xml:space="preserve"> </w:t>
      </w:r>
      <w:r w:rsidR="00D46A63" w:rsidRPr="00D46A63">
        <w:rPr>
          <w:iCs/>
          <w:color w:val="000000"/>
        </w:rPr>
        <w:t xml:space="preserve">Pagrindinės sutarties sudarymo mokestis be PVM – </w:t>
      </w:r>
      <w:r w:rsidR="00D46A63" w:rsidRPr="00D46A63">
        <w:rPr>
          <w:b/>
          <w:bCs/>
          <w:i/>
          <w:color w:val="000000"/>
          <w:u w:val="single"/>
        </w:rPr>
        <w:t>0,00</w:t>
      </w:r>
      <w:r w:rsidR="00D46A63" w:rsidRPr="00D46A63">
        <w:rPr>
          <w:b/>
        </w:rPr>
        <w:t xml:space="preserve"> EUR </w:t>
      </w:r>
      <w:r w:rsidR="00D46A63" w:rsidRPr="00D46A63">
        <w:rPr>
          <w:i/>
          <w:color w:val="000000"/>
          <w:u w:val="single"/>
        </w:rPr>
        <w:t>(nulis eurų 00 ct).</w:t>
      </w:r>
      <w:r w:rsidR="00D46A63">
        <w:rPr>
          <w:i/>
          <w:color w:val="000000"/>
          <w:u w:val="single"/>
        </w:rPr>
        <w:t xml:space="preserve"> </w:t>
      </w:r>
    </w:p>
    <w:p w14:paraId="4A750D12" w14:textId="77777777" w:rsidR="006E6424" w:rsidRDefault="006E6424" w:rsidP="006E6424">
      <w:pPr>
        <w:pStyle w:val="Pagrindinistekstas"/>
        <w:numPr>
          <w:ilvl w:val="1"/>
          <w:numId w:val="1"/>
        </w:numPr>
        <w:tabs>
          <w:tab w:val="left" w:pos="709"/>
        </w:tabs>
        <w:spacing w:after="0" w:line="240" w:lineRule="auto"/>
        <w:ind w:left="567" w:right="-1" w:hanging="568"/>
        <w:jc w:val="both"/>
      </w:pPr>
      <w:r w:rsidRPr="001F63FE">
        <w:t>Bendra Sutarties kaina negali viršyti bendros Preliminariosios sutarties kainos.</w:t>
      </w:r>
    </w:p>
    <w:p w14:paraId="0783466E" w14:textId="77777777" w:rsidR="006E6424" w:rsidRPr="00633DAF" w:rsidRDefault="006E6424" w:rsidP="006E6424">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 xml:space="preserve">asiūlymą negalėjo numatyti tokio padidinto Darbų </w:t>
      </w:r>
      <w:r w:rsidRPr="00633DAF">
        <w:t>poreikio. Tokiu būdu Sutarties kaina gali būti padidinta ne daugiau kaip 15 procentų nuo pradinės Sutarties kainos.</w:t>
      </w:r>
    </w:p>
    <w:p w14:paraId="5231AA19" w14:textId="012C00EC" w:rsidR="006E6424" w:rsidRPr="00633DAF" w:rsidRDefault="006E6424" w:rsidP="006E6424">
      <w:pPr>
        <w:pStyle w:val="Pagrindinistekstas"/>
        <w:numPr>
          <w:ilvl w:val="1"/>
          <w:numId w:val="1"/>
        </w:numPr>
        <w:tabs>
          <w:tab w:val="left" w:pos="709"/>
        </w:tabs>
        <w:spacing w:after="0" w:line="240" w:lineRule="auto"/>
        <w:ind w:left="567" w:right="-1" w:hanging="568"/>
        <w:jc w:val="both"/>
      </w:pPr>
      <w:r w:rsidRPr="00633DAF">
        <w:rPr>
          <w:bCs/>
          <w:noProof/>
        </w:rPr>
        <w:t xml:space="preserve">Šiai Sutarčiai taikoma </w:t>
      </w:r>
      <w:bookmarkStart w:id="2" w:name="_Hlk41654548"/>
      <w:sdt>
        <w:sdtPr>
          <w:alias w:val="KAINODAROS TIPAS"/>
          <w:tag w:val="KAINODAROS TIPAS"/>
          <w:id w:val="-178434044"/>
          <w:placeholder>
            <w:docPart w:val="D3AEA25793034392B4DDDA49B127B0D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633DAF">
            <w:t>fiksuotos kainos</w:t>
          </w:r>
        </w:sdtContent>
      </w:sdt>
      <w:bookmarkEnd w:id="2"/>
      <w:r w:rsidRPr="00633DAF">
        <w:t xml:space="preserve"> </w:t>
      </w:r>
      <w:r w:rsidRPr="00633DAF">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56576D81" w14:textId="102C16C2" w:rsidR="006E6424" w:rsidRPr="00633DAF" w:rsidRDefault="006E6424" w:rsidP="006E6424">
      <w:pPr>
        <w:pStyle w:val="Pagrindinistekstas"/>
        <w:numPr>
          <w:ilvl w:val="1"/>
          <w:numId w:val="1"/>
        </w:numPr>
        <w:tabs>
          <w:tab w:val="left" w:pos="709"/>
        </w:tabs>
        <w:spacing w:after="0" w:line="240" w:lineRule="auto"/>
        <w:ind w:left="567" w:right="-1" w:hanging="568"/>
        <w:jc w:val="both"/>
      </w:pPr>
      <w:r w:rsidRPr="00633DAF">
        <w:t xml:space="preserve">Kaina Sutarties galiojimo laikotarpiu nebus perskaičiuojama (-i). </w:t>
      </w:r>
      <w:bookmarkStart w:id="3" w:name="_Hlk135901395"/>
    </w:p>
    <w:bookmarkEnd w:id="3"/>
    <w:p w14:paraId="775C1491" w14:textId="77777777" w:rsidR="006E6424" w:rsidRDefault="006E6424" w:rsidP="006E6424">
      <w:pPr>
        <w:pStyle w:val="Pagrindinistekstas"/>
        <w:numPr>
          <w:ilvl w:val="1"/>
          <w:numId w:val="1"/>
        </w:numPr>
        <w:tabs>
          <w:tab w:val="left" w:pos="709"/>
        </w:tabs>
        <w:spacing w:after="0" w:line="240" w:lineRule="auto"/>
        <w:ind w:left="567" w:right="-1" w:hanging="568"/>
        <w:jc w:val="both"/>
      </w:pPr>
      <w:r w:rsidRPr="00633DAF">
        <w:t>Į Darbų kainą ar įkainius yra įskaičiuotos  visos Rangovo tiesioginės ir netiesioginės išlaidos, mokesčiai, darbo jėgos, mechanizmų ir medžiagų kaina</w:t>
      </w:r>
      <w:r w:rsidRPr="005F1AF8">
        <w:t>,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28E00C1" w14:textId="77777777" w:rsidR="006E6424" w:rsidRDefault="006E6424" w:rsidP="006E6424">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3CBFAC2D" w14:textId="77777777" w:rsidR="006E6424" w:rsidRPr="005F1AF8" w:rsidRDefault="006E6424" w:rsidP="006E6424">
      <w:pPr>
        <w:pStyle w:val="Pagrindinistekstas"/>
        <w:numPr>
          <w:ilvl w:val="1"/>
          <w:numId w:val="1"/>
        </w:numPr>
        <w:tabs>
          <w:tab w:val="left" w:pos="709"/>
        </w:tabs>
        <w:spacing w:after="0" w:line="240" w:lineRule="auto"/>
        <w:ind w:left="567" w:right="-1" w:hanging="568"/>
        <w:jc w:val="both"/>
      </w:pPr>
      <w:r w:rsidRPr="009951AF">
        <w:rPr>
          <w:noProof/>
        </w:rPr>
        <w:lastRenderedPageBreak/>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203D1FCE" w14:textId="77777777" w:rsidR="006E6424" w:rsidRPr="005F1AF8" w:rsidRDefault="006E6424" w:rsidP="006E6424">
      <w:pPr>
        <w:pStyle w:val="Sraopastraipa"/>
        <w:numPr>
          <w:ilvl w:val="1"/>
          <w:numId w:val="1"/>
        </w:numPr>
        <w:spacing w:after="0" w:line="240" w:lineRule="auto"/>
        <w:ind w:left="567" w:hanging="568"/>
        <w:jc w:val="both"/>
      </w:pPr>
      <w:r w:rsidRPr="005F1AF8">
        <w:t>Vadovaujantis LR Pridėtinės vertės mokesčio įstatymo 96 str</w:t>
      </w:r>
      <w:r>
        <w:t>aipsnio</w:t>
      </w:r>
      <w:r w:rsidRPr="005F1AF8">
        <w:t xml:space="preserve"> </w:t>
      </w:r>
      <w:r>
        <w:t>S</w:t>
      </w:r>
      <w:r w:rsidRPr="005F1AF8">
        <w:t>utarties pagrindu atliekamiems statybos darbams, kaip šie apibrėžti LR Statybos įstatymo 2 str</w:t>
      </w:r>
      <w:r>
        <w:t>aipsnio</w:t>
      </w:r>
      <w:r w:rsidRPr="005F1AF8">
        <w:t xml:space="preserve"> 90 d</w:t>
      </w:r>
      <w:r>
        <w:t>alyje</w:t>
      </w:r>
      <w:r w:rsidRPr="005F1AF8">
        <w:t>, taikomas atvirkštinis PVM apmokėjimas.</w:t>
      </w:r>
    </w:p>
    <w:p w14:paraId="63F9D310" w14:textId="77777777" w:rsidR="006E6424" w:rsidRPr="005F1AF8" w:rsidRDefault="006E6424" w:rsidP="006E6424">
      <w:pPr>
        <w:pStyle w:val="Pagrindinistekstas"/>
        <w:tabs>
          <w:tab w:val="left" w:pos="709"/>
        </w:tabs>
        <w:spacing w:after="0" w:line="240" w:lineRule="auto"/>
        <w:ind w:left="567" w:right="-1" w:hanging="567"/>
        <w:jc w:val="both"/>
      </w:pPr>
    </w:p>
    <w:p w14:paraId="0222F39E" w14:textId="77777777" w:rsidR="006E6424" w:rsidRPr="005F1AF8" w:rsidRDefault="006E6424" w:rsidP="006E6424">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11E8AFF8" w14:textId="77777777" w:rsidR="006E6424" w:rsidRPr="005F1AF8" w:rsidRDefault="006E6424" w:rsidP="006E6424">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4"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4"/>
    <w:p w14:paraId="26B38015" w14:textId="77777777" w:rsidR="006E6424" w:rsidRPr="005F1AF8" w:rsidRDefault="006E6424" w:rsidP="006E6424">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5"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5"/>
      <w:r w:rsidRPr="005F1AF8">
        <w:t>Užsakovas turi teisę reikalauti Rangovą ištaisyti Darbų trūkumus ir defektus ir po Darbų priėmimo-perdavimo momento, jeigu vėliau nustatoma, jog Darbai neatitinka jiems keliamų reikalavimų.</w:t>
      </w:r>
    </w:p>
    <w:p w14:paraId="4F457EF1" w14:textId="77777777" w:rsidR="006E6424" w:rsidRPr="005F1AF8" w:rsidRDefault="006E6424" w:rsidP="006E6424">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3823D12C" w14:textId="77777777" w:rsidR="006E6424" w:rsidRPr="005F1AF8" w:rsidRDefault="006E6424" w:rsidP="006E6424">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511C54DB" w14:textId="77777777" w:rsidR="006E6424" w:rsidRPr="005F1AF8" w:rsidRDefault="006E6424" w:rsidP="006E6424">
      <w:pPr>
        <w:numPr>
          <w:ilvl w:val="1"/>
          <w:numId w:val="1"/>
        </w:numPr>
        <w:spacing w:after="0" w:line="240" w:lineRule="auto"/>
        <w:ind w:left="567" w:hanging="567"/>
        <w:jc w:val="both"/>
        <w:rPr>
          <w:rFonts w:eastAsia="Arial Unicode MS"/>
          <w:b/>
          <w:lang w:eastAsia="zh-CN"/>
        </w:rPr>
      </w:pPr>
      <w:bookmarkStart w:id="6"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6"/>
    <w:p w14:paraId="46F04786" w14:textId="77777777" w:rsidR="006E6424" w:rsidRPr="005F1AF8" w:rsidRDefault="006E6424" w:rsidP="006E6424">
      <w:pPr>
        <w:numPr>
          <w:ilvl w:val="1"/>
          <w:numId w:val="1"/>
        </w:numPr>
        <w:spacing w:after="0" w:line="240" w:lineRule="auto"/>
        <w:ind w:left="567" w:hanging="567"/>
        <w:jc w:val="both"/>
        <w:rPr>
          <w:color w:val="000000"/>
        </w:rPr>
      </w:pPr>
      <w:r w:rsidRPr="005F1AF8">
        <w:rPr>
          <w:color w:val="000000"/>
        </w:rPr>
        <w:t xml:space="preserve">Rangovui nesilaikant </w:t>
      </w:r>
      <w:bookmarkStart w:id="7" w:name="_Hlk36071930"/>
      <w:r w:rsidRPr="005F1AF8">
        <w:rPr>
          <w:color w:val="000000"/>
        </w:rPr>
        <w:t>PVM sąskaitos - faktūros pateikimo terminų ir tvarkos</w:t>
      </w:r>
      <w:bookmarkEnd w:id="7"/>
      <w:r w:rsidRPr="005F1AF8">
        <w:rPr>
          <w:color w:val="000000"/>
        </w:rPr>
        <w:t xml:space="preserve">, numatytos šioje Sutartyje ir (ar) teisės aktuose, gali būti sulaikomi mokėjimai. </w:t>
      </w:r>
      <w:bookmarkStart w:id="8"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8"/>
    <w:p w14:paraId="0AF4C416" w14:textId="77777777" w:rsidR="006E6424" w:rsidRPr="005F1AF8" w:rsidRDefault="006E6424" w:rsidP="006E6424">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6B1342C0" w14:textId="77777777" w:rsidR="006E6424" w:rsidRPr="005F1AF8" w:rsidRDefault="006E6424" w:rsidP="006E6424">
      <w:pPr>
        <w:pStyle w:val="Pagrindinistekstas"/>
        <w:tabs>
          <w:tab w:val="left" w:pos="8505"/>
        </w:tabs>
        <w:spacing w:after="0" w:line="240" w:lineRule="auto"/>
        <w:ind w:left="426" w:right="-1" w:hanging="568"/>
        <w:jc w:val="both"/>
      </w:pPr>
    </w:p>
    <w:p w14:paraId="5CF4B9E2" w14:textId="77777777" w:rsidR="006E6424" w:rsidRPr="005F1AF8" w:rsidRDefault="006E6424" w:rsidP="006E6424">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338BEFF0" w14:textId="77777777" w:rsidR="006E6424" w:rsidRPr="003A554D" w:rsidRDefault="006E6424" w:rsidP="006E6424">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 xml:space="preserve">Darbų atlikimo </w:t>
      </w:r>
      <w:r w:rsidRPr="003A554D">
        <w:rPr>
          <w:rFonts w:eastAsia="Arial Unicode MS"/>
          <w:lang w:eastAsia="lt-LT"/>
        </w:rPr>
        <w:t>tvarka nustatyta Kvietime, Preliminariojoje sutartyje, Techninėje specifikacijoje, Sutartyje ir jos prieduose.</w:t>
      </w:r>
    </w:p>
    <w:p w14:paraId="1A80A60D" w14:textId="7CE24E5D" w:rsidR="006E6424" w:rsidRPr="003A554D" w:rsidRDefault="006E6424" w:rsidP="006E6424">
      <w:pPr>
        <w:pStyle w:val="Sraopastraipa"/>
        <w:numPr>
          <w:ilvl w:val="1"/>
          <w:numId w:val="1"/>
        </w:numPr>
        <w:tabs>
          <w:tab w:val="left" w:pos="1080"/>
        </w:tabs>
        <w:spacing w:after="0"/>
        <w:ind w:left="567" w:right="23" w:hanging="567"/>
        <w:jc w:val="both"/>
        <w:rPr>
          <w:sz w:val="21"/>
          <w:szCs w:val="21"/>
        </w:rPr>
      </w:pPr>
      <w:bookmarkStart w:id="9" w:name="_Hlk92708484"/>
      <w:bookmarkStart w:id="10" w:name="_Hlk92291474"/>
      <w:r w:rsidRPr="003A554D">
        <w:rPr>
          <w:sz w:val="21"/>
          <w:szCs w:val="21"/>
        </w:rPr>
        <w:t>Darbų atlikimo vieta</w:t>
      </w:r>
      <w:bookmarkEnd w:id="9"/>
      <w:r w:rsidRPr="003A554D">
        <w:rPr>
          <w:sz w:val="21"/>
          <w:szCs w:val="21"/>
        </w:rPr>
        <w:t xml:space="preserve">: </w:t>
      </w:r>
      <w:r w:rsidR="00C352E7" w:rsidRPr="003A554D">
        <w:rPr>
          <w:sz w:val="21"/>
          <w:szCs w:val="21"/>
          <w:u w:val="single"/>
        </w:rPr>
        <w:t>Cintjoniškių g., Šilutės miestas</w:t>
      </w:r>
      <w:r w:rsidRPr="003A554D">
        <w:rPr>
          <w:sz w:val="21"/>
          <w:szCs w:val="21"/>
        </w:rPr>
        <w:t xml:space="preserve">. </w:t>
      </w:r>
    </w:p>
    <w:p w14:paraId="546F0EB9" w14:textId="38FA0CB6" w:rsidR="006E6424" w:rsidRPr="003A554D" w:rsidRDefault="006E6424" w:rsidP="006E6424">
      <w:pPr>
        <w:pStyle w:val="Sraopastraipa"/>
        <w:numPr>
          <w:ilvl w:val="1"/>
          <w:numId w:val="1"/>
        </w:numPr>
        <w:tabs>
          <w:tab w:val="left" w:pos="1080"/>
        </w:tabs>
        <w:spacing w:after="0"/>
        <w:ind w:left="567" w:right="23" w:hanging="567"/>
        <w:jc w:val="both"/>
        <w:rPr>
          <w:sz w:val="21"/>
          <w:szCs w:val="21"/>
        </w:rPr>
      </w:pPr>
      <w:r w:rsidRPr="003A554D">
        <w:rPr>
          <w:sz w:val="21"/>
          <w:szCs w:val="21"/>
        </w:rPr>
        <w:t xml:space="preserve">Darbų atlikimo terminas: </w:t>
      </w:r>
      <w:r w:rsidRPr="003A554D">
        <w:rPr>
          <w:sz w:val="21"/>
          <w:szCs w:val="21"/>
          <w:u w:val="single"/>
        </w:rPr>
        <w:t>per 2 (du) mėnesius nuo Sutarties įsigaliojimo dienos</w:t>
      </w:r>
      <w:r w:rsidRPr="003A554D">
        <w:rPr>
          <w:sz w:val="21"/>
          <w:szCs w:val="21"/>
        </w:rPr>
        <w:t>.</w:t>
      </w:r>
      <w:bookmarkEnd w:id="10"/>
    </w:p>
    <w:p w14:paraId="4394AC6B" w14:textId="1C08D14A" w:rsidR="006E6424" w:rsidRPr="003A554D" w:rsidRDefault="00B5467E" w:rsidP="006E6424">
      <w:pPr>
        <w:pStyle w:val="Sraopastraipa"/>
        <w:numPr>
          <w:ilvl w:val="1"/>
          <w:numId w:val="1"/>
        </w:numPr>
        <w:tabs>
          <w:tab w:val="left" w:pos="1080"/>
        </w:tabs>
        <w:spacing w:after="0"/>
        <w:ind w:left="567" w:right="23" w:hanging="567"/>
        <w:jc w:val="both"/>
        <w:rPr>
          <w:sz w:val="21"/>
          <w:szCs w:val="21"/>
        </w:rPr>
      </w:pPr>
      <w:sdt>
        <w:sdtPr>
          <w:alias w:val="Pasirinkti vieną"/>
          <w:tag w:val="Pasirinkti vieną"/>
          <w:id w:val="-1367293001"/>
          <w:placeholder>
            <w:docPart w:val="3B101CB212264F23A2E77B525BCCFCD0"/>
          </w:placeholder>
        </w:sdtPr>
        <w:sdtEndPr/>
        <w:sdtContent>
          <w:sdt>
            <w:sdtPr>
              <w:alias w:val="Pasirinkti vieną"/>
              <w:tag w:val="Pasirinkti vieną"/>
              <w:id w:val="-1713265101"/>
              <w:placeholder>
                <w:docPart w:val="FE470CACFEF6470C93841D96F59B7085"/>
              </w:placeholder>
            </w:sdtPr>
            <w:sdtEndPr/>
            <w:sdtContent>
              <w:r w:rsidR="006E6424" w:rsidRPr="003A554D">
                <w:rPr>
                  <w:rStyle w:val="1TEKSTAS"/>
                </w:rPr>
                <w:t>Darbų atlikimo terminas pratęsiamas nebus</w:t>
              </w:r>
              <w:r w:rsidR="006E6424" w:rsidRPr="003A554D">
                <w:t xml:space="preserve">. </w:t>
              </w:r>
            </w:sdtContent>
          </w:sdt>
        </w:sdtContent>
      </w:sdt>
    </w:p>
    <w:p w14:paraId="39A75D36" w14:textId="77777777" w:rsidR="006E6424" w:rsidRPr="005F1AF8" w:rsidRDefault="006E6424" w:rsidP="006E6424">
      <w:pPr>
        <w:pStyle w:val="Pagrindinistekstas"/>
        <w:numPr>
          <w:ilvl w:val="1"/>
          <w:numId w:val="1"/>
        </w:numPr>
        <w:tabs>
          <w:tab w:val="left" w:pos="709"/>
        </w:tabs>
        <w:spacing w:after="0" w:line="240" w:lineRule="auto"/>
        <w:ind w:left="567" w:right="38" w:hanging="567"/>
        <w:jc w:val="both"/>
        <w:rPr>
          <w:i/>
        </w:rPr>
      </w:pPr>
      <w:r w:rsidRPr="003A554D">
        <w:t>Šalys sutaria, kad Darbų atlikimo terminas, gali būti pratęstas bendru Šalių susitarimu ir tik dėl aplinkybių, kurios nepriklauso nuo Rangovo</w:t>
      </w:r>
      <w:r w:rsidRPr="005F1AF8">
        <w:t>. Sutarties vykdymas taip pat gali būti sustabdytas bendru Šalių Sutarimu esant teisės aktuose numatytoms aplinkybėms, dėl kurių Šalys negali vykdyti savo Sutartinių įsipareigojimų.</w:t>
      </w:r>
      <w:r>
        <w:t xml:space="preserve"> </w:t>
      </w:r>
    </w:p>
    <w:p w14:paraId="64AFC060" w14:textId="77777777" w:rsidR="006E6424" w:rsidRPr="005F1AF8" w:rsidRDefault="006E6424" w:rsidP="006E6424">
      <w:pPr>
        <w:numPr>
          <w:ilvl w:val="1"/>
          <w:numId w:val="1"/>
        </w:numPr>
        <w:tabs>
          <w:tab w:val="left" w:pos="709"/>
        </w:tabs>
        <w:spacing w:after="0" w:line="240" w:lineRule="auto"/>
        <w:ind w:left="567" w:hanging="567"/>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457401F6" w14:textId="77777777" w:rsidR="006E6424" w:rsidRPr="005F1AF8" w:rsidRDefault="006E6424" w:rsidP="006E6424">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 xml:space="preserve">tačiau bet kokiu atveju ne mažiau kaip 50,00 EUR </w:t>
      </w:r>
      <w:r w:rsidRPr="008603D9">
        <w:rPr>
          <w:rFonts w:eastAsia="Arial Unicode MS"/>
          <w:lang w:eastAsia="lt-LT"/>
        </w:rPr>
        <w:lastRenderedPageBreak/>
        <w:t>(penkiasdešimt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0E7C011A" w14:textId="77777777" w:rsidR="006E6424" w:rsidRPr="005F1AF8" w:rsidRDefault="006E6424" w:rsidP="006E6424">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464307E7" w14:textId="77777777" w:rsidR="006E6424" w:rsidRPr="005F1AF8" w:rsidRDefault="006E6424" w:rsidP="006E6424">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1493115F" w14:textId="77777777" w:rsidR="006E6424" w:rsidRPr="005F1AF8" w:rsidRDefault="006E6424" w:rsidP="006E6424">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690E24ED" w14:textId="77777777" w:rsidR="006E6424" w:rsidRPr="005F1AF8" w:rsidRDefault="006E6424" w:rsidP="006E6424">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5EAB99DF" w14:textId="77777777" w:rsidR="006E6424" w:rsidRPr="005F1AF8" w:rsidRDefault="006E6424" w:rsidP="006E6424">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783AF0ED" w14:textId="77777777" w:rsidR="006E6424" w:rsidRPr="005F1AF8" w:rsidRDefault="006E6424" w:rsidP="006E6424">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0839AA0A" w14:textId="77777777" w:rsidR="006E6424" w:rsidRPr="005F1AF8" w:rsidRDefault="006E6424" w:rsidP="006E6424">
      <w:pPr>
        <w:numPr>
          <w:ilvl w:val="1"/>
          <w:numId w:val="1"/>
        </w:numPr>
        <w:spacing w:after="0" w:line="240" w:lineRule="auto"/>
        <w:ind w:left="567" w:hanging="567"/>
        <w:jc w:val="both"/>
      </w:pPr>
      <w:r w:rsidRPr="005F1AF8">
        <w:t>Rangovas prisiima visą atsakomybę už Darbų atlikimui naudojamų medžiagų kokybę.</w:t>
      </w:r>
    </w:p>
    <w:p w14:paraId="273CF184" w14:textId="77777777" w:rsidR="006E6424" w:rsidRPr="005F1AF8" w:rsidRDefault="006E6424" w:rsidP="006E6424">
      <w:pPr>
        <w:numPr>
          <w:ilvl w:val="1"/>
          <w:numId w:val="1"/>
        </w:numPr>
        <w:tabs>
          <w:tab w:val="left" w:pos="709"/>
        </w:tabs>
        <w:spacing w:after="0" w:line="240" w:lineRule="auto"/>
        <w:ind w:left="567" w:hanging="567"/>
        <w:jc w:val="both"/>
      </w:pPr>
      <w:bookmarkStart w:id="11"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1"/>
    </w:p>
    <w:p w14:paraId="680A0B0D" w14:textId="77777777" w:rsidR="006E6424" w:rsidRPr="005F1AF8" w:rsidRDefault="006E6424" w:rsidP="006E6424">
      <w:pPr>
        <w:pStyle w:val="Pagrindinistekstas"/>
        <w:numPr>
          <w:ilvl w:val="1"/>
          <w:numId w:val="1"/>
        </w:numPr>
        <w:spacing w:after="0" w:line="240" w:lineRule="auto"/>
        <w:ind w:left="567" w:right="38" w:hanging="567"/>
        <w:jc w:val="both"/>
      </w:pPr>
      <w:r w:rsidRPr="005F1AF8">
        <w:t>Rangovas įsipareigoja:</w:t>
      </w:r>
    </w:p>
    <w:p w14:paraId="6456D11B" w14:textId="77777777" w:rsidR="006E6424" w:rsidRPr="005F1AF8" w:rsidRDefault="006E6424" w:rsidP="006E6424">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uždelstą ištaisyti defektus dieną</w:t>
      </w:r>
      <w:r>
        <w:t>,</w:t>
      </w:r>
      <w:r w:rsidRPr="001D5A12">
        <w:t xml:space="preserve"> tačiau bet kokiu atveju ne mažiau kaip 50,00 EUR (penkiasdešimt eurų 00 ct) už vieną vėlavimo laikotarpį</w:t>
      </w:r>
      <w:r w:rsidRPr="005F1AF8">
        <w:t>;</w:t>
      </w:r>
    </w:p>
    <w:p w14:paraId="71A0DB69" w14:textId="77777777" w:rsidR="006E6424" w:rsidRPr="005F1AF8" w:rsidRDefault="006E6424" w:rsidP="006E6424">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430E4CD8" w14:textId="77777777" w:rsidR="006E6424" w:rsidRPr="00C150CD" w:rsidRDefault="006E6424" w:rsidP="006E6424">
      <w:pPr>
        <w:numPr>
          <w:ilvl w:val="2"/>
          <w:numId w:val="1"/>
        </w:numPr>
        <w:spacing w:after="0" w:line="240" w:lineRule="auto"/>
        <w:ind w:left="567" w:firstLine="0"/>
        <w:jc w:val="both"/>
      </w:pPr>
      <w:r w:rsidRPr="00C150CD">
        <w:t>savo sąskaita pašalinti visus atliktų Darbų trūkumus;</w:t>
      </w:r>
    </w:p>
    <w:p w14:paraId="16A6E47F" w14:textId="77777777" w:rsidR="006E6424" w:rsidRPr="00D16BE0" w:rsidRDefault="006E6424" w:rsidP="006E6424">
      <w:pPr>
        <w:numPr>
          <w:ilvl w:val="2"/>
          <w:numId w:val="1"/>
        </w:numPr>
        <w:spacing w:after="0" w:line="240" w:lineRule="auto"/>
        <w:ind w:left="567" w:firstLine="0"/>
        <w:jc w:val="both"/>
      </w:pPr>
      <w:bookmarkStart w:id="12" w:name="_Hlk65252978"/>
      <w:r w:rsidRPr="00D16BE0">
        <w:t xml:space="preserve">pradėti Darbus </w:t>
      </w:r>
      <w:r w:rsidRPr="0044379B">
        <w:t>Sutartyje nustatyta tvarka</w:t>
      </w:r>
      <w:r w:rsidRPr="00D16BE0">
        <w:t>.</w:t>
      </w:r>
    </w:p>
    <w:p w14:paraId="1B989070" w14:textId="77777777" w:rsidR="006E6424" w:rsidRPr="00C150CD" w:rsidRDefault="006E6424" w:rsidP="006E6424">
      <w:pPr>
        <w:pStyle w:val="Pagrindinistekstas"/>
        <w:numPr>
          <w:ilvl w:val="2"/>
          <w:numId w:val="1"/>
        </w:numPr>
        <w:tabs>
          <w:tab w:val="left" w:pos="1418"/>
        </w:tabs>
        <w:spacing w:after="0" w:line="240" w:lineRule="auto"/>
        <w:ind w:left="567" w:right="38" w:firstLine="0"/>
        <w:jc w:val="both"/>
        <w:rPr>
          <w:u w:val="single"/>
        </w:rPr>
      </w:pPr>
      <w:bookmarkStart w:id="13" w:name="_Hlk69977869"/>
      <w:bookmarkEnd w:id="12"/>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3"/>
      <w:r w:rsidRPr="00C150CD">
        <w:t>;</w:t>
      </w:r>
    </w:p>
    <w:p w14:paraId="46E9EA49" w14:textId="77777777" w:rsidR="006E6424" w:rsidRPr="005F1AF8" w:rsidRDefault="006E6424" w:rsidP="006E6424">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16CDC4F2" w14:textId="77777777" w:rsidR="006E6424" w:rsidRPr="005F1AF8" w:rsidRDefault="006E6424" w:rsidP="006E6424">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6F0923E5" w14:textId="77777777" w:rsidR="006E6424" w:rsidRPr="005F1AF8" w:rsidRDefault="006E6424" w:rsidP="006E6424">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4CB2F9EF" w14:textId="77777777" w:rsidR="006E6424" w:rsidRPr="005F1AF8" w:rsidRDefault="006E6424" w:rsidP="006E6424">
      <w:pPr>
        <w:numPr>
          <w:ilvl w:val="2"/>
          <w:numId w:val="1"/>
        </w:numPr>
        <w:spacing w:after="0" w:line="240" w:lineRule="auto"/>
        <w:ind w:left="567" w:firstLine="0"/>
        <w:jc w:val="both"/>
      </w:pPr>
      <w:bookmarkStart w:id="14" w:name="_Hlk36072520"/>
      <w:r w:rsidRPr="005F1AF8">
        <w:t xml:space="preserve">baigęs darbus sutvarkyti Darbų objekto teritoriją; </w:t>
      </w:r>
    </w:p>
    <w:bookmarkEnd w:id="14"/>
    <w:p w14:paraId="092B157A" w14:textId="77777777" w:rsidR="006E6424" w:rsidRPr="005F1AF8" w:rsidRDefault="006E6424" w:rsidP="006E6424">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54E3A004" w14:textId="77777777" w:rsidR="006E6424" w:rsidRPr="005F1AF8" w:rsidRDefault="006E6424" w:rsidP="006E6424">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3B7EAA39" w14:textId="77777777" w:rsidR="006E6424" w:rsidRPr="005F1AF8" w:rsidRDefault="006E6424" w:rsidP="006E6424">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 xml:space="preserve">procesus vykdyti taip, kad esami statiniai, gaminiai, įranga ir kitas turtas, nepriklausomai nuo to, ar pastarieji priklauso Užsakovui, ar trečiam asmeniui, nebūtų be reikalo arba </w:t>
      </w:r>
      <w:r w:rsidRPr="005F1AF8">
        <w:rPr>
          <w:bCs/>
          <w:lang w:eastAsia="ar-SA"/>
        </w:rPr>
        <w:lastRenderedPageBreak/>
        <w:t>nederamai naudojami ar sugadinami, bei</w:t>
      </w:r>
      <w:r w:rsidRPr="005F1AF8">
        <w:t xml:space="preserve"> privalo atlyginti žalą, padarytą Užsakovui ir (ar) tretiesiems asmenims</w:t>
      </w:r>
      <w:r w:rsidRPr="005F1AF8">
        <w:rPr>
          <w:bCs/>
          <w:lang w:eastAsia="ar-SA"/>
        </w:rPr>
        <w:t>;</w:t>
      </w:r>
    </w:p>
    <w:p w14:paraId="05550E59" w14:textId="77777777" w:rsidR="006E6424" w:rsidRPr="005F1AF8" w:rsidRDefault="006E6424" w:rsidP="006E6424">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2B14244E" w14:textId="77777777" w:rsidR="006E6424" w:rsidRPr="005F1AF8" w:rsidRDefault="006E6424" w:rsidP="006E6424">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3EC1921D" w14:textId="77777777" w:rsidR="006E6424" w:rsidRPr="005F1AF8" w:rsidRDefault="006E6424" w:rsidP="006E6424">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230F2AD8" w14:textId="77777777" w:rsidR="006E6424" w:rsidRPr="005F1AF8" w:rsidRDefault="006E6424" w:rsidP="006E6424">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17EB5ED0" w14:textId="77777777" w:rsidR="006E6424" w:rsidRDefault="006E6424" w:rsidP="006E6424">
      <w:pPr>
        <w:numPr>
          <w:ilvl w:val="1"/>
          <w:numId w:val="1"/>
        </w:numPr>
        <w:tabs>
          <w:tab w:val="left" w:pos="1560"/>
        </w:tabs>
        <w:spacing w:after="0" w:line="240" w:lineRule="auto"/>
        <w:ind w:left="567" w:right="-1" w:hanging="567"/>
        <w:contextualSpacing/>
        <w:jc w:val="both"/>
      </w:pPr>
      <w:r w:rsidRPr="001D5A12">
        <w:rPr>
          <w:bCs/>
        </w:rPr>
        <w:t xml:space="preserve">Rangovas patvirtina, kad turi visas licencijas, leidimus ir įgaliojimus vykdyti </w:t>
      </w:r>
      <w:r>
        <w:rPr>
          <w:bCs/>
        </w:rPr>
        <w:t xml:space="preserve">Darbus </w:t>
      </w:r>
      <w:r w:rsidRPr="001D5A12">
        <w:rPr>
          <w:bCs/>
        </w:rPr>
        <w:t>(jei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3BA109D6" w14:textId="77777777" w:rsidR="006E6424" w:rsidRDefault="006E6424" w:rsidP="006E6424">
      <w:pPr>
        <w:numPr>
          <w:ilvl w:val="1"/>
          <w:numId w:val="1"/>
        </w:numPr>
        <w:tabs>
          <w:tab w:val="left" w:pos="1560"/>
        </w:tabs>
        <w:spacing w:after="0" w:line="240" w:lineRule="auto"/>
        <w:ind w:left="567" w:right="-1" w:hanging="567"/>
        <w:contextualSpacing/>
        <w:jc w:val="both"/>
      </w:pPr>
      <w:r w:rsidRPr="009240AF">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2C031A08" w14:textId="77777777" w:rsidR="006E6424" w:rsidRPr="006E6424" w:rsidRDefault="006E6424" w:rsidP="006E6424">
      <w:pPr>
        <w:numPr>
          <w:ilvl w:val="1"/>
          <w:numId w:val="1"/>
        </w:numPr>
        <w:tabs>
          <w:tab w:val="left" w:pos="1560"/>
        </w:tabs>
        <w:spacing w:after="0" w:line="240" w:lineRule="auto"/>
        <w:ind w:left="567" w:right="-1" w:hanging="567"/>
        <w:contextualSpacing/>
        <w:jc w:val="both"/>
        <w:rPr>
          <w:iCs/>
        </w:rPr>
      </w:pPr>
      <w:r w:rsidRPr="006E6424">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0E0A5CBB" w14:textId="77777777" w:rsidR="006E6424" w:rsidRPr="006E6424" w:rsidRDefault="006E6424" w:rsidP="006E6424">
      <w:pPr>
        <w:numPr>
          <w:ilvl w:val="1"/>
          <w:numId w:val="1"/>
        </w:numPr>
        <w:tabs>
          <w:tab w:val="left" w:pos="1560"/>
        </w:tabs>
        <w:spacing w:after="0" w:line="240" w:lineRule="auto"/>
        <w:ind w:left="567" w:right="-1" w:hanging="567"/>
        <w:contextualSpacing/>
        <w:jc w:val="both"/>
        <w:rPr>
          <w:iCs/>
        </w:rPr>
      </w:pPr>
      <w:r w:rsidRPr="006E6424">
        <w:rPr>
          <w:iCs/>
        </w:rPr>
        <w:t xml:space="preserve">Rangovas įsipareigoja </w:t>
      </w:r>
      <w:r w:rsidRPr="006E6424">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3E9431C6" w14:textId="77777777" w:rsidR="006E6424" w:rsidRPr="005F1AF8" w:rsidRDefault="006E6424" w:rsidP="006E6424">
      <w:pPr>
        <w:pStyle w:val="Pagrindinistekstas"/>
        <w:numPr>
          <w:ilvl w:val="1"/>
          <w:numId w:val="1"/>
        </w:numPr>
        <w:spacing w:after="0" w:line="240" w:lineRule="auto"/>
        <w:ind w:left="567" w:right="140" w:hanging="567"/>
        <w:jc w:val="both"/>
      </w:pPr>
      <w:r w:rsidRPr="005F1AF8">
        <w:t>Užsakovas įsipareigoja:</w:t>
      </w:r>
    </w:p>
    <w:p w14:paraId="5646497A" w14:textId="77777777" w:rsidR="006E6424" w:rsidRPr="005F1AF8" w:rsidRDefault="006E6424" w:rsidP="006E6424">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617DB146" w14:textId="77777777" w:rsidR="006E6424" w:rsidRPr="005F1AF8" w:rsidRDefault="006E6424" w:rsidP="006E6424">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2E06B01C" w14:textId="77777777" w:rsidR="006E6424" w:rsidRPr="005F1AF8" w:rsidRDefault="006E6424" w:rsidP="006E6424">
      <w:pPr>
        <w:numPr>
          <w:ilvl w:val="2"/>
          <w:numId w:val="1"/>
        </w:numPr>
        <w:spacing w:after="0" w:line="240" w:lineRule="auto"/>
        <w:ind w:left="567" w:firstLine="0"/>
        <w:jc w:val="both"/>
      </w:pPr>
      <w:r w:rsidRPr="005F1AF8">
        <w:t>laiku atsiskaityti su Rangovu už tinkamai, laiku ir kokybiškai atliktus Darbus pagal Sutarties sąlygas.</w:t>
      </w:r>
    </w:p>
    <w:p w14:paraId="519EE84E" w14:textId="77777777" w:rsidR="006E6424" w:rsidRPr="005F1AF8" w:rsidRDefault="006E6424" w:rsidP="006E6424">
      <w:pPr>
        <w:numPr>
          <w:ilvl w:val="1"/>
          <w:numId w:val="1"/>
        </w:numPr>
        <w:spacing w:after="0" w:line="240" w:lineRule="auto"/>
        <w:ind w:left="567" w:hanging="567"/>
        <w:jc w:val="both"/>
      </w:pPr>
      <w:r w:rsidRPr="005F1AF8">
        <w:rPr>
          <w:bCs/>
        </w:rPr>
        <w:t>Užsakovas turi teisę:</w:t>
      </w:r>
    </w:p>
    <w:p w14:paraId="5842D2C6" w14:textId="77777777" w:rsidR="006E6424" w:rsidRPr="005F1AF8" w:rsidRDefault="006E6424" w:rsidP="006E6424">
      <w:pPr>
        <w:numPr>
          <w:ilvl w:val="2"/>
          <w:numId w:val="1"/>
        </w:numPr>
        <w:spacing w:after="0" w:line="240" w:lineRule="auto"/>
        <w:ind w:left="567" w:firstLine="0"/>
        <w:jc w:val="both"/>
      </w:pPr>
      <w:r>
        <w:t>t</w:t>
      </w:r>
      <w:r w:rsidRPr="005F1AF8">
        <w:t>ikrinti atliekamų Darbų atlikimo eigą, kiekį, kokybę ir medžiagų naudojimą;</w:t>
      </w:r>
    </w:p>
    <w:p w14:paraId="169CD8FD" w14:textId="77777777" w:rsidR="006E6424" w:rsidRPr="005F1AF8" w:rsidRDefault="006E6424" w:rsidP="006E6424">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1A3D1A55" w14:textId="77777777" w:rsidR="006E6424" w:rsidRPr="005F1AF8" w:rsidRDefault="006E6424" w:rsidP="006E6424">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3528001A" w14:textId="77777777" w:rsidR="006E6424" w:rsidRPr="005F1AF8" w:rsidRDefault="006E6424" w:rsidP="006E6424">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A98BB63" w14:textId="77777777" w:rsidR="006E6424" w:rsidRPr="005F1AF8" w:rsidRDefault="006E6424" w:rsidP="006E6424">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3059ABEB" w14:textId="77777777" w:rsidR="006E6424" w:rsidRPr="005F1AF8" w:rsidRDefault="006E6424" w:rsidP="006E6424">
      <w:pPr>
        <w:pStyle w:val="Pagrindinistekstas"/>
        <w:spacing w:after="0" w:line="240" w:lineRule="auto"/>
        <w:ind w:left="426" w:hanging="568"/>
        <w:jc w:val="both"/>
        <w:rPr>
          <w:b/>
        </w:rPr>
      </w:pPr>
    </w:p>
    <w:p w14:paraId="7B251FDF" w14:textId="77777777" w:rsidR="006E6424" w:rsidRPr="005F1AF8" w:rsidRDefault="006E6424" w:rsidP="006E6424">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5A44B57B" w14:textId="77777777" w:rsidR="006E6424" w:rsidRPr="005F1AF8" w:rsidRDefault="006E6424" w:rsidP="006E6424">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8F3191C" w14:textId="77777777" w:rsidR="006E6424" w:rsidRPr="005F1AF8" w:rsidRDefault="006E6424" w:rsidP="006E6424">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6E6424" w:rsidRPr="005F1AF8" w14:paraId="01D04566" w14:textId="77777777" w:rsidTr="00D60EA0">
        <w:trPr>
          <w:trHeight w:val="195"/>
        </w:trPr>
        <w:tc>
          <w:tcPr>
            <w:tcW w:w="4394" w:type="dxa"/>
            <w:tcBorders>
              <w:top w:val="single" w:sz="4" w:space="0" w:color="auto"/>
              <w:left w:val="single" w:sz="4" w:space="0" w:color="auto"/>
              <w:bottom w:val="single" w:sz="4" w:space="0" w:color="auto"/>
              <w:right w:val="single" w:sz="4" w:space="0" w:color="auto"/>
            </w:tcBorders>
            <w:hideMark/>
          </w:tcPr>
          <w:p w14:paraId="41171074" w14:textId="77777777" w:rsidR="006E6424" w:rsidRPr="005F1AF8" w:rsidRDefault="006E6424" w:rsidP="00D60EA0">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hideMark/>
          </w:tcPr>
          <w:p w14:paraId="2CDEFE58" w14:textId="77777777" w:rsidR="006E6424" w:rsidRPr="005F1AF8" w:rsidRDefault="006E6424" w:rsidP="00D60EA0">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6E6424" w:rsidRPr="005F1AF8" w14:paraId="4EC60D76" w14:textId="77777777" w:rsidTr="00D60EA0">
        <w:tc>
          <w:tcPr>
            <w:tcW w:w="4394" w:type="dxa"/>
            <w:tcBorders>
              <w:top w:val="single" w:sz="4" w:space="0" w:color="auto"/>
              <w:left w:val="single" w:sz="4" w:space="0" w:color="auto"/>
              <w:bottom w:val="single" w:sz="4" w:space="0" w:color="auto"/>
              <w:right w:val="single" w:sz="4" w:space="0" w:color="auto"/>
            </w:tcBorders>
          </w:tcPr>
          <w:p w14:paraId="2E02FBD9" w14:textId="4E544737" w:rsidR="006E6424" w:rsidRPr="00645142" w:rsidRDefault="00645142" w:rsidP="00D60EA0">
            <w:pPr>
              <w:pStyle w:val="Pagrindinistekstas"/>
              <w:tabs>
                <w:tab w:val="left" w:pos="851"/>
              </w:tabs>
              <w:spacing w:after="0" w:line="240" w:lineRule="auto"/>
              <w:ind w:left="567" w:hanging="567"/>
              <w:jc w:val="both"/>
            </w:pPr>
            <w:r w:rsidRPr="00645142">
              <w:t>-</w:t>
            </w:r>
          </w:p>
        </w:tc>
        <w:tc>
          <w:tcPr>
            <w:tcW w:w="5216" w:type="dxa"/>
            <w:tcBorders>
              <w:top w:val="single" w:sz="4" w:space="0" w:color="auto"/>
              <w:left w:val="single" w:sz="4" w:space="0" w:color="auto"/>
              <w:bottom w:val="single" w:sz="4" w:space="0" w:color="auto"/>
              <w:right w:val="single" w:sz="4" w:space="0" w:color="auto"/>
            </w:tcBorders>
          </w:tcPr>
          <w:p w14:paraId="43848A9A" w14:textId="477705B3" w:rsidR="006E6424" w:rsidRPr="00645142" w:rsidRDefault="00645142" w:rsidP="00D60EA0">
            <w:pPr>
              <w:pStyle w:val="Pagrindinistekstas"/>
              <w:tabs>
                <w:tab w:val="left" w:pos="851"/>
              </w:tabs>
              <w:spacing w:after="0" w:line="240" w:lineRule="auto"/>
              <w:ind w:left="567" w:hanging="567"/>
              <w:jc w:val="both"/>
            </w:pPr>
            <w:r w:rsidRPr="00645142">
              <w:t>-</w:t>
            </w:r>
          </w:p>
        </w:tc>
      </w:tr>
    </w:tbl>
    <w:p w14:paraId="1EFF47B4" w14:textId="77777777" w:rsidR="006E6424" w:rsidRPr="005F1AF8" w:rsidRDefault="006E6424" w:rsidP="006E6424">
      <w:pPr>
        <w:pStyle w:val="Pagrindinistekstas"/>
        <w:tabs>
          <w:tab w:val="left" w:pos="851"/>
        </w:tabs>
        <w:spacing w:after="0" w:line="240" w:lineRule="auto"/>
        <w:ind w:left="567" w:hanging="567"/>
        <w:jc w:val="both"/>
        <w:rPr>
          <w:bCs/>
        </w:rPr>
      </w:pPr>
    </w:p>
    <w:p w14:paraId="426E8414" w14:textId="77777777" w:rsidR="006E6424" w:rsidRPr="005F1AF8" w:rsidRDefault="006E6424" w:rsidP="006E6424">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24CDDC3E" w14:textId="77777777" w:rsidR="006E6424" w:rsidRPr="005F1AF8" w:rsidRDefault="006E6424" w:rsidP="006E6424">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0886FC5C" w14:textId="77777777" w:rsidR="006E6424" w:rsidRPr="005F1AF8" w:rsidRDefault="006E6424" w:rsidP="006E6424">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3D8C13FD" w14:textId="77777777" w:rsidR="006E6424" w:rsidRPr="005F1AF8" w:rsidRDefault="006E6424" w:rsidP="006E6424">
      <w:pPr>
        <w:pStyle w:val="Pagrindinistekstas"/>
        <w:numPr>
          <w:ilvl w:val="2"/>
          <w:numId w:val="1"/>
        </w:numPr>
        <w:tabs>
          <w:tab w:val="left" w:pos="1134"/>
        </w:tabs>
        <w:spacing w:after="0" w:line="240" w:lineRule="auto"/>
        <w:ind w:left="567" w:firstLine="0"/>
        <w:jc w:val="both"/>
      </w:pPr>
      <w:r w:rsidRPr="005F1AF8">
        <w:t>Užsakovas gaus šiuos dokumentus:</w:t>
      </w:r>
    </w:p>
    <w:p w14:paraId="41E79E16" w14:textId="77777777" w:rsidR="006E6424" w:rsidRPr="005F1AF8" w:rsidRDefault="006E6424" w:rsidP="006E6424">
      <w:pPr>
        <w:pStyle w:val="Pagrindinistekstas"/>
        <w:numPr>
          <w:ilvl w:val="3"/>
          <w:numId w:val="1"/>
        </w:numPr>
        <w:tabs>
          <w:tab w:val="left" w:pos="1134"/>
        </w:tabs>
        <w:spacing w:after="0" w:line="240" w:lineRule="auto"/>
        <w:ind w:left="567"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6DA88F47" w14:textId="77777777" w:rsidR="006E6424" w:rsidRPr="005F1AF8" w:rsidRDefault="006E6424" w:rsidP="006E6424">
      <w:pPr>
        <w:pStyle w:val="Pagrindinistekstas"/>
        <w:numPr>
          <w:ilvl w:val="3"/>
          <w:numId w:val="1"/>
        </w:numPr>
        <w:tabs>
          <w:tab w:val="left" w:pos="1134"/>
        </w:tabs>
        <w:spacing w:after="0" w:line="240" w:lineRule="auto"/>
        <w:ind w:left="567"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768D7619" w14:textId="77777777" w:rsidR="006E6424" w:rsidRPr="005F1AF8" w:rsidRDefault="006E6424" w:rsidP="006E6424">
      <w:pPr>
        <w:pStyle w:val="Pagrindinistekstas"/>
        <w:numPr>
          <w:ilvl w:val="3"/>
          <w:numId w:val="1"/>
        </w:numPr>
        <w:tabs>
          <w:tab w:val="left" w:pos="1134"/>
        </w:tabs>
        <w:spacing w:after="0" w:line="240" w:lineRule="auto"/>
        <w:ind w:left="567"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2BF89F16" w14:textId="77777777" w:rsidR="006E6424" w:rsidRPr="005F1AF8" w:rsidRDefault="006E6424" w:rsidP="006E6424">
      <w:pPr>
        <w:pStyle w:val="Pagrindinistekstas"/>
        <w:numPr>
          <w:ilvl w:val="2"/>
          <w:numId w:val="1"/>
        </w:numPr>
        <w:tabs>
          <w:tab w:val="left" w:pos="1134"/>
        </w:tabs>
        <w:spacing w:after="0" w:line="240" w:lineRule="auto"/>
        <w:ind w:left="567"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7BFBC829" w14:textId="77777777" w:rsidR="006E6424" w:rsidRPr="005F1AF8" w:rsidRDefault="006E6424" w:rsidP="006E6424">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053ABD71" w14:textId="77777777" w:rsidR="006E6424" w:rsidRPr="005F1AF8" w:rsidRDefault="006E6424" w:rsidP="006E6424">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398244EF" w14:textId="77777777" w:rsidR="006E6424" w:rsidRPr="005F1AF8" w:rsidRDefault="006E6424" w:rsidP="006E6424">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559B5718" w14:textId="77777777" w:rsidR="006E6424" w:rsidRPr="005F1AF8" w:rsidRDefault="006E6424" w:rsidP="006E6424">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43691E7E" w14:textId="77777777" w:rsidR="006E6424" w:rsidRPr="005F1AF8" w:rsidRDefault="006E6424" w:rsidP="006E6424">
      <w:pPr>
        <w:pStyle w:val="Pagrindinistekstas"/>
        <w:numPr>
          <w:ilvl w:val="2"/>
          <w:numId w:val="1"/>
        </w:numPr>
        <w:tabs>
          <w:tab w:val="left" w:pos="993"/>
        </w:tabs>
        <w:spacing w:after="0" w:line="240" w:lineRule="auto"/>
        <w:ind w:left="567"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32C39B65" w14:textId="77777777" w:rsidR="006E6424" w:rsidRPr="005F1AF8" w:rsidRDefault="006E6424" w:rsidP="006E6424">
      <w:pPr>
        <w:pStyle w:val="Pagrindinistekstas"/>
        <w:numPr>
          <w:ilvl w:val="2"/>
          <w:numId w:val="1"/>
        </w:numPr>
        <w:tabs>
          <w:tab w:val="left" w:pos="993"/>
        </w:tabs>
        <w:spacing w:after="0" w:line="240" w:lineRule="auto"/>
        <w:ind w:left="567" w:firstLine="0"/>
        <w:jc w:val="both"/>
      </w:pPr>
      <w:r w:rsidRPr="005F1AF8">
        <w:lastRenderedPageBreak/>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152D4072" w14:textId="77777777" w:rsidR="006E6424" w:rsidRPr="005F1AF8" w:rsidRDefault="006E6424" w:rsidP="006E6424">
      <w:pPr>
        <w:pStyle w:val="Pagrindinistekstas"/>
        <w:numPr>
          <w:ilvl w:val="2"/>
          <w:numId w:val="1"/>
        </w:numPr>
        <w:tabs>
          <w:tab w:val="left" w:pos="993"/>
        </w:tabs>
        <w:spacing w:after="0" w:line="240" w:lineRule="auto"/>
        <w:ind w:left="567" w:firstLine="0"/>
        <w:jc w:val="both"/>
      </w:pPr>
      <w:r w:rsidRPr="005F1AF8">
        <w:t>Jei dėl tiesioginio atsiskaitymo su Subrangovu faktiškai nesutampa Rangovo ir Subrangovo mokėtinos sumos, atsakomybė prieš Užsakovą tenka Rangovui ir neatitikimai pašalinami Rangovo sąskaita.</w:t>
      </w:r>
    </w:p>
    <w:p w14:paraId="040E0539" w14:textId="77777777" w:rsidR="006E6424" w:rsidRPr="005F1AF8" w:rsidRDefault="006E6424" w:rsidP="006E6424">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28EB0AD7" w14:textId="77777777" w:rsidR="006E6424" w:rsidRPr="005F1AF8" w:rsidRDefault="006E6424" w:rsidP="006E6424">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5C0B973F" w14:textId="77777777" w:rsidR="006E6424" w:rsidRPr="005F1AF8" w:rsidRDefault="006E6424" w:rsidP="006E6424">
      <w:pPr>
        <w:pStyle w:val="Pagrindinistekstas"/>
        <w:tabs>
          <w:tab w:val="left" w:pos="851"/>
        </w:tabs>
        <w:spacing w:after="0" w:line="240" w:lineRule="auto"/>
        <w:ind w:left="567" w:hanging="567"/>
        <w:jc w:val="both"/>
      </w:pPr>
    </w:p>
    <w:p w14:paraId="43B62E1E" w14:textId="77777777" w:rsidR="006E6424" w:rsidRPr="005F1AF8" w:rsidRDefault="006E6424" w:rsidP="006E6424">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3F1413C2" w14:textId="77777777" w:rsidR="006E6424" w:rsidRPr="005F1AF8" w:rsidRDefault="006E6424" w:rsidP="006E6424">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0046D1AC" w14:textId="77777777" w:rsidR="006E6424" w:rsidRPr="00B11C16" w:rsidRDefault="006E6424" w:rsidP="006E6424">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aplinkybėms taisyklėse, patvirtintose Lietuvos Respublikos Vyriausybės 1996 m. liepos 15 d. nutarimu Nr. 840. Nustatydamos nenugalimos jėgos aplinkybes, Šalys vadovaujasi Lietuvos Respublikos Vyriausybės 1997 m. kovo 13 d. </w:t>
      </w:r>
      <w:r w:rsidRPr="00B11C16">
        <w:rPr>
          <w:rFonts w:eastAsia="Arial Unicode MS"/>
          <w:bCs/>
          <w:lang w:eastAsia="zh-CN"/>
        </w:rPr>
        <w:t>nutarimu Nr. 222 „Dėl nenugalimos jėgos (</w:t>
      </w:r>
      <w:r w:rsidRPr="00B11C16">
        <w:rPr>
          <w:rFonts w:eastAsia="Arial Unicode MS"/>
          <w:bCs/>
          <w:i/>
          <w:lang w:eastAsia="zh-CN"/>
        </w:rPr>
        <w:t>Force Majeure</w:t>
      </w:r>
      <w:r w:rsidRPr="00B11C16">
        <w:rPr>
          <w:rFonts w:eastAsia="Arial Unicode MS"/>
          <w:bCs/>
          <w:lang w:eastAsia="zh-CN"/>
        </w:rPr>
        <w:t>) aplinkybės liudijančių pažymų išdavimo tvarkos aprašo patvirtinimo“.</w:t>
      </w:r>
    </w:p>
    <w:p w14:paraId="37E65EF2" w14:textId="77777777" w:rsidR="006E6424" w:rsidRPr="00B11C16" w:rsidRDefault="006E6424" w:rsidP="006E6424">
      <w:pPr>
        <w:tabs>
          <w:tab w:val="num" w:pos="792"/>
        </w:tabs>
        <w:spacing w:after="0" w:line="240" w:lineRule="auto"/>
        <w:ind w:left="426" w:hanging="568"/>
        <w:jc w:val="both"/>
        <w:rPr>
          <w:rFonts w:eastAsia="Arial Unicode MS"/>
          <w:bCs/>
          <w:lang w:eastAsia="zh-CN"/>
        </w:rPr>
      </w:pPr>
    </w:p>
    <w:p w14:paraId="1BD52AE2" w14:textId="77777777" w:rsidR="006E6424" w:rsidRPr="00B11C16" w:rsidRDefault="006E6424" w:rsidP="006E6424">
      <w:pPr>
        <w:numPr>
          <w:ilvl w:val="0"/>
          <w:numId w:val="1"/>
        </w:numPr>
        <w:spacing w:after="0" w:line="240" w:lineRule="auto"/>
        <w:ind w:left="567" w:hanging="568"/>
        <w:jc w:val="center"/>
        <w:rPr>
          <w:rFonts w:eastAsia="Arial Unicode MS"/>
          <w:b/>
          <w:bCs/>
          <w:lang w:eastAsia="zh-CN"/>
        </w:rPr>
      </w:pPr>
      <w:r w:rsidRPr="00B11C16">
        <w:rPr>
          <w:rFonts w:eastAsia="Arial Unicode MS"/>
          <w:b/>
          <w:bCs/>
          <w:lang w:eastAsia="zh-CN"/>
        </w:rPr>
        <w:t>SUTARTIES ĮVYKDYMO UŽTIKRINIMAS</w:t>
      </w:r>
    </w:p>
    <w:p w14:paraId="63BDCDAA" w14:textId="7DD90787" w:rsidR="006E6424" w:rsidRPr="00B11C16" w:rsidRDefault="00B5467E" w:rsidP="00440077">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9C434C00C5C247A4A0FD692A24477099"/>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6E6424" w:rsidRPr="00B11C16">
            <w:rPr>
              <w:lang w:eastAsia="lt-LT"/>
            </w:rPr>
            <w:t>Šio skyriaus nuostatos Sutarčiai netaikomos</w:t>
          </w:r>
        </w:sdtContent>
      </w:sdt>
      <w:r w:rsidR="006E6424" w:rsidRPr="00B11C16">
        <w:rPr>
          <w:lang w:eastAsia="lt-LT"/>
        </w:rPr>
        <w:t xml:space="preserve">. </w:t>
      </w:r>
    </w:p>
    <w:p w14:paraId="27CCAD04" w14:textId="77777777" w:rsidR="00440077" w:rsidRPr="00B11C16" w:rsidRDefault="00440077" w:rsidP="00440077">
      <w:pPr>
        <w:spacing w:after="0" w:line="240" w:lineRule="auto"/>
        <w:ind w:left="567"/>
        <w:contextualSpacing/>
        <w:jc w:val="both"/>
      </w:pPr>
    </w:p>
    <w:p w14:paraId="0387E3FA" w14:textId="77777777" w:rsidR="006E6424" w:rsidRPr="00B11C16" w:rsidRDefault="006E6424" w:rsidP="006E6424">
      <w:pPr>
        <w:pStyle w:val="Pagrindinistekstas"/>
        <w:numPr>
          <w:ilvl w:val="0"/>
          <w:numId w:val="1"/>
        </w:numPr>
        <w:spacing w:after="0" w:line="240" w:lineRule="auto"/>
        <w:ind w:left="567" w:right="567" w:hanging="568"/>
        <w:jc w:val="center"/>
        <w:rPr>
          <w:bCs/>
        </w:rPr>
      </w:pPr>
      <w:r w:rsidRPr="00B11C16">
        <w:rPr>
          <w:b/>
        </w:rPr>
        <w:t>SUTARTIES ĮSIGALIOJIMAS, KEITIMAS IR PASIBAIGIMAS</w:t>
      </w:r>
    </w:p>
    <w:p w14:paraId="0F41B2E8" w14:textId="77777777" w:rsidR="006E6424" w:rsidRPr="00B11C16" w:rsidRDefault="006E6424" w:rsidP="006E6424">
      <w:pPr>
        <w:pStyle w:val="Pagrindinistekstas"/>
        <w:spacing w:after="0" w:line="240" w:lineRule="auto"/>
        <w:ind w:left="567" w:right="567"/>
        <w:rPr>
          <w:b/>
        </w:rPr>
      </w:pPr>
      <w:bookmarkStart w:id="15" w:name="_Hlk85199778"/>
    </w:p>
    <w:bookmarkEnd w:id="15" w:displacedByCustomXml="next"/>
    <w:sdt>
      <w:sdtPr>
        <w:rPr>
          <w:b/>
          <w:szCs w:val="24"/>
        </w:rPr>
        <w:id w:val="27914077"/>
        <w:placeholder>
          <w:docPart w:val="217B83CFEF0C468F809F622AA7E6C5A4"/>
        </w:placeholder>
      </w:sdtPr>
      <w:sdtEndPr/>
      <w:sdtContent>
        <w:p w14:paraId="712A61BB" w14:textId="73DB8658" w:rsidR="006E6424" w:rsidRPr="00B11C16" w:rsidRDefault="006E6424" w:rsidP="00440077">
          <w:pPr>
            <w:numPr>
              <w:ilvl w:val="1"/>
              <w:numId w:val="1"/>
            </w:numPr>
            <w:spacing w:after="0"/>
            <w:ind w:left="567" w:hanging="567"/>
            <w:contextualSpacing/>
            <w:jc w:val="both"/>
            <w:rPr>
              <w:noProof/>
              <w:bdr w:val="none" w:sz="0" w:space="0" w:color="auto" w:frame="1"/>
            </w:rPr>
          </w:pPr>
          <w:r w:rsidRPr="00B11C16">
            <w:rPr>
              <w:noProof/>
              <w:bdr w:val="none" w:sz="0" w:space="0" w:color="auto" w:frame="1"/>
            </w:rPr>
            <w:t xml:space="preserve">Sutartis įsigalioja, kai Sutartį pasirašo abi Sutarties Šalys bei galioja iki visiško sutartinių įsipareigojimų įvykdymo arba Sutarties nutraukimo (priklausomai nuo to, kuri sąlyga įvyksta anksčiau), bet ne ilgiau kaip </w:t>
          </w:r>
          <w:r w:rsidR="00440077" w:rsidRPr="00B11C16">
            <w:rPr>
              <w:noProof/>
              <w:bdr w:val="none" w:sz="0" w:space="0" w:color="auto" w:frame="1"/>
            </w:rPr>
            <w:t>4</w:t>
          </w:r>
          <w:r w:rsidR="00411E9E" w:rsidRPr="00B11C16">
            <w:rPr>
              <w:noProof/>
              <w:bdr w:val="none" w:sz="0" w:space="0" w:color="auto" w:frame="1"/>
            </w:rPr>
            <w:t> </w:t>
          </w:r>
          <w:r w:rsidR="00440077" w:rsidRPr="00B11C16">
            <w:rPr>
              <w:noProof/>
              <w:bdr w:val="none" w:sz="0" w:space="0" w:color="auto" w:frame="1"/>
            </w:rPr>
            <w:t xml:space="preserve">(keturis) </w:t>
          </w:r>
          <w:r w:rsidRPr="00B11C16">
            <w:rPr>
              <w:noProof/>
              <w:bdr w:val="none" w:sz="0" w:space="0" w:color="auto" w:frame="1"/>
            </w:rPr>
            <w:t xml:space="preserve"> mėnesius (-ių) nuo Sutarties įsigaliojimo dienos.</w:t>
          </w:r>
        </w:p>
      </w:sdtContent>
    </w:sdt>
    <w:p w14:paraId="01F44576" w14:textId="77777777" w:rsidR="006E6424" w:rsidRPr="00B11C16" w:rsidRDefault="006E6424" w:rsidP="006E6424">
      <w:pPr>
        <w:numPr>
          <w:ilvl w:val="1"/>
          <w:numId w:val="1"/>
        </w:numPr>
        <w:spacing w:after="0" w:line="240" w:lineRule="auto"/>
        <w:ind w:left="567" w:hanging="568"/>
        <w:jc w:val="both"/>
        <w:rPr>
          <w:rFonts w:eastAsia="Arial Unicode MS"/>
          <w:lang w:eastAsia="zh-CN"/>
        </w:rPr>
      </w:pPr>
      <w:r w:rsidRPr="00B11C16">
        <w:rPr>
          <w:rFonts w:eastAsia="Arial Unicode MS"/>
          <w:lang w:eastAsia="zh-CN"/>
        </w:rPr>
        <w:t>Šalys turi teisę nutraukti šią Sutartį raštišku Šalių sutarimu.</w:t>
      </w:r>
    </w:p>
    <w:p w14:paraId="13198388" w14:textId="77777777" w:rsidR="006E6424" w:rsidRPr="00DE14B2" w:rsidRDefault="006E6424" w:rsidP="006E6424">
      <w:pPr>
        <w:numPr>
          <w:ilvl w:val="1"/>
          <w:numId w:val="1"/>
        </w:numPr>
        <w:spacing w:after="0" w:line="240" w:lineRule="auto"/>
        <w:ind w:left="567" w:hanging="568"/>
        <w:jc w:val="both"/>
        <w:rPr>
          <w:rFonts w:eastAsia="Arial Unicode MS"/>
          <w:lang w:eastAsia="zh-CN"/>
        </w:rPr>
      </w:pPr>
      <w:r w:rsidRPr="00B11C16">
        <w:rPr>
          <w:rFonts w:eastAsia="Arial Unicode MS"/>
          <w:lang w:eastAsia="zh-CN"/>
        </w:rPr>
        <w:t>Užsakovas bet kuriuo metu turi teisę vienašališkai, nesikreipdamas į teismą, nutraukti šią Sutartį prieš 20 (dvidešimt) darbo</w:t>
      </w:r>
      <w:r w:rsidRPr="00DE14B2">
        <w:rPr>
          <w:rFonts w:eastAsia="Arial Unicode MS"/>
          <w:lang w:eastAsia="zh-CN"/>
        </w:rPr>
        <w:t xml:space="preserve">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54D7ACB5" w14:textId="77777777" w:rsidR="006E6424" w:rsidRPr="005F1AF8" w:rsidRDefault="006E6424" w:rsidP="006E6424">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7109845A" w14:textId="77777777" w:rsidR="006E6424" w:rsidRPr="005F1AF8" w:rsidRDefault="006E6424" w:rsidP="006E6424">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1527606B" w14:textId="77777777" w:rsidR="006E6424" w:rsidRPr="005F1AF8" w:rsidRDefault="006E6424" w:rsidP="006E6424">
      <w:pPr>
        <w:numPr>
          <w:ilvl w:val="2"/>
          <w:numId w:val="1"/>
        </w:numPr>
        <w:spacing w:after="0" w:line="240" w:lineRule="auto"/>
        <w:ind w:left="567" w:firstLine="0"/>
        <w:contextualSpacing/>
        <w:jc w:val="both"/>
      </w:pPr>
      <w:bookmarkStart w:id="16" w:name="_Hlk24545188"/>
      <w:r w:rsidRPr="005F1AF8">
        <w:t>Rangovas pažeidžia Darbų atlikimo terminus</w:t>
      </w:r>
      <w:bookmarkEnd w:id="16"/>
      <w:r w:rsidRPr="005F1AF8">
        <w:t>;</w:t>
      </w:r>
    </w:p>
    <w:p w14:paraId="22AA95C1" w14:textId="77777777" w:rsidR="006E6424" w:rsidRDefault="006E6424" w:rsidP="006E6424">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053FDF63" w14:textId="77777777" w:rsidR="006E6424" w:rsidRPr="00047E82" w:rsidRDefault="006E6424" w:rsidP="006E6424">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7E699D5F" w14:textId="77777777" w:rsidR="006E6424" w:rsidRPr="005F1AF8" w:rsidRDefault="006E6424" w:rsidP="006E6424">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34C73F7F" w14:textId="77777777" w:rsidR="006E6424" w:rsidRDefault="006E6424" w:rsidP="006E6424">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5ADBB9E3" w14:textId="77777777" w:rsidR="006E6424" w:rsidRDefault="006E6424" w:rsidP="006E6424">
      <w:pPr>
        <w:numPr>
          <w:ilvl w:val="1"/>
          <w:numId w:val="1"/>
        </w:numPr>
        <w:tabs>
          <w:tab w:val="num" w:pos="851"/>
        </w:tabs>
        <w:spacing w:after="0" w:line="240" w:lineRule="auto"/>
        <w:ind w:left="567"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3A770FA2" w14:textId="77777777" w:rsidR="006E6424" w:rsidRPr="005F1AF8" w:rsidRDefault="006E6424" w:rsidP="006E6424">
      <w:pPr>
        <w:numPr>
          <w:ilvl w:val="1"/>
          <w:numId w:val="1"/>
        </w:numPr>
        <w:tabs>
          <w:tab w:val="num" w:pos="851"/>
        </w:tabs>
        <w:spacing w:after="0" w:line="240" w:lineRule="auto"/>
        <w:ind w:left="567" w:hanging="568"/>
        <w:jc w:val="both"/>
        <w:rPr>
          <w:lang w:eastAsia="lt-LT"/>
        </w:rPr>
      </w:pPr>
      <w:r w:rsidRPr="002E18C4">
        <w:rPr>
          <w:lang w:eastAsia="lt-LT"/>
        </w:rPr>
        <w:t xml:space="preserve">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w:t>
      </w:r>
      <w:r w:rsidRPr="002E18C4">
        <w:rPr>
          <w:lang w:eastAsia="lt-LT"/>
        </w:rPr>
        <w:lastRenderedPageBreak/>
        <w:t>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049F8F59" w14:textId="77777777" w:rsidR="006E6424" w:rsidRDefault="006E6424" w:rsidP="006E6424">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84B0678" w14:textId="77777777" w:rsidR="006E6424" w:rsidRPr="00E24154" w:rsidRDefault="006E6424" w:rsidP="006E6424">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7144322F" w14:textId="77777777" w:rsidR="006E6424" w:rsidRPr="005F1AF8" w:rsidRDefault="006E6424" w:rsidP="006E6424">
      <w:pPr>
        <w:pStyle w:val="Pagrindinistekstas"/>
        <w:spacing w:after="0" w:line="240" w:lineRule="auto"/>
        <w:ind w:left="426" w:right="-1" w:hanging="568"/>
        <w:rPr>
          <w:b/>
        </w:rPr>
      </w:pPr>
    </w:p>
    <w:p w14:paraId="60463A5F" w14:textId="77777777" w:rsidR="006E6424" w:rsidRPr="005F1AF8" w:rsidRDefault="006E6424" w:rsidP="006E6424">
      <w:pPr>
        <w:pStyle w:val="Pagrindinistekstas"/>
        <w:numPr>
          <w:ilvl w:val="0"/>
          <w:numId w:val="1"/>
        </w:numPr>
        <w:spacing w:after="0" w:line="240" w:lineRule="auto"/>
        <w:ind w:left="567" w:right="-1" w:hanging="567"/>
        <w:jc w:val="center"/>
      </w:pPr>
      <w:r w:rsidRPr="005F1AF8">
        <w:rPr>
          <w:b/>
        </w:rPr>
        <w:t>BAIGIAMOSIOS NUOSTATOS</w:t>
      </w:r>
    </w:p>
    <w:p w14:paraId="013A2DC0" w14:textId="77777777" w:rsidR="006E6424" w:rsidRPr="005F1AF8" w:rsidRDefault="006E6424" w:rsidP="006E6424">
      <w:pPr>
        <w:pStyle w:val="Sraopastraipa"/>
        <w:numPr>
          <w:ilvl w:val="1"/>
          <w:numId w:val="1"/>
        </w:numPr>
        <w:spacing w:after="0" w:line="240" w:lineRule="auto"/>
        <w:ind w:left="567" w:hanging="567"/>
        <w:jc w:val="both"/>
      </w:pPr>
      <w:r w:rsidRPr="005F1AF8">
        <w:t>Vykdydamos Sutartį, Šalys vadovaujasi Lietuvos Respublikos teisės aktais.</w:t>
      </w:r>
    </w:p>
    <w:p w14:paraId="2FF9CD0F" w14:textId="77777777" w:rsidR="006E6424" w:rsidRPr="005F1AF8" w:rsidRDefault="006E6424" w:rsidP="006E6424">
      <w:pPr>
        <w:pStyle w:val="Sraopastraipa"/>
        <w:numPr>
          <w:ilvl w:val="1"/>
          <w:numId w:val="1"/>
        </w:numPr>
        <w:spacing w:after="0" w:line="240" w:lineRule="auto"/>
        <w:ind w:left="567" w:hanging="567"/>
        <w:jc w:val="both"/>
      </w:pPr>
      <w:r w:rsidRPr="005F1AF8">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C75AB" w14:textId="77777777" w:rsidR="006E6424" w:rsidRPr="005F1AF8" w:rsidRDefault="006E6424" w:rsidP="006E6424">
      <w:pPr>
        <w:numPr>
          <w:ilvl w:val="1"/>
          <w:numId w:val="1"/>
        </w:numPr>
        <w:tabs>
          <w:tab w:val="num" w:pos="851"/>
        </w:tabs>
        <w:spacing w:after="0" w:line="240" w:lineRule="auto"/>
        <w:ind w:left="567" w:hanging="567"/>
        <w:jc w:val="both"/>
      </w:pPr>
      <w:bookmarkStart w:id="17"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7"/>
    <w:p w14:paraId="337AEF76" w14:textId="77777777" w:rsidR="006E6424" w:rsidRPr="005F1AF8" w:rsidRDefault="006E6424" w:rsidP="006E6424">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0E4144E5" w14:textId="77777777" w:rsidR="006E6424" w:rsidRPr="005F1AF8" w:rsidRDefault="006E6424" w:rsidP="006E6424">
      <w:pPr>
        <w:pStyle w:val="Pagrindinistekstas"/>
        <w:numPr>
          <w:ilvl w:val="1"/>
          <w:numId w:val="1"/>
        </w:numPr>
        <w:spacing w:after="0" w:line="240" w:lineRule="auto"/>
        <w:ind w:left="567" w:right="-1" w:hanging="567"/>
        <w:jc w:val="both"/>
      </w:pPr>
      <w:r w:rsidRPr="005F1AF8">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78FCB7CD" w14:textId="77777777" w:rsidR="006E6424" w:rsidRPr="005F1AF8" w:rsidRDefault="006E6424" w:rsidP="006E6424">
      <w:pPr>
        <w:pStyle w:val="Pagrindinistekstas"/>
        <w:numPr>
          <w:ilvl w:val="1"/>
          <w:numId w:val="1"/>
        </w:numPr>
        <w:spacing w:after="0" w:line="240" w:lineRule="auto"/>
        <w:ind w:left="567" w:right="-1" w:hanging="567"/>
        <w:jc w:val="both"/>
      </w:pPr>
      <w:r w:rsidRPr="005F1AF8">
        <w:t>Šalys skiria savo atstovus Sutarties vykdymo kontrolės ir ryšių palaikymo tikslais. Visi su Sutarties vykdymu susiję pranešimai gali būti siunčiami šių atstovų kontaktiniais duomenimis:</w:t>
      </w:r>
    </w:p>
    <w:p w14:paraId="105EE6F6" w14:textId="055462BE" w:rsidR="00B11C16" w:rsidRPr="000D481F" w:rsidRDefault="006E6424" w:rsidP="00B11C16">
      <w:pPr>
        <w:pStyle w:val="Pagrindinistekstas"/>
        <w:numPr>
          <w:ilvl w:val="2"/>
          <w:numId w:val="1"/>
        </w:numPr>
        <w:tabs>
          <w:tab w:val="left" w:pos="1418"/>
        </w:tabs>
        <w:spacing w:after="0" w:line="240" w:lineRule="auto"/>
        <w:ind w:left="567" w:right="-1" w:firstLine="0"/>
        <w:jc w:val="both"/>
        <w:rPr>
          <w:u w:val="single"/>
        </w:rPr>
      </w:pPr>
      <w:r w:rsidRPr="005F1AF8">
        <w:t xml:space="preserve">Užsakovo už šios Sutarties vykdymą atsakingas asmuo – </w:t>
      </w:r>
      <w:r w:rsidR="00B5467E">
        <w:rPr>
          <w:u w:val="single"/>
        </w:rPr>
        <w:tab/>
      </w:r>
      <w:r w:rsidR="00B5467E">
        <w:rPr>
          <w:u w:val="single"/>
        </w:rPr>
        <w:tab/>
      </w:r>
      <w:r w:rsidR="00B11C16" w:rsidRPr="000D481F">
        <w:rPr>
          <w:u w:val="single"/>
        </w:rPr>
        <w:t>;</w:t>
      </w:r>
    </w:p>
    <w:p w14:paraId="23CF1B66" w14:textId="4EA450DF" w:rsidR="00B11C16" w:rsidRPr="000D481F" w:rsidRDefault="00B11C16" w:rsidP="00B11C16">
      <w:pPr>
        <w:pStyle w:val="Pagrindinistekstas"/>
        <w:numPr>
          <w:ilvl w:val="2"/>
          <w:numId w:val="1"/>
        </w:numPr>
        <w:tabs>
          <w:tab w:val="left" w:pos="1418"/>
        </w:tabs>
        <w:spacing w:after="0" w:line="240" w:lineRule="auto"/>
        <w:ind w:left="567" w:right="-1" w:firstLine="0"/>
        <w:jc w:val="both"/>
        <w:rPr>
          <w:u w:val="single"/>
        </w:rPr>
      </w:pPr>
      <w:r w:rsidRPr="000D481F">
        <w:t>Užsakovo atstovas, atsakingas už Sutarties ir jos pakeitimų paskelbimą Viešųjų pirkimų įstatyme nustatyta tvarka –</w:t>
      </w:r>
      <w:r w:rsidRPr="000D481F">
        <w:rPr>
          <w:color w:val="FF0000"/>
        </w:rPr>
        <w:t xml:space="preserve"> </w:t>
      </w:r>
      <w:r w:rsidR="00B5467E">
        <w:rPr>
          <w:u w:val="single"/>
        </w:rPr>
        <w:tab/>
      </w:r>
      <w:r w:rsidR="00B5467E">
        <w:rPr>
          <w:u w:val="single"/>
        </w:rPr>
        <w:tab/>
      </w:r>
      <w:r w:rsidRPr="000D481F">
        <w:rPr>
          <w:u w:val="single"/>
        </w:rPr>
        <w:t>;</w:t>
      </w:r>
    </w:p>
    <w:p w14:paraId="5B5ADC17" w14:textId="425193EA" w:rsidR="00B11C16" w:rsidRPr="000D481F" w:rsidRDefault="00B11C16" w:rsidP="00B11C16">
      <w:pPr>
        <w:pStyle w:val="Pagrindinistekstas"/>
        <w:numPr>
          <w:ilvl w:val="2"/>
          <w:numId w:val="1"/>
        </w:numPr>
        <w:tabs>
          <w:tab w:val="left" w:pos="1418"/>
        </w:tabs>
        <w:spacing w:after="0" w:line="240" w:lineRule="auto"/>
        <w:ind w:left="567" w:right="-1" w:firstLine="0"/>
        <w:jc w:val="both"/>
        <w:rPr>
          <w:u w:val="single"/>
        </w:rPr>
      </w:pPr>
      <w:r w:rsidRPr="000D481F">
        <w:t xml:space="preserve">Rangovo už šios Sutarties vykdymą atsakingas asmuo – </w:t>
      </w:r>
      <w:r w:rsidR="00B5467E">
        <w:rPr>
          <w:u w:val="single"/>
        </w:rPr>
        <w:tab/>
      </w:r>
      <w:r w:rsidR="00B5467E">
        <w:rPr>
          <w:u w:val="single"/>
        </w:rPr>
        <w:tab/>
      </w:r>
      <w:r w:rsidRPr="000D481F">
        <w:rPr>
          <w:u w:val="single"/>
        </w:rPr>
        <w:t>.</w:t>
      </w:r>
    </w:p>
    <w:p w14:paraId="6103D165" w14:textId="47BA357F" w:rsidR="006E6424" w:rsidRPr="00E24154" w:rsidRDefault="006E6424" w:rsidP="00B11C16">
      <w:pPr>
        <w:pStyle w:val="Pagrindinistekstas"/>
        <w:numPr>
          <w:ilvl w:val="1"/>
          <w:numId w:val="1"/>
        </w:numPr>
        <w:spacing w:after="0" w:line="240" w:lineRule="auto"/>
        <w:ind w:left="567" w:right="-1" w:hanging="567"/>
        <w:jc w:val="both"/>
        <w:rPr>
          <w:b/>
        </w:rPr>
      </w:pPr>
      <w:r w:rsidRPr="005F1AF8">
        <w:t>Sutartyje nurodytos baudos, delspinigiai ir Garanto dydis</w:t>
      </w:r>
      <w:r>
        <w:t xml:space="preserve"> (jei taikoma)</w:t>
      </w:r>
      <w:r w:rsidRPr="005F1AF8">
        <w:t xml:space="preserve"> skaičiuojamas nuo sumų be PVM.</w:t>
      </w:r>
      <w:bookmarkStart w:id="18" w:name="_Hlk126312111"/>
    </w:p>
    <w:p w14:paraId="6A84F644" w14:textId="79532D55" w:rsidR="006E6424" w:rsidRPr="00B11C16" w:rsidRDefault="006E6424" w:rsidP="006E6424">
      <w:pPr>
        <w:pStyle w:val="Pagrindinistekstas"/>
        <w:numPr>
          <w:ilvl w:val="1"/>
          <w:numId w:val="1"/>
        </w:numPr>
        <w:spacing w:after="0" w:line="240" w:lineRule="auto"/>
        <w:ind w:left="567" w:right="-1" w:hanging="567"/>
        <w:jc w:val="both"/>
      </w:pPr>
      <w:bookmarkStart w:id="19" w:name="_Hlk151623413"/>
      <w:bookmarkEnd w:id="18"/>
      <w:r w:rsidRPr="00B11C16">
        <w:t xml:space="preserve">Sutartis pasirašoma kvalifikuotais elektroniniais parašais. Pasirašytą Sutartį elektroniniu formatu gaus kiekviena Sutarties Šalis. </w:t>
      </w:r>
    </w:p>
    <w:p w14:paraId="09E88219" w14:textId="77777777" w:rsidR="006E6424" w:rsidRPr="00B11C16" w:rsidRDefault="006E6424" w:rsidP="006E6424">
      <w:pPr>
        <w:pStyle w:val="Pagrindinistekstas"/>
        <w:spacing w:after="0" w:line="240" w:lineRule="auto"/>
        <w:ind w:left="426" w:right="-1"/>
        <w:jc w:val="both"/>
        <w:rPr>
          <w:sz w:val="10"/>
          <w:szCs w:val="10"/>
        </w:rPr>
      </w:pPr>
    </w:p>
    <w:bookmarkEnd w:id="19"/>
    <w:p w14:paraId="37D3A212" w14:textId="77777777" w:rsidR="006E6424" w:rsidRPr="0094575B" w:rsidRDefault="006E6424" w:rsidP="006E6424">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4CFD4DBA" w14:textId="77777777" w:rsidR="006E6424" w:rsidRDefault="006E6424" w:rsidP="006E6424">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2C9BB376" w14:textId="384015C6" w:rsidR="006E6424" w:rsidRDefault="006E6424" w:rsidP="006E6424">
      <w:pPr>
        <w:tabs>
          <w:tab w:val="left" w:pos="1560"/>
          <w:tab w:val="left" w:pos="1800"/>
          <w:tab w:val="left" w:pos="2268"/>
        </w:tabs>
        <w:spacing w:after="0" w:line="240" w:lineRule="auto"/>
        <w:ind w:left="567" w:right="-1" w:hanging="567"/>
        <w:jc w:val="both"/>
      </w:pPr>
      <w:r>
        <w:t xml:space="preserve">2 priedas – </w:t>
      </w:r>
      <w:r w:rsidRPr="002D020C">
        <w:t xml:space="preserve">Darbų </w:t>
      </w:r>
      <w:r w:rsidR="00B11C16">
        <w:t>kiekių žiniaraštis.</w:t>
      </w:r>
    </w:p>
    <w:p w14:paraId="7FFBF0C8" w14:textId="77777777" w:rsidR="006E6424" w:rsidRPr="00B11C16" w:rsidRDefault="006E6424" w:rsidP="006E6424">
      <w:pPr>
        <w:tabs>
          <w:tab w:val="left" w:pos="1560"/>
          <w:tab w:val="left" w:pos="1800"/>
          <w:tab w:val="left" w:pos="2268"/>
        </w:tabs>
        <w:spacing w:after="0" w:line="240" w:lineRule="auto"/>
        <w:ind w:left="426" w:right="-1"/>
        <w:jc w:val="both"/>
        <w:rPr>
          <w:sz w:val="10"/>
          <w:szCs w:val="10"/>
        </w:rPr>
      </w:pPr>
    </w:p>
    <w:p w14:paraId="7F512290" w14:textId="77777777" w:rsidR="006E6424" w:rsidRPr="006A069D" w:rsidRDefault="006E6424" w:rsidP="006E6424">
      <w:pPr>
        <w:numPr>
          <w:ilvl w:val="0"/>
          <w:numId w:val="1"/>
        </w:numPr>
        <w:spacing w:after="0" w:line="240" w:lineRule="auto"/>
        <w:ind w:left="567" w:hanging="567"/>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3823"/>
        <w:gridCol w:w="5539"/>
        <w:gridCol w:w="17"/>
      </w:tblGrid>
      <w:tr w:rsidR="006E6424" w:rsidRPr="006A069D" w14:paraId="1141E0A1" w14:textId="77777777" w:rsidTr="00B11C16">
        <w:trPr>
          <w:jc w:val="center"/>
        </w:trPr>
        <w:tc>
          <w:tcPr>
            <w:tcW w:w="2038" w:type="pct"/>
            <w:tcBorders>
              <w:top w:val="single" w:sz="4" w:space="0" w:color="auto"/>
              <w:left w:val="single" w:sz="4" w:space="0" w:color="auto"/>
              <w:bottom w:val="single" w:sz="4" w:space="0" w:color="auto"/>
              <w:right w:val="single" w:sz="4" w:space="0" w:color="auto"/>
            </w:tcBorders>
          </w:tcPr>
          <w:p w14:paraId="66A7DC88" w14:textId="77777777" w:rsidR="006E6424" w:rsidRPr="006A069D" w:rsidRDefault="006E6424" w:rsidP="00D60EA0">
            <w:pPr>
              <w:spacing w:after="0" w:line="240" w:lineRule="auto"/>
              <w:rPr>
                <w:rFonts w:eastAsia="Times New Roman"/>
                <w:b/>
                <w:lang w:eastAsia="lt-LT"/>
              </w:rPr>
            </w:pPr>
            <w:r w:rsidRPr="006A069D">
              <w:rPr>
                <w:rFonts w:eastAsia="Times New Roman"/>
                <w:b/>
                <w:bCs/>
                <w:lang w:eastAsia="lt-LT"/>
              </w:rPr>
              <w:t>Užsakovas:</w:t>
            </w:r>
          </w:p>
        </w:tc>
        <w:tc>
          <w:tcPr>
            <w:tcW w:w="2962" w:type="pct"/>
            <w:gridSpan w:val="2"/>
            <w:tcBorders>
              <w:top w:val="single" w:sz="4" w:space="0" w:color="auto"/>
              <w:left w:val="single" w:sz="4" w:space="0" w:color="auto"/>
              <w:bottom w:val="single" w:sz="4" w:space="0" w:color="auto"/>
              <w:right w:val="single" w:sz="4" w:space="0" w:color="auto"/>
            </w:tcBorders>
          </w:tcPr>
          <w:p w14:paraId="50C42EBD" w14:textId="77777777" w:rsidR="006E6424" w:rsidRPr="006A069D" w:rsidRDefault="006E6424" w:rsidP="00D60EA0">
            <w:pPr>
              <w:spacing w:after="0" w:line="240" w:lineRule="auto"/>
              <w:rPr>
                <w:rFonts w:eastAsia="Times New Roman"/>
                <w:b/>
                <w:bCs/>
                <w:lang w:eastAsia="lt-LT"/>
              </w:rPr>
            </w:pPr>
            <w:r w:rsidRPr="006A069D">
              <w:rPr>
                <w:rFonts w:eastAsia="Times New Roman"/>
                <w:b/>
                <w:bCs/>
                <w:lang w:eastAsia="lt-LT"/>
              </w:rPr>
              <w:t>Rangovas:</w:t>
            </w:r>
          </w:p>
        </w:tc>
      </w:tr>
      <w:tr w:rsidR="006E6424" w:rsidRPr="006A069D" w14:paraId="0276D309" w14:textId="77777777" w:rsidTr="00B11C16">
        <w:trPr>
          <w:jc w:val="center"/>
        </w:trPr>
        <w:tc>
          <w:tcPr>
            <w:tcW w:w="2038" w:type="pct"/>
            <w:tcBorders>
              <w:top w:val="single" w:sz="4" w:space="0" w:color="auto"/>
            </w:tcBorders>
          </w:tcPr>
          <w:p w14:paraId="27533D68" w14:textId="77777777" w:rsidR="006E6424" w:rsidRPr="006A069D" w:rsidRDefault="006E6424" w:rsidP="00D60EA0">
            <w:pPr>
              <w:spacing w:after="0" w:line="240" w:lineRule="auto"/>
              <w:rPr>
                <w:rFonts w:eastAsia="Times New Roman"/>
                <w:b/>
                <w:bCs/>
                <w:lang w:eastAsia="lt-LT"/>
              </w:rPr>
            </w:pPr>
          </w:p>
        </w:tc>
        <w:tc>
          <w:tcPr>
            <w:tcW w:w="2962" w:type="pct"/>
            <w:gridSpan w:val="2"/>
            <w:tcBorders>
              <w:top w:val="single" w:sz="4" w:space="0" w:color="auto"/>
            </w:tcBorders>
          </w:tcPr>
          <w:p w14:paraId="3F678C1C" w14:textId="77777777" w:rsidR="006E6424" w:rsidRPr="006A069D" w:rsidRDefault="006E6424" w:rsidP="00D60EA0">
            <w:pPr>
              <w:spacing w:after="0" w:line="240" w:lineRule="auto"/>
              <w:rPr>
                <w:rFonts w:eastAsia="Times New Roman"/>
                <w:b/>
                <w:bCs/>
                <w:lang w:eastAsia="lt-LT"/>
              </w:rPr>
            </w:pPr>
          </w:p>
        </w:tc>
      </w:tr>
      <w:tr w:rsidR="00B11C16" w:rsidRPr="006A069D" w14:paraId="0AC379E4" w14:textId="77777777" w:rsidTr="00B11C16">
        <w:trPr>
          <w:jc w:val="center"/>
        </w:trPr>
        <w:tc>
          <w:tcPr>
            <w:tcW w:w="2038" w:type="pct"/>
          </w:tcPr>
          <w:p w14:paraId="238AB0FA" w14:textId="77777777" w:rsidR="00B11C16" w:rsidRPr="006A069D" w:rsidRDefault="00B11C16" w:rsidP="00B11C16">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962" w:type="pct"/>
            <w:gridSpan w:val="2"/>
          </w:tcPr>
          <w:p w14:paraId="1AB41CD9" w14:textId="5EC8F06C" w:rsidR="00B11C16" w:rsidRPr="006A069D" w:rsidRDefault="00B11C16" w:rsidP="00B11C16">
            <w:pPr>
              <w:spacing w:after="0" w:line="240" w:lineRule="auto"/>
              <w:rPr>
                <w:rFonts w:eastAsia="Times New Roman"/>
                <w:b/>
                <w:lang w:eastAsia="lt-LT"/>
              </w:rPr>
            </w:pPr>
            <w:r>
              <w:rPr>
                <w:rFonts w:eastAsia="Times New Roman"/>
                <w:b/>
                <w:bCs/>
                <w:kern w:val="2"/>
                <w:lang w:eastAsia="lt-LT"/>
                <w14:ligatures w14:val="standardContextual"/>
              </w:rPr>
              <w:t>UAB „EGISTADA“</w:t>
            </w:r>
          </w:p>
        </w:tc>
      </w:tr>
      <w:tr w:rsidR="00B11C16" w:rsidRPr="006A069D" w14:paraId="4953238A" w14:textId="77777777" w:rsidTr="00B11C16">
        <w:trPr>
          <w:jc w:val="center"/>
        </w:trPr>
        <w:tc>
          <w:tcPr>
            <w:tcW w:w="2038" w:type="pct"/>
          </w:tcPr>
          <w:p w14:paraId="0827D721" w14:textId="77777777" w:rsidR="00B11C16" w:rsidRPr="006A069D" w:rsidRDefault="00B11C16" w:rsidP="00B11C16">
            <w:pPr>
              <w:spacing w:after="0" w:line="240" w:lineRule="auto"/>
              <w:rPr>
                <w:rFonts w:eastAsia="Times New Roman"/>
                <w:lang w:eastAsia="lt-LT"/>
              </w:rPr>
            </w:pPr>
            <w:r w:rsidRPr="006A069D">
              <w:rPr>
                <w:rFonts w:eastAsia="Times New Roman"/>
                <w:lang w:eastAsia="lt-LT"/>
              </w:rPr>
              <w:t>Juridinio asmens kodas 232112130</w:t>
            </w:r>
          </w:p>
        </w:tc>
        <w:tc>
          <w:tcPr>
            <w:tcW w:w="2962" w:type="pct"/>
            <w:gridSpan w:val="2"/>
          </w:tcPr>
          <w:p w14:paraId="7B74C269" w14:textId="1D69EB96" w:rsidR="00B11C16" w:rsidRPr="006A069D" w:rsidRDefault="00B11C16" w:rsidP="00B11C16">
            <w:pPr>
              <w:spacing w:after="0" w:line="240" w:lineRule="auto"/>
              <w:rPr>
                <w:rFonts w:eastAsia="Times New Roman"/>
                <w:lang w:eastAsia="lt-LT"/>
              </w:rPr>
            </w:pPr>
            <w:r>
              <w:rPr>
                <w:rFonts w:eastAsia="Times New Roman"/>
                <w:kern w:val="2"/>
                <w:lang w:eastAsia="lt-LT"/>
                <w14:ligatures w14:val="standardContextual"/>
              </w:rPr>
              <w:t>Juridinio asmens kodas 303044752,</w:t>
            </w:r>
          </w:p>
        </w:tc>
      </w:tr>
      <w:tr w:rsidR="00B11C16" w:rsidRPr="006A069D" w14:paraId="02CB3073" w14:textId="77777777" w:rsidTr="00B11C16">
        <w:trPr>
          <w:jc w:val="center"/>
        </w:trPr>
        <w:tc>
          <w:tcPr>
            <w:tcW w:w="2038" w:type="pct"/>
          </w:tcPr>
          <w:p w14:paraId="15874678" w14:textId="77777777" w:rsidR="00B11C16" w:rsidRPr="006A069D" w:rsidRDefault="00B11C16" w:rsidP="00B11C16">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962" w:type="pct"/>
            <w:gridSpan w:val="2"/>
          </w:tcPr>
          <w:p w14:paraId="01A71B33" w14:textId="53F0227C" w:rsidR="00B11C16" w:rsidRPr="006A069D" w:rsidRDefault="00B11C16" w:rsidP="00B11C16">
            <w:pPr>
              <w:spacing w:after="0" w:line="240" w:lineRule="auto"/>
              <w:rPr>
                <w:rFonts w:eastAsia="Times New Roman"/>
                <w:lang w:eastAsia="lt-LT"/>
              </w:rPr>
            </w:pPr>
            <w:r>
              <w:rPr>
                <w:rFonts w:eastAsia="Times New Roman"/>
                <w:kern w:val="2"/>
                <w:lang w:eastAsia="lt-LT"/>
                <w14:ligatures w14:val="standardContextual"/>
              </w:rPr>
              <w:t>PVM mokėtojo kodas LT100007673512</w:t>
            </w:r>
          </w:p>
        </w:tc>
      </w:tr>
      <w:tr w:rsidR="00B11C16" w:rsidRPr="006A069D" w14:paraId="6DB96559" w14:textId="77777777" w:rsidTr="00B11C16">
        <w:trPr>
          <w:gridAfter w:val="1"/>
          <w:wAfter w:w="9" w:type="pct"/>
          <w:jc w:val="center"/>
        </w:trPr>
        <w:tc>
          <w:tcPr>
            <w:tcW w:w="2038" w:type="pct"/>
          </w:tcPr>
          <w:p w14:paraId="480E52BE" w14:textId="77777777" w:rsidR="00B11C16" w:rsidRPr="006A069D" w:rsidRDefault="00B11C16" w:rsidP="00B11C16">
            <w:pPr>
              <w:spacing w:after="0" w:line="240" w:lineRule="auto"/>
              <w:rPr>
                <w:rFonts w:eastAsia="Times New Roman"/>
                <w:lang w:eastAsia="lt-LT"/>
              </w:rPr>
            </w:pPr>
            <w:r w:rsidRPr="006A069D">
              <w:rPr>
                <w:rFonts w:eastAsia="Times New Roman"/>
                <w:lang w:eastAsia="lt-LT"/>
              </w:rPr>
              <w:t>Savanorių pr. 321C, Kaunas</w:t>
            </w:r>
          </w:p>
        </w:tc>
        <w:tc>
          <w:tcPr>
            <w:tcW w:w="2953" w:type="pct"/>
          </w:tcPr>
          <w:p w14:paraId="68891361" w14:textId="2D05CFFC" w:rsidR="00B11C16" w:rsidRPr="006A069D" w:rsidRDefault="00B11C16" w:rsidP="00B11C16">
            <w:pPr>
              <w:spacing w:after="0" w:line="240" w:lineRule="auto"/>
              <w:rPr>
                <w:rFonts w:eastAsia="Times New Roman"/>
                <w:lang w:eastAsia="lt-LT"/>
              </w:rPr>
            </w:pPr>
            <w:r>
              <w:rPr>
                <w:rFonts w:eastAsia="Times New Roman"/>
                <w:kern w:val="2"/>
                <w:lang w:eastAsia="lt-LT"/>
                <w14:ligatures w14:val="standardContextual"/>
              </w:rPr>
              <w:t xml:space="preserve">Babrungo g.2, </w:t>
            </w:r>
            <w:proofErr w:type="spellStart"/>
            <w:r>
              <w:rPr>
                <w:rFonts w:eastAsia="Times New Roman"/>
                <w:kern w:val="2"/>
                <w:lang w:eastAsia="lt-LT"/>
                <w14:ligatures w14:val="standardContextual"/>
              </w:rPr>
              <w:t>Gandingos</w:t>
            </w:r>
            <w:proofErr w:type="spellEnd"/>
            <w:r>
              <w:rPr>
                <w:rFonts w:eastAsia="Times New Roman"/>
                <w:kern w:val="2"/>
                <w:lang w:eastAsia="lt-LT"/>
                <w14:ligatures w14:val="standardContextual"/>
              </w:rPr>
              <w:t xml:space="preserve"> k., Nausodžio sen., Plungės r. sav.</w:t>
            </w:r>
          </w:p>
        </w:tc>
      </w:tr>
      <w:tr w:rsidR="00B11C16" w:rsidRPr="006A069D" w14:paraId="6BAF179D" w14:textId="77777777" w:rsidTr="00B11C16">
        <w:trPr>
          <w:gridAfter w:val="1"/>
          <w:wAfter w:w="9" w:type="pct"/>
          <w:jc w:val="center"/>
        </w:trPr>
        <w:tc>
          <w:tcPr>
            <w:tcW w:w="2038" w:type="pct"/>
          </w:tcPr>
          <w:p w14:paraId="7C7203DC" w14:textId="39C34FC8" w:rsidR="00B11C16" w:rsidRPr="006A069D" w:rsidRDefault="00B11C16" w:rsidP="00B11C16">
            <w:pPr>
              <w:spacing w:after="0" w:line="240" w:lineRule="auto"/>
              <w:rPr>
                <w:rFonts w:eastAsia="Times New Roman"/>
                <w:lang w:eastAsia="lt-LT"/>
              </w:rPr>
            </w:pPr>
            <w:r w:rsidRPr="006A069D">
              <w:rPr>
                <w:rFonts w:eastAsia="Times New Roman"/>
                <w:lang w:eastAsia="lt-LT"/>
              </w:rPr>
              <w:t>Tel.: (</w:t>
            </w:r>
            <w:r w:rsidR="00EB73DE">
              <w:rPr>
                <w:rFonts w:eastAsia="Times New Roman"/>
                <w:lang w:eastAsia="lt-LT"/>
              </w:rPr>
              <w:t>0</w:t>
            </w:r>
            <w:r w:rsidRPr="006A069D">
              <w:rPr>
                <w:rFonts w:eastAsia="Times New Roman"/>
                <w:lang w:eastAsia="lt-LT"/>
              </w:rPr>
              <w:t>-37) 202293</w:t>
            </w:r>
          </w:p>
        </w:tc>
        <w:tc>
          <w:tcPr>
            <w:tcW w:w="2953" w:type="pct"/>
          </w:tcPr>
          <w:p w14:paraId="3D0B0AEE" w14:textId="60611334" w:rsidR="00B11C16" w:rsidRPr="006A069D" w:rsidRDefault="00B11C16" w:rsidP="00B11C16">
            <w:pPr>
              <w:spacing w:after="0" w:line="240" w:lineRule="auto"/>
              <w:rPr>
                <w:rFonts w:eastAsia="Times New Roman"/>
                <w:lang w:eastAsia="lt-LT"/>
              </w:rPr>
            </w:pPr>
            <w:r>
              <w:rPr>
                <w:rFonts w:eastAsia="Times New Roman"/>
                <w:kern w:val="2"/>
                <w:lang w:eastAsia="lt-LT"/>
                <w14:ligatures w14:val="standardContextual"/>
              </w:rPr>
              <w:t xml:space="preserve">Tel. </w:t>
            </w:r>
            <w:r w:rsidR="00B5467E" w:rsidRPr="00B5467E">
              <w:rPr>
                <w:rFonts w:eastAsia="Times New Roman"/>
                <w:kern w:val="2"/>
                <w:u w:val="single"/>
                <w:lang w:eastAsia="lt-LT"/>
                <w14:ligatures w14:val="standardContextual"/>
              </w:rPr>
              <w:tab/>
            </w:r>
          </w:p>
        </w:tc>
      </w:tr>
      <w:tr w:rsidR="00B11C16" w:rsidRPr="006A069D" w14:paraId="6D947B1A" w14:textId="77777777" w:rsidTr="00B11C16">
        <w:trPr>
          <w:gridAfter w:val="1"/>
          <w:wAfter w:w="9" w:type="pct"/>
          <w:jc w:val="center"/>
        </w:trPr>
        <w:tc>
          <w:tcPr>
            <w:tcW w:w="2038" w:type="pct"/>
          </w:tcPr>
          <w:p w14:paraId="3729C2FE" w14:textId="77777777" w:rsidR="00B11C16" w:rsidRPr="006A069D" w:rsidRDefault="00B11C16" w:rsidP="00B11C16">
            <w:pPr>
              <w:spacing w:after="0" w:line="240" w:lineRule="auto"/>
              <w:rPr>
                <w:rFonts w:eastAsia="Times New Roman"/>
                <w:lang w:eastAsia="lt-LT"/>
              </w:rPr>
            </w:pPr>
            <w:r w:rsidRPr="006A069D">
              <w:rPr>
                <w:rFonts w:eastAsia="Times New Roman"/>
                <w:lang w:eastAsia="lt-LT"/>
              </w:rPr>
              <w:t>El. paštas: info@keliuprieziura.lt</w:t>
            </w:r>
          </w:p>
        </w:tc>
        <w:tc>
          <w:tcPr>
            <w:tcW w:w="2953" w:type="pct"/>
          </w:tcPr>
          <w:p w14:paraId="582A65E9" w14:textId="64E3B11D" w:rsidR="00B11C16" w:rsidRPr="006A069D" w:rsidRDefault="00B11C16" w:rsidP="00B11C16">
            <w:pPr>
              <w:spacing w:after="0" w:line="240" w:lineRule="auto"/>
              <w:rPr>
                <w:rFonts w:eastAsia="Times New Roman"/>
                <w:lang w:eastAsia="lt-LT"/>
              </w:rPr>
            </w:pPr>
            <w:r>
              <w:rPr>
                <w:rFonts w:eastAsia="Times New Roman"/>
                <w:kern w:val="2"/>
                <w:lang w:eastAsia="lt-LT"/>
                <w14:ligatures w14:val="standardContextual"/>
              </w:rPr>
              <w:t xml:space="preserve">El. paštas: </w:t>
            </w:r>
            <w:r w:rsidR="00B5467E" w:rsidRPr="00B5467E">
              <w:rPr>
                <w:rFonts w:eastAsia="Times New Roman"/>
                <w:kern w:val="2"/>
                <w:u w:val="single"/>
                <w:lang w:eastAsia="lt-LT"/>
                <w14:ligatures w14:val="standardContextual"/>
              </w:rPr>
              <w:tab/>
            </w:r>
            <w:r w:rsidR="00B5467E" w:rsidRPr="00B5467E">
              <w:rPr>
                <w:rFonts w:eastAsia="Times New Roman"/>
                <w:kern w:val="2"/>
                <w:u w:val="single"/>
                <w:lang w:eastAsia="lt-LT"/>
                <w14:ligatures w14:val="standardContextual"/>
              </w:rPr>
              <w:tab/>
            </w:r>
          </w:p>
        </w:tc>
      </w:tr>
      <w:tr w:rsidR="00B11C16" w:rsidRPr="006A069D" w14:paraId="126EC62E" w14:textId="77777777" w:rsidTr="00B11C16">
        <w:trPr>
          <w:gridAfter w:val="1"/>
          <w:wAfter w:w="9" w:type="pct"/>
          <w:jc w:val="center"/>
        </w:trPr>
        <w:tc>
          <w:tcPr>
            <w:tcW w:w="2038" w:type="pct"/>
          </w:tcPr>
          <w:p w14:paraId="74437E04" w14:textId="77777777" w:rsidR="00B11C16" w:rsidRPr="006A069D" w:rsidRDefault="00B11C16" w:rsidP="00B11C16">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953" w:type="pct"/>
          </w:tcPr>
          <w:p w14:paraId="5C465D1B" w14:textId="1999A4AD" w:rsidR="00B11C16" w:rsidRPr="006A069D" w:rsidRDefault="00B11C16" w:rsidP="00B11C16">
            <w:pPr>
              <w:spacing w:after="0" w:line="240" w:lineRule="auto"/>
              <w:rPr>
                <w:rFonts w:eastAsia="Times New Roman"/>
                <w:lang w:eastAsia="lt-LT"/>
              </w:rPr>
            </w:pPr>
            <w:r>
              <w:rPr>
                <w:rFonts w:eastAsia="Times New Roman"/>
                <w:kern w:val="2"/>
                <w:lang w:eastAsia="lt-LT"/>
                <w14:ligatures w14:val="standardContextual"/>
              </w:rPr>
              <w:t xml:space="preserve">A.s. </w:t>
            </w:r>
            <w:r w:rsidR="00B5467E" w:rsidRPr="00B5467E">
              <w:rPr>
                <w:rFonts w:eastAsia="Times New Roman"/>
                <w:kern w:val="2"/>
                <w:u w:val="single"/>
                <w:lang w:eastAsia="lt-LT"/>
                <w14:ligatures w14:val="standardContextual"/>
              </w:rPr>
              <w:tab/>
            </w:r>
          </w:p>
        </w:tc>
      </w:tr>
      <w:tr w:rsidR="006E6424" w:rsidRPr="006A069D" w14:paraId="0DFDD817" w14:textId="77777777" w:rsidTr="00B11C16">
        <w:trPr>
          <w:gridAfter w:val="1"/>
          <w:wAfter w:w="9" w:type="pct"/>
          <w:jc w:val="center"/>
        </w:trPr>
        <w:tc>
          <w:tcPr>
            <w:tcW w:w="2038" w:type="pct"/>
          </w:tcPr>
          <w:p w14:paraId="3EB57F5E" w14:textId="77777777" w:rsidR="006E6424" w:rsidRPr="006A069D" w:rsidRDefault="006E6424" w:rsidP="00D60EA0">
            <w:pPr>
              <w:spacing w:after="0" w:line="240" w:lineRule="auto"/>
              <w:rPr>
                <w:rFonts w:eastAsia="Times New Roman"/>
                <w:lang w:eastAsia="lt-LT"/>
              </w:rPr>
            </w:pPr>
            <w:r w:rsidRPr="006A069D">
              <w:rPr>
                <w:rFonts w:eastAsia="Times New Roman"/>
                <w:lang w:eastAsia="lt-LT"/>
              </w:rPr>
              <w:t>AB SEB bankas, b.</w:t>
            </w:r>
            <w:r>
              <w:rPr>
                <w:rFonts w:eastAsia="Times New Roman"/>
                <w:lang w:eastAsia="lt-LT"/>
              </w:rPr>
              <w:t xml:space="preserve"> </w:t>
            </w:r>
            <w:r w:rsidRPr="006A069D">
              <w:rPr>
                <w:rFonts w:eastAsia="Times New Roman"/>
                <w:lang w:eastAsia="lt-LT"/>
              </w:rPr>
              <w:t>k. 70440</w:t>
            </w:r>
          </w:p>
        </w:tc>
        <w:tc>
          <w:tcPr>
            <w:tcW w:w="2953" w:type="pct"/>
          </w:tcPr>
          <w:p w14:paraId="53E41CE1" w14:textId="77777777" w:rsidR="006E6424" w:rsidRPr="006A069D" w:rsidRDefault="006E6424" w:rsidP="00D60EA0">
            <w:pPr>
              <w:spacing w:after="0" w:line="240" w:lineRule="auto"/>
              <w:rPr>
                <w:rFonts w:eastAsia="Times New Roman"/>
                <w:lang w:eastAsia="lt-LT"/>
              </w:rPr>
            </w:pPr>
          </w:p>
          <w:p w14:paraId="7134B482" w14:textId="77777777" w:rsidR="006E6424" w:rsidRPr="006A069D" w:rsidRDefault="006E6424" w:rsidP="00D60EA0">
            <w:pPr>
              <w:spacing w:after="0" w:line="240" w:lineRule="auto"/>
              <w:rPr>
                <w:rFonts w:eastAsia="Times New Roman"/>
                <w:lang w:eastAsia="lt-LT"/>
              </w:rPr>
            </w:pPr>
          </w:p>
        </w:tc>
      </w:tr>
      <w:tr w:rsidR="006E6424" w:rsidRPr="006A069D" w14:paraId="6D6A3EC4" w14:textId="77777777" w:rsidTr="00B11C16">
        <w:trPr>
          <w:gridAfter w:val="1"/>
          <w:wAfter w:w="9" w:type="pct"/>
          <w:jc w:val="center"/>
        </w:trPr>
        <w:tc>
          <w:tcPr>
            <w:tcW w:w="2038" w:type="pct"/>
          </w:tcPr>
          <w:p w14:paraId="5E579D61" w14:textId="77777777" w:rsidR="006E6424" w:rsidRPr="006A069D" w:rsidRDefault="006E6424" w:rsidP="00D60EA0">
            <w:pPr>
              <w:spacing w:after="0" w:line="240" w:lineRule="auto"/>
              <w:rPr>
                <w:rFonts w:eastAsia="Times New Roman"/>
                <w:lang w:eastAsia="lt-LT"/>
              </w:rPr>
            </w:pPr>
            <w:r w:rsidRPr="006A069D">
              <w:rPr>
                <w:rFonts w:eastAsia="Times New Roman"/>
                <w:b/>
                <w:lang w:eastAsia="lt-LT"/>
              </w:rPr>
              <w:t>Užsakovo vardu:</w:t>
            </w:r>
          </w:p>
        </w:tc>
        <w:tc>
          <w:tcPr>
            <w:tcW w:w="2953" w:type="pct"/>
          </w:tcPr>
          <w:p w14:paraId="623D86D3" w14:textId="77777777" w:rsidR="006E6424" w:rsidRPr="006A069D" w:rsidRDefault="006E6424" w:rsidP="00D60EA0">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6E6424" w:rsidRPr="006A069D" w14:paraId="35C7AD80" w14:textId="77777777" w:rsidTr="00B11C16">
        <w:trPr>
          <w:gridAfter w:val="1"/>
          <w:wAfter w:w="9" w:type="pct"/>
          <w:jc w:val="center"/>
        </w:trPr>
        <w:tc>
          <w:tcPr>
            <w:tcW w:w="2038" w:type="pct"/>
          </w:tcPr>
          <w:p w14:paraId="1FF6D78C" w14:textId="77777777" w:rsidR="006E6424" w:rsidRPr="006A069D" w:rsidRDefault="006E6424" w:rsidP="00D60EA0">
            <w:pPr>
              <w:spacing w:after="0" w:line="240" w:lineRule="auto"/>
              <w:rPr>
                <w:rFonts w:eastAsia="Times New Roman"/>
                <w:lang w:eastAsia="lt-LT"/>
              </w:rPr>
            </w:pPr>
          </w:p>
        </w:tc>
        <w:tc>
          <w:tcPr>
            <w:tcW w:w="2953" w:type="pct"/>
          </w:tcPr>
          <w:p w14:paraId="5BB7D087" w14:textId="77777777" w:rsidR="006E6424" w:rsidRPr="006A069D" w:rsidRDefault="006E6424" w:rsidP="00D60EA0">
            <w:pPr>
              <w:spacing w:after="0" w:line="240" w:lineRule="auto"/>
              <w:rPr>
                <w:rFonts w:eastAsia="Times New Roman"/>
                <w:lang w:eastAsia="lt-LT"/>
              </w:rPr>
            </w:pPr>
          </w:p>
        </w:tc>
      </w:tr>
      <w:tr w:rsidR="006E6424" w:rsidRPr="006A069D" w14:paraId="132998B8" w14:textId="77777777" w:rsidTr="00B11C16">
        <w:trPr>
          <w:gridAfter w:val="1"/>
          <w:wAfter w:w="9" w:type="pct"/>
          <w:jc w:val="center"/>
        </w:trPr>
        <w:tc>
          <w:tcPr>
            <w:tcW w:w="2038" w:type="pct"/>
          </w:tcPr>
          <w:p w14:paraId="4857D4E7" w14:textId="77777777" w:rsidR="006E6424" w:rsidRPr="006A069D" w:rsidRDefault="006E6424" w:rsidP="00D60EA0">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953" w:type="pct"/>
          </w:tcPr>
          <w:p w14:paraId="6C8F6DBE" w14:textId="77777777" w:rsidR="006E6424" w:rsidRPr="006A069D" w:rsidRDefault="006E6424" w:rsidP="00D60EA0">
            <w:pPr>
              <w:spacing w:after="0" w:line="240" w:lineRule="auto"/>
              <w:rPr>
                <w:rFonts w:eastAsia="Times New Roman"/>
                <w:lang w:eastAsia="lt-LT"/>
              </w:rPr>
            </w:pPr>
            <w:r w:rsidRPr="006A069D">
              <w:rPr>
                <w:rFonts w:eastAsia="Times New Roman"/>
                <w:lang w:eastAsia="lt-LT"/>
              </w:rPr>
              <w:t xml:space="preserve">____________________________ </w:t>
            </w:r>
          </w:p>
          <w:p w14:paraId="55720B55" w14:textId="77777777" w:rsidR="006E6424" w:rsidRPr="006A069D" w:rsidRDefault="006E6424" w:rsidP="00D60EA0">
            <w:pPr>
              <w:spacing w:after="0" w:line="240" w:lineRule="auto"/>
              <w:rPr>
                <w:rFonts w:eastAsia="Times New Roman"/>
                <w:b/>
                <w:lang w:eastAsia="lt-LT"/>
              </w:rPr>
            </w:pPr>
            <w:r w:rsidRPr="006A069D">
              <w:rPr>
                <w:rFonts w:eastAsia="Times New Roman"/>
                <w:lang w:eastAsia="lt-LT"/>
              </w:rPr>
              <w:t>A.V.</w:t>
            </w:r>
          </w:p>
        </w:tc>
      </w:tr>
    </w:tbl>
    <w:p w14:paraId="615A5BC4" w14:textId="77777777" w:rsidR="009C6C33" w:rsidRDefault="009C6C33"/>
    <w:sectPr w:rsidR="009C6C33" w:rsidSect="006E6424">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24"/>
    <w:rsid w:val="00035FA1"/>
    <w:rsid w:val="00092D7F"/>
    <w:rsid w:val="002E3964"/>
    <w:rsid w:val="003A554D"/>
    <w:rsid w:val="00411E9E"/>
    <w:rsid w:val="00440077"/>
    <w:rsid w:val="00633DAF"/>
    <w:rsid w:val="00645142"/>
    <w:rsid w:val="00650BE4"/>
    <w:rsid w:val="00650EBB"/>
    <w:rsid w:val="006B04DE"/>
    <w:rsid w:val="006C733F"/>
    <w:rsid w:val="006E6424"/>
    <w:rsid w:val="008E5493"/>
    <w:rsid w:val="00934B1C"/>
    <w:rsid w:val="0093593E"/>
    <w:rsid w:val="00965FCC"/>
    <w:rsid w:val="009C6C33"/>
    <w:rsid w:val="00A65129"/>
    <w:rsid w:val="00A809F5"/>
    <w:rsid w:val="00B11C16"/>
    <w:rsid w:val="00B5467E"/>
    <w:rsid w:val="00BC24B7"/>
    <w:rsid w:val="00C352E7"/>
    <w:rsid w:val="00D46A63"/>
    <w:rsid w:val="00E06710"/>
    <w:rsid w:val="00E717E4"/>
    <w:rsid w:val="00EB73DE"/>
    <w:rsid w:val="00F11930"/>
    <w:rsid w:val="00F55488"/>
    <w:rsid w:val="00FC5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1EB1"/>
  <w15:chartTrackingRefBased/>
  <w15:docId w15:val="{8819096D-151D-4E52-84B1-23725434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424"/>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6E6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6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64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64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64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64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64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64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64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64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64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642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642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642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64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64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64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64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64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64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64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64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6424"/>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E6424"/>
    <w:pPr>
      <w:ind w:left="720"/>
      <w:contextualSpacing/>
    </w:pPr>
  </w:style>
  <w:style w:type="character" w:styleId="Rykuspabraukimas">
    <w:name w:val="Intense Emphasis"/>
    <w:basedOn w:val="Numatytasispastraiposriftas"/>
    <w:uiPriority w:val="21"/>
    <w:qFormat/>
    <w:rsid w:val="006E6424"/>
    <w:rPr>
      <w:i/>
      <w:iCs/>
      <w:color w:val="2F5496" w:themeColor="accent1" w:themeShade="BF"/>
    </w:rPr>
  </w:style>
  <w:style w:type="paragraph" w:styleId="Iskirtacitata">
    <w:name w:val="Intense Quote"/>
    <w:basedOn w:val="prastasis"/>
    <w:next w:val="prastasis"/>
    <w:link w:val="IskirtacitataDiagrama"/>
    <w:uiPriority w:val="30"/>
    <w:qFormat/>
    <w:rsid w:val="006E6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6424"/>
    <w:rPr>
      <w:i/>
      <w:iCs/>
      <w:color w:val="2F5496" w:themeColor="accent1" w:themeShade="BF"/>
    </w:rPr>
  </w:style>
  <w:style w:type="character" w:styleId="Rykinuoroda">
    <w:name w:val="Intense Reference"/>
    <w:basedOn w:val="Numatytasispastraiposriftas"/>
    <w:uiPriority w:val="32"/>
    <w:qFormat/>
    <w:rsid w:val="006E6424"/>
    <w:rPr>
      <w:b/>
      <w:bCs/>
      <w:smallCaps/>
      <w:color w:val="2F5496" w:themeColor="accent1" w:themeShade="BF"/>
      <w:spacing w:val="5"/>
    </w:rPr>
  </w:style>
  <w:style w:type="character" w:styleId="Komentaronuoroda">
    <w:name w:val="annotation reference"/>
    <w:uiPriority w:val="99"/>
    <w:semiHidden/>
    <w:rsid w:val="006E6424"/>
    <w:rPr>
      <w:sz w:val="16"/>
      <w:szCs w:val="16"/>
    </w:rPr>
  </w:style>
  <w:style w:type="paragraph" w:styleId="Komentarotekstas">
    <w:name w:val="annotation text"/>
    <w:basedOn w:val="prastasis"/>
    <w:link w:val="KomentarotekstasDiagrama"/>
    <w:uiPriority w:val="99"/>
    <w:rsid w:val="006E6424"/>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6E6424"/>
    <w:rPr>
      <w:rFonts w:ascii="Times New Roman" w:eastAsia="Times New Roman" w:hAnsi="Times New Roman" w:cs="Times New Roman"/>
      <w:kern w:val="0"/>
      <w:sz w:val="20"/>
      <w:szCs w:val="20"/>
      <w:lang w:eastAsia="lt-LT"/>
      <w14:ligatures w14:val="none"/>
    </w:rPr>
  </w:style>
  <w:style w:type="paragraph" w:styleId="Pagrindinistekstas">
    <w:name w:val="Body Text"/>
    <w:basedOn w:val="prastasis"/>
    <w:link w:val="PagrindinistekstasDiagrama"/>
    <w:rsid w:val="006E6424"/>
    <w:pPr>
      <w:spacing w:after="120"/>
    </w:pPr>
  </w:style>
  <w:style w:type="character" w:customStyle="1" w:styleId="PagrindinistekstasDiagrama">
    <w:name w:val="Pagrindinis tekstas Diagrama"/>
    <w:basedOn w:val="Numatytasispastraiposriftas"/>
    <w:link w:val="Pagrindinistekstas"/>
    <w:rsid w:val="006E6424"/>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6E6424"/>
    <w:pPr>
      <w:spacing w:after="120"/>
      <w:ind w:left="283"/>
    </w:pPr>
  </w:style>
  <w:style w:type="character" w:customStyle="1" w:styleId="PagrindiniotekstotraukaDiagrama">
    <w:name w:val="Pagrindinio teksto įtrauka Diagrama"/>
    <w:basedOn w:val="Numatytasispastraiposriftas"/>
    <w:link w:val="Pagrindiniotekstotrauka"/>
    <w:rsid w:val="006E6424"/>
    <w:rPr>
      <w:rFonts w:ascii="Times New Roman" w:eastAsia="Calibri" w:hAnsi="Times New Roman" w:cs="Times New Roman"/>
      <w:kern w:val="0"/>
      <w14:ligatures w14:val="none"/>
    </w:rPr>
  </w:style>
  <w:style w:type="paragraph" w:customStyle="1" w:styleId="Stilius3">
    <w:name w:val="Stilius3"/>
    <w:basedOn w:val="prastasis"/>
    <w:qFormat/>
    <w:rsid w:val="006E6424"/>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E6424"/>
  </w:style>
  <w:style w:type="character" w:customStyle="1" w:styleId="1TEKSTAS">
    <w:name w:val="1TEKSTAS"/>
    <w:uiPriority w:val="1"/>
    <w:rsid w:val="006E6424"/>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48000AF7E4D5DBA7663CA1304840C"/>
        <w:category>
          <w:name w:val="Bendrosios nuostatos"/>
          <w:gallery w:val="placeholder"/>
        </w:category>
        <w:types>
          <w:type w:val="bbPlcHdr"/>
        </w:types>
        <w:behaviors>
          <w:behavior w:val="content"/>
        </w:behaviors>
        <w:guid w:val="{40D214BB-E05B-490B-A77B-492BF18E136B}"/>
      </w:docPartPr>
      <w:docPartBody>
        <w:p w:rsidR="002F6037" w:rsidRDefault="002F6037" w:rsidP="002F6037">
          <w:pPr>
            <w:pStyle w:val="6E048000AF7E4D5DBA7663CA1304840C"/>
          </w:pPr>
          <w:r w:rsidRPr="00AF4A83">
            <w:rPr>
              <w:rStyle w:val="Vietosrezervavimoenklotekstas"/>
            </w:rPr>
            <w:t>Norėdami įvesti tekstą, spustelėkite arba bakstelėkite čia.</w:t>
          </w:r>
        </w:p>
      </w:docPartBody>
    </w:docPart>
    <w:docPart>
      <w:docPartPr>
        <w:name w:val="1B259841C1614920B0B89A0E12763A9A"/>
        <w:category>
          <w:name w:val="Bendrosios nuostatos"/>
          <w:gallery w:val="placeholder"/>
        </w:category>
        <w:types>
          <w:type w:val="bbPlcHdr"/>
        </w:types>
        <w:behaviors>
          <w:behavior w:val="content"/>
        </w:behaviors>
        <w:guid w:val="{DA04ECB8-AF51-45F3-97DF-D39D6529FD86}"/>
      </w:docPartPr>
      <w:docPartBody>
        <w:p w:rsidR="002F6037" w:rsidRDefault="002F6037" w:rsidP="002F6037">
          <w:pPr>
            <w:pStyle w:val="1B259841C1614920B0B89A0E12763A9A"/>
          </w:pPr>
          <w:r w:rsidRPr="00AF4A83">
            <w:rPr>
              <w:rStyle w:val="Vietosrezervavimoenklotekstas"/>
            </w:rPr>
            <w:t>Norėdami įvesti tekstą, spustelėkite arba bakstelėkite čia.</w:t>
          </w:r>
        </w:p>
      </w:docPartBody>
    </w:docPart>
    <w:docPart>
      <w:docPartPr>
        <w:name w:val="D3AEA25793034392B4DDDA49B127B0D5"/>
        <w:category>
          <w:name w:val="Bendrosios nuostatos"/>
          <w:gallery w:val="placeholder"/>
        </w:category>
        <w:types>
          <w:type w:val="bbPlcHdr"/>
        </w:types>
        <w:behaviors>
          <w:behavior w:val="content"/>
        </w:behaviors>
        <w:guid w:val="{8F882D01-42B9-4651-B70A-CCC439EAA2D7}"/>
      </w:docPartPr>
      <w:docPartBody>
        <w:p w:rsidR="002F6037" w:rsidRDefault="002F6037" w:rsidP="002F6037">
          <w:pPr>
            <w:pStyle w:val="D3AEA25793034392B4DDDA49B127B0D5"/>
          </w:pPr>
          <w:r w:rsidRPr="0077184C">
            <w:rPr>
              <w:rStyle w:val="Vietosrezervavimoenklotekstas"/>
            </w:rPr>
            <w:t>Choose an item.</w:t>
          </w:r>
        </w:p>
      </w:docPartBody>
    </w:docPart>
    <w:docPart>
      <w:docPartPr>
        <w:name w:val="3B101CB212264F23A2E77B525BCCFCD0"/>
        <w:category>
          <w:name w:val="Bendrosios nuostatos"/>
          <w:gallery w:val="placeholder"/>
        </w:category>
        <w:types>
          <w:type w:val="bbPlcHdr"/>
        </w:types>
        <w:behaviors>
          <w:behavior w:val="content"/>
        </w:behaviors>
        <w:guid w:val="{3ACB81DB-C77B-4455-BFCF-7955CFB1EB51}"/>
      </w:docPartPr>
      <w:docPartBody>
        <w:p w:rsidR="002F6037" w:rsidRDefault="002F6037" w:rsidP="002F6037">
          <w:pPr>
            <w:pStyle w:val="3B101CB212264F23A2E77B525BCCFCD0"/>
          </w:pPr>
          <w:r w:rsidRPr="00CC3409">
            <w:rPr>
              <w:rStyle w:val="Vietosrezervavimoenklotekstas"/>
            </w:rPr>
            <w:t>Click or tap here to enter text.</w:t>
          </w:r>
        </w:p>
      </w:docPartBody>
    </w:docPart>
    <w:docPart>
      <w:docPartPr>
        <w:name w:val="FE470CACFEF6470C93841D96F59B7085"/>
        <w:category>
          <w:name w:val="Bendrosios nuostatos"/>
          <w:gallery w:val="placeholder"/>
        </w:category>
        <w:types>
          <w:type w:val="bbPlcHdr"/>
        </w:types>
        <w:behaviors>
          <w:behavior w:val="content"/>
        </w:behaviors>
        <w:guid w:val="{958DA4B2-8E78-4B46-8BA8-105DF3F623A7}"/>
      </w:docPartPr>
      <w:docPartBody>
        <w:p w:rsidR="002F6037" w:rsidRDefault="002F6037" w:rsidP="002F6037">
          <w:pPr>
            <w:pStyle w:val="FE470CACFEF6470C93841D96F59B7085"/>
          </w:pPr>
          <w:r w:rsidRPr="00CC3409">
            <w:rPr>
              <w:rStyle w:val="Vietosrezervavimoenklotekstas"/>
            </w:rPr>
            <w:t>Click or tap here to enter text.</w:t>
          </w:r>
        </w:p>
      </w:docPartBody>
    </w:docPart>
    <w:docPart>
      <w:docPartPr>
        <w:name w:val="9C434C00C5C247A4A0FD692A24477099"/>
        <w:category>
          <w:name w:val="Bendrosios nuostatos"/>
          <w:gallery w:val="placeholder"/>
        </w:category>
        <w:types>
          <w:type w:val="bbPlcHdr"/>
        </w:types>
        <w:behaviors>
          <w:behavior w:val="content"/>
        </w:behaviors>
        <w:guid w:val="{511F6E06-9664-406A-883D-B9D409B9F011}"/>
      </w:docPartPr>
      <w:docPartBody>
        <w:p w:rsidR="002F6037" w:rsidRDefault="002F6037" w:rsidP="002F6037">
          <w:pPr>
            <w:pStyle w:val="9C434C00C5C247A4A0FD692A24477099"/>
          </w:pPr>
          <w:r w:rsidRPr="008A6CC0">
            <w:rPr>
              <w:rFonts w:eastAsia="Calibri"/>
              <w:color w:val="808080"/>
            </w:rPr>
            <w:t>Choose an item.</w:t>
          </w:r>
        </w:p>
      </w:docPartBody>
    </w:docPart>
    <w:docPart>
      <w:docPartPr>
        <w:name w:val="217B83CFEF0C468F809F622AA7E6C5A4"/>
        <w:category>
          <w:name w:val="Bendrosios nuostatos"/>
          <w:gallery w:val="placeholder"/>
        </w:category>
        <w:types>
          <w:type w:val="bbPlcHdr"/>
        </w:types>
        <w:behaviors>
          <w:behavior w:val="content"/>
        </w:behaviors>
        <w:guid w:val="{D066474B-6C6B-483F-8F17-FF6F309A5BF0}"/>
      </w:docPartPr>
      <w:docPartBody>
        <w:p w:rsidR="002F6037" w:rsidRDefault="002F6037" w:rsidP="002F6037">
          <w:pPr>
            <w:pStyle w:val="217B83CFEF0C468F809F622AA7E6C5A4"/>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37"/>
    <w:rsid w:val="00035FA1"/>
    <w:rsid w:val="002F6037"/>
    <w:rsid w:val="00650BE4"/>
    <w:rsid w:val="006B04DE"/>
    <w:rsid w:val="00965FCC"/>
    <w:rsid w:val="00A65129"/>
    <w:rsid w:val="00A809F5"/>
    <w:rsid w:val="00BC2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6037"/>
    <w:rPr>
      <w:color w:val="808080"/>
    </w:rPr>
  </w:style>
  <w:style w:type="paragraph" w:customStyle="1" w:styleId="6E048000AF7E4D5DBA7663CA1304840C">
    <w:name w:val="6E048000AF7E4D5DBA7663CA1304840C"/>
    <w:rsid w:val="002F6037"/>
  </w:style>
  <w:style w:type="paragraph" w:customStyle="1" w:styleId="1B259841C1614920B0B89A0E12763A9A">
    <w:name w:val="1B259841C1614920B0B89A0E12763A9A"/>
    <w:rsid w:val="002F6037"/>
  </w:style>
  <w:style w:type="paragraph" w:customStyle="1" w:styleId="D3AEA25793034392B4DDDA49B127B0D5">
    <w:name w:val="D3AEA25793034392B4DDDA49B127B0D5"/>
    <w:rsid w:val="002F6037"/>
  </w:style>
  <w:style w:type="paragraph" w:customStyle="1" w:styleId="3B101CB212264F23A2E77B525BCCFCD0">
    <w:name w:val="3B101CB212264F23A2E77B525BCCFCD0"/>
    <w:rsid w:val="002F6037"/>
  </w:style>
  <w:style w:type="paragraph" w:customStyle="1" w:styleId="FE470CACFEF6470C93841D96F59B7085">
    <w:name w:val="FE470CACFEF6470C93841D96F59B7085"/>
    <w:rsid w:val="002F6037"/>
  </w:style>
  <w:style w:type="paragraph" w:customStyle="1" w:styleId="9C434C00C5C247A4A0FD692A24477099">
    <w:name w:val="9C434C00C5C247A4A0FD692A24477099"/>
    <w:rsid w:val="002F6037"/>
  </w:style>
  <w:style w:type="paragraph" w:customStyle="1" w:styleId="217B83CFEF0C468F809F622AA7E6C5A4">
    <w:name w:val="217B83CFEF0C468F809F622AA7E6C5A4"/>
    <w:rsid w:val="002F6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22240</Words>
  <Characters>12678</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23</cp:revision>
  <dcterms:created xsi:type="dcterms:W3CDTF">2025-08-08T04:54:00Z</dcterms:created>
  <dcterms:modified xsi:type="dcterms:W3CDTF">2025-09-08T13:19:00Z</dcterms:modified>
</cp:coreProperties>
</file>