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12333" w:type="dxa"/>
        <w:tblLook w:val="01E0" w:firstRow="1" w:lastRow="1" w:firstColumn="1" w:lastColumn="1" w:noHBand="0" w:noVBand="0"/>
      </w:tblPr>
      <w:tblGrid>
        <w:gridCol w:w="2977"/>
      </w:tblGrid>
      <w:tr w:rsidR="00BA08B2" w14:paraId="77E528DB" w14:textId="77777777" w:rsidTr="007D796C">
        <w:tc>
          <w:tcPr>
            <w:tcW w:w="2977" w:type="dxa"/>
          </w:tcPr>
          <w:p w14:paraId="40221DFC" w14:textId="77777777" w:rsidR="00BA08B2" w:rsidRDefault="00BA08B2" w:rsidP="007D796C">
            <w:pPr>
              <w:widowControl w:val="0"/>
            </w:pPr>
            <w:r>
              <w:br w:type="page"/>
            </w:r>
            <w:r>
              <w:br w:type="page"/>
            </w:r>
            <w:r>
              <w:br w:type="page"/>
            </w:r>
            <w:r>
              <w:br w:type="page"/>
            </w:r>
            <w:r>
              <w:br w:type="page"/>
            </w:r>
            <w:r>
              <w:br w:type="page"/>
              <w:t>Konkurso sąlygų aprašo</w:t>
            </w:r>
          </w:p>
        </w:tc>
      </w:tr>
      <w:tr w:rsidR="00BA08B2" w14:paraId="70076E12" w14:textId="77777777" w:rsidTr="007D796C">
        <w:tc>
          <w:tcPr>
            <w:tcW w:w="2977" w:type="dxa"/>
          </w:tcPr>
          <w:p w14:paraId="2D5D515F" w14:textId="77777777" w:rsidR="00BA08B2" w:rsidRDefault="00BA08B2" w:rsidP="007D796C">
            <w:pPr>
              <w:widowControl w:val="0"/>
              <w:ind w:left="-112" w:firstLine="112"/>
            </w:pPr>
            <w:r w:rsidRPr="003A49AB">
              <w:t>1 priedas</w:t>
            </w:r>
          </w:p>
        </w:tc>
      </w:tr>
    </w:tbl>
    <w:p w14:paraId="377BE284" w14:textId="77777777" w:rsidR="00BA08B2" w:rsidRDefault="00BA08B2" w:rsidP="00BA08B2">
      <w:pPr>
        <w:widowControl w:val="0"/>
        <w:tabs>
          <w:tab w:val="center" w:pos="2520"/>
        </w:tabs>
        <w:jc w:val="both"/>
        <w:rPr>
          <w:sz w:val="20"/>
          <w:szCs w:val="20"/>
        </w:rPr>
      </w:pPr>
    </w:p>
    <w:tbl>
      <w:tblPr>
        <w:tblW w:w="0" w:type="auto"/>
        <w:tblInd w:w="1409" w:type="dxa"/>
        <w:tblLook w:val="01E0" w:firstRow="1" w:lastRow="1" w:firstColumn="1" w:lastColumn="1" w:noHBand="0" w:noVBand="0"/>
      </w:tblPr>
      <w:tblGrid>
        <w:gridCol w:w="3106"/>
        <w:gridCol w:w="2395"/>
        <w:gridCol w:w="2078"/>
        <w:gridCol w:w="2078"/>
      </w:tblGrid>
      <w:tr w:rsidR="00BA08B2" w:rsidRPr="003D6229" w14:paraId="15C26ADA" w14:textId="77777777" w:rsidTr="00A32280">
        <w:trPr>
          <w:trHeight w:val="1562"/>
        </w:trPr>
        <w:tc>
          <w:tcPr>
            <w:tcW w:w="3106" w:type="dxa"/>
          </w:tcPr>
          <w:p w14:paraId="380A09E4" w14:textId="1C1C36A5" w:rsidR="00BA08B2" w:rsidRPr="003D6229" w:rsidRDefault="00BA08B2" w:rsidP="007D796C">
            <w:pPr>
              <w:tabs>
                <w:tab w:val="center" w:pos="4819"/>
                <w:tab w:val="right" w:pos="9638"/>
              </w:tabs>
            </w:pPr>
            <w:r w:rsidRPr="00436168">
              <w:rPr>
                <w:noProof/>
              </w:rPr>
              <w:drawing>
                <wp:inline distT="0" distB="0" distL="0" distR="0" wp14:anchorId="38308278" wp14:editId="54F37D56">
                  <wp:extent cx="1485900" cy="1112520"/>
                  <wp:effectExtent l="0" t="0" r="0" b="0"/>
                  <wp:docPr id="195609248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112520"/>
                          </a:xfrm>
                          <a:prstGeom prst="rect">
                            <a:avLst/>
                          </a:prstGeom>
                          <a:noFill/>
                          <a:ln>
                            <a:noFill/>
                          </a:ln>
                        </pic:spPr>
                      </pic:pic>
                    </a:graphicData>
                  </a:graphic>
                </wp:inline>
              </w:drawing>
            </w:r>
          </w:p>
        </w:tc>
        <w:tc>
          <w:tcPr>
            <w:tcW w:w="2395" w:type="dxa"/>
            <w:vAlign w:val="bottom"/>
          </w:tcPr>
          <w:p w14:paraId="742A3090" w14:textId="77777777" w:rsidR="00BA08B2" w:rsidRPr="003D6229" w:rsidRDefault="00BA08B2" w:rsidP="007D796C">
            <w:pPr>
              <w:tabs>
                <w:tab w:val="center" w:pos="4819"/>
                <w:tab w:val="right" w:pos="9638"/>
              </w:tabs>
              <w:rPr>
                <w:rFonts w:ascii="Myriad Pro Light" w:hAnsi="Myriad Pro Light"/>
                <w:b/>
                <w:sz w:val="14"/>
                <w:szCs w:val="14"/>
              </w:rPr>
            </w:pPr>
            <w:r w:rsidRPr="003D6229">
              <w:rPr>
                <w:rFonts w:ascii="Myriad Pro Light" w:hAnsi="Myriad Pro Light"/>
                <w:b/>
                <w:sz w:val="14"/>
                <w:szCs w:val="14"/>
              </w:rPr>
              <w:t>UAB „Ekskomisarų biuras“</w:t>
            </w:r>
          </w:p>
          <w:p w14:paraId="1196021F" w14:textId="77777777" w:rsidR="00BA08B2" w:rsidRPr="003D6229" w:rsidRDefault="00BA08B2" w:rsidP="007D796C">
            <w:pPr>
              <w:tabs>
                <w:tab w:val="center" w:pos="4819"/>
                <w:tab w:val="right" w:pos="9638"/>
              </w:tabs>
              <w:rPr>
                <w:rFonts w:ascii="Myriad Pro Light" w:hAnsi="Myriad Pro Light"/>
                <w:b/>
                <w:sz w:val="14"/>
                <w:szCs w:val="14"/>
              </w:rPr>
            </w:pPr>
            <w:r>
              <w:rPr>
                <w:rFonts w:ascii="Myriad Pro Light" w:hAnsi="Myriad Pro Light"/>
                <w:b/>
                <w:sz w:val="14"/>
                <w:szCs w:val="14"/>
              </w:rPr>
              <w:t>Laisvės pr. 10,</w:t>
            </w:r>
            <w:r w:rsidRPr="003D6229">
              <w:rPr>
                <w:rFonts w:ascii="Myriad Pro Light" w:hAnsi="Myriad Pro Light"/>
                <w:b/>
                <w:sz w:val="14"/>
                <w:szCs w:val="14"/>
              </w:rPr>
              <w:t xml:space="preserve"> Vilnius, Lietuva</w:t>
            </w:r>
          </w:p>
          <w:p w14:paraId="42DC11D7" w14:textId="77777777" w:rsidR="00BA08B2" w:rsidRPr="003D6229" w:rsidRDefault="00BA08B2" w:rsidP="007D796C">
            <w:pPr>
              <w:tabs>
                <w:tab w:val="center" w:pos="4819"/>
                <w:tab w:val="right" w:pos="9638"/>
              </w:tabs>
              <w:rPr>
                <w:rFonts w:ascii="Myriad Pro Light" w:hAnsi="Myriad Pro Light"/>
                <w:b/>
                <w:sz w:val="14"/>
                <w:szCs w:val="14"/>
              </w:rPr>
            </w:pPr>
            <w:r w:rsidRPr="003D6229">
              <w:rPr>
                <w:rFonts w:ascii="Myriad Pro Light" w:hAnsi="Myriad Pro Light"/>
                <w:b/>
                <w:sz w:val="14"/>
                <w:szCs w:val="14"/>
              </w:rPr>
              <w:t>Tel. (8-5) 2124161, faks. (8-5) 2120301</w:t>
            </w:r>
          </w:p>
          <w:p w14:paraId="0FA52FE3" w14:textId="77777777" w:rsidR="00BA08B2" w:rsidRPr="003D6229" w:rsidRDefault="00BA08B2" w:rsidP="007D796C">
            <w:pPr>
              <w:tabs>
                <w:tab w:val="center" w:pos="4819"/>
                <w:tab w:val="right" w:pos="9638"/>
              </w:tabs>
            </w:pPr>
            <w:proofErr w:type="spellStart"/>
            <w:r w:rsidRPr="003D6229">
              <w:rPr>
                <w:rFonts w:ascii="Myriad Pro Light" w:hAnsi="Myriad Pro Light"/>
                <w:b/>
                <w:sz w:val="14"/>
                <w:szCs w:val="14"/>
              </w:rPr>
              <w:t>info@ekskomisarai.lt</w:t>
            </w:r>
            <w:proofErr w:type="spellEnd"/>
            <w:r w:rsidRPr="003D6229">
              <w:rPr>
                <w:rFonts w:ascii="Myriad Pro Light" w:hAnsi="Myriad Pro Light"/>
                <w:b/>
                <w:sz w:val="14"/>
                <w:szCs w:val="14"/>
              </w:rPr>
              <w:t xml:space="preserve"> www.ekskomisaru-biuras.lt</w:t>
            </w:r>
          </w:p>
        </w:tc>
        <w:tc>
          <w:tcPr>
            <w:tcW w:w="2078" w:type="dxa"/>
          </w:tcPr>
          <w:p w14:paraId="7F145A38" w14:textId="77777777" w:rsidR="00BA08B2" w:rsidRPr="003D6229" w:rsidRDefault="00BA08B2" w:rsidP="007D796C">
            <w:pPr>
              <w:tabs>
                <w:tab w:val="center" w:pos="4819"/>
                <w:tab w:val="right" w:pos="9638"/>
              </w:tabs>
              <w:rPr>
                <w:rFonts w:ascii="Myriad Pro Light" w:hAnsi="Myriad Pro Light"/>
                <w:b/>
                <w:sz w:val="14"/>
                <w:szCs w:val="14"/>
              </w:rPr>
            </w:pPr>
          </w:p>
        </w:tc>
        <w:tc>
          <w:tcPr>
            <w:tcW w:w="2078" w:type="dxa"/>
            <w:vAlign w:val="bottom"/>
          </w:tcPr>
          <w:p w14:paraId="4F2AD594" w14:textId="3803A66C" w:rsidR="00BA08B2" w:rsidRPr="003D6229" w:rsidRDefault="00BA08B2" w:rsidP="007D796C">
            <w:pPr>
              <w:tabs>
                <w:tab w:val="center" w:pos="4819"/>
                <w:tab w:val="right" w:pos="9638"/>
              </w:tabs>
              <w:rPr>
                <w:rFonts w:ascii="Myriad Pro Light" w:hAnsi="Myriad Pro Light"/>
                <w:b/>
                <w:sz w:val="14"/>
                <w:szCs w:val="14"/>
              </w:rPr>
            </w:pPr>
            <w:r w:rsidRPr="003D6229">
              <w:rPr>
                <w:rFonts w:ascii="Myriad Pro Light" w:hAnsi="Myriad Pro Light"/>
                <w:b/>
                <w:sz w:val="14"/>
                <w:szCs w:val="14"/>
              </w:rPr>
              <w:t>Įmonės kodas 122755433</w:t>
            </w:r>
          </w:p>
          <w:p w14:paraId="39507EDC" w14:textId="77777777" w:rsidR="00BA08B2" w:rsidRPr="003D6229" w:rsidRDefault="00BA08B2" w:rsidP="007D796C">
            <w:pPr>
              <w:tabs>
                <w:tab w:val="center" w:pos="4819"/>
                <w:tab w:val="right" w:pos="9638"/>
              </w:tabs>
              <w:rPr>
                <w:rFonts w:ascii="Myriad Pro Light" w:hAnsi="Myriad Pro Light"/>
                <w:b/>
                <w:sz w:val="14"/>
                <w:szCs w:val="14"/>
              </w:rPr>
            </w:pPr>
            <w:r w:rsidRPr="003D6229">
              <w:rPr>
                <w:rFonts w:ascii="Myriad Pro Light" w:hAnsi="Myriad Pro Light"/>
                <w:b/>
                <w:sz w:val="14"/>
                <w:szCs w:val="14"/>
              </w:rPr>
              <w:t>PVM mokėt. kodas LT227554314</w:t>
            </w:r>
          </w:p>
          <w:p w14:paraId="601F8D92" w14:textId="77777777" w:rsidR="00BA08B2" w:rsidRPr="003D6229" w:rsidRDefault="00BA08B2" w:rsidP="007D796C">
            <w:pPr>
              <w:tabs>
                <w:tab w:val="center" w:pos="4819"/>
                <w:tab w:val="right" w:pos="9638"/>
              </w:tabs>
              <w:rPr>
                <w:rFonts w:ascii="Myriad Pro Light" w:hAnsi="Myriad Pro Light"/>
                <w:b/>
                <w:sz w:val="14"/>
                <w:szCs w:val="14"/>
              </w:rPr>
            </w:pPr>
            <w:proofErr w:type="spellStart"/>
            <w:r w:rsidRPr="003D6229">
              <w:rPr>
                <w:rFonts w:ascii="Myriad Pro Light" w:hAnsi="Myriad Pro Light"/>
                <w:b/>
                <w:sz w:val="14"/>
                <w:szCs w:val="14"/>
              </w:rPr>
              <w:t>A.s</w:t>
            </w:r>
            <w:proofErr w:type="spellEnd"/>
            <w:r w:rsidRPr="003D6229">
              <w:rPr>
                <w:rFonts w:ascii="Myriad Pro Light" w:hAnsi="Myriad Pro Light"/>
                <w:b/>
                <w:sz w:val="14"/>
                <w:szCs w:val="14"/>
              </w:rPr>
              <w:t>. LT847300010000632051</w:t>
            </w:r>
          </w:p>
          <w:p w14:paraId="3586F71A" w14:textId="77777777" w:rsidR="00BA08B2" w:rsidRPr="003D6229" w:rsidRDefault="00BA08B2" w:rsidP="007D796C">
            <w:pPr>
              <w:tabs>
                <w:tab w:val="center" w:pos="4819"/>
                <w:tab w:val="right" w:pos="9638"/>
              </w:tabs>
              <w:rPr>
                <w:sz w:val="12"/>
                <w:szCs w:val="12"/>
              </w:rPr>
            </w:pPr>
            <w:r w:rsidRPr="003D6229">
              <w:rPr>
                <w:rFonts w:ascii="Myriad Pro Light" w:hAnsi="Myriad Pro Light"/>
                <w:b/>
                <w:sz w:val="14"/>
                <w:szCs w:val="14"/>
              </w:rPr>
              <w:t>Swedbank, AB</w:t>
            </w:r>
          </w:p>
        </w:tc>
      </w:tr>
    </w:tbl>
    <w:p w14:paraId="71909F8B" w14:textId="77777777" w:rsidR="00BA08B2" w:rsidRDefault="00BA08B2" w:rsidP="00BA08B2">
      <w:pPr>
        <w:widowControl w:val="0"/>
        <w:tabs>
          <w:tab w:val="center" w:pos="2520"/>
        </w:tabs>
        <w:jc w:val="both"/>
        <w:rPr>
          <w:sz w:val="20"/>
          <w:szCs w:val="20"/>
        </w:rPr>
      </w:pPr>
    </w:p>
    <w:p w14:paraId="0B04F4C8" w14:textId="77777777" w:rsidR="00BA08B2" w:rsidRDefault="00BA08B2" w:rsidP="00BA08B2">
      <w:pPr>
        <w:widowControl w:val="0"/>
        <w:tabs>
          <w:tab w:val="center" w:pos="2520"/>
        </w:tabs>
        <w:jc w:val="both"/>
        <w:rPr>
          <w:sz w:val="20"/>
          <w:szCs w:val="20"/>
        </w:rPr>
      </w:pPr>
    </w:p>
    <w:p w14:paraId="2CFEF90C" w14:textId="77777777" w:rsidR="00BA08B2" w:rsidRDefault="00BA08B2" w:rsidP="00BA08B2">
      <w:pPr>
        <w:widowControl w:val="0"/>
        <w:tabs>
          <w:tab w:val="center" w:pos="2520"/>
        </w:tabs>
        <w:jc w:val="both"/>
        <w:rPr>
          <w:szCs w:val="22"/>
        </w:rPr>
      </w:pPr>
    </w:p>
    <w:p w14:paraId="26ADA82A" w14:textId="77777777" w:rsidR="00BA08B2" w:rsidRPr="00CD5CC1" w:rsidRDefault="00BA08B2" w:rsidP="00BA08B2">
      <w:pPr>
        <w:widowControl w:val="0"/>
        <w:tabs>
          <w:tab w:val="center" w:pos="2520"/>
        </w:tabs>
        <w:jc w:val="both"/>
        <w:rPr>
          <w:szCs w:val="22"/>
          <w:u w:val="single"/>
        </w:rPr>
      </w:pPr>
      <w:r w:rsidRPr="00CD5CC1">
        <w:rPr>
          <w:szCs w:val="22"/>
          <w:u w:val="single"/>
        </w:rPr>
        <w:t>Klaipėdos miesto savivaldybės administracija</w:t>
      </w:r>
    </w:p>
    <w:p w14:paraId="6F190E4C" w14:textId="77777777" w:rsidR="00BA08B2" w:rsidRDefault="00BA08B2" w:rsidP="00BA08B2">
      <w:pPr>
        <w:widowControl w:val="0"/>
        <w:tabs>
          <w:tab w:val="center" w:pos="2520"/>
        </w:tabs>
        <w:jc w:val="both"/>
        <w:rPr>
          <w:sz w:val="20"/>
          <w:szCs w:val="20"/>
        </w:rPr>
      </w:pPr>
      <w:r w:rsidRPr="00D84033">
        <w:rPr>
          <w:sz w:val="20"/>
          <w:szCs w:val="20"/>
        </w:rPr>
        <w:t xml:space="preserve"> (Adresatas (</w:t>
      </w:r>
      <w:r>
        <w:rPr>
          <w:sz w:val="20"/>
          <w:szCs w:val="20"/>
        </w:rPr>
        <w:t xml:space="preserve">centrinė </w:t>
      </w:r>
      <w:r w:rsidRPr="00D84033">
        <w:rPr>
          <w:sz w:val="20"/>
          <w:szCs w:val="20"/>
        </w:rPr>
        <w:t>perkančioji organizacija))</w:t>
      </w:r>
    </w:p>
    <w:p w14:paraId="2F467EE8" w14:textId="77777777" w:rsidR="00BA08B2" w:rsidRDefault="00BA08B2" w:rsidP="00BA08B2">
      <w:pPr>
        <w:widowControl w:val="0"/>
        <w:jc w:val="center"/>
        <w:rPr>
          <w:b/>
        </w:rPr>
      </w:pPr>
    </w:p>
    <w:p w14:paraId="3E7F6984" w14:textId="77777777" w:rsidR="00BA08B2" w:rsidRPr="00A4149E" w:rsidRDefault="00BA08B2" w:rsidP="00BA08B2">
      <w:pPr>
        <w:widowControl w:val="0"/>
        <w:jc w:val="center"/>
        <w:rPr>
          <w:b/>
        </w:rPr>
      </w:pPr>
      <w:r w:rsidRPr="00A4149E">
        <w:rPr>
          <w:b/>
        </w:rPr>
        <w:t>PASIŪLYMAS</w:t>
      </w:r>
    </w:p>
    <w:p w14:paraId="38FFC19F" w14:textId="77777777" w:rsidR="00BA08B2" w:rsidRDefault="00BA08B2" w:rsidP="00BA08B2">
      <w:pPr>
        <w:widowControl w:val="0"/>
        <w:shd w:val="clear" w:color="auto" w:fill="FFFFFF"/>
        <w:jc w:val="center"/>
        <w:rPr>
          <w:b/>
        </w:rPr>
      </w:pPr>
      <w:r w:rsidRPr="00A7355F">
        <w:rPr>
          <w:rFonts w:eastAsia="TimesNewRomanPS-BoldMT"/>
          <w:b/>
          <w:bCs/>
        </w:rPr>
        <w:t>KELEIVIŲ IR EKIPAŽŲ AUTOBUSUOSE KONTROLĖS</w:t>
      </w:r>
      <w:r>
        <w:rPr>
          <w:rFonts w:eastAsia="TimesNewRomanPS-BoldMT"/>
          <w:b/>
          <w:bCs/>
        </w:rPr>
        <w:t xml:space="preserve"> </w:t>
      </w:r>
      <w:r w:rsidRPr="00CE1733">
        <w:rPr>
          <w:b/>
        </w:rPr>
        <w:t>PASLAUGŲ PIRKIM</w:t>
      </w:r>
      <w:r>
        <w:rPr>
          <w:b/>
        </w:rPr>
        <w:t>UI</w:t>
      </w:r>
      <w:r w:rsidRPr="00CE1733">
        <w:rPr>
          <w:b/>
        </w:rPr>
        <w:t xml:space="preserve"> ATVIRO KONKURSO BŪDU </w:t>
      </w:r>
    </w:p>
    <w:p w14:paraId="46B3D457" w14:textId="77F0CACC" w:rsidR="00BA08B2" w:rsidRDefault="00BA08B2" w:rsidP="00BA08B2">
      <w:pPr>
        <w:widowControl w:val="0"/>
        <w:shd w:val="clear" w:color="auto" w:fill="FFFFFF"/>
        <w:jc w:val="center"/>
        <w:rPr>
          <w:b/>
          <w:bCs/>
          <w:color w:val="000000"/>
        </w:rPr>
      </w:pPr>
      <w:r>
        <w:t>2025-08-</w:t>
      </w:r>
      <w:r w:rsidR="00FE443C">
        <w:t>20</w:t>
      </w:r>
      <w:r>
        <w:rPr>
          <w:b/>
          <w:bCs/>
          <w:color w:val="000000"/>
        </w:rPr>
        <w:t xml:space="preserve"> </w:t>
      </w:r>
      <w:r>
        <w:t>Nr.SD - 551</w:t>
      </w:r>
    </w:p>
    <w:p w14:paraId="7BE5F6CD" w14:textId="77777777" w:rsidR="00BA08B2" w:rsidRPr="00B71B64" w:rsidRDefault="00BA08B2" w:rsidP="00BA08B2">
      <w:pPr>
        <w:widowControl w:val="0"/>
        <w:shd w:val="clear" w:color="auto" w:fill="FFFFFF"/>
        <w:ind w:left="2592" w:firstLine="4496"/>
        <w:rPr>
          <w:bCs/>
          <w:color w:val="000000"/>
          <w:sz w:val="20"/>
          <w:szCs w:val="20"/>
        </w:rPr>
      </w:pPr>
      <w:r w:rsidRPr="00B71B64">
        <w:rPr>
          <w:bCs/>
          <w:color w:val="000000"/>
          <w:sz w:val="20"/>
          <w:szCs w:val="20"/>
        </w:rPr>
        <w:t>(Data)</w:t>
      </w:r>
    </w:p>
    <w:p w14:paraId="403A1793" w14:textId="4FCDCB49" w:rsidR="00BA08B2" w:rsidRDefault="00BA08B2" w:rsidP="00BA08B2">
      <w:pPr>
        <w:widowControl w:val="0"/>
        <w:shd w:val="clear" w:color="auto" w:fill="FFFFFF"/>
        <w:jc w:val="center"/>
        <w:rPr>
          <w:bCs/>
          <w:color w:val="000000"/>
        </w:rPr>
      </w:pPr>
      <w:r>
        <w:rPr>
          <w:bCs/>
          <w:color w:val="000000"/>
        </w:rPr>
        <w:t xml:space="preserve">           Vilnius</w:t>
      </w:r>
    </w:p>
    <w:p w14:paraId="0FA73B0C" w14:textId="175FE738" w:rsidR="00BA08B2" w:rsidRDefault="00BA08B2" w:rsidP="00BA08B2">
      <w:pPr>
        <w:widowControl w:val="0"/>
        <w:shd w:val="clear" w:color="auto" w:fill="FFFFFF"/>
        <w:jc w:val="center"/>
        <w:rPr>
          <w:bCs/>
          <w:color w:val="000000"/>
          <w:sz w:val="20"/>
          <w:szCs w:val="20"/>
        </w:rPr>
      </w:pPr>
      <w:r>
        <w:rPr>
          <w:bCs/>
          <w:color w:val="000000"/>
          <w:sz w:val="20"/>
          <w:szCs w:val="20"/>
        </w:rPr>
        <w:t xml:space="preserve">             </w:t>
      </w:r>
      <w:r w:rsidRPr="00B71B64">
        <w:rPr>
          <w:bCs/>
          <w:color w:val="000000"/>
          <w:sz w:val="20"/>
          <w:szCs w:val="20"/>
        </w:rPr>
        <w:t>(Sudarymo vieta)</w:t>
      </w:r>
    </w:p>
    <w:p w14:paraId="1D90EA44" w14:textId="77777777" w:rsidR="00BA08B2" w:rsidRDefault="00BA08B2" w:rsidP="00BA08B2">
      <w:pPr>
        <w:widowControl w:val="0"/>
        <w:shd w:val="clear" w:color="auto" w:fill="FFFFFF"/>
        <w:jc w:val="center"/>
        <w:rPr>
          <w:bCs/>
          <w:color w:val="000000"/>
          <w:sz w:val="20"/>
          <w:szCs w:val="20"/>
        </w:rPr>
      </w:pP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0"/>
        <w:gridCol w:w="6235"/>
      </w:tblGrid>
      <w:tr w:rsidR="00BA08B2" w:rsidRPr="00763F56" w14:paraId="552C13E6" w14:textId="77777777" w:rsidTr="00BA08B2">
        <w:trPr>
          <w:trHeight w:val="723"/>
        </w:trPr>
        <w:tc>
          <w:tcPr>
            <w:tcW w:w="2864" w:type="pct"/>
            <w:shd w:val="clear" w:color="auto" w:fill="F2F2F2" w:themeFill="background1" w:themeFillShade="F2"/>
          </w:tcPr>
          <w:p w14:paraId="5B78014D" w14:textId="77777777" w:rsidR="00BA08B2" w:rsidRPr="00763F56" w:rsidRDefault="00BA08B2" w:rsidP="007D796C">
            <w:pPr>
              <w:widowControl w:val="0"/>
              <w:jc w:val="both"/>
              <w:rPr>
                <w:i/>
              </w:rPr>
            </w:pPr>
            <w:r w:rsidRPr="00763F56">
              <w:rPr>
                <w:b/>
              </w:rPr>
              <w:t>Tiekėjo pavadinimas</w:t>
            </w:r>
            <w:r w:rsidRPr="00763F56">
              <w:t xml:space="preserve"> </w:t>
            </w:r>
            <w:r w:rsidRPr="00763F56">
              <w:rPr>
                <w:i/>
              </w:rPr>
              <w:t>(jeigu dalyvauja tiekėjų grupė, surašomi visi dalyvių pavadinimai)</w:t>
            </w:r>
          </w:p>
        </w:tc>
        <w:tc>
          <w:tcPr>
            <w:tcW w:w="2136" w:type="pct"/>
            <w:shd w:val="clear" w:color="auto" w:fill="F2F2F2" w:themeFill="background1" w:themeFillShade="F2"/>
          </w:tcPr>
          <w:p w14:paraId="25D6D592" w14:textId="7D805869" w:rsidR="00BA08B2" w:rsidRPr="00763F56" w:rsidRDefault="00BA08B2" w:rsidP="007D796C">
            <w:pPr>
              <w:widowControl w:val="0"/>
              <w:jc w:val="both"/>
            </w:pPr>
            <w:r>
              <w:t>UAB „Ekskomisarų biuras“</w:t>
            </w:r>
          </w:p>
          <w:p w14:paraId="3DCBF969" w14:textId="77777777" w:rsidR="00BA08B2" w:rsidRPr="00763F56" w:rsidRDefault="00BA08B2" w:rsidP="007D796C">
            <w:pPr>
              <w:widowControl w:val="0"/>
              <w:jc w:val="both"/>
            </w:pPr>
          </w:p>
        </w:tc>
      </w:tr>
      <w:tr w:rsidR="00BA08B2" w14:paraId="4ECB9AA7" w14:textId="77777777" w:rsidTr="00BA08B2">
        <w:tc>
          <w:tcPr>
            <w:tcW w:w="2864" w:type="pct"/>
          </w:tcPr>
          <w:p w14:paraId="170447D5" w14:textId="77777777" w:rsidR="00BA08B2" w:rsidRDefault="00BA08B2" w:rsidP="007D796C">
            <w:pPr>
              <w:widowControl w:val="0"/>
              <w:jc w:val="both"/>
            </w:pPr>
            <w:r>
              <w:t>Už pasiūlymą atsakingo asmens vardas, pavardė</w:t>
            </w:r>
          </w:p>
        </w:tc>
        <w:tc>
          <w:tcPr>
            <w:tcW w:w="2136" w:type="pct"/>
          </w:tcPr>
          <w:p w14:paraId="1A4471BA" w14:textId="1884327D" w:rsidR="00BA08B2" w:rsidRDefault="00BA08B2" w:rsidP="007D796C">
            <w:pPr>
              <w:widowControl w:val="0"/>
              <w:jc w:val="both"/>
            </w:pPr>
            <w:r>
              <w:t>Mantas Kumpys</w:t>
            </w:r>
          </w:p>
        </w:tc>
      </w:tr>
      <w:tr w:rsidR="00BA08B2" w14:paraId="019E2D50" w14:textId="77777777" w:rsidTr="00BA08B2">
        <w:tc>
          <w:tcPr>
            <w:tcW w:w="2864" w:type="pct"/>
          </w:tcPr>
          <w:p w14:paraId="73F8C757" w14:textId="77777777" w:rsidR="00BA08B2" w:rsidRDefault="00BA08B2" w:rsidP="007D796C">
            <w:pPr>
              <w:widowControl w:val="0"/>
              <w:jc w:val="both"/>
            </w:pPr>
            <w:r>
              <w:t>Telefono numeris</w:t>
            </w:r>
          </w:p>
        </w:tc>
        <w:tc>
          <w:tcPr>
            <w:tcW w:w="2136" w:type="pct"/>
          </w:tcPr>
          <w:p w14:paraId="2A044A2B" w14:textId="1BB79FAE" w:rsidR="00BA08B2" w:rsidRPr="00BA08B2" w:rsidRDefault="00BA08B2" w:rsidP="007D796C">
            <w:pPr>
              <w:widowControl w:val="0"/>
              <w:jc w:val="both"/>
              <w:rPr>
                <w:lang w:val="en-US"/>
              </w:rPr>
            </w:pPr>
            <w:r>
              <w:rPr>
                <w:lang w:val="en-US"/>
              </w:rPr>
              <w:t>+37061247884</w:t>
            </w:r>
          </w:p>
        </w:tc>
      </w:tr>
      <w:tr w:rsidR="00BA08B2" w14:paraId="6B71BA00" w14:textId="77777777" w:rsidTr="00BA08B2">
        <w:tc>
          <w:tcPr>
            <w:tcW w:w="2864" w:type="pct"/>
          </w:tcPr>
          <w:p w14:paraId="2C3D19CD" w14:textId="77777777" w:rsidR="00BA08B2" w:rsidRDefault="00BA08B2" w:rsidP="007D796C">
            <w:pPr>
              <w:widowControl w:val="0"/>
              <w:jc w:val="both"/>
            </w:pPr>
            <w:r>
              <w:t>El. pašto adresas</w:t>
            </w:r>
          </w:p>
        </w:tc>
        <w:tc>
          <w:tcPr>
            <w:tcW w:w="2136" w:type="pct"/>
          </w:tcPr>
          <w:p w14:paraId="3F1388BE" w14:textId="63A2F400" w:rsidR="00BA08B2" w:rsidRDefault="00BA08B2" w:rsidP="007D796C">
            <w:pPr>
              <w:widowControl w:val="0"/>
              <w:jc w:val="both"/>
            </w:pPr>
            <w:r>
              <w:t>Mantas.kumpys@ekskomisarai.lt</w:t>
            </w:r>
          </w:p>
        </w:tc>
      </w:tr>
    </w:tbl>
    <w:p w14:paraId="04F97369" w14:textId="77777777" w:rsidR="00BA08B2" w:rsidRPr="0036252B" w:rsidRDefault="00BA08B2" w:rsidP="00BA08B2">
      <w:pPr>
        <w:widowControl w:val="0"/>
        <w:tabs>
          <w:tab w:val="left" w:pos="8015"/>
          <w:tab w:val="left" w:pos="10110"/>
          <w:tab w:val="left" w:pos="10515"/>
          <w:tab w:val="left" w:pos="12495"/>
          <w:tab w:val="left" w:pos="12885"/>
        </w:tabs>
        <w:jc w:val="both"/>
        <w:rPr>
          <w:b/>
        </w:rPr>
      </w:pPr>
      <w:r w:rsidRPr="0036252B">
        <w:rPr>
          <w:b/>
        </w:rPr>
        <w:t xml:space="preserve">                                                                                          </w:t>
      </w:r>
      <w:r>
        <w:rPr>
          <w:b/>
        </w:rPr>
        <w:t xml:space="preserve">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5954"/>
      </w:tblGrid>
      <w:tr w:rsidR="00BA08B2" w:rsidRPr="0007312D" w14:paraId="0E9CF36F" w14:textId="77777777" w:rsidTr="007D796C">
        <w:trPr>
          <w:trHeight w:val="693"/>
        </w:trPr>
        <w:tc>
          <w:tcPr>
            <w:tcW w:w="86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CD3BB6" w14:textId="77777777" w:rsidR="00BA08B2" w:rsidRPr="00BE7961" w:rsidRDefault="00BA08B2" w:rsidP="007D796C">
            <w:pPr>
              <w:widowControl w:val="0"/>
              <w:jc w:val="both"/>
            </w:pPr>
            <w:r>
              <w:rPr>
                <w:b/>
              </w:rPr>
              <w:t>Kito ūkio subjekto, kurio pajėgumais (t. y. kvalifikacija) remiamasi,</w:t>
            </w:r>
            <w:r>
              <w:t xml:space="preserve"> pavadinimas </w:t>
            </w:r>
            <w:r>
              <w:rPr>
                <w:i/>
              </w:rPr>
              <w:t xml:space="preserve">(konkurso sąlygų </w:t>
            </w:r>
            <w:r w:rsidRPr="00D11C3B">
              <w:rPr>
                <w:i/>
              </w:rPr>
              <w:t xml:space="preserve">aprašo </w:t>
            </w:r>
            <w:r>
              <w:rPr>
                <w:i/>
                <w:lang w:val="en-US"/>
              </w:rPr>
              <w:t>24</w:t>
            </w:r>
            <w:r w:rsidRPr="001F7670">
              <w:rPr>
                <w:i/>
                <w:lang w:val="en-US"/>
              </w:rPr>
              <w:t xml:space="preserve"> </w:t>
            </w:r>
            <w:r w:rsidRPr="001F7670">
              <w:rPr>
                <w:i/>
              </w:rPr>
              <w:t>p.)</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BAA5" w14:textId="77777777" w:rsidR="00BA08B2" w:rsidRPr="00BE7961" w:rsidRDefault="00BA08B2" w:rsidP="007D796C">
            <w:pPr>
              <w:widowControl w:val="0"/>
              <w:ind w:left="-142" w:firstLine="720"/>
              <w:jc w:val="both"/>
            </w:pPr>
          </w:p>
        </w:tc>
      </w:tr>
      <w:tr w:rsidR="00BA08B2" w:rsidRPr="0007312D" w14:paraId="4048B03F" w14:textId="77777777" w:rsidTr="007D796C">
        <w:tc>
          <w:tcPr>
            <w:tcW w:w="8647" w:type="dxa"/>
            <w:tcBorders>
              <w:top w:val="single" w:sz="4" w:space="0" w:color="auto"/>
              <w:left w:val="single" w:sz="4" w:space="0" w:color="auto"/>
              <w:bottom w:val="single" w:sz="4" w:space="0" w:color="auto"/>
              <w:right w:val="single" w:sz="4" w:space="0" w:color="auto"/>
            </w:tcBorders>
            <w:hideMark/>
          </w:tcPr>
          <w:p w14:paraId="3633923C" w14:textId="77777777" w:rsidR="00BA08B2" w:rsidRPr="00BE7961" w:rsidRDefault="00BA08B2" w:rsidP="007D796C">
            <w:pPr>
              <w:widowControl w:val="0"/>
              <w:jc w:val="both"/>
            </w:pPr>
            <w:r w:rsidRPr="00003B33">
              <w:rPr>
                <w:color w:val="000000" w:themeColor="text1"/>
              </w:rPr>
              <w:t>Įsipareigojimų dalis (</w:t>
            </w:r>
            <w:r w:rsidRPr="00A53004">
              <w:rPr>
                <w:color w:val="000000" w:themeColor="text1"/>
                <w:u w:val="single"/>
              </w:rPr>
              <w:t>procentais</w:t>
            </w:r>
            <w:r w:rsidRPr="00003B33">
              <w:rPr>
                <w:color w:val="000000" w:themeColor="text1"/>
              </w:rPr>
              <w:t>), kuriai ketinama pasitelkti kitą ūkio subjektą</w:t>
            </w:r>
          </w:p>
        </w:tc>
        <w:tc>
          <w:tcPr>
            <w:tcW w:w="5954" w:type="dxa"/>
            <w:tcBorders>
              <w:top w:val="single" w:sz="4" w:space="0" w:color="auto"/>
              <w:left w:val="single" w:sz="4" w:space="0" w:color="auto"/>
              <w:bottom w:val="single" w:sz="4" w:space="0" w:color="auto"/>
              <w:right w:val="single" w:sz="4" w:space="0" w:color="auto"/>
            </w:tcBorders>
          </w:tcPr>
          <w:p w14:paraId="737DE860" w14:textId="77777777" w:rsidR="00BA08B2" w:rsidRPr="00BE7961" w:rsidRDefault="00BA08B2" w:rsidP="007D796C">
            <w:pPr>
              <w:widowControl w:val="0"/>
              <w:ind w:left="-142" w:firstLine="720"/>
              <w:jc w:val="both"/>
            </w:pPr>
          </w:p>
        </w:tc>
      </w:tr>
      <w:tr w:rsidR="00BA08B2" w:rsidRPr="0007312D" w14:paraId="324DD0FC" w14:textId="77777777" w:rsidTr="007D796C">
        <w:tc>
          <w:tcPr>
            <w:tcW w:w="8647" w:type="dxa"/>
            <w:tcBorders>
              <w:top w:val="single" w:sz="4" w:space="0" w:color="auto"/>
              <w:left w:val="single" w:sz="4" w:space="0" w:color="auto"/>
              <w:bottom w:val="single" w:sz="4" w:space="0" w:color="auto"/>
              <w:right w:val="single" w:sz="4" w:space="0" w:color="auto"/>
            </w:tcBorders>
            <w:hideMark/>
          </w:tcPr>
          <w:p w14:paraId="3F9E4704" w14:textId="77777777" w:rsidR="00BA08B2" w:rsidRPr="00BE7961" w:rsidRDefault="00BA08B2" w:rsidP="007D796C">
            <w:pPr>
              <w:widowControl w:val="0"/>
              <w:jc w:val="both"/>
            </w:pPr>
            <w:r w:rsidRPr="00A828A1">
              <w:t>Įsipareigojimai, kuriuos numatoma perduoti ūkio subjektui, kurio pajėgumais remiamasi</w:t>
            </w:r>
          </w:p>
        </w:tc>
        <w:tc>
          <w:tcPr>
            <w:tcW w:w="5954" w:type="dxa"/>
            <w:tcBorders>
              <w:top w:val="single" w:sz="4" w:space="0" w:color="auto"/>
              <w:left w:val="single" w:sz="4" w:space="0" w:color="auto"/>
              <w:bottom w:val="single" w:sz="4" w:space="0" w:color="auto"/>
              <w:right w:val="single" w:sz="4" w:space="0" w:color="auto"/>
            </w:tcBorders>
          </w:tcPr>
          <w:p w14:paraId="36172E09" w14:textId="77777777" w:rsidR="00BA08B2" w:rsidRPr="00BE7961" w:rsidRDefault="00BA08B2" w:rsidP="007D796C">
            <w:pPr>
              <w:widowControl w:val="0"/>
              <w:ind w:left="-142" w:firstLine="720"/>
              <w:jc w:val="both"/>
            </w:pPr>
          </w:p>
        </w:tc>
      </w:tr>
    </w:tbl>
    <w:p w14:paraId="6E57127C" w14:textId="77777777" w:rsidR="00BA08B2" w:rsidRDefault="00BA08B2" w:rsidP="00BA08B2">
      <w:pPr>
        <w:jc w:val="both"/>
        <w:rPr>
          <w:i/>
        </w:rPr>
      </w:pPr>
      <w:r w:rsidRPr="00003B33">
        <w:rPr>
          <w:i/>
          <w:iCs/>
          <w:color w:val="000000" w:themeColor="text1"/>
          <w:spacing w:val="-4"/>
        </w:rPr>
        <w:t>Pastaba. Pildoma, jei tiekėjas ketina pasitelkti kitus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Pr>
          <w:i/>
          <w:iCs/>
          <w:color w:val="000000" w:themeColor="text1"/>
        </w:rPr>
        <w:t>.</w:t>
      </w:r>
    </w:p>
    <w:p w14:paraId="1D6D0F11" w14:textId="77777777" w:rsidR="00BA08B2" w:rsidRDefault="00BA08B2" w:rsidP="00BA08B2">
      <w:pPr>
        <w:jc w:val="both"/>
        <w:rPr>
          <w:i/>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647"/>
        <w:gridCol w:w="5954"/>
      </w:tblGrid>
      <w:tr w:rsidR="00BA08B2" w:rsidRPr="00BE7961" w14:paraId="115B9619" w14:textId="77777777" w:rsidTr="007D796C">
        <w:trPr>
          <w:trHeight w:val="1157"/>
        </w:trPr>
        <w:tc>
          <w:tcPr>
            <w:tcW w:w="8647" w:type="dxa"/>
            <w:tcBorders>
              <w:top w:val="single" w:sz="4" w:space="0" w:color="auto"/>
            </w:tcBorders>
            <w:shd w:val="clear" w:color="auto" w:fill="F2F2F2" w:themeFill="background1" w:themeFillShade="F2"/>
            <w:tcMar>
              <w:top w:w="0" w:type="dxa"/>
              <w:left w:w="108" w:type="dxa"/>
              <w:bottom w:w="0" w:type="dxa"/>
              <w:right w:w="108" w:type="dxa"/>
            </w:tcMar>
          </w:tcPr>
          <w:p w14:paraId="7BE7C7EE" w14:textId="77777777" w:rsidR="00BA08B2" w:rsidRPr="00BE7961" w:rsidRDefault="00BA08B2" w:rsidP="007D796C">
            <w:pPr>
              <w:widowControl w:val="0"/>
              <w:jc w:val="both"/>
              <w:rPr>
                <w:i/>
                <w:iCs/>
              </w:rPr>
            </w:pPr>
            <w:r w:rsidRPr="00F92C3C">
              <w:rPr>
                <w:b/>
                <w:bCs/>
                <w:color w:val="000000" w:themeColor="text1"/>
              </w:rPr>
              <w:lastRenderedPageBreak/>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25 p.))</w:t>
            </w:r>
          </w:p>
        </w:tc>
        <w:tc>
          <w:tcPr>
            <w:tcW w:w="5954" w:type="dxa"/>
            <w:shd w:val="clear" w:color="auto" w:fill="F2F2F2" w:themeFill="background1" w:themeFillShade="F2"/>
            <w:tcMar>
              <w:top w:w="0" w:type="dxa"/>
              <w:left w:w="108" w:type="dxa"/>
              <w:bottom w:w="0" w:type="dxa"/>
              <w:right w:w="108" w:type="dxa"/>
            </w:tcMar>
          </w:tcPr>
          <w:p w14:paraId="05EDDD9D" w14:textId="77777777" w:rsidR="00BA08B2" w:rsidRPr="00BE7961" w:rsidRDefault="00BA08B2" w:rsidP="007D796C">
            <w:pPr>
              <w:widowControl w:val="0"/>
              <w:jc w:val="both"/>
            </w:pPr>
          </w:p>
        </w:tc>
      </w:tr>
      <w:tr w:rsidR="00BA08B2" w:rsidRPr="00BE7961" w14:paraId="669BD772" w14:textId="77777777" w:rsidTr="007D796C">
        <w:trPr>
          <w:trHeight w:val="420"/>
        </w:trPr>
        <w:tc>
          <w:tcPr>
            <w:tcW w:w="8647" w:type="dxa"/>
            <w:tcMar>
              <w:top w:w="0" w:type="dxa"/>
              <w:left w:w="108" w:type="dxa"/>
              <w:bottom w:w="0" w:type="dxa"/>
              <w:right w:w="108" w:type="dxa"/>
            </w:tcMar>
          </w:tcPr>
          <w:p w14:paraId="0199EA31" w14:textId="77777777" w:rsidR="00BA08B2" w:rsidRPr="00BE7961" w:rsidRDefault="00BA08B2" w:rsidP="007D796C">
            <w:pPr>
              <w:widowControl w:val="0"/>
              <w:jc w:val="both"/>
            </w:pPr>
            <w:r>
              <w:rPr>
                <w:color w:val="000000" w:themeColor="text1"/>
              </w:rPr>
              <w:t>Subteikėjui perduodamų vykdyti sutartinių prievolių dalis (</w:t>
            </w:r>
            <w:r w:rsidRPr="00A53004">
              <w:rPr>
                <w:color w:val="000000" w:themeColor="text1"/>
                <w:u w:val="single"/>
              </w:rPr>
              <w:t>procentais</w:t>
            </w:r>
            <w:r>
              <w:rPr>
                <w:color w:val="000000" w:themeColor="text1"/>
              </w:rPr>
              <w:t>)</w:t>
            </w:r>
          </w:p>
        </w:tc>
        <w:tc>
          <w:tcPr>
            <w:tcW w:w="5954" w:type="dxa"/>
          </w:tcPr>
          <w:p w14:paraId="08BA1A9E" w14:textId="77777777" w:rsidR="00BA08B2" w:rsidRPr="00BE7961" w:rsidRDefault="00BA08B2" w:rsidP="007D796C">
            <w:pPr>
              <w:widowControl w:val="0"/>
              <w:jc w:val="both"/>
            </w:pPr>
          </w:p>
        </w:tc>
      </w:tr>
      <w:tr w:rsidR="00BA08B2" w:rsidRPr="00BE7961" w14:paraId="4B00647F" w14:textId="77777777" w:rsidTr="007D796C">
        <w:trPr>
          <w:trHeight w:val="412"/>
        </w:trPr>
        <w:tc>
          <w:tcPr>
            <w:tcW w:w="8647" w:type="dxa"/>
            <w:tcMar>
              <w:top w:w="0" w:type="dxa"/>
              <w:left w:w="108" w:type="dxa"/>
              <w:bottom w:w="0" w:type="dxa"/>
              <w:right w:w="108" w:type="dxa"/>
            </w:tcMar>
          </w:tcPr>
          <w:p w14:paraId="03A510AA" w14:textId="77777777" w:rsidR="00BA08B2" w:rsidRPr="00BE7961" w:rsidRDefault="00BA08B2" w:rsidP="007D796C">
            <w:pPr>
              <w:widowControl w:val="0"/>
              <w:jc w:val="both"/>
            </w:pPr>
            <w:r w:rsidRPr="00BE7961">
              <w:t>Subteikėjui perduodamos vykdyti sutartinės prievolės</w:t>
            </w:r>
          </w:p>
        </w:tc>
        <w:tc>
          <w:tcPr>
            <w:tcW w:w="5954" w:type="dxa"/>
          </w:tcPr>
          <w:p w14:paraId="6E7CF643" w14:textId="77777777" w:rsidR="00BA08B2" w:rsidRPr="00BE7961" w:rsidRDefault="00BA08B2" w:rsidP="007D796C">
            <w:pPr>
              <w:widowControl w:val="0"/>
              <w:jc w:val="both"/>
            </w:pPr>
          </w:p>
        </w:tc>
      </w:tr>
    </w:tbl>
    <w:p w14:paraId="691C3539" w14:textId="77777777" w:rsidR="00BA08B2" w:rsidRDefault="00BA08B2" w:rsidP="00BA08B2">
      <w:pPr>
        <w:widowControl w:val="0"/>
        <w:jc w:val="both"/>
        <w:rPr>
          <w:i/>
          <w:iCs/>
        </w:rPr>
      </w:pPr>
      <w:r w:rsidRPr="00BE7961">
        <w:rPr>
          <w:i/>
          <w:iCs/>
        </w:rPr>
        <w:t xml:space="preserve">Pastaba. </w:t>
      </w:r>
      <w:r w:rsidRPr="00272FD9">
        <w:rPr>
          <w:i/>
          <w:iCs/>
        </w:rPr>
        <w:t>Pildoma, jei tiekėjas sutartinėms prievolėms (</w:t>
      </w:r>
      <w:r w:rsidRPr="00F240E7">
        <w:rPr>
          <w:b/>
          <w:bCs/>
          <w:i/>
          <w:iCs/>
          <w:u w:val="single"/>
        </w:rPr>
        <w:t>ne kvalifikacijai</w:t>
      </w:r>
      <w:r>
        <w:rPr>
          <w:i/>
          <w:iCs/>
        </w:rPr>
        <w:t>) vykdyti pasitelkia</w:t>
      </w:r>
      <w:r w:rsidRPr="00BE7961">
        <w:rPr>
          <w:i/>
          <w:iCs/>
        </w:rPr>
        <w:t xml:space="preserve"> subteikėjus.</w:t>
      </w:r>
    </w:p>
    <w:p w14:paraId="7A32CAC8" w14:textId="77777777" w:rsidR="00BA08B2" w:rsidRDefault="00BA08B2" w:rsidP="00BA08B2">
      <w:pPr>
        <w:widowControl w:val="0"/>
        <w:ind w:firstLine="709"/>
        <w:jc w:val="both"/>
        <w:rPr>
          <w:i/>
          <w:iCs/>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605"/>
        <w:gridCol w:w="5996"/>
      </w:tblGrid>
      <w:tr w:rsidR="00BA08B2" w:rsidRPr="00BE7961" w14:paraId="28515248" w14:textId="77777777" w:rsidTr="007D796C">
        <w:tc>
          <w:tcPr>
            <w:tcW w:w="8605" w:type="dxa"/>
            <w:shd w:val="clear" w:color="auto" w:fill="F2F2F2" w:themeFill="background1" w:themeFillShade="F2"/>
            <w:tcMar>
              <w:top w:w="0" w:type="dxa"/>
              <w:left w:w="108" w:type="dxa"/>
              <w:bottom w:w="0" w:type="dxa"/>
              <w:right w:w="108" w:type="dxa"/>
            </w:tcMar>
          </w:tcPr>
          <w:p w14:paraId="099A5D43" w14:textId="77777777" w:rsidR="00BA08B2" w:rsidRDefault="00BA08B2" w:rsidP="007D796C">
            <w:pPr>
              <w:widowControl w:val="0"/>
              <w:jc w:val="both"/>
              <w:rPr>
                <w:bCs/>
                <w:i/>
              </w:rPr>
            </w:pPr>
            <w:r w:rsidRPr="00272FD9">
              <w:rPr>
                <w:b/>
                <w:lang w:eastAsia="lt-LT"/>
              </w:rPr>
              <w:t>Tretieji asmenys, kurie tiesiogiai aktyviai nedalyvaus sutarties vykdyme</w:t>
            </w:r>
            <w:r w:rsidRPr="00272FD9">
              <w:rPr>
                <w:bCs/>
                <w:i/>
              </w:rPr>
              <w:t xml:space="preserve"> </w:t>
            </w:r>
          </w:p>
          <w:p w14:paraId="01F87789" w14:textId="77777777" w:rsidR="00BA08B2" w:rsidRPr="00BE7961" w:rsidRDefault="00BA08B2" w:rsidP="007D796C">
            <w:pPr>
              <w:widowControl w:val="0"/>
              <w:jc w:val="both"/>
              <w:rPr>
                <w:i/>
                <w:iCs/>
              </w:rPr>
            </w:pPr>
            <w:r w:rsidRPr="00272FD9">
              <w:rPr>
                <w:bCs/>
                <w:i/>
              </w:rPr>
              <w:t>(</w:t>
            </w:r>
            <w:r w:rsidRPr="004F0167">
              <w:rPr>
                <w:i/>
                <w:lang w:eastAsia="lt-LT"/>
              </w:rPr>
              <w:t>tiesiogiai nevykdys dalies darbų, tiesiogiai neprisiims solidarios atsakomybės už sutarties vykdymą ar kitaip tiesiogiai nedalyvaus vykdant pirkimo sutartį</w:t>
            </w:r>
            <w:r w:rsidRPr="007462BF">
              <w:rPr>
                <w:i/>
                <w:lang w:eastAsia="lt-LT"/>
              </w:rPr>
              <w:t xml:space="preserve">, </w:t>
            </w:r>
            <w:r w:rsidRPr="007462BF">
              <w:rPr>
                <w:rFonts w:eastAsia="Calibri"/>
                <w:i/>
                <w:lang w:eastAsia="lt-LT"/>
              </w:rPr>
              <w:t>pavyzdžiui, tik išnuomos patalpas, išnuomos įrangą ar pan</w:t>
            </w:r>
            <w:r w:rsidRPr="007462BF">
              <w:rPr>
                <w:bCs/>
                <w:i/>
              </w:rPr>
              <w:t>.)</w:t>
            </w:r>
            <w:r w:rsidRPr="007462BF">
              <w:rPr>
                <w:i/>
                <w:iCs/>
              </w:rPr>
              <w:t xml:space="preserve"> (konkurso sąlygų aprašo </w:t>
            </w:r>
            <w:r>
              <w:rPr>
                <w:i/>
                <w:iCs/>
              </w:rPr>
              <w:t>27</w:t>
            </w:r>
            <w:r w:rsidRPr="007462BF">
              <w:rPr>
                <w:i/>
                <w:iCs/>
              </w:rPr>
              <w:t xml:space="preserve"> p.)</w:t>
            </w:r>
          </w:p>
        </w:tc>
        <w:tc>
          <w:tcPr>
            <w:tcW w:w="5996" w:type="dxa"/>
            <w:shd w:val="clear" w:color="auto" w:fill="F2F2F2" w:themeFill="background1" w:themeFillShade="F2"/>
            <w:tcMar>
              <w:top w:w="0" w:type="dxa"/>
              <w:left w:w="108" w:type="dxa"/>
              <w:bottom w:w="0" w:type="dxa"/>
              <w:right w:w="108" w:type="dxa"/>
            </w:tcMar>
          </w:tcPr>
          <w:p w14:paraId="340E6BFB" w14:textId="77777777" w:rsidR="00BA08B2" w:rsidRPr="00BE7961" w:rsidRDefault="00BA08B2" w:rsidP="007D796C">
            <w:pPr>
              <w:widowControl w:val="0"/>
              <w:jc w:val="both"/>
            </w:pPr>
          </w:p>
        </w:tc>
      </w:tr>
      <w:tr w:rsidR="00BA08B2" w:rsidRPr="00BE7961" w14:paraId="7373EC03" w14:textId="77777777" w:rsidTr="007D796C">
        <w:trPr>
          <w:trHeight w:val="449"/>
        </w:trPr>
        <w:tc>
          <w:tcPr>
            <w:tcW w:w="8605" w:type="dxa"/>
            <w:tcMar>
              <w:top w:w="0" w:type="dxa"/>
              <w:left w:w="108" w:type="dxa"/>
              <w:bottom w:w="0" w:type="dxa"/>
              <w:right w:w="108" w:type="dxa"/>
            </w:tcMar>
          </w:tcPr>
          <w:p w14:paraId="52CE5352" w14:textId="77777777" w:rsidR="00BA08B2" w:rsidRPr="00BE7961" w:rsidRDefault="00BA08B2" w:rsidP="007D796C">
            <w:pPr>
              <w:widowControl w:val="0"/>
              <w:jc w:val="both"/>
            </w:pPr>
            <w:r w:rsidRPr="00272FD9">
              <w:t>Tiekėjui suteikiamos naudoti  priemonės (pvz. patalpos, įranga</w:t>
            </w:r>
            <w:r>
              <w:t>/technika</w:t>
            </w:r>
            <w:r w:rsidRPr="00272FD9">
              <w:t>)</w:t>
            </w:r>
          </w:p>
        </w:tc>
        <w:tc>
          <w:tcPr>
            <w:tcW w:w="5996" w:type="dxa"/>
            <w:tcMar>
              <w:top w:w="0" w:type="dxa"/>
              <w:left w:w="108" w:type="dxa"/>
              <w:bottom w:w="0" w:type="dxa"/>
              <w:right w:w="108" w:type="dxa"/>
            </w:tcMar>
          </w:tcPr>
          <w:p w14:paraId="505F4F59" w14:textId="77777777" w:rsidR="00BA08B2" w:rsidRPr="00BE7961" w:rsidRDefault="00BA08B2" w:rsidP="007D796C">
            <w:pPr>
              <w:widowControl w:val="0"/>
              <w:jc w:val="both"/>
            </w:pPr>
          </w:p>
        </w:tc>
      </w:tr>
    </w:tbl>
    <w:p w14:paraId="41321165" w14:textId="77777777" w:rsidR="00BA08B2" w:rsidRPr="00272FD9" w:rsidRDefault="00BA08B2" w:rsidP="00BA08B2">
      <w:pPr>
        <w:widowControl w:val="0"/>
        <w:jc w:val="both"/>
      </w:pPr>
      <w:r w:rsidRPr="00272FD9">
        <w:rPr>
          <w:i/>
          <w:iCs/>
        </w:rPr>
        <w:t>Pastaba. Pildoma, jei tiekėjas naudojasi (naudosis) trečiųjų asmenų, kurie tiesiogiai aktyviai nedalyvaus sutarties vykdyme.</w:t>
      </w:r>
    </w:p>
    <w:p w14:paraId="38D23585" w14:textId="77777777" w:rsidR="00BA08B2" w:rsidRDefault="00BA08B2" w:rsidP="00BA08B2">
      <w:pPr>
        <w:widowControl w:val="0"/>
        <w:ind w:firstLine="709"/>
        <w:jc w:val="both"/>
      </w:pPr>
    </w:p>
    <w:p w14:paraId="735C0362" w14:textId="77777777" w:rsidR="00BA08B2" w:rsidRDefault="00BA08B2" w:rsidP="00BA08B2">
      <w:pPr>
        <w:widowControl w:val="0"/>
        <w:ind w:firstLine="709"/>
        <w:jc w:val="both"/>
      </w:pPr>
      <w:r>
        <w:t>Šiuo pasiūlymu pažymime, kad sutinkame su visomis pirkimo sąlygomis, nustatytomis:</w:t>
      </w:r>
    </w:p>
    <w:p w14:paraId="2BFABF2A" w14:textId="77777777" w:rsidR="00BA08B2" w:rsidRDefault="00BA08B2" w:rsidP="00BA08B2">
      <w:pPr>
        <w:widowControl w:val="0"/>
        <w:ind w:firstLine="709"/>
        <w:jc w:val="both"/>
      </w:pPr>
      <w:r>
        <w:t>1) skelbime apie pirkimą, paskelbtame VPĮ nustatyta tvarka;</w:t>
      </w:r>
    </w:p>
    <w:p w14:paraId="4D846BC6" w14:textId="77777777" w:rsidR="00BA08B2" w:rsidRDefault="00BA08B2" w:rsidP="00BA08B2">
      <w:pPr>
        <w:widowControl w:val="0"/>
        <w:ind w:firstLine="709"/>
        <w:jc w:val="both"/>
      </w:pPr>
      <w:r>
        <w:t>2) pirkimo dokumentuose (taip pat jų paaiškinimuose, papildymuose).</w:t>
      </w:r>
    </w:p>
    <w:p w14:paraId="6C2769A3" w14:textId="77777777" w:rsidR="00BA08B2" w:rsidRDefault="00BA08B2" w:rsidP="00BA08B2">
      <w:pPr>
        <w:widowControl w:val="0"/>
        <w:ind w:firstLine="709"/>
        <w:jc w:val="both"/>
      </w:pPr>
    </w:p>
    <w:p w14:paraId="3F0C82D5" w14:textId="77777777" w:rsidR="00BA08B2" w:rsidRDefault="00BA08B2" w:rsidP="00BA08B2">
      <w:pPr>
        <w:widowControl w:val="0"/>
        <w:ind w:firstLine="709"/>
        <w:jc w:val="both"/>
      </w:pPr>
      <w:r w:rsidRPr="00A702F8">
        <w:t xml:space="preserve">Mes siūlome šias paslaugas: </w:t>
      </w:r>
    </w:p>
    <w:p w14:paraId="5E03FF84" w14:textId="77777777" w:rsidR="00BA08B2" w:rsidRPr="00A702F8" w:rsidRDefault="00BA08B2" w:rsidP="00BA08B2">
      <w:pPr>
        <w:widowControl w:val="0"/>
        <w:ind w:firstLine="709"/>
        <w:jc w:val="both"/>
      </w:pPr>
    </w:p>
    <w:p w14:paraId="5A6E587F" w14:textId="77777777" w:rsidR="00BA08B2" w:rsidRPr="00A702F8" w:rsidRDefault="00BA08B2" w:rsidP="00BA08B2">
      <w:pPr>
        <w:widowControl w:val="0"/>
        <w:ind w:firstLine="709"/>
        <w:jc w:val="both"/>
      </w:pPr>
      <w:bookmarkStart w:id="0" w:name="_Hlk177722788"/>
      <w:r w:rsidRPr="0019674E">
        <w:rPr>
          <w:rFonts w:eastAsia="TimesNewRomanPS-BoldMT"/>
          <w:b/>
          <w:bCs/>
        </w:rPr>
        <w:t>Keleivių ir ekipažų autobusuose kontrolės</w:t>
      </w:r>
      <w:r w:rsidRPr="00A702F8">
        <w:t>:</w:t>
      </w:r>
    </w:p>
    <w:p w14:paraId="5645EF67" w14:textId="77777777" w:rsidR="00BA08B2" w:rsidRPr="00A702F8" w:rsidRDefault="00BA08B2" w:rsidP="00BA08B2">
      <w:pPr>
        <w:widowControl w:val="0"/>
        <w:ind w:firstLine="709"/>
        <w:jc w:val="both"/>
      </w:pPr>
    </w:p>
    <w:tbl>
      <w:tblPr>
        <w:tblW w:w="146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24"/>
        <w:gridCol w:w="761"/>
        <w:gridCol w:w="1527"/>
        <w:gridCol w:w="2160"/>
        <w:gridCol w:w="1655"/>
        <w:gridCol w:w="1529"/>
        <w:gridCol w:w="1655"/>
        <w:gridCol w:w="1655"/>
      </w:tblGrid>
      <w:tr w:rsidR="00BA08B2" w:rsidRPr="00A702F8" w14:paraId="51B8AFA6" w14:textId="77777777" w:rsidTr="007D796C">
        <w:trPr>
          <w:trHeight w:val="46"/>
        </w:trPr>
        <w:tc>
          <w:tcPr>
            <w:tcW w:w="596" w:type="dxa"/>
            <w:tcBorders>
              <w:bottom w:val="single" w:sz="2" w:space="0" w:color="auto"/>
            </w:tcBorders>
            <w:vAlign w:val="center"/>
          </w:tcPr>
          <w:p w14:paraId="53FE3881" w14:textId="77777777" w:rsidR="00BA08B2" w:rsidRPr="00A702F8" w:rsidRDefault="00BA08B2" w:rsidP="007D796C">
            <w:pPr>
              <w:widowControl w:val="0"/>
              <w:jc w:val="center"/>
              <w:rPr>
                <w:b/>
                <w:bCs/>
                <w:sz w:val="22"/>
                <w:szCs w:val="22"/>
                <w:lang w:eastAsia="lt-LT"/>
              </w:rPr>
            </w:pPr>
            <w:r w:rsidRPr="00A702F8">
              <w:rPr>
                <w:b/>
                <w:bCs/>
                <w:sz w:val="22"/>
                <w:szCs w:val="22"/>
                <w:lang w:eastAsia="lt-LT"/>
              </w:rPr>
              <w:t>Eil. Nr.</w:t>
            </w:r>
          </w:p>
        </w:tc>
        <w:tc>
          <w:tcPr>
            <w:tcW w:w="3124" w:type="dxa"/>
            <w:tcBorders>
              <w:bottom w:val="single" w:sz="2" w:space="0" w:color="auto"/>
            </w:tcBorders>
            <w:vAlign w:val="center"/>
          </w:tcPr>
          <w:p w14:paraId="5ACA90E4" w14:textId="77777777" w:rsidR="00BA08B2" w:rsidRPr="00896D11" w:rsidRDefault="00BA08B2" w:rsidP="007D796C">
            <w:pPr>
              <w:widowControl w:val="0"/>
              <w:jc w:val="center"/>
              <w:rPr>
                <w:b/>
                <w:bCs/>
                <w:sz w:val="22"/>
                <w:szCs w:val="22"/>
                <w:lang w:eastAsia="lt-LT"/>
              </w:rPr>
            </w:pPr>
            <w:r w:rsidRPr="00896D11">
              <w:rPr>
                <w:b/>
                <w:bCs/>
                <w:sz w:val="22"/>
                <w:szCs w:val="22"/>
                <w:lang w:eastAsia="lt-LT"/>
              </w:rPr>
              <w:t>Paslaugų pavadinimas</w:t>
            </w:r>
          </w:p>
        </w:tc>
        <w:tc>
          <w:tcPr>
            <w:tcW w:w="761" w:type="dxa"/>
            <w:vAlign w:val="center"/>
          </w:tcPr>
          <w:p w14:paraId="2825677A" w14:textId="77777777" w:rsidR="00BA08B2" w:rsidRDefault="00BA08B2" w:rsidP="007D796C">
            <w:pPr>
              <w:widowControl w:val="0"/>
              <w:tabs>
                <w:tab w:val="left" w:pos="200"/>
              </w:tabs>
              <w:jc w:val="center"/>
              <w:rPr>
                <w:rFonts w:eastAsia="Lucida Sans Unicode"/>
                <w:b/>
                <w:bCs/>
                <w:sz w:val="22"/>
                <w:szCs w:val="22"/>
              </w:rPr>
            </w:pPr>
            <w:r w:rsidRPr="0034278D">
              <w:rPr>
                <w:rFonts w:eastAsia="Lucida Sans Unicode"/>
                <w:b/>
                <w:bCs/>
                <w:sz w:val="22"/>
                <w:szCs w:val="22"/>
              </w:rPr>
              <w:t>Mato vnt.</w:t>
            </w:r>
          </w:p>
        </w:tc>
        <w:tc>
          <w:tcPr>
            <w:tcW w:w="1527" w:type="dxa"/>
            <w:vAlign w:val="center"/>
          </w:tcPr>
          <w:p w14:paraId="3DFF7555" w14:textId="77777777" w:rsidR="00BA08B2" w:rsidRPr="00896D11" w:rsidRDefault="00BA08B2" w:rsidP="007D796C">
            <w:pPr>
              <w:widowControl w:val="0"/>
              <w:tabs>
                <w:tab w:val="left" w:pos="200"/>
              </w:tabs>
              <w:jc w:val="center"/>
              <w:rPr>
                <w:b/>
                <w:bCs/>
                <w:sz w:val="22"/>
                <w:szCs w:val="22"/>
                <w:lang w:eastAsia="lt-LT"/>
              </w:rPr>
            </w:pPr>
            <w:r>
              <w:rPr>
                <w:rFonts w:eastAsia="Lucida Sans Unicode"/>
                <w:b/>
                <w:bCs/>
                <w:sz w:val="22"/>
                <w:szCs w:val="22"/>
              </w:rPr>
              <w:t xml:space="preserve">Preliminarus </w:t>
            </w:r>
            <w:r w:rsidRPr="00896D11">
              <w:rPr>
                <w:rFonts w:eastAsia="Lucida Sans Unicode"/>
                <w:b/>
                <w:bCs/>
                <w:sz w:val="22"/>
                <w:szCs w:val="22"/>
              </w:rPr>
              <w:t xml:space="preserve">paslaugų (patikrinimų) kiekis </w:t>
            </w:r>
            <w:r w:rsidRPr="00896D11">
              <w:rPr>
                <w:rFonts w:eastAsia="Lucida Sans Unicode"/>
                <w:b/>
                <w:bCs/>
                <w:sz w:val="22"/>
                <w:szCs w:val="22"/>
                <w:u w:val="single"/>
              </w:rPr>
              <w:t>per 1 mėn.*</w:t>
            </w:r>
          </w:p>
        </w:tc>
        <w:tc>
          <w:tcPr>
            <w:tcW w:w="2160" w:type="dxa"/>
            <w:vAlign w:val="center"/>
          </w:tcPr>
          <w:p w14:paraId="0C4518B2" w14:textId="77777777" w:rsidR="00BA08B2" w:rsidRPr="00896D11" w:rsidRDefault="00BA08B2" w:rsidP="007D796C">
            <w:pPr>
              <w:widowControl w:val="0"/>
              <w:tabs>
                <w:tab w:val="left" w:pos="200"/>
              </w:tabs>
              <w:jc w:val="center"/>
              <w:rPr>
                <w:b/>
                <w:bCs/>
                <w:sz w:val="22"/>
                <w:szCs w:val="22"/>
                <w:lang w:eastAsia="lt-LT"/>
              </w:rPr>
            </w:pPr>
            <w:r w:rsidRPr="00896D11">
              <w:rPr>
                <w:b/>
                <w:bCs/>
                <w:sz w:val="22"/>
                <w:szCs w:val="22"/>
                <w:lang w:eastAsia="lt-LT"/>
              </w:rPr>
              <w:t>Sutarties laikotarpis (mėn.)</w:t>
            </w:r>
          </w:p>
        </w:tc>
        <w:tc>
          <w:tcPr>
            <w:tcW w:w="1655" w:type="dxa"/>
            <w:vAlign w:val="center"/>
          </w:tcPr>
          <w:p w14:paraId="51D11DD5" w14:textId="77777777" w:rsidR="00BA08B2" w:rsidRPr="00896D11" w:rsidRDefault="00BA08B2" w:rsidP="007D796C">
            <w:pPr>
              <w:widowControl w:val="0"/>
              <w:tabs>
                <w:tab w:val="left" w:pos="200"/>
              </w:tabs>
              <w:ind w:right="174"/>
              <w:jc w:val="center"/>
              <w:rPr>
                <w:b/>
                <w:bCs/>
                <w:sz w:val="22"/>
                <w:szCs w:val="22"/>
                <w:lang w:eastAsia="lt-LT"/>
              </w:rPr>
            </w:pPr>
            <w:r w:rsidRPr="00896D11">
              <w:rPr>
                <w:b/>
                <w:bCs/>
                <w:sz w:val="22"/>
                <w:szCs w:val="22"/>
                <w:lang w:eastAsia="lt-LT"/>
              </w:rPr>
              <w:t>1 (vieno</w:t>
            </w:r>
            <w:r>
              <w:rPr>
                <w:b/>
                <w:bCs/>
                <w:sz w:val="22"/>
                <w:szCs w:val="22"/>
                <w:lang w:eastAsia="lt-LT"/>
              </w:rPr>
              <w:t>s</w:t>
            </w:r>
            <w:r w:rsidRPr="00896D11">
              <w:rPr>
                <w:b/>
                <w:bCs/>
                <w:sz w:val="22"/>
                <w:szCs w:val="22"/>
                <w:lang w:eastAsia="lt-LT"/>
              </w:rPr>
              <w:t>) paslaug</w:t>
            </w:r>
            <w:r>
              <w:rPr>
                <w:b/>
                <w:bCs/>
                <w:sz w:val="22"/>
                <w:szCs w:val="22"/>
                <w:lang w:eastAsia="lt-LT"/>
              </w:rPr>
              <w:t>os</w:t>
            </w:r>
            <w:r w:rsidRPr="00896D11">
              <w:rPr>
                <w:b/>
                <w:bCs/>
                <w:sz w:val="22"/>
                <w:szCs w:val="22"/>
                <w:lang w:eastAsia="lt-LT"/>
              </w:rPr>
              <w:t xml:space="preserve"> įkainis,</w:t>
            </w:r>
            <w:r w:rsidRPr="00896D11">
              <w:rPr>
                <w:b/>
                <w:bCs/>
                <w:color w:val="000000"/>
                <w:sz w:val="22"/>
                <w:szCs w:val="22"/>
                <w:lang w:eastAsia="lt-LT"/>
              </w:rPr>
              <w:t xml:space="preserve"> EUR be PVM</w:t>
            </w:r>
            <w:r w:rsidRPr="00896D11">
              <w:rPr>
                <w:b/>
                <w:bCs/>
                <w:sz w:val="22"/>
                <w:szCs w:val="22"/>
                <w:lang w:val="en-US" w:eastAsia="lt-LT"/>
              </w:rPr>
              <w:t>**</w:t>
            </w:r>
          </w:p>
        </w:tc>
        <w:tc>
          <w:tcPr>
            <w:tcW w:w="1529" w:type="dxa"/>
            <w:vAlign w:val="center"/>
          </w:tcPr>
          <w:p w14:paraId="5E7264EB" w14:textId="77777777" w:rsidR="00BA08B2" w:rsidRPr="00896D11" w:rsidRDefault="00BA08B2" w:rsidP="007D796C">
            <w:pPr>
              <w:widowControl w:val="0"/>
              <w:tabs>
                <w:tab w:val="left" w:pos="200"/>
              </w:tabs>
              <w:jc w:val="center"/>
              <w:rPr>
                <w:b/>
                <w:bCs/>
                <w:sz w:val="22"/>
                <w:szCs w:val="22"/>
                <w:lang w:eastAsia="lt-LT"/>
              </w:rPr>
            </w:pPr>
            <w:r w:rsidRPr="00896D11">
              <w:rPr>
                <w:b/>
                <w:bCs/>
                <w:sz w:val="22"/>
                <w:szCs w:val="22"/>
                <w:lang w:eastAsia="lt-LT"/>
              </w:rPr>
              <w:t>1 (vieno</w:t>
            </w:r>
            <w:r>
              <w:rPr>
                <w:b/>
                <w:bCs/>
                <w:sz w:val="22"/>
                <w:szCs w:val="22"/>
                <w:lang w:eastAsia="lt-LT"/>
              </w:rPr>
              <w:t>s</w:t>
            </w:r>
            <w:r w:rsidRPr="00896D11">
              <w:rPr>
                <w:b/>
                <w:bCs/>
                <w:sz w:val="22"/>
                <w:szCs w:val="22"/>
                <w:lang w:eastAsia="lt-LT"/>
              </w:rPr>
              <w:t>) paslaug</w:t>
            </w:r>
            <w:r>
              <w:rPr>
                <w:b/>
                <w:bCs/>
                <w:sz w:val="22"/>
                <w:szCs w:val="22"/>
                <w:lang w:eastAsia="lt-LT"/>
              </w:rPr>
              <w:t>os</w:t>
            </w:r>
            <w:r w:rsidRPr="00896D11">
              <w:rPr>
                <w:b/>
                <w:bCs/>
                <w:sz w:val="22"/>
                <w:szCs w:val="22"/>
                <w:lang w:eastAsia="lt-LT"/>
              </w:rPr>
              <w:t xml:space="preserve"> įkainis,</w:t>
            </w:r>
            <w:r w:rsidRPr="00896D11">
              <w:rPr>
                <w:b/>
                <w:bCs/>
                <w:color w:val="000000"/>
                <w:sz w:val="22"/>
                <w:szCs w:val="22"/>
                <w:lang w:eastAsia="lt-LT"/>
              </w:rPr>
              <w:t xml:space="preserve"> EUR su PVM</w:t>
            </w:r>
            <w:r w:rsidRPr="00896D11">
              <w:rPr>
                <w:b/>
                <w:bCs/>
                <w:sz w:val="22"/>
                <w:szCs w:val="22"/>
                <w:lang w:val="en-US" w:eastAsia="lt-LT"/>
              </w:rPr>
              <w:t>**</w:t>
            </w:r>
          </w:p>
        </w:tc>
        <w:tc>
          <w:tcPr>
            <w:tcW w:w="1655" w:type="dxa"/>
            <w:tcBorders>
              <w:bottom w:val="single" w:sz="2" w:space="0" w:color="auto"/>
            </w:tcBorders>
            <w:vAlign w:val="center"/>
          </w:tcPr>
          <w:p w14:paraId="659684D4" w14:textId="77777777" w:rsidR="00BA08B2" w:rsidRPr="00896D11" w:rsidRDefault="00BA08B2" w:rsidP="007D796C">
            <w:pPr>
              <w:widowControl w:val="0"/>
              <w:jc w:val="center"/>
              <w:rPr>
                <w:b/>
                <w:bCs/>
                <w:sz w:val="22"/>
                <w:szCs w:val="22"/>
                <w:lang w:eastAsia="lt-LT"/>
              </w:rPr>
            </w:pPr>
            <w:r>
              <w:rPr>
                <w:b/>
                <w:bCs/>
                <w:sz w:val="22"/>
                <w:szCs w:val="22"/>
                <w:lang w:eastAsia="lt-LT"/>
              </w:rPr>
              <w:t>Preliminari</w:t>
            </w:r>
            <w:r w:rsidRPr="00896D11">
              <w:rPr>
                <w:b/>
                <w:bCs/>
                <w:sz w:val="22"/>
                <w:szCs w:val="22"/>
                <w:lang w:eastAsia="lt-LT"/>
              </w:rPr>
              <w:t xml:space="preserve"> kaina EUR</w:t>
            </w:r>
          </w:p>
          <w:p w14:paraId="5A72A3B6" w14:textId="77777777" w:rsidR="00BA08B2" w:rsidRPr="00896D11" w:rsidRDefault="00BA08B2" w:rsidP="007D796C">
            <w:pPr>
              <w:widowControl w:val="0"/>
              <w:jc w:val="center"/>
              <w:rPr>
                <w:b/>
                <w:bCs/>
                <w:sz w:val="22"/>
                <w:szCs w:val="22"/>
                <w:lang w:eastAsia="lt-LT"/>
              </w:rPr>
            </w:pPr>
            <w:r w:rsidRPr="00896D11">
              <w:rPr>
                <w:b/>
                <w:bCs/>
                <w:sz w:val="22"/>
                <w:szCs w:val="22"/>
                <w:lang w:eastAsia="lt-LT"/>
              </w:rPr>
              <w:t>be PVM</w:t>
            </w:r>
          </w:p>
        </w:tc>
        <w:tc>
          <w:tcPr>
            <w:tcW w:w="1655" w:type="dxa"/>
            <w:tcBorders>
              <w:bottom w:val="single" w:sz="2" w:space="0" w:color="auto"/>
            </w:tcBorders>
            <w:vAlign w:val="center"/>
          </w:tcPr>
          <w:p w14:paraId="7AFF7021" w14:textId="77777777" w:rsidR="00BA08B2" w:rsidRPr="00896D11" w:rsidRDefault="00BA08B2" w:rsidP="007D796C">
            <w:pPr>
              <w:widowControl w:val="0"/>
              <w:jc w:val="center"/>
              <w:rPr>
                <w:b/>
                <w:bCs/>
                <w:sz w:val="22"/>
                <w:szCs w:val="22"/>
                <w:lang w:eastAsia="lt-LT"/>
              </w:rPr>
            </w:pPr>
            <w:r>
              <w:rPr>
                <w:b/>
                <w:bCs/>
                <w:sz w:val="22"/>
                <w:szCs w:val="22"/>
                <w:lang w:eastAsia="lt-LT"/>
              </w:rPr>
              <w:t>Preliminari</w:t>
            </w:r>
            <w:r w:rsidRPr="00896D11">
              <w:rPr>
                <w:b/>
                <w:bCs/>
                <w:sz w:val="22"/>
                <w:szCs w:val="22"/>
                <w:lang w:eastAsia="lt-LT"/>
              </w:rPr>
              <w:t xml:space="preserve"> kaina EUR</w:t>
            </w:r>
          </w:p>
          <w:p w14:paraId="347D9B39" w14:textId="77777777" w:rsidR="00BA08B2" w:rsidRPr="00896D11" w:rsidRDefault="00BA08B2" w:rsidP="007D796C">
            <w:pPr>
              <w:widowControl w:val="0"/>
              <w:jc w:val="center"/>
              <w:rPr>
                <w:b/>
                <w:bCs/>
                <w:sz w:val="22"/>
                <w:szCs w:val="22"/>
                <w:lang w:eastAsia="lt-LT"/>
              </w:rPr>
            </w:pPr>
            <w:r w:rsidRPr="00896D11">
              <w:rPr>
                <w:b/>
                <w:bCs/>
                <w:sz w:val="22"/>
                <w:szCs w:val="22"/>
                <w:lang w:eastAsia="lt-LT"/>
              </w:rPr>
              <w:t>su PVM</w:t>
            </w:r>
          </w:p>
        </w:tc>
      </w:tr>
      <w:tr w:rsidR="00BA08B2" w:rsidRPr="00A702F8" w14:paraId="6C84CD4E" w14:textId="77777777" w:rsidTr="007D796C">
        <w:trPr>
          <w:trHeight w:val="46"/>
        </w:trPr>
        <w:tc>
          <w:tcPr>
            <w:tcW w:w="596" w:type="dxa"/>
            <w:tcBorders>
              <w:bottom w:val="single" w:sz="2" w:space="0" w:color="auto"/>
            </w:tcBorders>
            <w:vAlign w:val="center"/>
          </w:tcPr>
          <w:p w14:paraId="35375A42" w14:textId="77777777" w:rsidR="00BA08B2" w:rsidRPr="00A702F8" w:rsidRDefault="00BA08B2" w:rsidP="007D796C">
            <w:pPr>
              <w:widowControl w:val="0"/>
              <w:jc w:val="center"/>
              <w:rPr>
                <w:i/>
                <w:iCs/>
                <w:sz w:val="22"/>
                <w:szCs w:val="22"/>
                <w:lang w:eastAsia="lt-LT"/>
              </w:rPr>
            </w:pPr>
            <w:r w:rsidRPr="00A702F8">
              <w:rPr>
                <w:i/>
                <w:iCs/>
                <w:sz w:val="22"/>
                <w:szCs w:val="22"/>
                <w:lang w:eastAsia="lt-LT"/>
              </w:rPr>
              <w:t>1</w:t>
            </w:r>
          </w:p>
        </w:tc>
        <w:tc>
          <w:tcPr>
            <w:tcW w:w="3124" w:type="dxa"/>
            <w:tcBorders>
              <w:bottom w:val="single" w:sz="2" w:space="0" w:color="auto"/>
            </w:tcBorders>
            <w:vAlign w:val="center"/>
          </w:tcPr>
          <w:p w14:paraId="278E5F7C" w14:textId="77777777" w:rsidR="00BA08B2" w:rsidRPr="00A702F8" w:rsidRDefault="00BA08B2" w:rsidP="007D796C">
            <w:pPr>
              <w:widowControl w:val="0"/>
              <w:jc w:val="center"/>
              <w:rPr>
                <w:i/>
                <w:iCs/>
                <w:sz w:val="22"/>
                <w:szCs w:val="22"/>
                <w:lang w:eastAsia="lt-LT"/>
              </w:rPr>
            </w:pPr>
            <w:r w:rsidRPr="00A702F8">
              <w:rPr>
                <w:i/>
                <w:iCs/>
                <w:sz w:val="22"/>
                <w:szCs w:val="22"/>
                <w:lang w:eastAsia="lt-LT"/>
              </w:rPr>
              <w:t>2</w:t>
            </w:r>
          </w:p>
        </w:tc>
        <w:tc>
          <w:tcPr>
            <w:tcW w:w="761" w:type="dxa"/>
            <w:vAlign w:val="center"/>
          </w:tcPr>
          <w:p w14:paraId="1BF1D2CB" w14:textId="77777777" w:rsidR="00BA08B2" w:rsidRDefault="00BA08B2" w:rsidP="007D796C">
            <w:pPr>
              <w:widowControl w:val="0"/>
              <w:tabs>
                <w:tab w:val="left" w:pos="200"/>
              </w:tabs>
              <w:jc w:val="center"/>
              <w:rPr>
                <w:i/>
                <w:iCs/>
                <w:sz w:val="22"/>
                <w:szCs w:val="22"/>
                <w:lang w:eastAsia="lt-LT"/>
              </w:rPr>
            </w:pPr>
            <w:r>
              <w:rPr>
                <w:i/>
                <w:iCs/>
                <w:sz w:val="22"/>
                <w:szCs w:val="22"/>
                <w:lang w:eastAsia="lt-LT"/>
              </w:rPr>
              <w:t>3</w:t>
            </w:r>
          </w:p>
        </w:tc>
        <w:tc>
          <w:tcPr>
            <w:tcW w:w="1527" w:type="dxa"/>
            <w:vAlign w:val="center"/>
          </w:tcPr>
          <w:p w14:paraId="273078CF" w14:textId="77777777" w:rsidR="00BA08B2" w:rsidRPr="00A702F8" w:rsidRDefault="00BA08B2" w:rsidP="007D796C">
            <w:pPr>
              <w:widowControl w:val="0"/>
              <w:tabs>
                <w:tab w:val="left" w:pos="200"/>
              </w:tabs>
              <w:jc w:val="center"/>
              <w:rPr>
                <w:i/>
                <w:iCs/>
                <w:sz w:val="22"/>
                <w:szCs w:val="22"/>
                <w:lang w:eastAsia="lt-LT"/>
              </w:rPr>
            </w:pPr>
            <w:r>
              <w:rPr>
                <w:i/>
                <w:iCs/>
                <w:sz w:val="22"/>
                <w:szCs w:val="22"/>
                <w:lang w:eastAsia="lt-LT"/>
              </w:rPr>
              <w:t>4</w:t>
            </w:r>
          </w:p>
        </w:tc>
        <w:tc>
          <w:tcPr>
            <w:tcW w:w="2160" w:type="dxa"/>
            <w:vAlign w:val="center"/>
          </w:tcPr>
          <w:p w14:paraId="0997667C" w14:textId="77777777" w:rsidR="00BA08B2" w:rsidRPr="00A702F8" w:rsidRDefault="00BA08B2" w:rsidP="007D796C">
            <w:pPr>
              <w:widowControl w:val="0"/>
              <w:tabs>
                <w:tab w:val="left" w:pos="200"/>
              </w:tabs>
              <w:jc w:val="center"/>
              <w:rPr>
                <w:i/>
                <w:iCs/>
                <w:sz w:val="22"/>
                <w:szCs w:val="22"/>
                <w:lang w:eastAsia="lt-LT"/>
              </w:rPr>
            </w:pPr>
            <w:r>
              <w:rPr>
                <w:i/>
                <w:iCs/>
                <w:sz w:val="22"/>
                <w:szCs w:val="22"/>
                <w:lang w:eastAsia="lt-LT"/>
              </w:rPr>
              <w:t>5</w:t>
            </w:r>
          </w:p>
        </w:tc>
        <w:tc>
          <w:tcPr>
            <w:tcW w:w="1655" w:type="dxa"/>
            <w:vAlign w:val="center"/>
          </w:tcPr>
          <w:p w14:paraId="104348E4" w14:textId="77777777" w:rsidR="00BA08B2" w:rsidRPr="00032A2C" w:rsidRDefault="00BA08B2" w:rsidP="007D796C">
            <w:pPr>
              <w:widowControl w:val="0"/>
              <w:tabs>
                <w:tab w:val="left" w:pos="200"/>
              </w:tabs>
              <w:jc w:val="center"/>
              <w:rPr>
                <w:i/>
                <w:iCs/>
                <w:sz w:val="22"/>
                <w:szCs w:val="22"/>
                <w:lang w:eastAsia="lt-LT"/>
              </w:rPr>
            </w:pPr>
            <w:r>
              <w:rPr>
                <w:i/>
                <w:iCs/>
                <w:sz w:val="22"/>
                <w:szCs w:val="22"/>
                <w:lang w:eastAsia="lt-LT"/>
              </w:rPr>
              <w:t>6</w:t>
            </w:r>
          </w:p>
        </w:tc>
        <w:tc>
          <w:tcPr>
            <w:tcW w:w="1529" w:type="dxa"/>
            <w:vAlign w:val="center"/>
          </w:tcPr>
          <w:p w14:paraId="004FFBE5" w14:textId="77777777" w:rsidR="00BA08B2" w:rsidRPr="00032A2C" w:rsidRDefault="00BA08B2" w:rsidP="007D796C">
            <w:pPr>
              <w:widowControl w:val="0"/>
              <w:tabs>
                <w:tab w:val="left" w:pos="200"/>
              </w:tabs>
              <w:jc w:val="center"/>
              <w:rPr>
                <w:i/>
                <w:iCs/>
                <w:sz w:val="22"/>
                <w:szCs w:val="22"/>
                <w:lang w:eastAsia="lt-LT"/>
              </w:rPr>
            </w:pPr>
            <w:r>
              <w:rPr>
                <w:i/>
                <w:iCs/>
                <w:sz w:val="22"/>
                <w:szCs w:val="22"/>
                <w:lang w:eastAsia="lt-LT"/>
              </w:rPr>
              <w:t>7</w:t>
            </w:r>
          </w:p>
        </w:tc>
        <w:tc>
          <w:tcPr>
            <w:tcW w:w="1655" w:type="dxa"/>
            <w:tcBorders>
              <w:bottom w:val="single" w:sz="2" w:space="0" w:color="auto"/>
            </w:tcBorders>
            <w:vAlign w:val="center"/>
          </w:tcPr>
          <w:p w14:paraId="177F21FD" w14:textId="77777777" w:rsidR="00BA08B2" w:rsidRPr="00032A2C" w:rsidRDefault="00BA08B2" w:rsidP="007D796C">
            <w:pPr>
              <w:widowControl w:val="0"/>
              <w:jc w:val="center"/>
              <w:rPr>
                <w:i/>
                <w:iCs/>
                <w:sz w:val="22"/>
                <w:szCs w:val="22"/>
                <w:lang w:eastAsia="lt-LT"/>
              </w:rPr>
            </w:pPr>
            <w:r>
              <w:rPr>
                <w:i/>
                <w:iCs/>
                <w:sz w:val="22"/>
                <w:szCs w:val="22"/>
                <w:lang w:eastAsia="lt-LT"/>
              </w:rPr>
              <w:t>8</w:t>
            </w:r>
            <w:r w:rsidRPr="00032A2C">
              <w:rPr>
                <w:i/>
                <w:iCs/>
                <w:sz w:val="22"/>
                <w:szCs w:val="22"/>
                <w:lang w:eastAsia="lt-LT"/>
              </w:rPr>
              <w:t xml:space="preserve"> (</w:t>
            </w:r>
            <w:r>
              <w:rPr>
                <w:i/>
                <w:iCs/>
                <w:sz w:val="22"/>
                <w:szCs w:val="22"/>
                <w:lang w:eastAsia="lt-LT"/>
              </w:rPr>
              <w:t>4</w:t>
            </w:r>
            <w:r w:rsidRPr="00032A2C">
              <w:rPr>
                <w:i/>
                <w:iCs/>
                <w:sz w:val="22"/>
                <w:szCs w:val="22"/>
                <w:lang w:eastAsia="lt-LT"/>
              </w:rPr>
              <w:t>x</w:t>
            </w:r>
            <w:r>
              <w:rPr>
                <w:i/>
                <w:iCs/>
                <w:sz w:val="22"/>
                <w:szCs w:val="22"/>
                <w:lang w:eastAsia="lt-LT"/>
              </w:rPr>
              <w:t>5</w:t>
            </w:r>
            <w:r w:rsidRPr="00032A2C">
              <w:rPr>
                <w:i/>
                <w:iCs/>
                <w:sz w:val="22"/>
                <w:szCs w:val="22"/>
                <w:lang w:eastAsia="lt-LT"/>
              </w:rPr>
              <w:t>x</w:t>
            </w:r>
            <w:r>
              <w:rPr>
                <w:i/>
                <w:iCs/>
                <w:sz w:val="22"/>
                <w:szCs w:val="22"/>
                <w:lang w:eastAsia="lt-LT"/>
              </w:rPr>
              <w:t>6</w:t>
            </w:r>
            <w:r w:rsidRPr="00032A2C">
              <w:rPr>
                <w:i/>
                <w:iCs/>
                <w:sz w:val="22"/>
                <w:szCs w:val="22"/>
                <w:lang w:eastAsia="lt-LT"/>
              </w:rPr>
              <w:t>)</w:t>
            </w:r>
          </w:p>
        </w:tc>
        <w:tc>
          <w:tcPr>
            <w:tcW w:w="1655" w:type="dxa"/>
            <w:tcBorders>
              <w:bottom w:val="single" w:sz="2" w:space="0" w:color="auto"/>
            </w:tcBorders>
            <w:vAlign w:val="center"/>
          </w:tcPr>
          <w:p w14:paraId="03479752" w14:textId="77777777" w:rsidR="00BA08B2" w:rsidRPr="00032A2C" w:rsidRDefault="00BA08B2" w:rsidP="007D796C">
            <w:pPr>
              <w:widowControl w:val="0"/>
              <w:jc w:val="center"/>
              <w:rPr>
                <w:i/>
                <w:iCs/>
                <w:sz w:val="22"/>
                <w:szCs w:val="22"/>
                <w:lang w:eastAsia="lt-LT"/>
              </w:rPr>
            </w:pPr>
            <w:r>
              <w:rPr>
                <w:i/>
                <w:iCs/>
                <w:sz w:val="22"/>
                <w:szCs w:val="22"/>
                <w:lang w:eastAsia="lt-LT"/>
              </w:rPr>
              <w:t>9</w:t>
            </w:r>
            <w:r w:rsidRPr="00032A2C">
              <w:rPr>
                <w:i/>
                <w:iCs/>
                <w:sz w:val="22"/>
                <w:szCs w:val="22"/>
                <w:lang w:eastAsia="lt-LT"/>
              </w:rPr>
              <w:t xml:space="preserve"> (</w:t>
            </w:r>
            <w:r>
              <w:rPr>
                <w:i/>
                <w:iCs/>
                <w:sz w:val="22"/>
                <w:szCs w:val="22"/>
                <w:lang w:eastAsia="lt-LT"/>
              </w:rPr>
              <w:t>4</w:t>
            </w:r>
            <w:r w:rsidRPr="00032A2C">
              <w:rPr>
                <w:i/>
                <w:iCs/>
                <w:sz w:val="22"/>
                <w:szCs w:val="22"/>
                <w:lang w:eastAsia="lt-LT"/>
              </w:rPr>
              <w:t>x</w:t>
            </w:r>
            <w:r>
              <w:rPr>
                <w:i/>
                <w:iCs/>
                <w:sz w:val="22"/>
                <w:szCs w:val="22"/>
                <w:lang w:eastAsia="lt-LT"/>
              </w:rPr>
              <w:t>5</w:t>
            </w:r>
            <w:r w:rsidRPr="00032A2C">
              <w:rPr>
                <w:i/>
                <w:iCs/>
                <w:sz w:val="22"/>
                <w:szCs w:val="22"/>
                <w:lang w:eastAsia="lt-LT"/>
              </w:rPr>
              <w:t>x</w:t>
            </w:r>
            <w:r>
              <w:rPr>
                <w:i/>
                <w:iCs/>
                <w:sz w:val="22"/>
                <w:szCs w:val="22"/>
                <w:lang w:eastAsia="lt-LT"/>
              </w:rPr>
              <w:t>7</w:t>
            </w:r>
            <w:r w:rsidRPr="00032A2C">
              <w:rPr>
                <w:i/>
                <w:iCs/>
                <w:sz w:val="22"/>
                <w:szCs w:val="22"/>
                <w:lang w:eastAsia="lt-LT"/>
              </w:rPr>
              <w:t>)</w:t>
            </w:r>
          </w:p>
        </w:tc>
      </w:tr>
      <w:tr w:rsidR="00BA08B2" w:rsidRPr="005F669F" w14:paraId="7AD3335D" w14:textId="77777777" w:rsidTr="007D796C">
        <w:trPr>
          <w:trHeight w:val="751"/>
        </w:trPr>
        <w:tc>
          <w:tcPr>
            <w:tcW w:w="596" w:type="dxa"/>
            <w:tcBorders>
              <w:top w:val="single" w:sz="2" w:space="0" w:color="auto"/>
              <w:left w:val="single" w:sz="2" w:space="0" w:color="auto"/>
              <w:bottom w:val="single" w:sz="2" w:space="0" w:color="auto"/>
              <w:right w:val="single" w:sz="2" w:space="0" w:color="auto"/>
            </w:tcBorders>
            <w:vAlign w:val="center"/>
          </w:tcPr>
          <w:p w14:paraId="3DC5154B" w14:textId="77777777" w:rsidR="00BA08B2" w:rsidRPr="00A702F8" w:rsidRDefault="00BA08B2" w:rsidP="007D796C">
            <w:pPr>
              <w:widowControl w:val="0"/>
              <w:jc w:val="center"/>
              <w:rPr>
                <w:sz w:val="22"/>
                <w:szCs w:val="22"/>
                <w:lang w:eastAsia="lt-LT"/>
              </w:rPr>
            </w:pPr>
            <w:r w:rsidRPr="00A702F8">
              <w:rPr>
                <w:sz w:val="22"/>
                <w:szCs w:val="22"/>
                <w:lang w:eastAsia="lt-LT"/>
              </w:rPr>
              <w:t>1.</w:t>
            </w:r>
          </w:p>
        </w:tc>
        <w:tc>
          <w:tcPr>
            <w:tcW w:w="3124" w:type="dxa"/>
            <w:tcBorders>
              <w:top w:val="single" w:sz="2" w:space="0" w:color="auto"/>
              <w:left w:val="single" w:sz="2" w:space="0" w:color="auto"/>
              <w:bottom w:val="single" w:sz="2" w:space="0" w:color="auto"/>
            </w:tcBorders>
            <w:vAlign w:val="center"/>
          </w:tcPr>
          <w:p w14:paraId="4CCEA6DA" w14:textId="77777777" w:rsidR="00BA08B2" w:rsidRPr="00A702F8" w:rsidRDefault="00BA08B2" w:rsidP="007D796C">
            <w:pPr>
              <w:widowControl w:val="0"/>
              <w:jc w:val="center"/>
              <w:rPr>
                <w:sz w:val="22"/>
                <w:szCs w:val="22"/>
                <w:lang w:eastAsia="lt-LT"/>
              </w:rPr>
            </w:pPr>
            <w:r w:rsidRPr="007500EE">
              <w:rPr>
                <w:sz w:val="22"/>
                <w:szCs w:val="22"/>
              </w:rPr>
              <w:t>Kontrolinis patikrinimas miesto maršrutuose</w:t>
            </w:r>
          </w:p>
        </w:tc>
        <w:tc>
          <w:tcPr>
            <w:tcW w:w="761" w:type="dxa"/>
            <w:vAlign w:val="center"/>
          </w:tcPr>
          <w:p w14:paraId="2EE3D369" w14:textId="77777777" w:rsidR="00BA08B2" w:rsidRPr="00DE67E7" w:rsidRDefault="00BA08B2" w:rsidP="007D796C">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7532314B" w14:textId="77777777" w:rsidR="00BA08B2" w:rsidRPr="001D3993" w:rsidRDefault="00BA08B2" w:rsidP="007D796C">
            <w:pPr>
              <w:widowControl w:val="0"/>
              <w:jc w:val="center"/>
              <w:rPr>
                <w:sz w:val="22"/>
                <w:szCs w:val="22"/>
                <w:lang w:eastAsia="lt-LT"/>
              </w:rPr>
            </w:pPr>
            <w:r>
              <w:rPr>
                <w:lang w:val="en-AU"/>
              </w:rPr>
              <w:t>5100</w:t>
            </w:r>
          </w:p>
        </w:tc>
        <w:tc>
          <w:tcPr>
            <w:tcW w:w="2160" w:type="dxa"/>
            <w:vAlign w:val="center"/>
          </w:tcPr>
          <w:p w14:paraId="2199F565" w14:textId="77777777" w:rsidR="00BA08B2" w:rsidRPr="00A702F8" w:rsidRDefault="00BA08B2" w:rsidP="007D796C">
            <w:pPr>
              <w:widowControl w:val="0"/>
              <w:jc w:val="center"/>
              <w:rPr>
                <w:sz w:val="22"/>
                <w:szCs w:val="22"/>
                <w:lang w:eastAsia="lt-LT"/>
              </w:rPr>
            </w:pPr>
            <w:r>
              <w:rPr>
                <w:sz w:val="22"/>
                <w:szCs w:val="22"/>
                <w:lang w:eastAsia="lt-LT"/>
              </w:rPr>
              <w:t>36</w:t>
            </w:r>
          </w:p>
        </w:tc>
        <w:tc>
          <w:tcPr>
            <w:tcW w:w="1655" w:type="dxa"/>
            <w:vAlign w:val="center"/>
          </w:tcPr>
          <w:p w14:paraId="2A67F3F1" w14:textId="77777777" w:rsidR="00BA08B2" w:rsidRPr="00A702F8" w:rsidRDefault="00BA08B2" w:rsidP="007D796C">
            <w:pPr>
              <w:widowControl w:val="0"/>
              <w:jc w:val="center"/>
              <w:rPr>
                <w:sz w:val="22"/>
                <w:szCs w:val="22"/>
                <w:lang w:eastAsia="lt-LT"/>
              </w:rPr>
            </w:pPr>
            <w:r>
              <w:rPr>
                <w:sz w:val="22"/>
                <w:szCs w:val="22"/>
                <w:lang w:eastAsia="lt-LT"/>
              </w:rPr>
              <w:t>3,05</w:t>
            </w:r>
          </w:p>
        </w:tc>
        <w:tc>
          <w:tcPr>
            <w:tcW w:w="1529" w:type="dxa"/>
            <w:vAlign w:val="center"/>
          </w:tcPr>
          <w:p w14:paraId="71062CA1" w14:textId="3691CF2D" w:rsidR="00BA08B2" w:rsidRPr="00A702F8" w:rsidRDefault="00BA08B2" w:rsidP="007D796C">
            <w:pPr>
              <w:widowControl w:val="0"/>
              <w:jc w:val="center"/>
              <w:rPr>
                <w:sz w:val="22"/>
                <w:szCs w:val="22"/>
                <w:lang w:eastAsia="lt-LT"/>
              </w:rPr>
            </w:pPr>
            <w:r>
              <w:rPr>
                <w:sz w:val="22"/>
                <w:szCs w:val="22"/>
                <w:lang w:eastAsia="lt-LT"/>
              </w:rPr>
              <w:t>3,69</w:t>
            </w:r>
          </w:p>
        </w:tc>
        <w:tc>
          <w:tcPr>
            <w:tcW w:w="1655" w:type="dxa"/>
            <w:tcBorders>
              <w:top w:val="single" w:sz="2" w:space="0" w:color="auto"/>
              <w:left w:val="single" w:sz="2" w:space="0" w:color="auto"/>
              <w:bottom w:val="single" w:sz="2" w:space="0" w:color="auto"/>
              <w:right w:val="single" w:sz="2" w:space="0" w:color="auto"/>
            </w:tcBorders>
            <w:vAlign w:val="center"/>
          </w:tcPr>
          <w:p w14:paraId="14EB12A7" w14:textId="77777777" w:rsidR="00BA08B2" w:rsidRPr="005F669F" w:rsidRDefault="00BA08B2" w:rsidP="007D796C">
            <w:pPr>
              <w:jc w:val="center"/>
              <w:rPr>
                <w:sz w:val="22"/>
                <w:szCs w:val="22"/>
                <w:lang w:eastAsia="lt-LT"/>
              </w:rPr>
            </w:pPr>
            <w:r>
              <w:rPr>
                <w:sz w:val="22"/>
                <w:szCs w:val="22"/>
                <w:lang w:eastAsia="lt-LT"/>
              </w:rPr>
              <w:t>559980,00</w:t>
            </w:r>
          </w:p>
        </w:tc>
        <w:tc>
          <w:tcPr>
            <w:tcW w:w="1655" w:type="dxa"/>
            <w:tcBorders>
              <w:top w:val="single" w:sz="2" w:space="0" w:color="auto"/>
              <w:left w:val="single" w:sz="2" w:space="0" w:color="auto"/>
              <w:bottom w:val="single" w:sz="2" w:space="0" w:color="auto"/>
              <w:right w:val="single" w:sz="2" w:space="0" w:color="auto"/>
            </w:tcBorders>
            <w:vAlign w:val="center"/>
          </w:tcPr>
          <w:p w14:paraId="19375561" w14:textId="52E647BB" w:rsidR="00BA08B2" w:rsidRPr="005F669F" w:rsidRDefault="00BA08B2" w:rsidP="007D796C">
            <w:pPr>
              <w:jc w:val="center"/>
              <w:rPr>
                <w:sz w:val="22"/>
                <w:szCs w:val="22"/>
                <w:lang w:eastAsia="lt-LT"/>
              </w:rPr>
            </w:pPr>
            <w:r>
              <w:rPr>
                <w:sz w:val="22"/>
                <w:szCs w:val="22"/>
                <w:lang w:eastAsia="lt-LT"/>
              </w:rPr>
              <w:t>677484,00</w:t>
            </w:r>
          </w:p>
        </w:tc>
      </w:tr>
      <w:tr w:rsidR="00BA08B2" w:rsidRPr="005F669F" w14:paraId="4072AABE" w14:textId="77777777" w:rsidTr="007D796C">
        <w:trPr>
          <w:trHeight w:val="613"/>
        </w:trPr>
        <w:tc>
          <w:tcPr>
            <w:tcW w:w="596" w:type="dxa"/>
            <w:tcBorders>
              <w:top w:val="single" w:sz="2" w:space="0" w:color="auto"/>
              <w:left w:val="single" w:sz="2" w:space="0" w:color="auto"/>
              <w:bottom w:val="single" w:sz="2" w:space="0" w:color="auto"/>
              <w:right w:val="single" w:sz="2" w:space="0" w:color="auto"/>
            </w:tcBorders>
            <w:vAlign w:val="center"/>
          </w:tcPr>
          <w:p w14:paraId="136681C8" w14:textId="77777777" w:rsidR="00BA08B2" w:rsidRPr="00A702F8" w:rsidRDefault="00BA08B2" w:rsidP="007D796C">
            <w:pPr>
              <w:widowControl w:val="0"/>
              <w:jc w:val="center"/>
              <w:rPr>
                <w:sz w:val="22"/>
                <w:szCs w:val="22"/>
                <w:lang w:eastAsia="lt-LT"/>
              </w:rPr>
            </w:pPr>
            <w:r>
              <w:rPr>
                <w:sz w:val="22"/>
                <w:szCs w:val="22"/>
                <w:lang w:eastAsia="lt-LT"/>
              </w:rPr>
              <w:lastRenderedPageBreak/>
              <w:t>2.</w:t>
            </w:r>
          </w:p>
        </w:tc>
        <w:tc>
          <w:tcPr>
            <w:tcW w:w="3124" w:type="dxa"/>
            <w:tcBorders>
              <w:top w:val="single" w:sz="2" w:space="0" w:color="auto"/>
              <w:left w:val="single" w:sz="2" w:space="0" w:color="auto"/>
              <w:bottom w:val="single" w:sz="2" w:space="0" w:color="auto"/>
            </w:tcBorders>
            <w:vAlign w:val="center"/>
          </w:tcPr>
          <w:p w14:paraId="5E8D8708" w14:textId="77777777" w:rsidR="00BA08B2" w:rsidRDefault="00BA08B2" w:rsidP="007D796C">
            <w:pPr>
              <w:widowControl w:val="0"/>
              <w:jc w:val="center"/>
              <w:rPr>
                <w:rFonts w:eastAsia="Lucida Sans Unicode"/>
                <w:lang w:val="en-AU"/>
              </w:rPr>
            </w:pPr>
            <w:r w:rsidRPr="007500EE">
              <w:rPr>
                <w:sz w:val="22"/>
                <w:szCs w:val="22"/>
              </w:rPr>
              <w:t>Procesinių dokumentų surašymo procedūra miesto maršrutuose</w:t>
            </w:r>
          </w:p>
        </w:tc>
        <w:tc>
          <w:tcPr>
            <w:tcW w:w="761" w:type="dxa"/>
            <w:vAlign w:val="center"/>
          </w:tcPr>
          <w:p w14:paraId="768232A4" w14:textId="77777777" w:rsidR="00BA08B2" w:rsidRPr="00DE67E7" w:rsidRDefault="00BA08B2" w:rsidP="007D796C">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7BDDBDA1" w14:textId="77777777" w:rsidR="00BA08B2" w:rsidRPr="00A702F8" w:rsidRDefault="00BA08B2" w:rsidP="007D796C">
            <w:pPr>
              <w:widowControl w:val="0"/>
              <w:jc w:val="center"/>
              <w:rPr>
                <w:sz w:val="22"/>
                <w:szCs w:val="22"/>
                <w:lang w:eastAsia="lt-LT"/>
              </w:rPr>
            </w:pPr>
            <w:r>
              <w:rPr>
                <w:lang w:val="en-AU"/>
              </w:rPr>
              <w:t>200</w:t>
            </w:r>
          </w:p>
        </w:tc>
        <w:tc>
          <w:tcPr>
            <w:tcW w:w="2160" w:type="dxa"/>
            <w:vAlign w:val="center"/>
          </w:tcPr>
          <w:p w14:paraId="04C0B3AA" w14:textId="77777777" w:rsidR="00BA08B2" w:rsidRPr="00A702F8" w:rsidRDefault="00BA08B2" w:rsidP="007D796C">
            <w:pPr>
              <w:widowControl w:val="0"/>
              <w:jc w:val="center"/>
              <w:rPr>
                <w:sz w:val="22"/>
                <w:szCs w:val="22"/>
                <w:lang w:eastAsia="lt-LT"/>
              </w:rPr>
            </w:pPr>
            <w:r>
              <w:rPr>
                <w:sz w:val="22"/>
                <w:szCs w:val="22"/>
                <w:lang w:eastAsia="lt-LT"/>
              </w:rPr>
              <w:t>36</w:t>
            </w:r>
          </w:p>
        </w:tc>
        <w:tc>
          <w:tcPr>
            <w:tcW w:w="1655" w:type="dxa"/>
            <w:vAlign w:val="center"/>
          </w:tcPr>
          <w:p w14:paraId="6FB94311" w14:textId="77777777" w:rsidR="00BA08B2" w:rsidRPr="00A702F8" w:rsidRDefault="00BA08B2" w:rsidP="007D796C">
            <w:pPr>
              <w:widowControl w:val="0"/>
              <w:jc w:val="center"/>
              <w:rPr>
                <w:sz w:val="22"/>
                <w:szCs w:val="22"/>
                <w:lang w:eastAsia="lt-LT"/>
              </w:rPr>
            </w:pPr>
            <w:r>
              <w:rPr>
                <w:sz w:val="22"/>
                <w:szCs w:val="22"/>
                <w:lang w:eastAsia="lt-LT"/>
              </w:rPr>
              <w:t>4,00</w:t>
            </w:r>
          </w:p>
        </w:tc>
        <w:tc>
          <w:tcPr>
            <w:tcW w:w="1529" w:type="dxa"/>
            <w:vAlign w:val="center"/>
          </w:tcPr>
          <w:p w14:paraId="314ED9DD" w14:textId="7B30C3C1" w:rsidR="00BA08B2" w:rsidRPr="00A702F8" w:rsidRDefault="00BA08B2" w:rsidP="007D796C">
            <w:pPr>
              <w:widowControl w:val="0"/>
              <w:jc w:val="center"/>
              <w:rPr>
                <w:sz w:val="22"/>
                <w:szCs w:val="22"/>
                <w:lang w:eastAsia="lt-LT"/>
              </w:rPr>
            </w:pPr>
            <w:r>
              <w:rPr>
                <w:sz w:val="22"/>
                <w:szCs w:val="22"/>
                <w:lang w:eastAsia="lt-LT"/>
              </w:rPr>
              <w:t>4,84</w:t>
            </w:r>
          </w:p>
        </w:tc>
        <w:tc>
          <w:tcPr>
            <w:tcW w:w="1655" w:type="dxa"/>
            <w:tcBorders>
              <w:top w:val="single" w:sz="2" w:space="0" w:color="auto"/>
              <w:left w:val="single" w:sz="2" w:space="0" w:color="auto"/>
              <w:bottom w:val="single" w:sz="2" w:space="0" w:color="auto"/>
              <w:right w:val="single" w:sz="2" w:space="0" w:color="auto"/>
            </w:tcBorders>
            <w:vAlign w:val="center"/>
          </w:tcPr>
          <w:p w14:paraId="3908C256" w14:textId="77777777" w:rsidR="00BA08B2" w:rsidRPr="005F669F" w:rsidRDefault="00BA08B2" w:rsidP="007D796C">
            <w:pPr>
              <w:jc w:val="center"/>
              <w:rPr>
                <w:sz w:val="22"/>
                <w:szCs w:val="22"/>
                <w:lang w:eastAsia="lt-LT"/>
              </w:rPr>
            </w:pPr>
            <w:r>
              <w:rPr>
                <w:sz w:val="22"/>
                <w:szCs w:val="22"/>
                <w:lang w:eastAsia="lt-LT"/>
              </w:rPr>
              <w:t>28800,00</w:t>
            </w:r>
          </w:p>
        </w:tc>
        <w:tc>
          <w:tcPr>
            <w:tcW w:w="1655" w:type="dxa"/>
            <w:tcBorders>
              <w:top w:val="single" w:sz="2" w:space="0" w:color="auto"/>
              <w:left w:val="single" w:sz="2" w:space="0" w:color="auto"/>
              <w:bottom w:val="single" w:sz="2" w:space="0" w:color="auto"/>
              <w:right w:val="single" w:sz="2" w:space="0" w:color="auto"/>
            </w:tcBorders>
            <w:vAlign w:val="center"/>
          </w:tcPr>
          <w:p w14:paraId="201428EC" w14:textId="0C66F4BB" w:rsidR="00BA08B2" w:rsidRPr="005F669F" w:rsidRDefault="00BA08B2" w:rsidP="007D796C">
            <w:pPr>
              <w:jc w:val="center"/>
              <w:rPr>
                <w:sz w:val="22"/>
                <w:szCs w:val="22"/>
                <w:lang w:eastAsia="lt-LT"/>
              </w:rPr>
            </w:pPr>
            <w:r>
              <w:rPr>
                <w:sz w:val="22"/>
                <w:szCs w:val="22"/>
                <w:lang w:eastAsia="lt-LT"/>
              </w:rPr>
              <w:t>34848,00</w:t>
            </w:r>
          </w:p>
        </w:tc>
      </w:tr>
      <w:tr w:rsidR="00BA08B2" w:rsidRPr="005F669F" w14:paraId="42780254" w14:textId="77777777" w:rsidTr="007D796C">
        <w:trPr>
          <w:trHeight w:val="912"/>
        </w:trPr>
        <w:tc>
          <w:tcPr>
            <w:tcW w:w="596" w:type="dxa"/>
            <w:tcBorders>
              <w:top w:val="single" w:sz="2" w:space="0" w:color="auto"/>
              <w:left w:val="single" w:sz="2" w:space="0" w:color="auto"/>
              <w:bottom w:val="single" w:sz="2" w:space="0" w:color="auto"/>
              <w:right w:val="single" w:sz="2" w:space="0" w:color="auto"/>
            </w:tcBorders>
            <w:vAlign w:val="center"/>
          </w:tcPr>
          <w:p w14:paraId="0A0D2008" w14:textId="77777777" w:rsidR="00BA08B2" w:rsidRDefault="00BA08B2" w:rsidP="007D796C">
            <w:pPr>
              <w:widowControl w:val="0"/>
              <w:jc w:val="center"/>
              <w:rPr>
                <w:sz w:val="22"/>
                <w:szCs w:val="22"/>
                <w:lang w:eastAsia="lt-LT"/>
              </w:rPr>
            </w:pPr>
            <w:r>
              <w:rPr>
                <w:sz w:val="22"/>
                <w:szCs w:val="22"/>
                <w:lang w:eastAsia="lt-LT"/>
              </w:rPr>
              <w:t>3.</w:t>
            </w:r>
          </w:p>
        </w:tc>
        <w:tc>
          <w:tcPr>
            <w:tcW w:w="3124" w:type="dxa"/>
            <w:tcBorders>
              <w:top w:val="single" w:sz="2" w:space="0" w:color="auto"/>
              <w:left w:val="single" w:sz="2" w:space="0" w:color="auto"/>
              <w:bottom w:val="single" w:sz="2" w:space="0" w:color="auto"/>
            </w:tcBorders>
            <w:vAlign w:val="center"/>
          </w:tcPr>
          <w:p w14:paraId="349280B0" w14:textId="77777777" w:rsidR="00BA08B2" w:rsidRPr="00CE67FC" w:rsidRDefault="00BA08B2" w:rsidP="007D796C">
            <w:pPr>
              <w:widowControl w:val="0"/>
              <w:jc w:val="center"/>
              <w:rPr>
                <w:rFonts w:eastAsia="Lucida Sans Unicode"/>
                <w:lang w:val="en-AU"/>
              </w:rPr>
            </w:pPr>
            <w:r w:rsidRPr="007500EE">
              <w:rPr>
                <w:sz w:val="22"/>
                <w:szCs w:val="22"/>
              </w:rPr>
              <w:t>Kontrolinis patikrinimas priemiesčio maršrutuose</w:t>
            </w:r>
          </w:p>
        </w:tc>
        <w:tc>
          <w:tcPr>
            <w:tcW w:w="761" w:type="dxa"/>
            <w:vAlign w:val="center"/>
          </w:tcPr>
          <w:p w14:paraId="735FB919" w14:textId="77777777" w:rsidR="00BA08B2" w:rsidRPr="00DE67E7" w:rsidRDefault="00BA08B2" w:rsidP="007D796C">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3A4CFA21" w14:textId="77777777" w:rsidR="00BA08B2" w:rsidRDefault="00BA08B2" w:rsidP="007D796C">
            <w:pPr>
              <w:widowControl w:val="0"/>
              <w:jc w:val="center"/>
              <w:rPr>
                <w:lang w:val="en-AU"/>
              </w:rPr>
            </w:pPr>
            <w:r>
              <w:rPr>
                <w:lang w:val="en-AU"/>
              </w:rPr>
              <w:t>1000</w:t>
            </w:r>
          </w:p>
        </w:tc>
        <w:tc>
          <w:tcPr>
            <w:tcW w:w="2160" w:type="dxa"/>
            <w:vAlign w:val="center"/>
          </w:tcPr>
          <w:p w14:paraId="36249C2E" w14:textId="77777777" w:rsidR="00BA08B2" w:rsidRDefault="00BA08B2" w:rsidP="007D796C">
            <w:pPr>
              <w:widowControl w:val="0"/>
              <w:jc w:val="center"/>
              <w:rPr>
                <w:sz w:val="22"/>
                <w:szCs w:val="22"/>
                <w:lang w:eastAsia="lt-LT"/>
              </w:rPr>
            </w:pPr>
            <w:r>
              <w:rPr>
                <w:sz w:val="22"/>
                <w:szCs w:val="22"/>
                <w:lang w:eastAsia="lt-LT"/>
              </w:rPr>
              <w:t>36</w:t>
            </w:r>
          </w:p>
        </w:tc>
        <w:tc>
          <w:tcPr>
            <w:tcW w:w="1655" w:type="dxa"/>
            <w:vAlign w:val="center"/>
          </w:tcPr>
          <w:p w14:paraId="35886289" w14:textId="264EF99A" w:rsidR="00BA08B2" w:rsidRPr="00A702F8" w:rsidRDefault="009B00A5" w:rsidP="007D796C">
            <w:pPr>
              <w:widowControl w:val="0"/>
              <w:jc w:val="center"/>
              <w:rPr>
                <w:sz w:val="22"/>
                <w:szCs w:val="22"/>
                <w:lang w:eastAsia="lt-LT"/>
              </w:rPr>
            </w:pPr>
            <w:r>
              <w:rPr>
                <w:sz w:val="22"/>
                <w:szCs w:val="22"/>
                <w:lang w:eastAsia="lt-LT"/>
              </w:rPr>
              <w:t>13,19</w:t>
            </w:r>
          </w:p>
        </w:tc>
        <w:tc>
          <w:tcPr>
            <w:tcW w:w="1529" w:type="dxa"/>
            <w:vAlign w:val="center"/>
          </w:tcPr>
          <w:p w14:paraId="4C38E2BB" w14:textId="4492F14D" w:rsidR="00BA08B2" w:rsidRPr="00A702F8" w:rsidRDefault="009B00A5" w:rsidP="007D796C">
            <w:pPr>
              <w:widowControl w:val="0"/>
              <w:jc w:val="center"/>
              <w:rPr>
                <w:sz w:val="22"/>
                <w:szCs w:val="22"/>
                <w:lang w:eastAsia="lt-LT"/>
              </w:rPr>
            </w:pPr>
            <w:r>
              <w:rPr>
                <w:sz w:val="22"/>
                <w:szCs w:val="22"/>
                <w:lang w:eastAsia="lt-LT"/>
              </w:rPr>
              <w:t>15,96</w:t>
            </w:r>
          </w:p>
        </w:tc>
        <w:tc>
          <w:tcPr>
            <w:tcW w:w="1655" w:type="dxa"/>
            <w:tcBorders>
              <w:top w:val="single" w:sz="2" w:space="0" w:color="auto"/>
              <w:left w:val="single" w:sz="2" w:space="0" w:color="auto"/>
              <w:bottom w:val="single" w:sz="2" w:space="0" w:color="auto"/>
              <w:right w:val="single" w:sz="2" w:space="0" w:color="auto"/>
            </w:tcBorders>
            <w:vAlign w:val="center"/>
          </w:tcPr>
          <w:p w14:paraId="3D5F0C48" w14:textId="035321E8" w:rsidR="00BA08B2" w:rsidRPr="005F669F" w:rsidRDefault="009B00A5" w:rsidP="007D796C">
            <w:pPr>
              <w:jc w:val="center"/>
              <w:rPr>
                <w:sz w:val="22"/>
                <w:szCs w:val="22"/>
                <w:lang w:eastAsia="lt-LT"/>
              </w:rPr>
            </w:pPr>
            <w:r>
              <w:rPr>
                <w:sz w:val="22"/>
                <w:szCs w:val="22"/>
                <w:lang w:eastAsia="lt-LT"/>
              </w:rPr>
              <w:t>474840.00</w:t>
            </w:r>
          </w:p>
        </w:tc>
        <w:tc>
          <w:tcPr>
            <w:tcW w:w="1655" w:type="dxa"/>
            <w:tcBorders>
              <w:top w:val="single" w:sz="2" w:space="0" w:color="auto"/>
              <w:left w:val="single" w:sz="2" w:space="0" w:color="auto"/>
              <w:bottom w:val="single" w:sz="2" w:space="0" w:color="auto"/>
              <w:right w:val="single" w:sz="2" w:space="0" w:color="auto"/>
            </w:tcBorders>
            <w:vAlign w:val="center"/>
          </w:tcPr>
          <w:p w14:paraId="0266F2AA" w14:textId="407505F8" w:rsidR="00BA08B2" w:rsidRPr="005F669F" w:rsidRDefault="009B00A5" w:rsidP="007D796C">
            <w:pPr>
              <w:jc w:val="center"/>
              <w:rPr>
                <w:sz w:val="22"/>
                <w:szCs w:val="22"/>
                <w:lang w:eastAsia="lt-LT"/>
              </w:rPr>
            </w:pPr>
            <w:r>
              <w:rPr>
                <w:sz w:val="22"/>
                <w:szCs w:val="22"/>
                <w:lang w:eastAsia="lt-LT"/>
              </w:rPr>
              <w:t>574560,00</w:t>
            </w:r>
          </w:p>
        </w:tc>
      </w:tr>
      <w:tr w:rsidR="00BA08B2" w:rsidRPr="005F669F" w14:paraId="0CECFFD6" w14:textId="77777777" w:rsidTr="007D796C">
        <w:trPr>
          <w:trHeight w:val="989"/>
        </w:trPr>
        <w:tc>
          <w:tcPr>
            <w:tcW w:w="596" w:type="dxa"/>
            <w:tcBorders>
              <w:top w:val="single" w:sz="2" w:space="0" w:color="auto"/>
              <w:left w:val="single" w:sz="2" w:space="0" w:color="auto"/>
              <w:bottom w:val="single" w:sz="2" w:space="0" w:color="auto"/>
              <w:right w:val="single" w:sz="2" w:space="0" w:color="auto"/>
            </w:tcBorders>
            <w:vAlign w:val="center"/>
          </w:tcPr>
          <w:p w14:paraId="10FE2E8E" w14:textId="77777777" w:rsidR="00BA08B2" w:rsidRDefault="00BA08B2" w:rsidP="007D796C">
            <w:pPr>
              <w:widowControl w:val="0"/>
              <w:jc w:val="center"/>
              <w:rPr>
                <w:sz w:val="22"/>
                <w:szCs w:val="22"/>
                <w:lang w:eastAsia="lt-LT"/>
              </w:rPr>
            </w:pPr>
            <w:r>
              <w:rPr>
                <w:sz w:val="22"/>
                <w:szCs w:val="22"/>
                <w:lang w:eastAsia="lt-LT"/>
              </w:rPr>
              <w:t>4.</w:t>
            </w:r>
          </w:p>
        </w:tc>
        <w:tc>
          <w:tcPr>
            <w:tcW w:w="3124" w:type="dxa"/>
            <w:tcBorders>
              <w:top w:val="single" w:sz="2" w:space="0" w:color="auto"/>
              <w:left w:val="single" w:sz="2" w:space="0" w:color="auto"/>
              <w:bottom w:val="single" w:sz="2" w:space="0" w:color="auto"/>
            </w:tcBorders>
            <w:vAlign w:val="center"/>
          </w:tcPr>
          <w:p w14:paraId="024CC67F" w14:textId="77777777" w:rsidR="00BA08B2" w:rsidRPr="00CE67FC" w:rsidRDefault="00BA08B2" w:rsidP="007D796C">
            <w:pPr>
              <w:widowControl w:val="0"/>
              <w:jc w:val="center"/>
              <w:rPr>
                <w:rFonts w:eastAsia="Lucida Sans Unicode"/>
                <w:lang w:val="en-AU"/>
              </w:rPr>
            </w:pPr>
            <w:r w:rsidRPr="007500EE">
              <w:rPr>
                <w:sz w:val="22"/>
                <w:szCs w:val="22"/>
              </w:rPr>
              <w:t>Procesinių dokumentų surašymo procedūra priemiesčio maršrutuose</w:t>
            </w:r>
          </w:p>
        </w:tc>
        <w:tc>
          <w:tcPr>
            <w:tcW w:w="761" w:type="dxa"/>
            <w:vAlign w:val="center"/>
          </w:tcPr>
          <w:p w14:paraId="56679F7F" w14:textId="77777777" w:rsidR="00BA08B2" w:rsidRPr="00DE67E7" w:rsidRDefault="00BA08B2" w:rsidP="007D796C">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605EAF2B" w14:textId="77777777" w:rsidR="00BA08B2" w:rsidRDefault="00BA08B2" w:rsidP="007D796C">
            <w:pPr>
              <w:widowControl w:val="0"/>
              <w:jc w:val="center"/>
              <w:rPr>
                <w:lang w:val="en-AU"/>
              </w:rPr>
            </w:pPr>
            <w:r>
              <w:rPr>
                <w:lang w:val="en-AU"/>
              </w:rPr>
              <w:t>50</w:t>
            </w:r>
          </w:p>
        </w:tc>
        <w:tc>
          <w:tcPr>
            <w:tcW w:w="2160" w:type="dxa"/>
            <w:vAlign w:val="center"/>
          </w:tcPr>
          <w:p w14:paraId="2B72E1E9" w14:textId="77777777" w:rsidR="00BA08B2" w:rsidRDefault="00BA08B2" w:rsidP="007D796C">
            <w:pPr>
              <w:widowControl w:val="0"/>
              <w:jc w:val="center"/>
              <w:rPr>
                <w:sz w:val="22"/>
                <w:szCs w:val="22"/>
                <w:lang w:eastAsia="lt-LT"/>
              </w:rPr>
            </w:pPr>
            <w:r>
              <w:rPr>
                <w:sz w:val="22"/>
                <w:szCs w:val="22"/>
                <w:lang w:eastAsia="lt-LT"/>
              </w:rPr>
              <w:t>36</w:t>
            </w:r>
          </w:p>
        </w:tc>
        <w:tc>
          <w:tcPr>
            <w:tcW w:w="1655" w:type="dxa"/>
            <w:vAlign w:val="center"/>
          </w:tcPr>
          <w:p w14:paraId="71516096" w14:textId="1B4EC356" w:rsidR="00BA08B2" w:rsidRPr="00A702F8" w:rsidRDefault="00BA08B2" w:rsidP="007D796C">
            <w:pPr>
              <w:widowControl w:val="0"/>
              <w:jc w:val="center"/>
              <w:rPr>
                <w:sz w:val="22"/>
                <w:szCs w:val="22"/>
                <w:lang w:eastAsia="lt-LT"/>
              </w:rPr>
            </w:pPr>
            <w:r>
              <w:rPr>
                <w:sz w:val="22"/>
                <w:szCs w:val="22"/>
                <w:lang w:eastAsia="lt-LT"/>
              </w:rPr>
              <w:t>9,</w:t>
            </w:r>
            <w:r w:rsidR="00C779BA">
              <w:rPr>
                <w:sz w:val="22"/>
                <w:szCs w:val="22"/>
                <w:lang w:eastAsia="lt-LT"/>
              </w:rPr>
              <w:t>58</w:t>
            </w:r>
          </w:p>
        </w:tc>
        <w:tc>
          <w:tcPr>
            <w:tcW w:w="1529" w:type="dxa"/>
            <w:vAlign w:val="center"/>
          </w:tcPr>
          <w:p w14:paraId="59F35C7E" w14:textId="1A5A8B67" w:rsidR="00BA08B2" w:rsidRPr="00A702F8" w:rsidRDefault="00C779BA" w:rsidP="007D796C">
            <w:pPr>
              <w:widowControl w:val="0"/>
              <w:jc w:val="center"/>
              <w:rPr>
                <w:sz w:val="22"/>
                <w:szCs w:val="22"/>
                <w:lang w:eastAsia="lt-LT"/>
              </w:rPr>
            </w:pPr>
            <w:r>
              <w:rPr>
                <w:sz w:val="22"/>
                <w:szCs w:val="22"/>
                <w:lang w:eastAsia="lt-LT"/>
              </w:rPr>
              <w:t>11,59</w:t>
            </w:r>
          </w:p>
        </w:tc>
        <w:tc>
          <w:tcPr>
            <w:tcW w:w="1655" w:type="dxa"/>
            <w:tcBorders>
              <w:top w:val="single" w:sz="2" w:space="0" w:color="auto"/>
              <w:left w:val="single" w:sz="2" w:space="0" w:color="auto"/>
              <w:bottom w:val="single" w:sz="2" w:space="0" w:color="auto"/>
              <w:right w:val="single" w:sz="2" w:space="0" w:color="auto"/>
            </w:tcBorders>
            <w:vAlign w:val="center"/>
          </w:tcPr>
          <w:p w14:paraId="68302D4E" w14:textId="503E9F03" w:rsidR="00BA08B2" w:rsidRPr="005F669F" w:rsidRDefault="00C779BA" w:rsidP="007D796C">
            <w:pPr>
              <w:jc w:val="center"/>
              <w:rPr>
                <w:sz w:val="22"/>
                <w:szCs w:val="22"/>
                <w:lang w:eastAsia="lt-LT"/>
              </w:rPr>
            </w:pPr>
            <w:r>
              <w:rPr>
                <w:sz w:val="22"/>
                <w:szCs w:val="22"/>
                <w:lang w:eastAsia="lt-LT"/>
              </w:rPr>
              <w:t>17244,00</w:t>
            </w:r>
          </w:p>
        </w:tc>
        <w:tc>
          <w:tcPr>
            <w:tcW w:w="1655" w:type="dxa"/>
            <w:tcBorders>
              <w:top w:val="single" w:sz="2" w:space="0" w:color="auto"/>
              <w:left w:val="single" w:sz="2" w:space="0" w:color="auto"/>
              <w:bottom w:val="single" w:sz="2" w:space="0" w:color="auto"/>
              <w:right w:val="single" w:sz="2" w:space="0" w:color="auto"/>
            </w:tcBorders>
            <w:vAlign w:val="center"/>
          </w:tcPr>
          <w:p w14:paraId="1B46F9E1" w14:textId="202D1A49" w:rsidR="00BA08B2" w:rsidRPr="005F669F" w:rsidRDefault="00C779BA" w:rsidP="007D796C">
            <w:pPr>
              <w:jc w:val="center"/>
              <w:rPr>
                <w:sz w:val="22"/>
                <w:szCs w:val="22"/>
                <w:lang w:eastAsia="lt-LT"/>
              </w:rPr>
            </w:pPr>
            <w:r>
              <w:rPr>
                <w:sz w:val="22"/>
                <w:szCs w:val="22"/>
                <w:lang w:eastAsia="lt-LT"/>
              </w:rPr>
              <w:t>20862,00</w:t>
            </w:r>
          </w:p>
        </w:tc>
      </w:tr>
      <w:tr w:rsidR="00BA08B2" w:rsidRPr="005F669F" w14:paraId="7218BBFB" w14:textId="77777777" w:rsidTr="007D796C">
        <w:trPr>
          <w:trHeight w:val="610"/>
        </w:trPr>
        <w:tc>
          <w:tcPr>
            <w:tcW w:w="596" w:type="dxa"/>
            <w:tcBorders>
              <w:top w:val="single" w:sz="2" w:space="0" w:color="auto"/>
              <w:left w:val="single" w:sz="2" w:space="0" w:color="auto"/>
              <w:bottom w:val="single" w:sz="2" w:space="0" w:color="auto"/>
              <w:right w:val="single" w:sz="2" w:space="0" w:color="auto"/>
            </w:tcBorders>
            <w:vAlign w:val="center"/>
          </w:tcPr>
          <w:p w14:paraId="7B1F7913" w14:textId="77777777" w:rsidR="00BA08B2" w:rsidRDefault="00BA08B2" w:rsidP="007D796C">
            <w:pPr>
              <w:widowControl w:val="0"/>
              <w:jc w:val="center"/>
              <w:rPr>
                <w:sz w:val="22"/>
                <w:szCs w:val="22"/>
                <w:lang w:eastAsia="lt-LT"/>
              </w:rPr>
            </w:pPr>
            <w:r>
              <w:rPr>
                <w:sz w:val="22"/>
                <w:szCs w:val="22"/>
                <w:lang w:eastAsia="lt-LT"/>
              </w:rPr>
              <w:t>5.</w:t>
            </w:r>
          </w:p>
        </w:tc>
        <w:tc>
          <w:tcPr>
            <w:tcW w:w="3124" w:type="dxa"/>
            <w:tcBorders>
              <w:top w:val="single" w:sz="2" w:space="0" w:color="auto"/>
              <w:left w:val="single" w:sz="2" w:space="0" w:color="auto"/>
              <w:bottom w:val="single" w:sz="2" w:space="0" w:color="auto"/>
            </w:tcBorders>
            <w:vAlign w:val="center"/>
          </w:tcPr>
          <w:p w14:paraId="0174C0EC" w14:textId="77777777" w:rsidR="00BA08B2" w:rsidRPr="00CE67FC" w:rsidRDefault="00BA08B2" w:rsidP="007D796C">
            <w:pPr>
              <w:widowControl w:val="0"/>
              <w:jc w:val="center"/>
              <w:rPr>
                <w:rFonts w:eastAsia="Lucida Sans Unicode"/>
                <w:lang w:val="en-AU"/>
              </w:rPr>
            </w:pPr>
            <w:r>
              <w:rPr>
                <w:sz w:val="22"/>
                <w:szCs w:val="22"/>
              </w:rPr>
              <w:t>Reagavimo paslauga</w:t>
            </w:r>
          </w:p>
        </w:tc>
        <w:tc>
          <w:tcPr>
            <w:tcW w:w="761" w:type="dxa"/>
            <w:vAlign w:val="center"/>
          </w:tcPr>
          <w:p w14:paraId="7719CA50" w14:textId="77777777" w:rsidR="00BA08B2" w:rsidRPr="00DE67E7" w:rsidRDefault="00BA08B2" w:rsidP="007D796C">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33736230" w14:textId="77777777" w:rsidR="00BA08B2" w:rsidRDefault="00BA08B2" w:rsidP="007D796C">
            <w:pPr>
              <w:widowControl w:val="0"/>
              <w:jc w:val="center"/>
              <w:rPr>
                <w:lang w:val="en-AU"/>
              </w:rPr>
            </w:pPr>
            <w:r>
              <w:rPr>
                <w:lang w:val="en-AU"/>
              </w:rPr>
              <w:t>10</w:t>
            </w:r>
          </w:p>
        </w:tc>
        <w:tc>
          <w:tcPr>
            <w:tcW w:w="2160" w:type="dxa"/>
            <w:vAlign w:val="center"/>
          </w:tcPr>
          <w:p w14:paraId="6C8AABDE" w14:textId="77777777" w:rsidR="00BA08B2" w:rsidRDefault="00BA08B2" w:rsidP="007D796C">
            <w:pPr>
              <w:widowControl w:val="0"/>
              <w:jc w:val="center"/>
              <w:rPr>
                <w:sz w:val="22"/>
                <w:szCs w:val="22"/>
                <w:lang w:eastAsia="lt-LT"/>
              </w:rPr>
            </w:pPr>
            <w:r>
              <w:rPr>
                <w:sz w:val="22"/>
                <w:szCs w:val="22"/>
                <w:lang w:eastAsia="lt-LT"/>
              </w:rPr>
              <w:t>36</w:t>
            </w:r>
          </w:p>
        </w:tc>
        <w:tc>
          <w:tcPr>
            <w:tcW w:w="1655" w:type="dxa"/>
            <w:vAlign w:val="center"/>
          </w:tcPr>
          <w:p w14:paraId="1EF05B16" w14:textId="77777777" w:rsidR="00BA08B2" w:rsidRPr="00A702F8" w:rsidRDefault="00BA08B2" w:rsidP="007D796C">
            <w:pPr>
              <w:widowControl w:val="0"/>
              <w:jc w:val="center"/>
              <w:rPr>
                <w:sz w:val="22"/>
                <w:szCs w:val="22"/>
                <w:lang w:eastAsia="lt-LT"/>
              </w:rPr>
            </w:pPr>
            <w:r>
              <w:rPr>
                <w:sz w:val="22"/>
                <w:szCs w:val="22"/>
                <w:lang w:eastAsia="lt-LT"/>
              </w:rPr>
              <w:t>5,00</w:t>
            </w:r>
          </w:p>
        </w:tc>
        <w:tc>
          <w:tcPr>
            <w:tcW w:w="1529" w:type="dxa"/>
            <w:vAlign w:val="center"/>
          </w:tcPr>
          <w:p w14:paraId="05E32327" w14:textId="5A7455FE" w:rsidR="00BA08B2" w:rsidRPr="00A702F8" w:rsidRDefault="00BA08B2" w:rsidP="007D796C">
            <w:pPr>
              <w:widowControl w:val="0"/>
              <w:jc w:val="center"/>
              <w:rPr>
                <w:sz w:val="22"/>
                <w:szCs w:val="22"/>
                <w:lang w:eastAsia="lt-LT"/>
              </w:rPr>
            </w:pPr>
            <w:r>
              <w:rPr>
                <w:sz w:val="22"/>
                <w:szCs w:val="22"/>
                <w:lang w:eastAsia="lt-LT"/>
              </w:rPr>
              <w:t>6,05</w:t>
            </w:r>
          </w:p>
        </w:tc>
        <w:tc>
          <w:tcPr>
            <w:tcW w:w="1655" w:type="dxa"/>
            <w:tcBorders>
              <w:top w:val="single" w:sz="2" w:space="0" w:color="auto"/>
              <w:left w:val="single" w:sz="2" w:space="0" w:color="auto"/>
              <w:bottom w:val="single" w:sz="2" w:space="0" w:color="auto"/>
              <w:right w:val="single" w:sz="2" w:space="0" w:color="auto"/>
            </w:tcBorders>
            <w:vAlign w:val="center"/>
          </w:tcPr>
          <w:p w14:paraId="75C83F92" w14:textId="77777777" w:rsidR="00BA08B2" w:rsidRPr="005F669F" w:rsidRDefault="00BA08B2" w:rsidP="007D796C">
            <w:pPr>
              <w:jc w:val="center"/>
              <w:rPr>
                <w:sz w:val="22"/>
                <w:szCs w:val="22"/>
                <w:lang w:eastAsia="lt-LT"/>
              </w:rPr>
            </w:pPr>
            <w:r>
              <w:rPr>
                <w:sz w:val="22"/>
                <w:szCs w:val="22"/>
                <w:lang w:eastAsia="lt-LT"/>
              </w:rPr>
              <w:t>1800,00</w:t>
            </w:r>
          </w:p>
        </w:tc>
        <w:tc>
          <w:tcPr>
            <w:tcW w:w="1655" w:type="dxa"/>
            <w:tcBorders>
              <w:top w:val="single" w:sz="2" w:space="0" w:color="auto"/>
              <w:left w:val="single" w:sz="2" w:space="0" w:color="auto"/>
              <w:bottom w:val="single" w:sz="2" w:space="0" w:color="auto"/>
              <w:right w:val="single" w:sz="2" w:space="0" w:color="auto"/>
            </w:tcBorders>
            <w:vAlign w:val="center"/>
          </w:tcPr>
          <w:p w14:paraId="1E3BAAEB" w14:textId="151FEF3E" w:rsidR="00BA08B2" w:rsidRPr="005F669F" w:rsidRDefault="00BA08B2" w:rsidP="007D796C">
            <w:pPr>
              <w:jc w:val="center"/>
              <w:rPr>
                <w:sz w:val="22"/>
                <w:szCs w:val="22"/>
                <w:lang w:eastAsia="lt-LT"/>
              </w:rPr>
            </w:pPr>
            <w:r>
              <w:rPr>
                <w:sz w:val="22"/>
                <w:szCs w:val="22"/>
                <w:lang w:eastAsia="lt-LT"/>
              </w:rPr>
              <w:t>2178,00</w:t>
            </w:r>
          </w:p>
        </w:tc>
      </w:tr>
      <w:tr w:rsidR="00BA08B2" w:rsidRPr="005F669F" w14:paraId="43306615" w14:textId="77777777" w:rsidTr="007D796C">
        <w:trPr>
          <w:trHeight w:val="410"/>
        </w:trPr>
        <w:tc>
          <w:tcPr>
            <w:tcW w:w="596" w:type="dxa"/>
            <w:tcBorders>
              <w:top w:val="single" w:sz="2" w:space="0" w:color="auto"/>
              <w:left w:val="single" w:sz="2" w:space="0" w:color="auto"/>
              <w:bottom w:val="single" w:sz="2" w:space="0" w:color="auto"/>
              <w:right w:val="single" w:sz="2" w:space="0" w:color="auto"/>
            </w:tcBorders>
            <w:vAlign w:val="center"/>
          </w:tcPr>
          <w:p w14:paraId="39F07861" w14:textId="77777777" w:rsidR="00BA08B2" w:rsidRDefault="00BA08B2" w:rsidP="007D796C">
            <w:pPr>
              <w:widowControl w:val="0"/>
              <w:jc w:val="center"/>
              <w:rPr>
                <w:sz w:val="22"/>
                <w:szCs w:val="22"/>
                <w:lang w:eastAsia="lt-LT"/>
              </w:rPr>
            </w:pPr>
            <w:r>
              <w:rPr>
                <w:sz w:val="22"/>
                <w:szCs w:val="22"/>
                <w:lang w:eastAsia="lt-LT"/>
              </w:rPr>
              <w:t>6.</w:t>
            </w:r>
          </w:p>
        </w:tc>
        <w:tc>
          <w:tcPr>
            <w:tcW w:w="3124" w:type="dxa"/>
            <w:tcBorders>
              <w:top w:val="single" w:sz="2" w:space="0" w:color="auto"/>
              <w:left w:val="single" w:sz="2" w:space="0" w:color="auto"/>
              <w:bottom w:val="single" w:sz="2" w:space="0" w:color="auto"/>
            </w:tcBorders>
            <w:vAlign w:val="center"/>
          </w:tcPr>
          <w:p w14:paraId="5947062A" w14:textId="77777777" w:rsidR="00BA08B2" w:rsidRDefault="00BA08B2" w:rsidP="007D796C">
            <w:pPr>
              <w:widowControl w:val="0"/>
              <w:jc w:val="center"/>
              <w:rPr>
                <w:sz w:val="22"/>
                <w:szCs w:val="22"/>
              </w:rPr>
            </w:pPr>
            <w:r>
              <w:rPr>
                <w:sz w:val="22"/>
                <w:szCs w:val="22"/>
              </w:rPr>
              <w:t>Kontrolės bilieto pardavimas patikrinimo metu</w:t>
            </w:r>
          </w:p>
        </w:tc>
        <w:tc>
          <w:tcPr>
            <w:tcW w:w="761" w:type="dxa"/>
            <w:vAlign w:val="center"/>
          </w:tcPr>
          <w:p w14:paraId="14C46CCD" w14:textId="77777777" w:rsidR="00BA08B2" w:rsidRPr="00DE67E7" w:rsidRDefault="00BA08B2" w:rsidP="007D796C">
            <w:pPr>
              <w:widowControl w:val="0"/>
              <w:jc w:val="center"/>
              <w:rPr>
                <w:sz w:val="22"/>
                <w:szCs w:val="22"/>
                <w:lang w:val="en-AU"/>
              </w:rPr>
            </w:pPr>
            <w:r w:rsidRPr="00DE67E7">
              <w:rPr>
                <w:sz w:val="22"/>
                <w:szCs w:val="22"/>
                <w:lang w:val="en-AU"/>
              </w:rPr>
              <w:t xml:space="preserve">1 </w:t>
            </w:r>
            <w:proofErr w:type="spellStart"/>
            <w:r w:rsidRPr="00DE67E7">
              <w:rPr>
                <w:sz w:val="22"/>
                <w:szCs w:val="22"/>
                <w:lang w:val="en-AU"/>
              </w:rPr>
              <w:t>vnt</w:t>
            </w:r>
            <w:proofErr w:type="spellEnd"/>
            <w:r w:rsidRPr="00DE67E7">
              <w:rPr>
                <w:sz w:val="22"/>
                <w:szCs w:val="22"/>
                <w:lang w:val="en-AU"/>
              </w:rPr>
              <w:t>.</w:t>
            </w:r>
          </w:p>
        </w:tc>
        <w:tc>
          <w:tcPr>
            <w:tcW w:w="1527" w:type="dxa"/>
            <w:vAlign w:val="center"/>
          </w:tcPr>
          <w:p w14:paraId="4E8EAB65" w14:textId="77777777" w:rsidR="00BA08B2" w:rsidRDefault="00BA08B2" w:rsidP="007D796C">
            <w:pPr>
              <w:widowControl w:val="0"/>
              <w:jc w:val="center"/>
              <w:rPr>
                <w:lang w:val="en-AU"/>
              </w:rPr>
            </w:pPr>
            <w:r>
              <w:rPr>
                <w:lang w:val="en-AU"/>
              </w:rPr>
              <w:t>700</w:t>
            </w:r>
          </w:p>
        </w:tc>
        <w:tc>
          <w:tcPr>
            <w:tcW w:w="2160" w:type="dxa"/>
            <w:vAlign w:val="center"/>
          </w:tcPr>
          <w:p w14:paraId="52522100" w14:textId="77777777" w:rsidR="00BA08B2" w:rsidRDefault="00BA08B2" w:rsidP="007D796C">
            <w:pPr>
              <w:widowControl w:val="0"/>
              <w:jc w:val="center"/>
              <w:rPr>
                <w:sz w:val="22"/>
                <w:szCs w:val="22"/>
                <w:lang w:eastAsia="lt-LT"/>
              </w:rPr>
            </w:pPr>
            <w:r>
              <w:rPr>
                <w:sz w:val="22"/>
                <w:szCs w:val="22"/>
                <w:lang w:eastAsia="lt-LT"/>
              </w:rPr>
              <w:t>36</w:t>
            </w:r>
          </w:p>
        </w:tc>
        <w:tc>
          <w:tcPr>
            <w:tcW w:w="1655" w:type="dxa"/>
            <w:vAlign w:val="center"/>
          </w:tcPr>
          <w:p w14:paraId="33C8D8A3" w14:textId="77777777" w:rsidR="00BA08B2" w:rsidRPr="00A702F8" w:rsidRDefault="00BA08B2" w:rsidP="007D796C">
            <w:pPr>
              <w:widowControl w:val="0"/>
              <w:jc w:val="center"/>
              <w:rPr>
                <w:sz w:val="22"/>
                <w:szCs w:val="22"/>
                <w:lang w:eastAsia="lt-LT"/>
              </w:rPr>
            </w:pPr>
            <w:r>
              <w:rPr>
                <w:sz w:val="22"/>
                <w:szCs w:val="22"/>
                <w:lang w:eastAsia="lt-LT"/>
              </w:rPr>
              <w:t>0,40</w:t>
            </w:r>
          </w:p>
        </w:tc>
        <w:tc>
          <w:tcPr>
            <w:tcW w:w="1529" w:type="dxa"/>
            <w:vAlign w:val="center"/>
          </w:tcPr>
          <w:p w14:paraId="3B2BC4AD" w14:textId="492002ED" w:rsidR="00BA08B2" w:rsidRPr="00A702F8" w:rsidRDefault="00BA08B2" w:rsidP="007D796C">
            <w:pPr>
              <w:widowControl w:val="0"/>
              <w:jc w:val="center"/>
              <w:rPr>
                <w:sz w:val="22"/>
                <w:szCs w:val="22"/>
                <w:lang w:eastAsia="lt-LT"/>
              </w:rPr>
            </w:pPr>
            <w:r>
              <w:rPr>
                <w:sz w:val="22"/>
                <w:szCs w:val="22"/>
                <w:lang w:eastAsia="lt-LT"/>
              </w:rPr>
              <w:t>0,48</w:t>
            </w:r>
          </w:p>
        </w:tc>
        <w:tc>
          <w:tcPr>
            <w:tcW w:w="1655" w:type="dxa"/>
            <w:tcBorders>
              <w:top w:val="single" w:sz="2" w:space="0" w:color="auto"/>
              <w:left w:val="single" w:sz="2" w:space="0" w:color="auto"/>
              <w:bottom w:val="single" w:sz="2" w:space="0" w:color="auto"/>
              <w:right w:val="single" w:sz="2" w:space="0" w:color="auto"/>
            </w:tcBorders>
            <w:vAlign w:val="center"/>
          </w:tcPr>
          <w:p w14:paraId="1924E410" w14:textId="77777777" w:rsidR="00BA08B2" w:rsidRPr="005F669F" w:rsidRDefault="00BA08B2" w:rsidP="007D796C">
            <w:pPr>
              <w:jc w:val="center"/>
              <w:rPr>
                <w:sz w:val="22"/>
                <w:szCs w:val="22"/>
                <w:lang w:eastAsia="lt-LT"/>
              </w:rPr>
            </w:pPr>
            <w:r>
              <w:rPr>
                <w:sz w:val="22"/>
                <w:szCs w:val="22"/>
                <w:lang w:eastAsia="lt-LT"/>
              </w:rPr>
              <w:t>10080,00</w:t>
            </w:r>
          </w:p>
        </w:tc>
        <w:tc>
          <w:tcPr>
            <w:tcW w:w="1655" w:type="dxa"/>
            <w:tcBorders>
              <w:top w:val="single" w:sz="2" w:space="0" w:color="auto"/>
              <w:left w:val="single" w:sz="2" w:space="0" w:color="auto"/>
              <w:bottom w:val="single" w:sz="2" w:space="0" w:color="auto"/>
              <w:right w:val="single" w:sz="2" w:space="0" w:color="auto"/>
            </w:tcBorders>
            <w:vAlign w:val="center"/>
          </w:tcPr>
          <w:p w14:paraId="374DEAAB" w14:textId="2AC2F754" w:rsidR="00BA08B2" w:rsidRPr="005F669F" w:rsidRDefault="00BA08B2" w:rsidP="007D796C">
            <w:pPr>
              <w:jc w:val="center"/>
              <w:rPr>
                <w:sz w:val="22"/>
                <w:szCs w:val="22"/>
                <w:lang w:eastAsia="lt-LT"/>
              </w:rPr>
            </w:pPr>
            <w:r>
              <w:rPr>
                <w:sz w:val="22"/>
                <w:szCs w:val="22"/>
                <w:lang w:eastAsia="lt-LT"/>
              </w:rPr>
              <w:t>12096,00</w:t>
            </w:r>
          </w:p>
        </w:tc>
      </w:tr>
      <w:tr w:rsidR="00BA08B2" w:rsidRPr="005F669F" w14:paraId="7DB63937" w14:textId="77777777" w:rsidTr="007D796C">
        <w:trPr>
          <w:trHeight w:val="804"/>
        </w:trPr>
        <w:tc>
          <w:tcPr>
            <w:tcW w:w="596" w:type="dxa"/>
            <w:tcBorders>
              <w:top w:val="single" w:sz="2" w:space="0" w:color="auto"/>
              <w:left w:val="single" w:sz="2" w:space="0" w:color="auto"/>
              <w:bottom w:val="single" w:sz="2" w:space="0" w:color="auto"/>
              <w:right w:val="single" w:sz="2" w:space="0" w:color="auto"/>
            </w:tcBorders>
            <w:vAlign w:val="center"/>
          </w:tcPr>
          <w:p w14:paraId="32C903CE" w14:textId="77777777" w:rsidR="00BA08B2" w:rsidRDefault="00BA08B2" w:rsidP="007D796C">
            <w:pPr>
              <w:widowControl w:val="0"/>
              <w:jc w:val="center"/>
              <w:rPr>
                <w:sz w:val="22"/>
                <w:szCs w:val="22"/>
                <w:lang w:eastAsia="lt-LT"/>
              </w:rPr>
            </w:pPr>
            <w:r>
              <w:rPr>
                <w:sz w:val="22"/>
                <w:szCs w:val="22"/>
                <w:lang w:eastAsia="lt-LT"/>
              </w:rPr>
              <w:t>7.</w:t>
            </w:r>
          </w:p>
        </w:tc>
        <w:tc>
          <w:tcPr>
            <w:tcW w:w="3124" w:type="dxa"/>
            <w:tcBorders>
              <w:top w:val="single" w:sz="2" w:space="0" w:color="auto"/>
              <w:left w:val="single" w:sz="2" w:space="0" w:color="auto"/>
              <w:bottom w:val="single" w:sz="2" w:space="0" w:color="auto"/>
            </w:tcBorders>
            <w:vAlign w:val="center"/>
          </w:tcPr>
          <w:p w14:paraId="64A3B6F2" w14:textId="77777777" w:rsidR="00BA08B2" w:rsidRDefault="00BA08B2" w:rsidP="007D796C">
            <w:pPr>
              <w:widowControl w:val="0"/>
              <w:jc w:val="center"/>
              <w:rPr>
                <w:sz w:val="22"/>
                <w:szCs w:val="22"/>
              </w:rPr>
            </w:pPr>
            <w:r>
              <w:rPr>
                <w:sz w:val="22"/>
                <w:szCs w:val="22"/>
              </w:rPr>
              <w:t>K</w:t>
            </w:r>
            <w:r w:rsidRPr="007500EE">
              <w:rPr>
                <w:sz w:val="22"/>
                <w:szCs w:val="22"/>
              </w:rPr>
              <w:t>eleivių kontrol</w:t>
            </w:r>
            <w:r>
              <w:rPr>
                <w:sz w:val="22"/>
                <w:szCs w:val="22"/>
              </w:rPr>
              <w:t>ė</w:t>
            </w:r>
            <w:r w:rsidRPr="007500EE">
              <w:rPr>
                <w:sz w:val="22"/>
                <w:szCs w:val="22"/>
              </w:rPr>
              <w:t xml:space="preserve"> ir tvarkos palaikym</w:t>
            </w:r>
            <w:r>
              <w:rPr>
                <w:sz w:val="22"/>
                <w:szCs w:val="22"/>
              </w:rPr>
              <w:t>as</w:t>
            </w:r>
            <w:r w:rsidRPr="007500EE">
              <w:rPr>
                <w:sz w:val="22"/>
                <w:szCs w:val="22"/>
              </w:rPr>
              <w:t xml:space="preserve"> masinių renginių/kontrolės akcijų</w:t>
            </w:r>
            <w:r>
              <w:rPr>
                <w:sz w:val="22"/>
                <w:szCs w:val="22"/>
              </w:rPr>
              <w:t xml:space="preserve"> metu (1 ekipažas)***</w:t>
            </w:r>
          </w:p>
        </w:tc>
        <w:tc>
          <w:tcPr>
            <w:tcW w:w="761" w:type="dxa"/>
            <w:vAlign w:val="center"/>
          </w:tcPr>
          <w:p w14:paraId="77AE5C32" w14:textId="77777777" w:rsidR="00BA08B2" w:rsidRPr="00DE67E7" w:rsidRDefault="00BA08B2" w:rsidP="007D796C">
            <w:pPr>
              <w:widowControl w:val="0"/>
              <w:jc w:val="center"/>
              <w:rPr>
                <w:sz w:val="22"/>
                <w:szCs w:val="22"/>
                <w:lang w:val="en-AU"/>
              </w:rPr>
            </w:pPr>
            <w:r w:rsidRPr="00DE67E7">
              <w:rPr>
                <w:sz w:val="22"/>
                <w:szCs w:val="22"/>
                <w:lang w:val="en-AU"/>
              </w:rPr>
              <w:t>1 val.</w:t>
            </w:r>
          </w:p>
        </w:tc>
        <w:tc>
          <w:tcPr>
            <w:tcW w:w="1527" w:type="dxa"/>
            <w:vAlign w:val="center"/>
          </w:tcPr>
          <w:p w14:paraId="7713D4C9" w14:textId="77777777" w:rsidR="00BA08B2" w:rsidRDefault="00BA08B2" w:rsidP="007D796C">
            <w:pPr>
              <w:widowControl w:val="0"/>
              <w:jc w:val="center"/>
              <w:rPr>
                <w:lang w:val="en-AU"/>
              </w:rPr>
            </w:pPr>
            <w:r>
              <w:rPr>
                <w:lang w:val="en-AU"/>
              </w:rPr>
              <w:t>4</w:t>
            </w:r>
          </w:p>
        </w:tc>
        <w:tc>
          <w:tcPr>
            <w:tcW w:w="2160" w:type="dxa"/>
            <w:vAlign w:val="center"/>
          </w:tcPr>
          <w:p w14:paraId="4ED70F24" w14:textId="77777777" w:rsidR="00BA08B2" w:rsidRDefault="00BA08B2" w:rsidP="007D796C">
            <w:pPr>
              <w:widowControl w:val="0"/>
              <w:jc w:val="center"/>
              <w:rPr>
                <w:sz w:val="22"/>
                <w:szCs w:val="22"/>
                <w:lang w:eastAsia="lt-LT"/>
              </w:rPr>
            </w:pPr>
            <w:r>
              <w:rPr>
                <w:sz w:val="22"/>
                <w:szCs w:val="22"/>
                <w:lang w:eastAsia="lt-LT"/>
              </w:rPr>
              <w:t>36</w:t>
            </w:r>
          </w:p>
        </w:tc>
        <w:tc>
          <w:tcPr>
            <w:tcW w:w="1655" w:type="dxa"/>
            <w:vAlign w:val="center"/>
          </w:tcPr>
          <w:p w14:paraId="2B6CB61D" w14:textId="77777777" w:rsidR="00BA08B2" w:rsidRPr="00A702F8" w:rsidRDefault="00BA08B2" w:rsidP="007D796C">
            <w:pPr>
              <w:widowControl w:val="0"/>
              <w:jc w:val="center"/>
              <w:rPr>
                <w:sz w:val="22"/>
                <w:szCs w:val="22"/>
                <w:lang w:eastAsia="lt-LT"/>
              </w:rPr>
            </w:pPr>
            <w:r>
              <w:rPr>
                <w:sz w:val="22"/>
                <w:szCs w:val="22"/>
                <w:lang w:eastAsia="lt-LT"/>
              </w:rPr>
              <w:t>50,00</w:t>
            </w:r>
          </w:p>
        </w:tc>
        <w:tc>
          <w:tcPr>
            <w:tcW w:w="1529" w:type="dxa"/>
            <w:vAlign w:val="center"/>
          </w:tcPr>
          <w:p w14:paraId="04934ECE" w14:textId="24043DF5" w:rsidR="00BA08B2" w:rsidRPr="00A702F8" w:rsidRDefault="00BA08B2" w:rsidP="007D796C">
            <w:pPr>
              <w:widowControl w:val="0"/>
              <w:jc w:val="center"/>
              <w:rPr>
                <w:sz w:val="22"/>
                <w:szCs w:val="22"/>
                <w:lang w:eastAsia="lt-LT"/>
              </w:rPr>
            </w:pPr>
            <w:r>
              <w:rPr>
                <w:sz w:val="22"/>
                <w:szCs w:val="22"/>
                <w:lang w:eastAsia="lt-LT"/>
              </w:rPr>
              <w:t>60,50</w:t>
            </w:r>
          </w:p>
        </w:tc>
        <w:tc>
          <w:tcPr>
            <w:tcW w:w="1655" w:type="dxa"/>
            <w:tcBorders>
              <w:top w:val="single" w:sz="2" w:space="0" w:color="auto"/>
              <w:left w:val="single" w:sz="2" w:space="0" w:color="auto"/>
              <w:bottom w:val="single" w:sz="2" w:space="0" w:color="auto"/>
              <w:right w:val="single" w:sz="2" w:space="0" w:color="auto"/>
            </w:tcBorders>
            <w:vAlign w:val="center"/>
          </w:tcPr>
          <w:p w14:paraId="2242E744" w14:textId="77777777" w:rsidR="00BA08B2" w:rsidRPr="005F669F" w:rsidRDefault="00BA08B2" w:rsidP="007D796C">
            <w:pPr>
              <w:jc w:val="center"/>
              <w:rPr>
                <w:sz w:val="22"/>
                <w:szCs w:val="22"/>
                <w:lang w:eastAsia="lt-LT"/>
              </w:rPr>
            </w:pPr>
            <w:r>
              <w:rPr>
                <w:sz w:val="22"/>
                <w:szCs w:val="22"/>
                <w:lang w:eastAsia="lt-LT"/>
              </w:rPr>
              <w:t>7200,00</w:t>
            </w:r>
          </w:p>
        </w:tc>
        <w:tc>
          <w:tcPr>
            <w:tcW w:w="1655" w:type="dxa"/>
            <w:tcBorders>
              <w:top w:val="single" w:sz="2" w:space="0" w:color="auto"/>
              <w:left w:val="single" w:sz="2" w:space="0" w:color="auto"/>
              <w:bottom w:val="single" w:sz="2" w:space="0" w:color="auto"/>
              <w:right w:val="single" w:sz="2" w:space="0" w:color="auto"/>
            </w:tcBorders>
            <w:vAlign w:val="center"/>
          </w:tcPr>
          <w:p w14:paraId="7BAED88B" w14:textId="059D254C" w:rsidR="00BA08B2" w:rsidRPr="005F669F" w:rsidRDefault="00BA08B2" w:rsidP="007D796C">
            <w:pPr>
              <w:jc w:val="center"/>
              <w:rPr>
                <w:sz w:val="22"/>
                <w:szCs w:val="22"/>
                <w:lang w:eastAsia="lt-LT"/>
              </w:rPr>
            </w:pPr>
            <w:r>
              <w:rPr>
                <w:sz w:val="22"/>
                <w:szCs w:val="22"/>
                <w:lang w:eastAsia="lt-LT"/>
              </w:rPr>
              <w:t>8712,00</w:t>
            </w:r>
          </w:p>
        </w:tc>
      </w:tr>
      <w:tr w:rsidR="00BA08B2" w:rsidRPr="005F669F" w14:paraId="091CEFFE" w14:textId="77777777" w:rsidTr="007D796C">
        <w:trPr>
          <w:trHeight w:val="461"/>
        </w:trPr>
        <w:tc>
          <w:tcPr>
            <w:tcW w:w="11352" w:type="dxa"/>
            <w:gridSpan w:val="7"/>
            <w:tcBorders>
              <w:top w:val="single" w:sz="2" w:space="0" w:color="auto"/>
              <w:left w:val="single" w:sz="2" w:space="0" w:color="auto"/>
              <w:bottom w:val="single" w:sz="2" w:space="0" w:color="auto"/>
            </w:tcBorders>
            <w:shd w:val="clear" w:color="auto" w:fill="F2F2F2" w:themeFill="background1" w:themeFillShade="F2"/>
          </w:tcPr>
          <w:p w14:paraId="52BDE266" w14:textId="77777777" w:rsidR="00BA08B2" w:rsidRPr="001D3993" w:rsidRDefault="00BA08B2" w:rsidP="007D796C">
            <w:pPr>
              <w:widowControl w:val="0"/>
              <w:jc w:val="right"/>
              <w:rPr>
                <w:b/>
                <w:bCs/>
                <w:sz w:val="22"/>
                <w:szCs w:val="22"/>
                <w:lang w:eastAsia="lt-LT"/>
              </w:rPr>
            </w:pPr>
            <w:r>
              <w:rPr>
                <w:b/>
                <w:bCs/>
                <w:sz w:val="22"/>
                <w:szCs w:val="22"/>
                <w:lang w:eastAsia="lt-LT"/>
              </w:rPr>
              <w:t xml:space="preserve">Preliminari </w:t>
            </w:r>
            <w:r w:rsidRPr="001D3993">
              <w:rPr>
                <w:b/>
                <w:bCs/>
                <w:sz w:val="22"/>
                <w:szCs w:val="22"/>
                <w:lang w:eastAsia="lt-LT"/>
              </w:rPr>
              <w:t>pasiūlymo kaina</w:t>
            </w:r>
            <w:r>
              <w:rPr>
                <w:b/>
                <w:bCs/>
                <w:sz w:val="22"/>
                <w:szCs w:val="22"/>
                <w:lang w:eastAsia="lt-LT"/>
              </w:rPr>
              <w:t xml:space="preserve"> (1 - 7 eil. suma)</w:t>
            </w:r>
            <w:r w:rsidRPr="001D3993">
              <w:rPr>
                <w:b/>
                <w:bCs/>
                <w:sz w:val="22"/>
                <w:szCs w:val="22"/>
                <w:lang w:eastAsia="lt-LT"/>
              </w:rPr>
              <w:t xml:space="preserve"> Eur be PVM ir Eur su PVM</w:t>
            </w:r>
          </w:p>
        </w:tc>
        <w:tc>
          <w:tcPr>
            <w:tcW w:w="16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9A340CA" w14:textId="5E24F103" w:rsidR="00BA08B2" w:rsidRPr="005F669F" w:rsidRDefault="00C779BA" w:rsidP="007D796C">
            <w:pPr>
              <w:jc w:val="center"/>
              <w:rPr>
                <w:sz w:val="22"/>
                <w:szCs w:val="22"/>
                <w:lang w:eastAsia="lt-LT"/>
              </w:rPr>
            </w:pPr>
            <w:r>
              <w:rPr>
                <w:sz w:val="22"/>
                <w:szCs w:val="22"/>
                <w:lang w:eastAsia="lt-LT"/>
              </w:rPr>
              <w:t>1099944,00</w:t>
            </w:r>
          </w:p>
        </w:tc>
        <w:tc>
          <w:tcPr>
            <w:tcW w:w="165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6F96823" w14:textId="1488274A" w:rsidR="00BA08B2" w:rsidRPr="005F669F" w:rsidRDefault="00C779BA" w:rsidP="007D796C">
            <w:pPr>
              <w:jc w:val="center"/>
              <w:rPr>
                <w:sz w:val="22"/>
                <w:szCs w:val="22"/>
                <w:lang w:eastAsia="lt-LT"/>
              </w:rPr>
            </w:pPr>
            <w:r>
              <w:rPr>
                <w:sz w:val="22"/>
                <w:szCs w:val="22"/>
                <w:lang w:eastAsia="lt-LT"/>
              </w:rPr>
              <w:t>1330740,00</w:t>
            </w:r>
          </w:p>
        </w:tc>
      </w:tr>
    </w:tbl>
    <w:p w14:paraId="362F9E9E" w14:textId="77777777" w:rsidR="00BA08B2" w:rsidRDefault="00BA08B2" w:rsidP="00BA08B2">
      <w:pPr>
        <w:tabs>
          <w:tab w:val="left" w:pos="0"/>
        </w:tabs>
        <w:ind w:firstLine="709"/>
        <w:jc w:val="both"/>
        <w:rPr>
          <w:i/>
        </w:rPr>
      </w:pPr>
      <w:bookmarkStart w:id="1" w:name="_Hlk154136910"/>
      <w:bookmarkEnd w:id="0"/>
      <w:r w:rsidRPr="00280AD2">
        <w:rPr>
          <w:b/>
          <w:bCs/>
          <w:i/>
        </w:rPr>
        <w:t>Pastabos</w:t>
      </w:r>
      <w:r w:rsidRPr="005D2239">
        <w:rPr>
          <w:i/>
        </w:rPr>
        <w:t>:</w:t>
      </w:r>
    </w:p>
    <w:p w14:paraId="5BE4E7D7" w14:textId="77777777" w:rsidR="00BA08B2" w:rsidRPr="00C91A81" w:rsidRDefault="00BA08B2" w:rsidP="00BA08B2">
      <w:pPr>
        <w:ind w:firstLine="709"/>
        <w:rPr>
          <w:rFonts w:eastAsiaTheme="minorHAnsi"/>
          <w:lang w:eastAsia="lt-LT"/>
        </w:rPr>
      </w:pPr>
      <w:r w:rsidRPr="005D2239">
        <w:rPr>
          <w:i/>
        </w:rPr>
        <w:t xml:space="preserve">- </w:t>
      </w:r>
      <w:r w:rsidRPr="008E3D09">
        <w:rPr>
          <w:i/>
        </w:rPr>
        <w:t xml:space="preserve">įkainiai, kainos pasiūlyme nurodomi </w:t>
      </w:r>
      <w:r w:rsidRPr="008E3D09">
        <w:rPr>
          <w:b/>
          <w:bCs/>
          <w:i/>
        </w:rPr>
        <w:t>paliekant du skaitmenis po kablelio</w:t>
      </w:r>
      <w:r w:rsidRPr="008E3D09">
        <w:rPr>
          <w:i/>
        </w:rPr>
        <w:t>;</w:t>
      </w:r>
      <w:r>
        <w:rPr>
          <w:rFonts w:eastAsiaTheme="minorHAnsi"/>
          <w:lang w:eastAsia="lt-LT"/>
        </w:rPr>
        <w:t xml:space="preserve"> </w:t>
      </w:r>
    </w:p>
    <w:p w14:paraId="779F1824" w14:textId="77777777" w:rsidR="00BA08B2" w:rsidRPr="005D2239" w:rsidRDefault="00BA08B2" w:rsidP="00BA08B2">
      <w:pPr>
        <w:widowControl w:val="0"/>
        <w:tabs>
          <w:tab w:val="left" w:pos="0"/>
        </w:tabs>
        <w:ind w:firstLine="709"/>
        <w:jc w:val="both"/>
        <w:rPr>
          <w:i/>
        </w:rPr>
      </w:pPr>
      <w:r w:rsidRPr="005D2239">
        <w:rPr>
          <w:i/>
        </w:rPr>
        <w:t>- tais atvejais, kai pagal galiojančius teisės aktus tiekėjui nereikia mokėti PVM, jis nurodo įkainius ir kainas be PVM ir nurodo priežastis, dėl kurių PVM nemoka;</w:t>
      </w:r>
    </w:p>
    <w:p w14:paraId="2D6E12A4" w14:textId="77777777" w:rsidR="00BA08B2" w:rsidRDefault="00BA08B2" w:rsidP="00BA08B2">
      <w:pPr>
        <w:widowControl w:val="0"/>
        <w:tabs>
          <w:tab w:val="left" w:pos="0"/>
        </w:tabs>
        <w:ind w:firstLine="709"/>
        <w:jc w:val="both"/>
        <w:rPr>
          <w:i/>
          <w:iCs/>
        </w:rPr>
      </w:pPr>
      <w:r w:rsidRPr="005D2239">
        <w:rPr>
          <w:i/>
          <w:iCs/>
        </w:rPr>
        <w:t>-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nebus keičiami;</w:t>
      </w:r>
    </w:p>
    <w:p w14:paraId="72CDF744" w14:textId="77777777" w:rsidR="00BA08B2" w:rsidRPr="00133A35" w:rsidRDefault="00BA08B2" w:rsidP="00BA08B2">
      <w:pPr>
        <w:tabs>
          <w:tab w:val="left" w:pos="0"/>
          <w:tab w:val="left" w:pos="426"/>
        </w:tabs>
        <w:ind w:firstLine="709"/>
        <w:jc w:val="both"/>
        <w:rPr>
          <w:b/>
          <w:bCs/>
        </w:rPr>
      </w:pPr>
      <w:r w:rsidRPr="00133A35">
        <w:rPr>
          <w:b/>
          <w:bCs/>
        </w:rPr>
        <w:t>Svarbu:</w:t>
      </w:r>
    </w:p>
    <w:p w14:paraId="6293D5CD" w14:textId="77777777" w:rsidR="00BA08B2" w:rsidRPr="002D531C" w:rsidRDefault="00BA08B2" w:rsidP="00BA08B2">
      <w:pPr>
        <w:widowControl w:val="0"/>
        <w:ind w:firstLine="567"/>
        <w:jc w:val="both"/>
        <w:rPr>
          <w:b/>
          <w:bCs/>
          <w:iCs/>
        </w:rPr>
      </w:pPr>
      <w:r w:rsidRPr="0019674E">
        <w:rPr>
          <w:i/>
          <w:iCs/>
        </w:rPr>
        <w:t>-*</w:t>
      </w:r>
      <w:r w:rsidRPr="0019674E">
        <w:t xml:space="preserve"> </w:t>
      </w:r>
      <w:r w:rsidRPr="00133A35">
        <w:t>Nustatytą patikrinimų skaičių turi sudaryti iki 10 proc. patikrinimų maršrutiniuose taksi</w:t>
      </w:r>
      <w:r w:rsidRPr="00100DF7">
        <w:t xml:space="preserve">, o likusią dalį sudaro autobusų kontrolė. Paslaugų gavėjas Sutarties vykdymo metu neįsipareigoja nupirkti viso nurodyto preliminaraus paslaugų kiekio. </w:t>
      </w:r>
      <w:r w:rsidRPr="00C02D24">
        <w:rPr>
          <w:color w:val="000000" w:themeColor="text1"/>
        </w:rPr>
        <w:t>Sutarties vykdymo metu preliminarūs paslaugų kiekiai gali būti mažinami iki 50 procentų.</w:t>
      </w:r>
      <w:r w:rsidRPr="0016614D">
        <w:rPr>
          <w:i/>
        </w:rPr>
        <w:t xml:space="preserve"> </w:t>
      </w:r>
      <w:r w:rsidRPr="0016614D">
        <w:rPr>
          <w:b/>
          <w:bCs/>
          <w:iCs/>
        </w:rPr>
        <w:t>Maksimaliai paslaugų gali būti užsakoma už ne daugiau kaip 1 331 000,00 Eur su PVM</w:t>
      </w:r>
      <w:r w:rsidRPr="0016614D">
        <w:rPr>
          <w:iCs/>
        </w:rPr>
        <w:t xml:space="preserve"> (</w:t>
      </w:r>
      <w:r w:rsidRPr="0016614D">
        <w:rPr>
          <w:b/>
          <w:bCs/>
          <w:iCs/>
        </w:rPr>
        <w:t>arba 1 100 000,00  Eur be PVM</w:t>
      </w:r>
      <w:r w:rsidRPr="0016614D">
        <w:rPr>
          <w:iCs/>
        </w:rPr>
        <w:t xml:space="preserve">, jei tiekėjas yra ne PVM mokėtojas ar paslaugos neapmokestinamos PVM, ar dėl kitų priežasčių Perkančiosios organizacijos </w:t>
      </w:r>
      <w:r w:rsidRPr="002D531C">
        <w:rPr>
          <w:iCs/>
        </w:rPr>
        <w:t>galutinė tiekėjui mokėtina suma bus be PVM).</w:t>
      </w:r>
      <w:r w:rsidRPr="002D531C">
        <w:rPr>
          <w:b/>
          <w:bCs/>
        </w:rPr>
        <w:t xml:space="preserve"> </w:t>
      </w:r>
      <w:r w:rsidRPr="002D531C">
        <w:rPr>
          <w:b/>
          <w:bCs/>
          <w:iCs/>
        </w:rPr>
        <w:t>Šią sumą viršijantys pasiūlymai bus laikomi nepriimtinais ir bus atmetami.</w:t>
      </w:r>
    </w:p>
    <w:p w14:paraId="5C7DFB1A" w14:textId="77777777" w:rsidR="00BA08B2" w:rsidRPr="00E24446" w:rsidRDefault="00BA08B2" w:rsidP="00BA08B2">
      <w:pPr>
        <w:widowControl w:val="0"/>
        <w:ind w:firstLine="567"/>
        <w:jc w:val="both"/>
        <w:rPr>
          <w:b/>
          <w:bCs/>
          <w:iCs/>
        </w:rPr>
      </w:pPr>
      <w:r w:rsidRPr="002D531C">
        <w:rPr>
          <w:b/>
          <w:bCs/>
          <w:iCs/>
        </w:rPr>
        <w:t>- Nustatomi maksimalūs įkainiai, kurie negali būti didesni nei:</w:t>
      </w:r>
    </w:p>
    <w:p w14:paraId="68170848" w14:textId="77777777" w:rsidR="00BA08B2" w:rsidRPr="0016614D" w:rsidRDefault="00BA08B2" w:rsidP="00BA08B2">
      <w:pPr>
        <w:widowControl w:val="0"/>
        <w:ind w:firstLine="567"/>
        <w:jc w:val="both"/>
        <w:rPr>
          <w:shd w:val="clear" w:color="auto" w:fill="FFFF00"/>
        </w:rPr>
      </w:pPr>
      <w:r w:rsidRPr="0016614D">
        <w:rPr>
          <w:iCs/>
        </w:rPr>
        <w:t xml:space="preserve">1 </w:t>
      </w:r>
      <w:proofErr w:type="spellStart"/>
      <w:r w:rsidRPr="0016614D">
        <w:rPr>
          <w:iCs/>
        </w:rPr>
        <w:t>eil</w:t>
      </w:r>
      <w:proofErr w:type="spellEnd"/>
      <w:r w:rsidRPr="0016614D">
        <w:rPr>
          <w:iCs/>
        </w:rPr>
        <w:t xml:space="preserve"> </w:t>
      </w:r>
      <w:proofErr w:type="spellStart"/>
      <w:r>
        <w:rPr>
          <w:iCs/>
        </w:rPr>
        <w:t>n</w:t>
      </w:r>
      <w:r w:rsidRPr="0016614D">
        <w:rPr>
          <w:iCs/>
        </w:rPr>
        <w:t>r.</w:t>
      </w:r>
      <w:proofErr w:type="spellEnd"/>
      <w:r>
        <w:rPr>
          <w:iCs/>
        </w:rPr>
        <w:t xml:space="preserve"> -</w:t>
      </w:r>
      <w:r w:rsidRPr="0016614D">
        <w:rPr>
          <w:b/>
          <w:bCs/>
          <w:i/>
        </w:rPr>
        <w:t xml:space="preserve"> </w:t>
      </w:r>
      <w:r w:rsidRPr="0016614D">
        <w:t>1 vnt. kontrolinio patikrinimo miesto maršrutuose </w:t>
      </w:r>
      <w:r w:rsidRPr="0016614D">
        <w:rPr>
          <w:b/>
          <w:bCs/>
        </w:rPr>
        <w:t>maksimalus įkainis – 3</w:t>
      </w:r>
      <w:r>
        <w:rPr>
          <w:b/>
          <w:bCs/>
        </w:rPr>
        <w:t>,</w:t>
      </w:r>
      <w:r w:rsidRPr="0016614D">
        <w:rPr>
          <w:b/>
          <w:bCs/>
        </w:rPr>
        <w:t>15 Eur be PVM;</w:t>
      </w:r>
    </w:p>
    <w:p w14:paraId="56A5AB50" w14:textId="77777777" w:rsidR="00BA08B2" w:rsidRPr="0016614D" w:rsidRDefault="00BA08B2" w:rsidP="00BA08B2">
      <w:pPr>
        <w:widowControl w:val="0"/>
        <w:ind w:firstLine="567"/>
        <w:jc w:val="both"/>
        <w:rPr>
          <w:b/>
          <w:bCs/>
          <w:shd w:val="clear" w:color="auto" w:fill="FFFF00"/>
        </w:rPr>
      </w:pPr>
      <w:r w:rsidRPr="0016614D">
        <w:t xml:space="preserve">2 </w:t>
      </w:r>
      <w:proofErr w:type="spellStart"/>
      <w:r w:rsidRPr="0016614D">
        <w:t>eil</w:t>
      </w:r>
      <w:proofErr w:type="spellEnd"/>
      <w:r w:rsidRPr="0016614D">
        <w:t xml:space="preserve"> </w:t>
      </w:r>
      <w:proofErr w:type="spellStart"/>
      <w:r>
        <w:t>n</w:t>
      </w:r>
      <w:r w:rsidRPr="0016614D">
        <w:t>r.</w:t>
      </w:r>
      <w:proofErr w:type="spellEnd"/>
      <w:r w:rsidRPr="0016614D">
        <w:t xml:space="preserve"> </w:t>
      </w:r>
      <w:r>
        <w:t xml:space="preserve">- </w:t>
      </w:r>
      <w:r w:rsidRPr="0016614D">
        <w:t>1 vnt. procesinių dokumentų surašymo procedūros miesto maršrutuose </w:t>
      </w:r>
      <w:r w:rsidRPr="0016614D">
        <w:rPr>
          <w:b/>
          <w:bCs/>
        </w:rPr>
        <w:t>maksimalus įkainis – 6,00 Eur be PVM;</w:t>
      </w:r>
    </w:p>
    <w:p w14:paraId="2CAA1140" w14:textId="77777777" w:rsidR="00BA08B2" w:rsidRPr="0016614D" w:rsidRDefault="00BA08B2" w:rsidP="00BA08B2">
      <w:pPr>
        <w:widowControl w:val="0"/>
        <w:ind w:firstLine="567"/>
        <w:jc w:val="both"/>
        <w:rPr>
          <w:shd w:val="clear" w:color="auto" w:fill="FFFF00"/>
        </w:rPr>
      </w:pPr>
      <w:r w:rsidRPr="0016614D">
        <w:lastRenderedPageBreak/>
        <w:t xml:space="preserve">3 eil. </w:t>
      </w:r>
      <w:proofErr w:type="spellStart"/>
      <w:r>
        <w:t>n</w:t>
      </w:r>
      <w:r w:rsidRPr="0016614D">
        <w:t>r.</w:t>
      </w:r>
      <w:proofErr w:type="spellEnd"/>
      <w:r w:rsidRPr="0016614D">
        <w:t xml:space="preserve"> - 1 vnt. kontrolinio patikrinimo priemiesčio maršrutuose </w:t>
      </w:r>
      <w:r w:rsidRPr="0016614D">
        <w:rPr>
          <w:b/>
          <w:bCs/>
        </w:rPr>
        <w:t>maksimalus įkainis – 16</w:t>
      </w:r>
      <w:r>
        <w:rPr>
          <w:b/>
          <w:bCs/>
        </w:rPr>
        <w:t>,</w:t>
      </w:r>
      <w:r w:rsidRPr="0016614D">
        <w:rPr>
          <w:b/>
          <w:bCs/>
        </w:rPr>
        <w:t>15 Eur be PVM;</w:t>
      </w:r>
      <w:r w:rsidRPr="0016614D">
        <w:rPr>
          <w:b/>
          <w:bCs/>
          <w:shd w:val="clear" w:color="auto" w:fill="FFFF00"/>
        </w:rPr>
        <w:t xml:space="preserve"> </w:t>
      </w:r>
    </w:p>
    <w:p w14:paraId="1364A164" w14:textId="77777777" w:rsidR="00BA08B2" w:rsidRPr="0016614D" w:rsidRDefault="00BA08B2" w:rsidP="00BA08B2">
      <w:pPr>
        <w:widowControl w:val="0"/>
        <w:ind w:firstLine="567"/>
        <w:jc w:val="both"/>
        <w:rPr>
          <w:shd w:val="clear" w:color="auto" w:fill="FFFF00"/>
        </w:rPr>
      </w:pPr>
      <w:r w:rsidRPr="0016614D">
        <w:t xml:space="preserve">4 eil. </w:t>
      </w:r>
      <w:proofErr w:type="spellStart"/>
      <w:r w:rsidRPr="0016614D">
        <w:t>nr.</w:t>
      </w:r>
      <w:proofErr w:type="spellEnd"/>
      <w:r w:rsidRPr="0016614D">
        <w:t xml:space="preserve"> - 1 vnt. procesinių dokumentų surašymo procedūros priemiesčio maršrutuose </w:t>
      </w:r>
      <w:r w:rsidRPr="0016614D">
        <w:rPr>
          <w:b/>
          <w:bCs/>
        </w:rPr>
        <w:t>maksimalus įkainis - 15,00 Eur be PVM;</w:t>
      </w:r>
      <w:r w:rsidRPr="0016614D">
        <w:rPr>
          <w:shd w:val="clear" w:color="auto" w:fill="FFFF00"/>
        </w:rPr>
        <w:t xml:space="preserve"> </w:t>
      </w:r>
    </w:p>
    <w:p w14:paraId="16902457" w14:textId="77777777" w:rsidR="00BA08B2" w:rsidRPr="0016614D" w:rsidRDefault="00BA08B2" w:rsidP="00BA08B2">
      <w:pPr>
        <w:widowControl w:val="0"/>
        <w:ind w:firstLine="567"/>
        <w:jc w:val="both"/>
        <w:rPr>
          <w:shd w:val="clear" w:color="auto" w:fill="FFFF00"/>
        </w:rPr>
      </w:pPr>
      <w:r w:rsidRPr="0016614D">
        <w:t xml:space="preserve">6 eil. </w:t>
      </w:r>
      <w:proofErr w:type="spellStart"/>
      <w:r w:rsidRPr="0016614D">
        <w:t>nr.</w:t>
      </w:r>
      <w:proofErr w:type="spellEnd"/>
      <w:r w:rsidRPr="0016614D">
        <w:t xml:space="preserve"> - 1</w:t>
      </w:r>
      <w:r w:rsidRPr="0016614D">
        <w:rPr>
          <w:shd w:val="clear" w:color="auto" w:fill="FFFFFF"/>
        </w:rPr>
        <w:t xml:space="preserve"> vnt. kontrolės bilieto pardavimo patikrinimo metu </w:t>
      </w:r>
      <w:r w:rsidRPr="0016614D">
        <w:rPr>
          <w:b/>
          <w:bCs/>
        </w:rPr>
        <w:t>maksimalus įkainis - 0,40 Eur be PVM;</w:t>
      </w:r>
      <w:r w:rsidRPr="0016614D">
        <w:rPr>
          <w:b/>
          <w:bCs/>
          <w:shd w:val="clear" w:color="auto" w:fill="FFFF00"/>
        </w:rPr>
        <w:t xml:space="preserve"> </w:t>
      </w:r>
    </w:p>
    <w:p w14:paraId="32CEDB1F" w14:textId="77777777" w:rsidR="00BA08B2" w:rsidRPr="0016614D" w:rsidRDefault="00BA08B2" w:rsidP="00BA08B2">
      <w:pPr>
        <w:widowControl w:val="0"/>
        <w:ind w:firstLine="567"/>
        <w:jc w:val="both"/>
        <w:rPr>
          <w:b/>
          <w:bCs/>
          <w:i/>
        </w:rPr>
      </w:pPr>
      <w:r w:rsidRPr="0016614D">
        <w:t xml:space="preserve">7 eil. </w:t>
      </w:r>
      <w:proofErr w:type="spellStart"/>
      <w:r w:rsidRPr="0016614D">
        <w:t>nr.</w:t>
      </w:r>
      <w:proofErr w:type="spellEnd"/>
      <w:r w:rsidRPr="0016614D">
        <w:t xml:space="preserve"> - 1 val. keleivių kontrolės ir tvarkos palaikymo masinių renginių/kontrolės akcijų metu </w:t>
      </w:r>
      <w:r w:rsidRPr="0016614D">
        <w:rPr>
          <w:b/>
          <w:bCs/>
        </w:rPr>
        <w:t>maksimalus įkainis –110</w:t>
      </w:r>
      <w:r>
        <w:rPr>
          <w:b/>
          <w:bCs/>
        </w:rPr>
        <w:t>,00</w:t>
      </w:r>
      <w:r w:rsidRPr="0016614D">
        <w:rPr>
          <w:b/>
          <w:bCs/>
        </w:rPr>
        <w:t xml:space="preserve"> Eur be PVM.</w:t>
      </w:r>
      <w:r w:rsidRPr="0016614D">
        <w:t xml:space="preserve">  </w:t>
      </w:r>
    </w:p>
    <w:bookmarkEnd w:id="1"/>
    <w:p w14:paraId="44B912F9" w14:textId="77777777" w:rsidR="00BA08B2" w:rsidRPr="0016614D" w:rsidRDefault="00BA08B2" w:rsidP="00BA08B2">
      <w:pPr>
        <w:widowControl w:val="0"/>
        <w:tabs>
          <w:tab w:val="left" w:pos="0"/>
        </w:tabs>
        <w:ind w:firstLine="709"/>
        <w:jc w:val="both"/>
        <w:rPr>
          <w:b/>
          <w:bCs/>
        </w:rPr>
      </w:pPr>
      <w:r w:rsidRPr="0016614D">
        <w:rPr>
          <w:b/>
          <w:bCs/>
        </w:rPr>
        <w:t xml:space="preserve">-** Į 1 (vienos) paslaugos įkainį turi būti įskaičiuotas su kontrolės paslaugomis susijusios sąnaudos ir mokesčiai. </w:t>
      </w:r>
    </w:p>
    <w:p w14:paraId="0B19A4B7" w14:textId="77777777" w:rsidR="00BA08B2" w:rsidRPr="00133A35" w:rsidRDefault="00BA08B2" w:rsidP="00BA08B2">
      <w:pPr>
        <w:widowControl w:val="0"/>
        <w:tabs>
          <w:tab w:val="left" w:pos="0"/>
        </w:tabs>
        <w:ind w:firstLine="709"/>
        <w:jc w:val="both"/>
        <w:rPr>
          <w:b/>
          <w:bCs/>
        </w:rPr>
      </w:pPr>
      <w:r w:rsidRPr="0016614D">
        <w:rPr>
          <w:b/>
          <w:bCs/>
        </w:rPr>
        <w:t xml:space="preserve">-*** </w:t>
      </w:r>
      <w:r w:rsidRPr="0016614D">
        <w:t>Keleivių kontrolę ir tvarkos palaikymą masinių renginių/kontrolės akcijų metu turi būti vykdomas pagal Perkančiosios organizacijos nurodytą ekipažų skaičių (ekipažą turi sudaryti 4 kontrolieriai</w:t>
      </w:r>
      <w:r w:rsidRPr="00133A35">
        <w:t>, 2 saugos darbuotojai, neįskaitant vairuotojo) (keleiviai turi būti tikrinami, vykdant keleivių kontrolės sutarties sąlygas).</w:t>
      </w:r>
    </w:p>
    <w:p w14:paraId="71D0B42E" w14:textId="77777777" w:rsidR="00BA08B2" w:rsidRPr="00133A35" w:rsidRDefault="00BA08B2" w:rsidP="00BA08B2">
      <w:pPr>
        <w:widowControl w:val="0"/>
        <w:ind w:right="-1" w:firstLine="709"/>
        <w:jc w:val="both"/>
        <w:rPr>
          <w:bCs/>
        </w:rPr>
      </w:pPr>
    </w:p>
    <w:p w14:paraId="6E9D2F49" w14:textId="77777777" w:rsidR="00BA08B2" w:rsidRDefault="00BA08B2" w:rsidP="00BA08B2">
      <w:pPr>
        <w:widowControl w:val="0"/>
        <w:ind w:right="-1" w:firstLine="709"/>
        <w:jc w:val="both"/>
      </w:pPr>
      <w: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1F2BF6FD" w14:textId="77777777" w:rsidR="00BA08B2" w:rsidRDefault="00BA08B2" w:rsidP="00BA08B2">
      <w:pPr>
        <w:widowControl w:val="0"/>
        <w:ind w:right="-1"/>
        <w:jc w:val="both"/>
      </w:pPr>
    </w:p>
    <w:p w14:paraId="74AEF7F0" w14:textId="77777777" w:rsidR="00BA08B2" w:rsidRPr="002F0330" w:rsidRDefault="00BA08B2" w:rsidP="00BA08B2">
      <w:pPr>
        <w:widowControl w:val="0"/>
        <w:ind w:right="-1"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76A9C95" w14:textId="77777777" w:rsidR="00BA08B2" w:rsidRDefault="00BA08B2" w:rsidP="00BA08B2">
      <w:pPr>
        <w:widowControl w:val="0"/>
        <w:ind w:firstLine="709"/>
        <w:jc w:val="both"/>
        <w:rPr>
          <w:b/>
        </w:rPr>
      </w:pPr>
    </w:p>
    <w:p w14:paraId="5005FDA2" w14:textId="77777777" w:rsidR="00BA08B2" w:rsidRPr="000A7868" w:rsidRDefault="00BA08B2" w:rsidP="00BA08B2">
      <w:pPr>
        <w:widowControl w:val="0"/>
        <w:ind w:firstLine="709"/>
        <w:jc w:val="both"/>
        <w:rPr>
          <w:b/>
        </w:rPr>
      </w:pPr>
      <w:r w:rsidRPr="002F0330">
        <w:rPr>
          <w:b/>
        </w:rPr>
        <w:t>Sutartyje nustatomas kainos apskaičiavimo būdas – fiksuot</w:t>
      </w:r>
      <w:r>
        <w:rPr>
          <w:b/>
        </w:rPr>
        <w:t>as</w:t>
      </w:r>
      <w:r w:rsidRPr="002F0330">
        <w:rPr>
          <w:b/>
        </w:rPr>
        <w:t xml:space="preserve"> įkaini</w:t>
      </w:r>
      <w:r>
        <w:rPr>
          <w:b/>
        </w:rPr>
        <w:t>s.</w:t>
      </w:r>
    </w:p>
    <w:p w14:paraId="10E01349" w14:textId="77777777" w:rsidR="00BA08B2" w:rsidRDefault="00BA08B2" w:rsidP="00BA08B2">
      <w:pPr>
        <w:widowControl w:val="0"/>
        <w:ind w:right="-1"/>
        <w:jc w:val="both"/>
        <w:rPr>
          <w:b/>
        </w:rPr>
      </w:pPr>
    </w:p>
    <w:tbl>
      <w:tblPr>
        <w:tblW w:w="15455" w:type="dxa"/>
        <w:tblLayout w:type="fixed"/>
        <w:tblLook w:val="01E0" w:firstRow="1" w:lastRow="1" w:firstColumn="1" w:lastColumn="1" w:noHBand="0" w:noVBand="0"/>
      </w:tblPr>
      <w:tblGrid>
        <w:gridCol w:w="15455"/>
      </w:tblGrid>
      <w:tr w:rsidR="00BA08B2" w:rsidRPr="000A7868" w14:paraId="0B99C749" w14:textId="77777777" w:rsidTr="007D796C">
        <w:trPr>
          <w:trHeight w:val="311"/>
        </w:trPr>
        <w:tc>
          <w:tcPr>
            <w:tcW w:w="15455" w:type="dxa"/>
          </w:tcPr>
          <w:p w14:paraId="7F508C6A" w14:textId="77777777" w:rsidR="00BA08B2" w:rsidRPr="000A7868" w:rsidRDefault="00BA08B2" w:rsidP="007D796C">
            <w:pPr>
              <w:widowControl w:val="0"/>
              <w:ind w:right="594" w:firstLine="605"/>
              <w:jc w:val="both"/>
            </w:pPr>
            <w:r w:rsidRPr="000A7868">
              <w:t xml:space="preserve">Ši teikiamame pasiūlyme nurodyta informacija yra konfidenciali </w:t>
            </w:r>
            <w:r w:rsidRPr="000A7868">
              <w:rPr>
                <w:i/>
              </w:rPr>
              <w:t>(detaliau apie konfidencialią informaciją žiūrėti sąlyg</w:t>
            </w:r>
            <w:r>
              <w:rPr>
                <w:i/>
              </w:rPr>
              <w:t>ų 34</w:t>
            </w:r>
            <w:r w:rsidRPr="00450702">
              <w:rPr>
                <w:i/>
              </w:rPr>
              <w:t xml:space="preserve"> p.</w:t>
            </w:r>
            <w:r w:rsidRPr="00450702">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6663"/>
              <w:gridCol w:w="6363"/>
            </w:tblGrid>
            <w:tr w:rsidR="00BA08B2" w:rsidRPr="000A7868" w14:paraId="2C98C7C9" w14:textId="77777777" w:rsidTr="007D796C">
              <w:trPr>
                <w:trHeight w:val="501"/>
              </w:trPr>
              <w:tc>
                <w:tcPr>
                  <w:tcW w:w="1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27C7DA" w14:textId="77777777" w:rsidR="00BA08B2" w:rsidRPr="000A7868" w:rsidRDefault="00BA08B2" w:rsidP="007D796C">
                  <w:pPr>
                    <w:widowControl w:val="0"/>
                  </w:pPr>
                  <w:r w:rsidRPr="000A7868">
                    <w:t>Eil. Nr.</w:t>
                  </w:r>
                </w:p>
              </w:tc>
              <w:tc>
                <w:tcPr>
                  <w:tcW w:w="6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2ACE17" w14:textId="77777777" w:rsidR="00BA08B2" w:rsidRPr="000A7868" w:rsidRDefault="00BA08B2" w:rsidP="007D796C">
                  <w:pPr>
                    <w:widowControl w:val="0"/>
                    <w:jc w:val="center"/>
                  </w:pPr>
                  <w:r w:rsidRPr="000A7868">
                    <w:t xml:space="preserve">Pateikto dokumento (ar jo dalies) pavadinimas </w:t>
                  </w:r>
                  <w:r w:rsidRPr="000A7868">
                    <w:rPr>
                      <w:i/>
                      <w:iCs/>
                    </w:rPr>
                    <w:t>(rekomenduojama pavadinime vartoti žodį „Konfidencialu“)</w:t>
                  </w:r>
                </w:p>
              </w:tc>
              <w:tc>
                <w:tcPr>
                  <w:tcW w:w="6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30FE4F" w14:textId="77777777" w:rsidR="00BA08B2" w:rsidRPr="000A7868" w:rsidRDefault="00BA08B2" w:rsidP="007D796C">
                  <w:pPr>
                    <w:widowControl w:val="0"/>
                    <w:jc w:val="center"/>
                  </w:pPr>
                  <w:r w:rsidRPr="000A7868">
                    <w:t xml:space="preserve">Nurodytos konfidencialios informacijos pagrindimas </w:t>
                  </w:r>
                  <w:r w:rsidRPr="000A7868">
                    <w:rPr>
                      <w:i/>
                      <w:iCs/>
                    </w:rPr>
                    <w:t>(paaiškinimas, kuo remiantis nurodytas dokumentas ar jo dalis yra konfidencialūs)</w:t>
                  </w:r>
                </w:p>
              </w:tc>
            </w:tr>
            <w:tr w:rsidR="00BA08B2" w:rsidRPr="000A7868" w14:paraId="310B218B" w14:textId="77777777" w:rsidTr="007D796C">
              <w:trPr>
                <w:trHeight w:val="133"/>
              </w:trPr>
              <w:tc>
                <w:tcPr>
                  <w:tcW w:w="1433" w:type="dxa"/>
                  <w:tcBorders>
                    <w:top w:val="single" w:sz="4" w:space="0" w:color="auto"/>
                    <w:left w:val="single" w:sz="4" w:space="0" w:color="auto"/>
                    <w:bottom w:val="single" w:sz="4" w:space="0" w:color="auto"/>
                    <w:right w:val="single" w:sz="4" w:space="0" w:color="auto"/>
                  </w:tcBorders>
                </w:tcPr>
                <w:p w14:paraId="7C352E81" w14:textId="77777777" w:rsidR="00BA08B2" w:rsidRPr="000A7868" w:rsidRDefault="00BA08B2" w:rsidP="007D796C">
                  <w:pPr>
                    <w:widowControl w:val="0"/>
                  </w:pPr>
                </w:p>
              </w:tc>
              <w:tc>
                <w:tcPr>
                  <w:tcW w:w="6663" w:type="dxa"/>
                  <w:tcBorders>
                    <w:top w:val="single" w:sz="4" w:space="0" w:color="auto"/>
                    <w:left w:val="single" w:sz="4" w:space="0" w:color="auto"/>
                    <w:bottom w:val="single" w:sz="4" w:space="0" w:color="auto"/>
                    <w:right w:val="single" w:sz="4" w:space="0" w:color="auto"/>
                  </w:tcBorders>
                </w:tcPr>
                <w:p w14:paraId="1F45FC75" w14:textId="77777777" w:rsidR="00BA08B2" w:rsidRPr="000A7868" w:rsidRDefault="00BA08B2" w:rsidP="007D796C">
                  <w:pPr>
                    <w:widowControl w:val="0"/>
                  </w:pPr>
                </w:p>
              </w:tc>
              <w:tc>
                <w:tcPr>
                  <w:tcW w:w="6363" w:type="dxa"/>
                  <w:tcBorders>
                    <w:top w:val="single" w:sz="4" w:space="0" w:color="auto"/>
                    <w:left w:val="single" w:sz="4" w:space="0" w:color="auto"/>
                    <w:bottom w:val="single" w:sz="4" w:space="0" w:color="auto"/>
                    <w:right w:val="single" w:sz="4" w:space="0" w:color="auto"/>
                  </w:tcBorders>
                </w:tcPr>
                <w:p w14:paraId="5AF2D611" w14:textId="77777777" w:rsidR="00BA08B2" w:rsidRPr="000A7868" w:rsidRDefault="00BA08B2" w:rsidP="007D796C">
                  <w:pPr>
                    <w:widowControl w:val="0"/>
                  </w:pPr>
                </w:p>
              </w:tc>
            </w:tr>
            <w:tr w:rsidR="00BA08B2" w:rsidRPr="000A7868" w14:paraId="2DAE8ECA" w14:textId="77777777" w:rsidTr="007D796C">
              <w:trPr>
                <w:trHeight w:val="200"/>
              </w:trPr>
              <w:tc>
                <w:tcPr>
                  <w:tcW w:w="1433" w:type="dxa"/>
                  <w:tcBorders>
                    <w:top w:val="single" w:sz="4" w:space="0" w:color="auto"/>
                    <w:left w:val="single" w:sz="4" w:space="0" w:color="auto"/>
                    <w:bottom w:val="single" w:sz="4" w:space="0" w:color="auto"/>
                    <w:right w:val="single" w:sz="4" w:space="0" w:color="auto"/>
                  </w:tcBorders>
                </w:tcPr>
                <w:p w14:paraId="1312A365" w14:textId="77777777" w:rsidR="00BA08B2" w:rsidRPr="000A7868" w:rsidRDefault="00BA08B2" w:rsidP="007D796C">
                  <w:pPr>
                    <w:widowControl w:val="0"/>
                  </w:pPr>
                </w:p>
              </w:tc>
              <w:tc>
                <w:tcPr>
                  <w:tcW w:w="6663" w:type="dxa"/>
                  <w:tcBorders>
                    <w:top w:val="single" w:sz="4" w:space="0" w:color="auto"/>
                    <w:left w:val="single" w:sz="4" w:space="0" w:color="auto"/>
                    <w:bottom w:val="single" w:sz="2" w:space="0" w:color="auto"/>
                    <w:right w:val="single" w:sz="4" w:space="0" w:color="auto"/>
                  </w:tcBorders>
                </w:tcPr>
                <w:p w14:paraId="4D13219F" w14:textId="77777777" w:rsidR="00BA08B2" w:rsidRPr="000A7868" w:rsidRDefault="00BA08B2" w:rsidP="007D796C">
                  <w:pPr>
                    <w:widowControl w:val="0"/>
                  </w:pPr>
                </w:p>
              </w:tc>
              <w:tc>
                <w:tcPr>
                  <w:tcW w:w="6363" w:type="dxa"/>
                  <w:tcBorders>
                    <w:top w:val="single" w:sz="4" w:space="0" w:color="auto"/>
                    <w:left w:val="single" w:sz="4" w:space="0" w:color="auto"/>
                    <w:bottom w:val="single" w:sz="4" w:space="0" w:color="auto"/>
                    <w:right w:val="single" w:sz="4" w:space="0" w:color="auto"/>
                  </w:tcBorders>
                </w:tcPr>
                <w:p w14:paraId="71FDB8FC" w14:textId="77777777" w:rsidR="00BA08B2" w:rsidRPr="000A7868" w:rsidRDefault="00BA08B2" w:rsidP="007D796C">
                  <w:pPr>
                    <w:widowControl w:val="0"/>
                  </w:pPr>
                </w:p>
              </w:tc>
            </w:tr>
          </w:tbl>
          <w:p w14:paraId="1CA89CF3" w14:textId="77777777" w:rsidR="00BA08B2" w:rsidRPr="000A7868" w:rsidRDefault="00BA08B2" w:rsidP="007D796C">
            <w:pPr>
              <w:widowControl w:val="0"/>
            </w:pPr>
          </w:p>
        </w:tc>
      </w:tr>
    </w:tbl>
    <w:p w14:paraId="257EE70E" w14:textId="77777777" w:rsidR="00BA08B2" w:rsidRPr="000A7868" w:rsidRDefault="00BA08B2" w:rsidP="00BA08B2">
      <w:pPr>
        <w:widowControl w:val="0"/>
        <w:ind w:firstLine="709"/>
        <w:jc w:val="both"/>
      </w:pPr>
      <w:r w:rsidRPr="000A7868">
        <w:rPr>
          <w:i/>
        </w:rPr>
        <w:t>Pastabos:</w:t>
      </w:r>
    </w:p>
    <w:p w14:paraId="1072CC05" w14:textId="77777777" w:rsidR="00BA08B2" w:rsidRPr="000A7868" w:rsidRDefault="00BA08B2" w:rsidP="00BA08B2">
      <w:pPr>
        <w:widowControl w:val="0"/>
        <w:ind w:firstLine="709"/>
        <w:jc w:val="both"/>
        <w:rPr>
          <w:i/>
          <w:iCs/>
        </w:rPr>
      </w:pPr>
      <w:r w:rsidRPr="000A7868">
        <w:rPr>
          <w:i/>
          <w:iCs/>
        </w:rPr>
        <w:t xml:space="preserve">- tiekėjas, nurodantis konfidencialią informaciją, privalo vadovautis </w:t>
      </w:r>
      <w:r>
        <w:rPr>
          <w:i/>
          <w:iCs/>
        </w:rPr>
        <w:t>VPĮ</w:t>
      </w:r>
      <w:r w:rsidRPr="000A7868">
        <w:rPr>
          <w:i/>
          <w:iCs/>
        </w:rPr>
        <w:t xml:space="preserve"> 20 straipsnio 2 dalies nuostatomis bei Viešųjų pirkimų tarnybos paaiškinimais, paskelbtais informaciniame leidinyje „Konfidencialumas viešuosiuose pirkimuose“ (</w:t>
      </w:r>
      <w:hyperlink r:id="rId5" w:history="1">
        <w:r w:rsidRPr="000A7868">
          <w:rPr>
            <w:i/>
            <w:iCs/>
            <w:u w:val="single"/>
          </w:rPr>
          <w:t>http://www.vpt.lrv.lt/</w:t>
        </w:r>
      </w:hyperlink>
      <w:r w:rsidRPr="000A7868">
        <w:rPr>
          <w:i/>
          <w:iCs/>
        </w:rPr>
        <w:t>)</w:t>
      </w:r>
      <w:r w:rsidRPr="000A7868">
        <w:rPr>
          <w:rFonts w:eastAsia="Calibri"/>
          <w:i/>
          <w:iCs/>
        </w:rPr>
        <w:t>.</w:t>
      </w:r>
    </w:p>
    <w:p w14:paraId="1F099DAE" w14:textId="77777777" w:rsidR="00BA08B2" w:rsidRPr="000A7868" w:rsidRDefault="00BA08B2" w:rsidP="00BA08B2">
      <w:pPr>
        <w:widowControl w:val="0"/>
        <w:ind w:firstLine="709"/>
        <w:jc w:val="both"/>
        <w:rPr>
          <w:i/>
          <w:iCs/>
        </w:rPr>
      </w:pPr>
      <w:r w:rsidRPr="000A7868">
        <w:rPr>
          <w:i/>
          <w:iCs/>
        </w:rPr>
        <w:t xml:space="preserve">- tiekėjas pilnai atsako už tai, kad jo pateiktame pasiūlyme nurodyta konfidenciali (neskelbtina) arba komercinę (gamybinę) paslaptį turinti informacija nepažeidžia </w:t>
      </w:r>
      <w:r>
        <w:rPr>
          <w:i/>
          <w:iCs/>
        </w:rPr>
        <w:t>VPĮ</w:t>
      </w:r>
      <w:r w:rsidRPr="000A7868">
        <w:rPr>
          <w:i/>
          <w:iCs/>
        </w:rPr>
        <w:t xml:space="preserve"> įtvirtintų skaidrumo principų, draudžiančių nepagrįstai riboti teisę susipažinti su nekonfidencialia viešojo pirkimo informacija.</w:t>
      </w:r>
    </w:p>
    <w:p w14:paraId="4EF2E916" w14:textId="77777777" w:rsidR="00BA08B2" w:rsidRDefault="00BA08B2" w:rsidP="00BA08B2">
      <w:pPr>
        <w:widowControl w:val="0"/>
        <w:ind w:firstLine="709"/>
        <w:jc w:val="both"/>
        <w:rPr>
          <w:i/>
          <w:iCs/>
        </w:rPr>
      </w:pPr>
      <w:r w:rsidRPr="000A7868">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Pr>
          <w:i/>
          <w:iCs/>
        </w:rPr>
        <w:t>.</w:t>
      </w:r>
    </w:p>
    <w:p w14:paraId="57E4D8C4" w14:textId="77777777" w:rsidR="00BA08B2" w:rsidRDefault="00BA08B2" w:rsidP="00BA08B2">
      <w:pPr>
        <w:widowControl w:val="0"/>
        <w:ind w:firstLine="709"/>
        <w:rPr>
          <w:i/>
          <w:iCs/>
        </w:rPr>
      </w:pPr>
    </w:p>
    <w:p w14:paraId="015CC700" w14:textId="77777777" w:rsidR="00BA08B2" w:rsidRDefault="00BA08B2" w:rsidP="00BA08B2">
      <w:pPr>
        <w:widowControl w:val="0"/>
        <w:ind w:firstLine="709"/>
      </w:pPr>
      <w:r w:rsidRPr="00E1227D">
        <w:rPr>
          <w:b/>
          <w:bCs/>
        </w:rPr>
        <w:t>Kartu su pasiūlymu pateikiami šie dokumentai</w:t>
      </w:r>
      <w:r w:rsidRPr="00E1227D">
        <w:t xml:space="preserve"> (</w:t>
      </w:r>
      <w:r w:rsidRPr="00E1227D">
        <w:rPr>
          <w:i/>
        </w:rPr>
        <w:t>nurodyti konkurso sąlygų aprašo</w:t>
      </w:r>
      <w:r>
        <w:rPr>
          <w:i/>
        </w:rPr>
        <w:t xml:space="preserve"> 38</w:t>
      </w:r>
      <w:r w:rsidRPr="00450702">
        <w:rPr>
          <w:i/>
        </w:rPr>
        <w:t xml:space="preserve"> p.)</w:t>
      </w:r>
      <w:r w:rsidRPr="00450702">
        <w:t>:</w:t>
      </w:r>
    </w:p>
    <w:tbl>
      <w:tblPr>
        <w:tblW w:w="146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0"/>
        <w:gridCol w:w="7361"/>
        <w:gridCol w:w="6063"/>
      </w:tblGrid>
      <w:tr w:rsidR="00BA08B2" w14:paraId="4EEA9102" w14:textId="77777777" w:rsidTr="007D796C">
        <w:trPr>
          <w:trHeight w:val="436"/>
        </w:trPr>
        <w:tc>
          <w:tcPr>
            <w:tcW w:w="1240" w:type="dxa"/>
            <w:shd w:val="clear" w:color="auto" w:fill="F2F2F2" w:themeFill="background1" w:themeFillShade="F2"/>
            <w:vAlign w:val="center"/>
          </w:tcPr>
          <w:p w14:paraId="5F4AFEC6" w14:textId="77777777" w:rsidR="00BA08B2" w:rsidRDefault="00BA08B2" w:rsidP="007D796C">
            <w:pPr>
              <w:widowControl w:val="0"/>
              <w:jc w:val="center"/>
            </w:pPr>
            <w:r>
              <w:t>Eil. Nr.</w:t>
            </w:r>
          </w:p>
        </w:tc>
        <w:tc>
          <w:tcPr>
            <w:tcW w:w="7361" w:type="dxa"/>
            <w:shd w:val="clear" w:color="auto" w:fill="F2F2F2" w:themeFill="background1" w:themeFillShade="F2"/>
            <w:vAlign w:val="center"/>
          </w:tcPr>
          <w:p w14:paraId="5B1CDF7A" w14:textId="77777777" w:rsidR="00BA08B2" w:rsidRDefault="00BA08B2" w:rsidP="007D796C">
            <w:pPr>
              <w:widowControl w:val="0"/>
              <w:jc w:val="center"/>
            </w:pPr>
            <w:r>
              <w:t>Pateiktų dokumentų pavadinimas</w:t>
            </w:r>
          </w:p>
        </w:tc>
        <w:tc>
          <w:tcPr>
            <w:tcW w:w="6063" w:type="dxa"/>
            <w:shd w:val="clear" w:color="auto" w:fill="F2F2F2" w:themeFill="background1" w:themeFillShade="F2"/>
            <w:vAlign w:val="center"/>
          </w:tcPr>
          <w:p w14:paraId="7DB61FB0" w14:textId="77777777" w:rsidR="00BA08B2" w:rsidRDefault="00BA08B2" w:rsidP="007D796C">
            <w:pPr>
              <w:widowControl w:val="0"/>
              <w:jc w:val="center"/>
            </w:pPr>
            <w:r>
              <w:t>Dokumento puslapių skaičius</w:t>
            </w:r>
          </w:p>
        </w:tc>
      </w:tr>
      <w:tr w:rsidR="00BA08B2" w14:paraId="0B47B3FF" w14:textId="77777777" w:rsidTr="007D796C">
        <w:trPr>
          <w:trHeight w:val="151"/>
        </w:trPr>
        <w:tc>
          <w:tcPr>
            <w:tcW w:w="1240" w:type="dxa"/>
          </w:tcPr>
          <w:p w14:paraId="17C9CD20" w14:textId="5A53F09E" w:rsidR="00BA08B2" w:rsidRDefault="00FE443C" w:rsidP="00FE443C">
            <w:pPr>
              <w:widowControl w:val="0"/>
              <w:jc w:val="center"/>
            </w:pPr>
            <w:r>
              <w:t>1</w:t>
            </w:r>
          </w:p>
        </w:tc>
        <w:tc>
          <w:tcPr>
            <w:tcW w:w="7361" w:type="dxa"/>
          </w:tcPr>
          <w:p w14:paraId="33CEFE79" w14:textId="0F355694" w:rsidR="00BA08B2" w:rsidRDefault="00FE443C" w:rsidP="00FE443C">
            <w:pPr>
              <w:widowControl w:val="0"/>
              <w:jc w:val="center"/>
            </w:pPr>
            <w:r>
              <w:t>EBVPD</w:t>
            </w:r>
          </w:p>
        </w:tc>
        <w:tc>
          <w:tcPr>
            <w:tcW w:w="6063" w:type="dxa"/>
          </w:tcPr>
          <w:p w14:paraId="27052420" w14:textId="20B151BF" w:rsidR="00BA08B2" w:rsidRDefault="00FE443C" w:rsidP="00FE443C">
            <w:pPr>
              <w:widowControl w:val="0"/>
              <w:jc w:val="center"/>
            </w:pPr>
            <w:r>
              <w:t>16</w:t>
            </w:r>
          </w:p>
        </w:tc>
      </w:tr>
      <w:tr w:rsidR="00BA08B2" w14:paraId="60042FE9" w14:textId="77777777" w:rsidTr="007D796C">
        <w:trPr>
          <w:trHeight w:val="153"/>
        </w:trPr>
        <w:tc>
          <w:tcPr>
            <w:tcW w:w="1240" w:type="dxa"/>
          </w:tcPr>
          <w:p w14:paraId="58D10558" w14:textId="0567A093" w:rsidR="00BA08B2" w:rsidRDefault="00FE443C" w:rsidP="00FE443C">
            <w:pPr>
              <w:widowControl w:val="0"/>
              <w:ind w:hanging="221"/>
              <w:jc w:val="center"/>
            </w:pPr>
            <w:r>
              <w:t>2</w:t>
            </w:r>
          </w:p>
        </w:tc>
        <w:tc>
          <w:tcPr>
            <w:tcW w:w="7361" w:type="dxa"/>
          </w:tcPr>
          <w:p w14:paraId="65C6D449" w14:textId="4D58F387" w:rsidR="00BA08B2" w:rsidRDefault="00FE443C" w:rsidP="00FE443C">
            <w:pPr>
              <w:widowControl w:val="0"/>
              <w:jc w:val="center"/>
            </w:pPr>
            <w:r>
              <w:t>Deklaracija</w:t>
            </w:r>
          </w:p>
        </w:tc>
        <w:tc>
          <w:tcPr>
            <w:tcW w:w="6063" w:type="dxa"/>
          </w:tcPr>
          <w:p w14:paraId="17CAF420" w14:textId="68837222" w:rsidR="00BA08B2" w:rsidRDefault="00FE443C" w:rsidP="00FE443C">
            <w:pPr>
              <w:widowControl w:val="0"/>
              <w:jc w:val="center"/>
            </w:pPr>
            <w:r>
              <w:t>2</w:t>
            </w:r>
          </w:p>
        </w:tc>
      </w:tr>
      <w:tr w:rsidR="00FE443C" w14:paraId="2E41131C" w14:textId="77777777" w:rsidTr="007D796C">
        <w:trPr>
          <w:trHeight w:val="153"/>
        </w:trPr>
        <w:tc>
          <w:tcPr>
            <w:tcW w:w="1240" w:type="dxa"/>
          </w:tcPr>
          <w:p w14:paraId="1B641CCD" w14:textId="7387D88D" w:rsidR="00FE443C" w:rsidRDefault="00FE443C" w:rsidP="00FE443C">
            <w:pPr>
              <w:widowControl w:val="0"/>
              <w:ind w:hanging="221"/>
              <w:jc w:val="center"/>
            </w:pPr>
            <w:r>
              <w:t>3</w:t>
            </w:r>
          </w:p>
        </w:tc>
        <w:tc>
          <w:tcPr>
            <w:tcW w:w="7361" w:type="dxa"/>
          </w:tcPr>
          <w:p w14:paraId="6AB19C71" w14:textId="3D118D58" w:rsidR="00FE443C" w:rsidRDefault="00FE443C" w:rsidP="00FE443C">
            <w:pPr>
              <w:widowControl w:val="0"/>
              <w:jc w:val="center"/>
            </w:pPr>
            <w:r>
              <w:t>ISO 14001</w:t>
            </w:r>
          </w:p>
        </w:tc>
        <w:tc>
          <w:tcPr>
            <w:tcW w:w="6063" w:type="dxa"/>
          </w:tcPr>
          <w:p w14:paraId="3ACB8F31" w14:textId="65684B93" w:rsidR="00FE443C" w:rsidRDefault="00FE443C" w:rsidP="00FE443C">
            <w:pPr>
              <w:widowControl w:val="0"/>
              <w:jc w:val="center"/>
            </w:pPr>
            <w:r>
              <w:t>1</w:t>
            </w:r>
          </w:p>
        </w:tc>
      </w:tr>
      <w:tr w:rsidR="00FE443C" w14:paraId="42074021" w14:textId="77777777" w:rsidTr="007D796C">
        <w:trPr>
          <w:trHeight w:val="153"/>
        </w:trPr>
        <w:tc>
          <w:tcPr>
            <w:tcW w:w="1240" w:type="dxa"/>
          </w:tcPr>
          <w:p w14:paraId="0E3C509C" w14:textId="3D8B9F6B" w:rsidR="00FE443C" w:rsidRDefault="00FE443C" w:rsidP="00FE443C">
            <w:pPr>
              <w:widowControl w:val="0"/>
              <w:ind w:hanging="221"/>
              <w:jc w:val="center"/>
            </w:pPr>
            <w:r>
              <w:t>4</w:t>
            </w:r>
          </w:p>
        </w:tc>
        <w:tc>
          <w:tcPr>
            <w:tcW w:w="7361" w:type="dxa"/>
          </w:tcPr>
          <w:p w14:paraId="3AED3A7A" w14:textId="55922D66" w:rsidR="00FE443C" w:rsidRDefault="00FE443C" w:rsidP="00FE443C">
            <w:pPr>
              <w:widowControl w:val="0"/>
              <w:jc w:val="center"/>
            </w:pPr>
            <w:r>
              <w:t>Pasiūlymo užtikrinimas</w:t>
            </w:r>
          </w:p>
        </w:tc>
        <w:tc>
          <w:tcPr>
            <w:tcW w:w="6063" w:type="dxa"/>
          </w:tcPr>
          <w:p w14:paraId="39E930F0" w14:textId="664D9335" w:rsidR="00FE443C" w:rsidRDefault="00FE443C" w:rsidP="00FE443C">
            <w:pPr>
              <w:widowControl w:val="0"/>
              <w:jc w:val="center"/>
            </w:pPr>
            <w:r>
              <w:t>1</w:t>
            </w:r>
          </w:p>
        </w:tc>
      </w:tr>
      <w:tr w:rsidR="00FE443C" w14:paraId="5AC97B01" w14:textId="77777777" w:rsidTr="007D796C">
        <w:trPr>
          <w:trHeight w:val="153"/>
        </w:trPr>
        <w:tc>
          <w:tcPr>
            <w:tcW w:w="1240" w:type="dxa"/>
          </w:tcPr>
          <w:p w14:paraId="75D3B954" w14:textId="306FB200" w:rsidR="00FE443C" w:rsidRDefault="00FE443C" w:rsidP="00FE443C">
            <w:pPr>
              <w:widowControl w:val="0"/>
              <w:ind w:hanging="221"/>
              <w:jc w:val="center"/>
            </w:pPr>
            <w:r>
              <w:t>5</w:t>
            </w:r>
          </w:p>
        </w:tc>
        <w:tc>
          <w:tcPr>
            <w:tcW w:w="7361" w:type="dxa"/>
          </w:tcPr>
          <w:p w14:paraId="5679C858" w14:textId="40F8EC67" w:rsidR="00FE443C" w:rsidRDefault="00FE443C" w:rsidP="00FE443C">
            <w:pPr>
              <w:widowControl w:val="0"/>
              <w:jc w:val="center"/>
            </w:pPr>
            <w:r>
              <w:t>Pavedimo kopija</w:t>
            </w:r>
          </w:p>
        </w:tc>
        <w:tc>
          <w:tcPr>
            <w:tcW w:w="6063" w:type="dxa"/>
          </w:tcPr>
          <w:p w14:paraId="1907C97D" w14:textId="289208C8" w:rsidR="00FE443C" w:rsidRDefault="00FE443C" w:rsidP="00FE443C">
            <w:pPr>
              <w:widowControl w:val="0"/>
              <w:jc w:val="center"/>
            </w:pPr>
            <w:r>
              <w:t>1</w:t>
            </w:r>
          </w:p>
        </w:tc>
      </w:tr>
    </w:tbl>
    <w:p w14:paraId="1BAEF801" w14:textId="77777777" w:rsidR="00BA08B2" w:rsidRDefault="00BA08B2" w:rsidP="00BA08B2">
      <w:pPr>
        <w:widowControl w:val="0"/>
        <w:ind w:right="-108" w:firstLine="720"/>
        <w:jc w:val="both"/>
      </w:pPr>
    </w:p>
    <w:p w14:paraId="226D0998" w14:textId="77777777" w:rsidR="00BA08B2" w:rsidRDefault="00BA08B2" w:rsidP="00BA08B2">
      <w:pPr>
        <w:widowControl w:val="0"/>
        <w:ind w:right="-108" w:firstLine="720"/>
        <w:jc w:val="both"/>
        <w:rPr>
          <w:b/>
        </w:rPr>
      </w:pPr>
      <w:r w:rsidRPr="00357EFC">
        <w:rPr>
          <w:b/>
        </w:rPr>
        <w:t>Pasiūlymas galioja iki pirkimo dokumentuose nurodyto termino.</w:t>
      </w:r>
    </w:p>
    <w:p w14:paraId="4C15CDC8" w14:textId="77777777" w:rsidR="00BA08B2" w:rsidRPr="00616B49" w:rsidRDefault="00BA08B2" w:rsidP="00BA08B2">
      <w:pPr>
        <w:widowControl w:val="0"/>
        <w:ind w:right="-108" w:firstLine="720"/>
        <w:jc w:val="both"/>
        <w:rPr>
          <w:b/>
        </w:rPr>
      </w:pPr>
    </w:p>
    <w:p w14:paraId="7B844905" w14:textId="77777777" w:rsidR="00BA08B2" w:rsidRDefault="00BA08B2" w:rsidP="00BA08B2">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1CF23D14" w14:textId="77777777" w:rsidR="00BA08B2" w:rsidRPr="00D60BA9" w:rsidRDefault="00BA08B2" w:rsidP="00BA08B2">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2D789910" w14:textId="77777777" w:rsidR="00D16C41" w:rsidRDefault="00D16C41"/>
    <w:sectPr w:rsidR="00D16C41" w:rsidSect="00BA08B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5"/>
    <w:rsid w:val="008B2EA4"/>
    <w:rsid w:val="00941735"/>
    <w:rsid w:val="009B00A5"/>
    <w:rsid w:val="00AF28F3"/>
    <w:rsid w:val="00B56D4A"/>
    <w:rsid w:val="00BA08B2"/>
    <w:rsid w:val="00C779BA"/>
    <w:rsid w:val="00D16C41"/>
    <w:rsid w:val="00DB15E0"/>
    <w:rsid w:val="00FE4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6F79A"/>
  <w15:chartTrackingRefBased/>
  <w15:docId w15:val="{C5BAC86E-D7D1-4E5F-AB54-3AB76B35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B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417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17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173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173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4173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4173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4173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4173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4173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735"/>
    <w:rPr>
      <w:rFonts w:eastAsiaTheme="majorEastAsia" w:cstheme="majorBidi"/>
      <w:color w:val="272727" w:themeColor="text1" w:themeTint="D8"/>
    </w:rPr>
  </w:style>
  <w:style w:type="paragraph" w:styleId="Title">
    <w:name w:val="Title"/>
    <w:basedOn w:val="Normal"/>
    <w:next w:val="Normal"/>
    <w:link w:val="TitleChar"/>
    <w:uiPriority w:val="10"/>
    <w:qFormat/>
    <w:rsid w:val="009417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1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73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1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73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41735"/>
    <w:rPr>
      <w:i/>
      <w:iCs/>
      <w:color w:val="404040" w:themeColor="text1" w:themeTint="BF"/>
    </w:rPr>
  </w:style>
  <w:style w:type="paragraph" w:styleId="ListParagraph">
    <w:name w:val="List Paragraph"/>
    <w:basedOn w:val="Normal"/>
    <w:uiPriority w:val="34"/>
    <w:qFormat/>
    <w:rsid w:val="0094173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41735"/>
    <w:rPr>
      <w:i/>
      <w:iCs/>
      <w:color w:val="0F4761" w:themeColor="accent1" w:themeShade="BF"/>
    </w:rPr>
  </w:style>
  <w:style w:type="paragraph" w:styleId="IntenseQuote">
    <w:name w:val="Intense Quote"/>
    <w:basedOn w:val="Normal"/>
    <w:next w:val="Normal"/>
    <w:link w:val="IntenseQuoteChar"/>
    <w:uiPriority w:val="30"/>
    <w:qFormat/>
    <w:rsid w:val="009417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41735"/>
    <w:rPr>
      <w:i/>
      <w:iCs/>
      <w:color w:val="0F4761" w:themeColor="accent1" w:themeShade="BF"/>
    </w:rPr>
  </w:style>
  <w:style w:type="character" w:styleId="IntenseReference">
    <w:name w:val="Intense Reference"/>
    <w:basedOn w:val="DefaultParagraphFont"/>
    <w:uiPriority w:val="32"/>
    <w:qFormat/>
    <w:rsid w:val="00941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5657</Words>
  <Characters>3226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Kumpys</dc:creator>
  <cp:keywords/>
  <dc:description/>
  <cp:lastModifiedBy>Mantas Kumpys</cp:lastModifiedBy>
  <cp:revision>2</cp:revision>
  <dcterms:created xsi:type="dcterms:W3CDTF">2025-08-20T07:55:00Z</dcterms:created>
  <dcterms:modified xsi:type="dcterms:W3CDTF">2025-08-20T07:55:00Z</dcterms:modified>
</cp:coreProperties>
</file>